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120" w:lineRule="auto"/>
      </w:pPr>
    </w:p>
    <w:p>
      <w:pPr>
        <w:spacing w:after="160"/>
      </w:pPr>
      <w:r>
        <w:rPr>
          <w:b/>
          <w:bCs/>
          <w:color w:val="B45309"/>
          <w:spacing w:val="40"/>
          <w:sz w:val="20"/>
          <w:szCs w:val="20"/>
        </w:rPr>
        <w:t xml:space="preserve">DATABASE SYSTEMS  ·  LAB REPORT</w:t>
      </w:r>
    </w:p>
    <w:p>
      <w:pPr>
        <w:spacing w:after="0" w:line="240" w:lineRule="auto"/>
      </w:pPr>
      <w:r>
        <w:rPr>
          <w:b/>
          <w:bCs/>
          <w:color w:val="1F3A5F"/>
          <w:sz w:val="60"/>
          <w:szCs w:val="60"/>
        </w:rPr>
        <w:t xml:space="preserve">Joins, Subqueries &amp;</w:t>
      </w:r>
    </w:p>
    <w:p>
      <w:pPr>
        <w:spacing w:after="240" w:line="240" w:lineRule="auto"/>
      </w:pPr>
      <w:r>
        <w:rPr>
          <w:b/>
          <w:bCs/>
          <w:color w:val="1F3A5F"/>
          <w:sz w:val="60"/>
          <w:szCs w:val="60"/>
        </w:rPr>
        <w:t xml:space="preserve">Correlated Subqueries</w:t>
      </w:r>
    </w:p>
    <w:p>
      <w:pPr>
        <w:pBdr>
          <w:bottom w:val="single" w:color="2E75B6" w:sz="18" w:space="12"/>
        </w:pBdr>
        <w:spacing w:after="360"/>
      </w:pPr>
      <w:r>
        <w:rPr>
          <w:color w:val="5B6B7D"/>
          <w:sz w:val="28"/>
          <w:szCs w:val="28"/>
        </w:rPr>
        <w:t xml:space="preserve">Practical Oracle SQL tasks with code, execution results and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75B6" w:sz="18"/>
              <w:left w:val="single" w:color="FFFFFF" w:sz="24"/>
              <w:bottom w:val="none" w:color="FFFFFF" w:sz="0"/>
              <w:right w:val="single" w:color="FFFFFF" w:sz="24"/>
            </w:tcBorders>
            <w:shd w:fill="F1F5FA" w:color="auto" w:val="clear"/>
            <w:tcMar>
              <w:top w:type="dxa" w:w="160"/>
              <w:left w:type="dxa" w:w="160"/>
              <w:bottom w:type="dxa" w:w="160"/>
              <w:right w:type="dxa" w:w="160"/>
            </w:tcMar>
          </w:tcPr>
          <w:p>
            <w:pPr>
              <w:spacing w:after="20"/>
            </w:pPr>
            <w:r>
              <w:rPr>
                <w:b/>
                <w:bCs/>
                <w:color w:val="1F3A5F"/>
                <w:sz w:val="52"/>
                <w:szCs w:val="52"/>
              </w:rPr>
              <w:t xml:space="preserve">4</w:t>
            </w:r>
          </w:p>
          <w:p>
            <w:pPr>
              <w:spacing w:after="0"/>
            </w:pPr>
            <w:r>
              <w:rPr>
                <w:color w:val="5B6B7D"/>
                <w:sz w:val="18"/>
                <w:szCs w:val="18"/>
              </w:rPr>
              <w:t xml:space="preserve">tables in the schema</w:t>
            </w:r>
          </w:p>
        </w:tc>
        <w:tc>
          <w:tcPr>
            <w:tcW w:type="dxa" w:w="2256"/>
            <w:tcBorders>
              <w:top w:val="single" w:color="2E75B6" w:sz="18"/>
              <w:left w:val="single" w:color="FFFFFF" w:sz="24"/>
              <w:bottom w:val="none" w:color="FFFFFF" w:sz="0"/>
              <w:right w:val="single" w:color="FFFFFF" w:sz="24"/>
            </w:tcBorders>
            <w:shd w:fill="F1F5FA" w:color="auto" w:val="clear"/>
            <w:tcMar>
              <w:top w:type="dxa" w:w="160"/>
              <w:left w:type="dxa" w:w="160"/>
              <w:bottom w:type="dxa" w:w="160"/>
              <w:right w:type="dxa" w:w="160"/>
            </w:tcMar>
          </w:tcPr>
          <w:p>
            <w:pPr>
              <w:spacing w:after="20"/>
            </w:pPr>
            <w:r>
              <w:rPr>
                <w:b/>
                <w:bCs/>
                <w:color w:val="1F3A5F"/>
                <w:sz w:val="52"/>
                <w:szCs w:val="52"/>
              </w:rPr>
              <w:t xml:space="preserve">3</w:t>
            </w:r>
          </w:p>
          <w:p>
            <w:pPr>
              <w:spacing w:after="0"/>
            </w:pPr>
            <w:r>
              <w:rPr>
                <w:color w:val="5B6B7D"/>
                <w:sz w:val="18"/>
                <w:szCs w:val="18"/>
              </w:rPr>
              <w:t xml:space="preserve">join queries</w:t>
            </w:r>
          </w:p>
        </w:tc>
        <w:tc>
          <w:tcPr>
            <w:tcW w:type="dxa" w:w="2256"/>
            <w:tcBorders>
              <w:top w:val="single" w:color="2E75B6" w:sz="18"/>
              <w:left w:val="single" w:color="FFFFFF" w:sz="24"/>
              <w:bottom w:val="none" w:color="FFFFFF" w:sz="0"/>
              <w:right w:val="single" w:color="FFFFFF" w:sz="24"/>
            </w:tcBorders>
            <w:shd w:fill="F1F5FA" w:color="auto" w:val="clear"/>
            <w:tcMar>
              <w:top w:type="dxa" w:w="160"/>
              <w:left w:type="dxa" w:w="160"/>
              <w:bottom w:type="dxa" w:w="160"/>
              <w:right w:type="dxa" w:w="160"/>
            </w:tcMar>
          </w:tcPr>
          <w:p>
            <w:pPr>
              <w:spacing w:after="20"/>
            </w:pPr>
            <w:r>
              <w:rPr>
                <w:b/>
                <w:bCs/>
                <w:color w:val="1F3A5F"/>
                <w:sz w:val="52"/>
                <w:szCs w:val="52"/>
              </w:rPr>
              <w:t xml:space="preserve">12</w:t>
            </w:r>
          </w:p>
          <w:p>
            <w:pPr>
              <w:spacing w:after="0"/>
            </w:pPr>
            <w:r>
              <w:rPr>
                <w:color w:val="5B6B7D"/>
                <w:sz w:val="18"/>
                <w:szCs w:val="18"/>
              </w:rPr>
              <w:t xml:space="preserve">subquery tasks</w:t>
            </w:r>
          </w:p>
        </w:tc>
        <w:tc>
          <w:tcPr>
            <w:tcW w:type="dxa" w:w="2256"/>
            <w:tcBorders>
              <w:top w:val="single" w:color="2E75B6" w:sz="18"/>
              <w:left w:val="single" w:color="FFFFFF" w:sz="24"/>
              <w:bottom w:val="none" w:color="FFFFFF" w:sz="0"/>
              <w:right w:val="single" w:color="FFFFFF" w:sz="24"/>
            </w:tcBorders>
            <w:shd w:fill="F1F5FA" w:color="auto" w:val="clear"/>
            <w:tcMar>
              <w:top w:type="dxa" w:w="160"/>
              <w:left w:type="dxa" w:w="160"/>
              <w:bottom w:type="dxa" w:w="160"/>
              <w:right w:type="dxa" w:w="160"/>
            </w:tcMar>
          </w:tcPr>
          <w:p>
            <w:pPr>
              <w:spacing w:after="20"/>
            </w:pPr>
            <w:r>
              <w:rPr>
                <w:b/>
                <w:bCs/>
                <w:color w:val="1F3A5F"/>
                <w:sz w:val="52"/>
                <w:szCs w:val="52"/>
              </w:rPr>
              <w:t xml:space="preserve">0</w:t>
            </w:r>
          </w:p>
          <w:p>
            <w:pPr>
              <w:spacing w:after="0"/>
            </w:pPr>
            <w:r>
              <w:rPr>
                <w:color w:val="5B6B7D"/>
                <w:sz w:val="18"/>
                <w:szCs w:val="18"/>
              </w:rPr>
              <w:t xml:space="preserve">errors on execution</w:t>
            </w:r>
          </w:p>
        </w:tc>
      </w:tr>
    </w:tbl>
    <w:p>
      <w:pPr>
        <w:spacing w:after="2200" w:before="0" w:line="12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C9D1DB" w:sz="4"/>
              <w:right w:val="none" w:color="FFFFFF" w:sz="0"/>
            </w:tcBorders>
            <w:tcMar>
              <w:top w:type="dxa" w:w="120"/>
              <w:left w:type="dxa" w:w="0"/>
              <w:bottom w:type="dxa" w:w="60"/>
              <w:right w:type="dxa" w:w="120"/>
            </w:tcMar>
          </w:tcPr>
          <w:p>
            <w:pPr>
              <w:spacing w:after="0"/>
            </w:pPr>
            <w:r>
              <w:rPr>
                <w:b/>
                <w:bCs/>
                <w:color w:val="1F3A5F"/>
                <w:sz w:val="21"/>
                <w:szCs w:val="21"/>
              </w:rPr>
              <w:t xml:space="preserve">Student name</w:t>
            </w:r>
          </w:p>
        </w:tc>
        <w:tc>
          <w:tcPr>
            <w:tcW w:type="dxa" w:w="6426"/>
            <w:tcBorders>
              <w:top w:val="none" w:color="FFFFFF" w:sz="0"/>
              <w:left w:val="none" w:color="FFFFFF" w:sz="0"/>
              <w:bottom w:val="single" w:color="C9D1DB" w:sz="4"/>
              <w:right w:val="none" w:color="FFFFFF" w:sz="0"/>
            </w:tcBorders>
            <w:tcMar>
              <w:top w:type="dxa" w:w="120"/>
              <w:left w:type="dxa" w:w="120"/>
              <w:bottom w:type="dxa" w:w="60"/>
              <w:right w:type="dxa" w:w="0"/>
            </w:tcMar>
          </w:tcPr>
          <w:p>
            <w:pPr>
              <w:spacing w:after="0"/>
            </w:pPr>
            <w:r>
              <w:rPr>
                <w:sz w:val="21"/>
                <w:szCs w:val="21"/>
              </w:rPr>
              <w:t xml:space="preserve"> </w:t>
            </w:r>
          </w:p>
        </w:tc>
      </w:tr>
      <w:tr>
        <w:tc>
          <w:tcPr>
            <w:tcW w:type="dxa" w:w="2600"/>
            <w:tcBorders>
              <w:top w:val="none" w:color="FFFFFF" w:sz="0"/>
              <w:left w:val="none" w:color="FFFFFF" w:sz="0"/>
              <w:bottom w:val="single" w:color="C9D1DB" w:sz="4"/>
              <w:right w:val="none" w:color="FFFFFF" w:sz="0"/>
            </w:tcBorders>
            <w:tcMar>
              <w:top w:type="dxa" w:w="120"/>
              <w:left w:type="dxa" w:w="0"/>
              <w:bottom w:type="dxa" w:w="60"/>
              <w:right w:type="dxa" w:w="120"/>
            </w:tcMar>
          </w:tcPr>
          <w:p>
            <w:pPr>
              <w:spacing w:after="0"/>
            </w:pPr>
            <w:r>
              <w:rPr>
                <w:b/>
                <w:bCs/>
                <w:color w:val="1F3A5F"/>
                <w:sz w:val="21"/>
                <w:szCs w:val="21"/>
              </w:rPr>
              <w:t xml:space="preserve">Registration no.</w:t>
            </w:r>
          </w:p>
        </w:tc>
        <w:tc>
          <w:tcPr>
            <w:tcW w:type="dxa" w:w="6426"/>
            <w:tcBorders>
              <w:top w:val="none" w:color="FFFFFF" w:sz="0"/>
              <w:left w:val="none" w:color="FFFFFF" w:sz="0"/>
              <w:bottom w:val="single" w:color="C9D1DB" w:sz="4"/>
              <w:right w:val="none" w:color="FFFFFF" w:sz="0"/>
            </w:tcBorders>
            <w:tcMar>
              <w:top w:type="dxa" w:w="120"/>
              <w:left w:type="dxa" w:w="120"/>
              <w:bottom w:type="dxa" w:w="60"/>
              <w:right w:type="dxa" w:w="0"/>
            </w:tcMar>
          </w:tcPr>
          <w:p>
            <w:pPr>
              <w:spacing w:after="0"/>
            </w:pPr>
            <w:r>
              <w:rPr>
                <w:sz w:val="21"/>
                <w:szCs w:val="21"/>
              </w:rPr>
              <w:t xml:space="preserve"> </w:t>
            </w:r>
          </w:p>
        </w:tc>
      </w:tr>
      <w:tr>
        <w:tc>
          <w:tcPr>
            <w:tcW w:type="dxa" w:w="2600"/>
            <w:tcBorders>
              <w:top w:val="none" w:color="FFFFFF" w:sz="0"/>
              <w:left w:val="none" w:color="FFFFFF" w:sz="0"/>
              <w:bottom w:val="single" w:color="C9D1DB" w:sz="4"/>
              <w:right w:val="none" w:color="FFFFFF" w:sz="0"/>
            </w:tcBorders>
            <w:tcMar>
              <w:top w:type="dxa" w:w="120"/>
              <w:left w:type="dxa" w:w="0"/>
              <w:bottom w:type="dxa" w:w="60"/>
              <w:right w:type="dxa" w:w="120"/>
            </w:tcMar>
          </w:tcPr>
          <w:p>
            <w:pPr>
              <w:spacing w:after="0"/>
            </w:pPr>
            <w:r>
              <w:rPr>
                <w:b/>
                <w:bCs/>
                <w:color w:val="1F3A5F"/>
                <w:sz w:val="21"/>
                <w:szCs w:val="21"/>
              </w:rPr>
              <w:t xml:space="preserve">Course</w:t>
            </w:r>
          </w:p>
        </w:tc>
        <w:tc>
          <w:tcPr>
            <w:tcW w:type="dxa" w:w="6426"/>
            <w:tcBorders>
              <w:top w:val="none" w:color="FFFFFF" w:sz="0"/>
              <w:left w:val="none" w:color="FFFFFF" w:sz="0"/>
              <w:bottom w:val="single" w:color="C9D1DB" w:sz="4"/>
              <w:right w:val="none" w:color="FFFFFF" w:sz="0"/>
            </w:tcBorders>
            <w:tcMar>
              <w:top w:type="dxa" w:w="120"/>
              <w:left w:type="dxa" w:w="120"/>
              <w:bottom w:type="dxa" w:w="60"/>
              <w:right w:type="dxa" w:w="0"/>
            </w:tcMar>
          </w:tcPr>
          <w:p>
            <w:pPr>
              <w:spacing w:after="0"/>
            </w:pPr>
            <w:r>
              <w:rPr>
                <w:sz w:val="21"/>
                <w:szCs w:val="21"/>
              </w:rPr>
              <w:t xml:space="preserve"> </w:t>
            </w:r>
          </w:p>
        </w:tc>
      </w:tr>
      <w:tr>
        <w:tc>
          <w:tcPr>
            <w:tcW w:type="dxa" w:w="2600"/>
            <w:tcBorders>
              <w:top w:val="none" w:color="FFFFFF" w:sz="0"/>
              <w:left w:val="none" w:color="FFFFFF" w:sz="0"/>
              <w:bottom w:val="single" w:color="C9D1DB" w:sz="4"/>
              <w:right w:val="none" w:color="FFFFFF" w:sz="0"/>
            </w:tcBorders>
            <w:tcMar>
              <w:top w:type="dxa" w:w="120"/>
              <w:left w:type="dxa" w:w="0"/>
              <w:bottom w:type="dxa" w:w="60"/>
              <w:right w:type="dxa" w:w="120"/>
            </w:tcMar>
          </w:tcPr>
          <w:p>
            <w:pPr>
              <w:spacing w:after="0"/>
            </w:pPr>
            <w:r>
              <w:rPr>
                <w:b/>
                <w:bCs/>
                <w:color w:val="1F3A5F"/>
                <w:sz w:val="21"/>
                <w:szCs w:val="21"/>
              </w:rPr>
              <w:t xml:space="preserve">Instructor</w:t>
            </w:r>
          </w:p>
        </w:tc>
        <w:tc>
          <w:tcPr>
            <w:tcW w:type="dxa" w:w="6426"/>
            <w:tcBorders>
              <w:top w:val="none" w:color="FFFFFF" w:sz="0"/>
              <w:left w:val="none" w:color="FFFFFF" w:sz="0"/>
              <w:bottom w:val="single" w:color="C9D1DB" w:sz="4"/>
              <w:right w:val="none" w:color="FFFFFF" w:sz="0"/>
            </w:tcBorders>
            <w:tcMar>
              <w:top w:type="dxa" w:w="120"/>
              <w:left w:type="dxa" w:w="120"/>
              <w:bottom w:type="dxa" w:w="60"/>
              <w:right w:type="dxa" w:w="0"/>
            </w:tcMar>
          </w:tcPr>
          <w:p>
            <w:pPr>
              <w:spacing w:after="0"/>
            </w:pPr>
            <w:r>
              <w:rPr>
                <w:sz w:val="21"/>
                <w:szCs w:val="21"/>
              </w:rPr>
              <w:t xml:space="preserve"> </w:t>
            </w:r>
          </w:p>
        </w:tc>
      </w:tr>
      <w:tr>
        <w:tc>
          <w:tcPr>
            <w:tcW w:type="dxa" w:w="2600"/>
            <w:tcBorders>
              <w:top w:val="none" w:color="FFFFFF" w:sz="0"/>
              <w:left w:val="none" w:color="FFFFFF" w:sz="0"/>
              <w:bottom w:val="single" w:color="C9D1DB" w:sz="4"/>
              <w:right w:val="none" w:color="FFFFFF" w:sz="0"/>
            </w:tcBorders>
            <w:tcMar>
              <w:top w:type="dxa" w:w="120"/>
              <w:left w:type="dxa" w:w="0"/>
              <w:bottom w:type="dxa" w:w="60"/>
              <w:right w:type="dxa" w:w="120"/>
            </w:tcMar>
          </w:tcPr>
          <w:p>
            <w:pPr>
              <w:spacing w:after="0"/>
            </w:pPr>
            <w:r>
              <w:rPr>
                <w:b/>
                <w:bCs/>
                <w:color w:val="1F3A5F"/>
                <w:sz w:val="21"/>
                <w:szCs w:val="21"/>
              </w:rPr>
              <w:t xml:space="preserve">Submission date</w:t>
            </w:r>
          </w:p>
        </w:tc>
        <w:tc>
          <w:tcPr>
            <w:tcW w:type="dxa" w:w="6426"/>
            <w:tcBorders>
              <w:top w:val="none" w:color="FFFFFF" w:sz="0"/>
              <w:left w:val="none" w:color="FFFFFF" w:sz="0"/>
              <w:bottom w:val="single" w:color="C9D1DB" w:sz="4"/>
              <w:right w:val="none" w:color="FFFFFF" w:sz="0"/>
            </w:tcBorders>
            <w:tcMar>
              <w:top w:type="dxa" w:w="120"/>
              <w:left w:type="dxa" w:w="120"/>
              <w:bottom w:type="dxa" w:w="60"/>
              <w:right w:type="dxa" w:w="0"/>
            </w:tcMar>
          </w:tcPr>
          <w:p>
            <w:pPr>
              <w:spacing w:after="0"/>
            </w:pPr>
            <w:r>
              <w:rPr>
                <w:sz w:val="21"/>
                <w:szCs w:val="21"/>
              </w:rPr>
              <w:t xml:space="preserve"> </w:t>
            </w:r>
          </w:p>
        </w:tc>
      </w:tr>
    </w:tbl>
    <w:p>
      <w:pPr>
        <w:spacing w:after="500" w:before="0" w:line="120" w:lineRule="auto"/>
      </w:pPr>
    </w:p>
    <w:p>
      <w:r>
        <w:rPr>
          <w:i/>
          <w:iCs/>
          <w:color w:val="5B6B7D"/>
          <w:sz w:val="18"/>
          <w:szCs w:val="18"/>
        </w:rPr>
        <w:t xml:space="preserve">Executed and verified on Oracle AI Database 26ai Free · Release 23.26.3.0.0</w:t>
      </w:r>
    </w:p>
    <w:p>
      <w:pPr>
        <w:pageBreakBefore/>
      </w:pPr>
    </w:p>
    <w:p>
      <w:pPr>
        <w:pBdr>
          <w:bottom w:val="single" w:color="2E75B6" w:sz="12" w:space="4"/>
        </w:pBdr>
        <w:spacing w:after="200"/>
      </w:pPr>
      <w:r>
        <w:rPr>
          <w:b/>
          <w:bCs/>
          <w:color w:val="1F3A5F"/>
          <w:sz w:val="34"/>
          <w:szCs w:val="34"/>
        </w:rPr>
        <w:t xml:space="preserve">Contents</w:t>
      </w:r>
    </w:p>
    <w:p>
      <w:pPr>
        <w:tabs>
          <w:tab w:val="right" w:pos="9026" w:leader="dot"/>
        </w:tabs>
        <w:spacing w:after="30" w:before="110"/>
        <w:ind w:left="0"/>
      </w:pPr>
      <w:hyperlink w:history="1" w:anchor="h_0">
        <w:r>
          <w:rPr>
            <w:b/>
            <w:bCs/>
            <w:color w:val="1F3A5F"/>
            <w:sz w:val="22"/>
            <w:szCs w:val="22"/>
          </w:rPr>
          <w:t xml:space="preserve">1   Introduction</w:t>
        </w:r>
        <w:r>
          <w:rPr>
            <w:b/>
            <w:bCs/>
            <w:color w:val="5B6B7D"/>
            <w:sz w:val="22"/>
            <w:szCs w:val="22"/>
          </w:rPr>
          <w:t xml:space="preserve">	3</w:t>
        </w:r>
      </w:hyperlink>
    </w:p>
    <w:p>
      <w:pPr>
        <w:tabs>
          <w:tab w:val="right" w:pos="9026" w:leader="dot"/>
        </w:tabs>
        <w:spacing w:after="30" w:before="0"/>
        <w:ind w:left="360"/>
      </w:pPr>
      <w:hyperlink w:history="1" w:anchor="h_1">
        <w:r>
          <w:rPr>
            <w:b w:val="false"/>
            <w:bCs w:val="false"/>
            <w:color w:val="1D2733"/>
            <w:sz w:val="20"/>
            <w:szCs w:val="20"/>
          </w:rPr>
          <w:t xml:space="preserve">1.1   Objectives</w:t>
        </w:r>
        <w:r>
          <w:rPr>
            <w:b w:val="false"/>
            <w:bCs w:val="false"/>
            <w:color w:val="5B6B7D"/>
            <w:sz w:val="20"/>
            <w:szCs w:val="20"/>
          </w:rPr>
          <w:t xml:space="preserve">	3</w:t>
        </w:r>
      </w:hyperlink>
    </w:p>
    <w:p>
      <w:pPr>
        <w:tabs>
          <w:tab w:val="right" w:pos="9026" w:leader="dot"/>
        </w:tabs>
        <w:spacing w:after="30" w:before="0"/>
        <w:ind w:left="360"/>
      </w:pPr>
      <w:hyperlink w:history="1" w:anchor="h_2">
        <w:r>
          <w:rPr>
            <w:b w:val="false"/>
            <w:bCs w:val="false"/>
            <w:color w:val="1D2733"/>
            <w:sz w:val="20"/>
            <w:szCs w:val="20"/>
          </w:rPr>
          <w:t xml:space="preserve">1.2   How each task is presented</w:t>
        </w:r>
        <w:r>
          <w:rPr>
            <w:b w:val="false"/>
            <w:bCs w:val="false"/>
            <w:color w:val="5B6B7D"/>
            <w:sz w:val="20"/>
            <w:szCs w:val="20"/>
          </w:rPr>
          <w:t xml:space="preserve">	3</w:t>
        </w:r>
      </w:hyperlink>
    </w:p>
    <w:p>
      <w:pPr>
        <w:tabs>
          <w:tab w:val="right" w:pos="9026" w:leader="dot"/>
        </w:tabs>
        <w:spacing w:after="30" w:before="110"/>
        <w:ind w:left="0"/>
      </w:pPr>
      <w:hyperlink w:history="1" w:anchor="h_3">
        <w:r>
          <w:rPr>
            <w:b/>
            <w:bCs/>
            <w:color w:val="1F3A5F"/>
            <w:sz w:val="22"/>
            <w:szCs w:val="22"/>
          </w:rPr>
          <w:t xml:space="preserve">2   Environment &amp; Methodology</w:t>
        </w:r>
        <w:r>
          <w:rPr>
            <w:b/>
            <w:bCs/>
            <w:color w:val="5B6B7D"/>
            <w:sz w:val="22"/>
            <w:szCs w:val="22"/>
          </w:rPr>
          <w:t xml:space="preserve">	4</w:t>
        </w:r>
      </w:hyperlink>
    </w:p>
    <w:p>
      <w:pPr>
        <w:tabs>
          <w:tab w:val="right" w:pos="9026" w:leader="dot"/>
        </w:tabs>
        <w:spacing w:after="30" w:before="110"/>
        <w:ind w:left="0"/>
      </w:pPr>
      <w:hyperlink w:history="1" w:anchor="h_4">
        <w:r>
          <w:rPr>
            <w:b/>
            <w:bCs/>
            <w:color w:val="1F3A5F"/>
            <w:sz w:val="22"/>
            <w:szCs w:val="22"/>
          </w:rPr>
          <w:t xml:space="preserve">3   Database Schema &amp; Sample Data</w:t>
        </w:r>
        <w:r>
          <w:rPr>
            <w:b/>
            <w:bCs/>
            <w:color w:val="5B6B7D"/>
            <w:sz w:val="22"/>
            <w:szCs w:val="22"/>
          </w:rPr>
          <w:t xml:space="preserve">	5</w:t>
        </w:r>
      </w:hyperlink>
    </w:p>
    <w:p>
      <w:pPr>
        <w:tabs>
          <w:tab w:val="right" w:pos="9026" w:leader="dot"/>
        </w:tabs>
        <w:spacing w:after="30" w:before="0"/>
        <w:ind w:left="360"/>
      </w:pPr>
      <w:hyperlink w:history="1" w:anchor="h_5">
        <w:r>
          <w:rPr>
            <w:b w:val="false"/>
            <w:bCs w:val="false"/>
            <w:color w:val="1D2733"/>
            <w:sz w:val="20"/>
            <w:szCs w:val="20"/>
          </w:rPr>
          <w:t xml:space="preserve">3.1   Entity–Relationship diagram</w:t>
        </w:r>
        <w:r>
          <w:rPr>
            <w:b w:val="false"/>
            <w:bCs w:val="false"/>
            <w:color w:val="5B6B7D"/>
            <w:sz w:val="20"/>
            <w:szCs w:val="20"/>
          </w:rPr>
          <w:t xml:space="preserve">	5</w:t>
        </w:r>
      </w:hyperlink>
    </w:p>
    <w:p>
      <w:pPr>
        <w:tabs>
          <w:tab w:val="right" w:pos="9026" w:leader="dot"/>
        </w:tabs>
        <w:spacing w:after="30" w:before="0"/>
        <w:ind w:left="360"/>
      </w:pPr>
      <w:hyperlink w:history="1" w:anchor="h_6">
        <w:r>
          <w:rPr>
            <w:b w:val="false"/>
            <w:bCs w:val="false"/>
            <w:color w:val="1D2733"/>
            <w:sz w:val="20"/>
            <w:szCs w:val="20"/>
          </w:rPr>
          <w:t xml:space="preserve">3.2   Table definitions</w:t>
        </w:r>
        <w:r>
          <w:rPr>
            <w:b w:val="false"/>
            <w:bCs w:val="false"/>
            <w:color w:val="5B6B7D"/>
            <w:sz w:val="20"/>
            <w:szCs w:val="20"/>
          </w:rPr>
          <w:t xml:space="preserve">	5</w:t>
        </w:r>
      </w:hyperlink>
    </w:p>
    <w:p>
      <w:pPr>
        <w:tabs>
          <w:tab w:val="right" w:pos="9026" w:leader="dot"/>
        </w:tabs>
        <w:spacing w:after="30" w:before="0"/>
        <w:ind w:left="360"/>
      </w:pPr>
      <w:hyperlink w:history="1" w:anchor="h_7">
        <w:r>
          <w:rPr>
            <w:b w:val="false"/>
            <w:bCs w:val="false"/>
            <w:color w:val="1D2733"/>
            <w:sz w:val="20"/>
            <w:szCs w:val="20"/>
          </w:rPr>
          <w:t xml:space="preserve">3.3   Design observations</w:t>
        </w:r>
        <w:r>
          <w:rPr>
            <w:b w:val="false"/>
            <w:bCs w:val="false"/>
            <w:color w:val="5B6B7D"/>
            <w:sz w:val="20"/>
            <w:szCs w:val="20"/>
          </w:rPr>
          <w:t xml:space="preserve">	6</w:t>
        </w:r>
      </w:hyperlink>
    </w:p>
    <w:p>
      <w:pPr>
        <w:tabs>
          <w:tab w:val="right" w:pos="9026" w:leader="dot"/>
        </w:tabs>
        <w:spacing w:after="30" w:before="0"/>
        <w:ind w:left="360"/>
      </w:pPr>
      <w:hyperlink w:history="1" w:anchor="h_8">
        <w:r>
          <w:rPr>
            <w:b w:val="false"/>
            <w:bCs w:val="false"/>
            <w:color w:val="1D2733"/>
            <w:sz w:val="20"/>
            <w:szCs w:val="20"/>
          </w:rPr>
          <w:t xml:space="preserve">3.4   Data verification</w:t>
        </w:r>
        <w:r>
          <w:rPr>
            <w:b w:val="false"/>
            <w:bCs w:val="false"/>
            <w:color w:val="5B6B7D"/>
            <w:sz w:val="20"/>
            <w:szCs w:val="20"/>
          </w:rPr>
          <w:t xml:space="preserve">	6</w:t>
        </w:r>
      </w:hyperlink>
    </w:p>
    <w:p>
      <w:pPr>
        <w:tabs>
          <w:tab w:val="right" w:pos="9026" w:leader="dot"/>
        </w:tabs>
        <w:spacing w:after="30" w:before="0"/>
        <w:ind w:left="360"/>
      </w:pPr>
      <w:hyperlink w:history="1" w:anchor="h_9">
        <w:r>
          <w:rPr>
            <w:b w:val="false"/>
            <w:bCs w:val="false"/>
            <w:color w:val="1D2733"/>
            <w:sz w:val="20"/>
            <w:szCs w:val="20"/>
          </w:rPr>
          <w:t xml:space="preserve">3.5   Salary profile &amp; reference values</w:t>
        </w:r>
        <w:r>
          <w:rPr>
            <w:b w:val="false"/>
            <w:bCs w:val="false"/>
            <w:color w:val="5B6B7D"/>
            <w:sz w:val="20"/>
            <w:szCs w:val="20"/>
          </w:rPr>
          <w:t xml:space="preserve">	7</w:t>
        </w:r>
      </w:hyperlink>
    </w:p>
    <w:p>
      <w:pPr>
        <w:tabs>
          <w:tab w:val="right" w:pos="9026" w:leader="dot"/>
        </w:tabs>
        <w:spacing w:after="30" w:before="110"/>
        <w:ind w:left="0"/>
      </w:pPr>
      <w:hyperlink w:history="1" w:anchor="h_10">
        <w:r>
          <w:rPr>
            <w:b/>
            <w:bCs/>
            <w:color w:val="1F3A5F"/>
            <w:sz w:val="22"/>
            <w:szCs w:val="22"/>
          </w:rPr>
          <w:t xml:space="preserve">4   Part 1 — Joins</w:t>
        </w:r>
        <w:r>
          <w:rPr>
            <w:b/>
            <w:bCs/>
            <w:color w:val="5B6B7D"/>
            <w:sz w:val="22"/>
            <w:szCs w:val="22"/>
          </w:rPr>
          <w:t xml:space="preserve">	9</w:t>
        </w:r>
      </w:hyperlink>
    </w:p>
    <w:p>
      <w:pPr>
        <w:tabs>
          <w:tab w:val="right" w:pos="9026" w:leader="dot"/>
        </w:tabs>
        <w:spacing w:after="30" w:before="0"/>
        <w:ind w:left="360"/>
      </w:pPr>
      <w:hyperlink w:history="1" w:anchor="h_11">
        <w:r>
          <w:rPr>
            <w:b w:val="false"/>
            <w:bCs w:val="false"/>
            <w:color w:val="1D2733"/>
            <w:sz w:val="20"/>
            <w:szCs w:val="20"/>
          </w:rPr>
          <w:t xml:space="preserve">4.1   Join 1 — Employee salary with department location</w:t>
        </w:r>
        <w:r>
          <w:rPr>
            <w:b w:val="false"/>
            <w:bCs w:val="false"/>
            <w:color w:val="5B6B7D"/>
            <w:sz w:val="20"/>
            <w:szCs w:val="20"/>
          </w:rPr>
          <w:t xml:space="preserve">	10</w:t>
        </w:r>
      </w:hyperlink>
    </w:p>
    <w:p>
      <w:pPr>
        <w:tabs>
          <w:tab w:val="right" w:pos="9026" w:leader="dot"/>
        </w:tabs>
        <w:spacing w:after="30" w:before="0"/>
        <w:ind w:left="360"/>
      </w:pPr>
      <w:hyperlink w:history="1" w:anchor="h_12">
        <w:r>
          <w:rPr>
            <w:b w:val="false"/>
            <w:bCs w:val="false"/>
            <w:color w:val="1D2733"/>
            <w:sz w:val="20"/>
            <w:szCs w:val="20"/>
          </w:rPr>
          <w:t xml:space="preserve">4.2   Join 2 — Employees working in Bangalore</w:t>
        </w:r>
        <w:r>
          <w:rPr>
            <w:b w:val="false"/>
            <w:bCs w:val="false"/>
            <w:color w:val="5B6B7D"/>
            <w:sz w:val="20"/>
            <w:szCs w:val="20"/>
          </w:rPr>
          <w:t xml:space="preserve">	12</w:t>
        </w:r>
      </w:hyperlink>
    </w:p>
    <w:p>
      <w:pPr>
        <w:tabs>
          <w:tab w:val="right" w:pos="9026" w:leader="dot"/>
        </w:tabs>
        <w:spacing w:after="30" w:before="0"/>
        <w:ind w:left="360"/>
      </w:pPr>
      <w:hyperlink w:history="1" w:anchor="h_13">
        <w:r>
          <w:rPr>
            <w:b w:val="false"/>
            <w:bCs w:val="false"/>
            <w:color w:val="1D2733"/>
            <w:sz w:val="20"/>
            <w:szCs w:val="20"/>
          </w:rPr>
          <w:t xml:space="preserve">4.3   Join 3 — Departments without employees</w:t>
        </w:r>
        <w:r>
          <w:rPr>
            <w:b w:val="false"/>
            <w:bCs w:val="false"/>
            <w:color w:val="5B6B7D"/>
            <w:sz w:val="20"/>
            <w:szCs w:val="20"/>
          </w:rPr>
          <w:t xml:space="preserve">	14</w:t>
        </w:r>
      </w:hyperlink>
    </w:p>
    <w:p>
      <w:pPr>
        <w:tabs>
          <w:tab w:val="right" w:pos="9026" w:leader="dot"/>
        </w:tabs>
        <w:spacing w:after="30" w:before="110"/>
        <w:ind w:left="0"/>
      </w:pPr>
      <w:hyperlink w:history="1" w:anchor="h_14">
        <w:r>
          <w:rPr>
            <w:b/>
            <w:bCs/>
            <w:color w:val="1F3A5F"/>
            <w:sz w:val="22"/>
            <w:szCs w:val="22"/>
          </w:rPr>
          <w:t xml:space="preserve">5   Part 2 — Subquery Tasks</w:t>
        </w:r>
        <w:r>
          <w:rPr>
            <w:b/>
            <w:bCs/>
            <w:color w:val="5B6B7D"/>
            <w:sz w:val="22"/>
            <w:szCs w:val="22"/>
          </w:rPr>
          <w:t xml:space="preserve">	15</w:t>
        </w:r>
      </w:hyperlink>
    </w:p>
    <w:p>
      <w:pPr>
        <w:tabs>
          <w:tab w:val="right" w:pos="9026" w:leader="dot"/>
        </w:tabs>
        <w:spacing w:after="30" w:before="0"/>
        <w:ind w:left="360"/>
      </w:pPr>
      <w:hyperlink w:history="1" w:anchor="h_15">
        <w:r>
          <w:rPr>
            <w:b w:val="false"/>
            <w:bCs w:val="false"/>
            <w:color w:val="1D2733"/>
            <w:sz w:val="20"/>
            <w:szCs w:val="20"/>
          </w:rPr>
          <w:t xml:space="preserve">5.1   Task 1 — Above the department average and the Bangalore average</w:t>
        </w:r>
        <w:r>
          <w:rPr>
            <w:b w:val="false"/>
            <w:bCs w:val="false"/>
            <w:color w:val="5B6B7D"/>
            <w:sz w:val="20"/>
            <w:szCs w:val="20"/>
          </w:rPr>
          <w:t xml:space="preserve">	16</w:t>
        </w:r>
      </w:hyperlink>
    </w:p>
    <w:p>
      <w:pPr>
        <w:tabs>
          <w:tab w:val="right" w:pos="9026" w:leader="dot"/>
        </w:tabs>
        <w:spacing w:after="30" w:before="0"/>
        <w:ind w:left="360"/>
      </w:pPr>
      <w:hyperlink w:history="1" w:anchor="h_16">
        <w:r>
          <w:rPr>
            <w:b w:val="false"/>
            <w:bCs w:val="false"/>
            <w:color w:val="1D2733"/>
            <w:sz w:val="20"/>
            <w:szCs w:val="20"/>
          </w:rPr>
          <w:t xml:space="preserve">5.2   Task 2 — Above own average, below the top salary elsewhere</w:t>
        </w:r>
        <w:r>
          <w:rPr>
            <w:b w:val="false"/>
            <w:bCs w:val="false"/>
            <w:color w:val="5B6B7D"/>
            <w:sz w:val="20"/>
            <w:szCs w:val="20"/>
          </w:rPr>
          <w:t xml:space="preserve">	18</w:t>
        </w:r>
      </w:hyperlink>
    </w:p>
    <w:p>
      <w:pPr>
        <w:tabs>
          <w:tab w:val="right" w:pos="9026" w:leader="dot"/>
        </w:tabs>
        <w:spacing w:after="30" w:before="0"/>
        <w:ind w:left="360"/>
      </w:pPr>
      <w:hyperlink w:history="1" w:anchor="h_17">
        <w:r>
          <w:rPr>
            <w:b w:val="false"/>
            <w:bCs w:val="false"/>
            <w:color w:val="1D2733"/>
            <w:sz w:val="20"/>
            <w:szCs w:val="20"/>
          </w:rPr>
          <w:t xml:space="preserve">5.3   Task 3 — Departments with staff but nobody above 8,000 (NOT EXISTS vs NOT IN)</w:t>
        </w:r>
        <w:r>
          <w:rPr>
            <w:b w:val="false"/>
            <w:bCs w:val="false"/>
            <w:color w:val="5B6B7D"/>
            <w:sz w:val="20"/>
            <w:szCs w:val="20"/>
          </w:rPr>
          <w:t xml:space="preserve">	20</w:t>
        </w:r>
      </w:hyperlink>
    </w:p>
    <w:p>
      <w:pPr>
        <w:tabs>
          <w:tab w:val="right" w:pos="9026" w:leader="dot"/>
        </w:tabs>
        <w:spacing w:after="30" w:before="0"/>
        <w:ind w:left="360"/>
      </w:pPr>
      <w:hyperlink w:history="1" w:anchor="h_18">
        <w:r>
          <w:rPr>
            <w:b w:val="false"/>
            <w:bCs w:val="false"/>
            <w:color w:val="1D2733"/>
            <w:sz w:val="20"/>
            <w:szCs w:val="20"/>
          </w:rPr>
          <w:t xml:space="preserve">5.4   Task 4 — Second and third highest salary in each department</w:t>
        </w:r>
        <w:r>
          <w:rPr>
            <w:b w:val="false"/>
            <w:bCs w:val="false"/>
            <w:color w:val="5B6B7D"/>
            <w:sz w:val="20"/>
            <w:szCs w:val="20"/>
          </w:rPr>
          <w:t xml:space="preserve">	24</w:t>
        </w:r>
      </w:hyperlink>
    </w:p>
    <w:p>
      <w:pPr>
        <w:tabs>
          <w:tab w:val="right" w:pos="9026" w:leader="dot"/>
        </w:tabs>
        <w:spacing w:after="30" w:before="0"/>
        <w:ind w:left="360"/>
      </w:pPr>
      <w:hyperlink w:history="1" w:anchor="h_19">
        <w:r>
          <w:rPr>
            <w:b w:val="false"/>
            <w:bCs w:val="false"/>
            <w:color w:val="1D2733"/>
            <w:sz w:val="20"/>
            <w:szCs w:val="20"/>
          </w:rPr>
          <w:t xml:space="preserve">5.5   Task 5 — Archive high earners of high-payroll departments (INSERT … SELECT)</w:t>
        </w:r>
        <w:r>
          <w:rPr>
            <w:b w:val="false"/>
            <w:bCs w:val="false"/>
            <w:color w:val="5B6B7D"/>
            <w:sz w:val="20"/>
            <w:szCs w:val="20"/>
          </w:rPr>
          <w:t xml:space="preserve">	26</w:t>
        </w:r>
      </w:hyperlink>
    </w:p>
    <w:p>
      <w:pPr>
        <w:tabs>
          <w:tab w:val="right" w:pos="9026" w:leader="dot"/>
        </w:tabs>
        <w:spacing w:after="30" w:before="0"/>
        <w:ind w:left="360"/>
      </w:pPr>
      <w:hyperlink w:history="1" w:anchor="h_20">
        <w:r>
          <w:rPr>
            <w:b w:val="false"/>
            <w:bCs w:val="false"/>
            <w:color w:val="1D2733"/>
            <w:sz w:val="20"/>
            <w:szCs w:val="20"/>
          </w:rPr>
          <w:t xml:space="preserve">5.6   Task 6 — 15 % raise for below-average staff (UPDATE)</w:t>
        </w:r>
        <w:r>
          <w:rPr>
            <w:b w:val="false"/>
            <w:bCs w:val="false"/>
            <w:color w:val="5B6B7D"/>
            <w:sz w:val="20"/>
            <w:szCs w:val="20"/>
          </w:rPr>
          <w:t xml:space="preserve">	29</w:t>
        </w:r>
      </w:hyperlink>
    </w:p>
    <w:p>
      <w:pPr>
        <w:tabs>
          <w:tab w:val="right" w:pos="9026" w:leader="dot"/>
        </w:tabs>
        <w:spacing w:after="30" w:before="0"/>
        <w:ind w:left="360"/>
      </w:pPr>
      <w:hyperlink w:history="1" w:anchor="h_21">
        <w:r>
          <w:rPr>
            <w:b w:val="false"/>
            <w:bCs w:val="false"/>
            <w:color w:val="1D2733"/>
            <w:sz w:val="20"/>
            <w:szCs w:val="20"/>
          </w:rPr>
          <w:t xml:space="preserve">5.7   Task 7 — Delete below-average staff in high-salary departments (DELETE)</w:t>
        </w:r>
        <w:r>
          <w:rPr>
            <w:b w:val="false"/>
            <w:bCs w:val="false"/>
            <w:color w:val="5B6B7D"/>
            <w:sz w:val="20"/>
            <w:szCs w:val="20"/>
          </w:rPr>
          <w:t xml:space="preserve">	32</w:t>
        </w:r>
      </w:hyperlink>
    </w:p>
    <w:p>
      <w:pPr>
        <w:tabs>
          <w:tab w:val="right" w:pos="9026" w:leader="dot"/>
        </w:tabs>
        <w:spacing w:after="30" w:before="0"/>
        <w:ind w:left="360"/>
      </w:pPr>
      <w:hyperlink w:history="1" w:anchor="h_22">
        <w:r>
          <w:rPr>
            <w:b w:val="false"/>
            <w:bCs w:val="false"/>
            <w:color w:val="1D2733"/>
            <w:sz w:val="20"/>
            <w:szCs w:val="20"/>
          </w:rPr>
          <w:t xml:space="preserve">5.8   Task 8 — Departments with a high payroll and a high top salary (HAVING)</w:t>
        </w:r>
        <w:r>
          <w:rPr>
            <w:b w:val="false"/>
            <w:bCs w:val="false"/>
            <w:color w:val="5B6B7D"/>
            <w:sz w:val="20"/>
            <w:szCs w:val="20"/>
          </w:rPr>
          <w:t xml:space="preserve">	35</w:t>
        </w:r>
      </w:hyperlink>
    </w:p>
    <w:p>
      <w:pPr>
        <w:tabs>
          <w:tab w:val="right" w:pos="9026" w:leader="dot"/>
        </w:tabs>
        <w:spacing w:after="30" w:before="0"/>
        <w:ind w:left="360"/>
      </w:pPr>
      <w:hyperlink w:history="1" w:anchor="h_23">
        <w:r>
          <w:rPr>
            <w:b w:val="false"/>
            <w:bCs w:val="false"/>
            <w:color w:val="1D2733"/>
            <w:sz w:val="20"/>
            <w:szCs w:val="20"/>
          </w:rPr>
          <w:t xml:space="preserve">5.9   Task 9 — The top-performing store (HAVING with a correlated subquery)</w:t>
        </w:r>
        <w:r>
          <w:rPr>
            <w:b w:val="false"/>
            <w:bCs w:val="false"/>
            <w:color w:val="5B6B7D"/>
            <w:sz w:val="20"/>
            <w:szCs w:val="20"/>
          </w:rPr>
          <w:t xml:space="preserve">	37</w:t>
        </w:r>
      </w:hyperlink>
    </w:p>
    <w:p>
      <w:pPr>
        <w:tabs>
          <w:tab w:val="right" w:pos="9026" w:leader="dot"/>
        </w:tabs>
        <w:spacing w:after="30" w:before="0"/>
        <w:ind w:left="360"/>
      </w:pPr>
      <w:hyperlink w:history="1" w:anchor="h_24">
        <w:r>
          <w:rPr>
            <w:b w:val="false"/>
            <w:bCs w:val="false"/>
            <w:color w:val="1D2733"/>
            <w:sz w:val="20"/>
            <w:szCs w:val="20"/>
          </w:rPr>
          <w:t xml:space="preserve">5.10   Task 10 — Employees earning more than at least 70 % of their department</w:t>
        </w:r>
        <w:r>
          <w:rPr>
            <w:b w:val="false"/>
            <w:bCs w:val="false"/>
            <w:color w:val="5B6B7D"/>
            <w:sz w:val="20"/>
            <w:szCs w:val="20"/>
          </w:rPr>
          <w:t xml:space="preserve">	39</w:t>
        </w:r>
      </w:hyperlink>
    </w:p>
    <w:p>
      <w:pPr>
        <w:tabs>
          <w:tab w:val="right" w:pos="9026" w:leader="dot"/>
        </w:tabs>
        <w:spacing w:after="30" w:before="0"/>
        <w:ind w:left="360"/>
      </w:pPr>
      <w:hyperlink w:history="1" w:anchor="h_25">
        <w:r>
          <w:rPr>
            <w:b w:val="false"/>
            <w:bCs w:val="false"/>
            <w:color w:val="1D2733"/>
            <w:sz w:val="20"/>
            <w:szCs w:val="20"/>
          </w:rPr>
          <w:t xml:space="preserve">5.11   Task 11 — Departments with more than two above-average earners</w:t>
        </w:r>
        <w:r>
          <w:rPr>
            <w:b w:val="false"/>
            <w:bCs w:val="false"/>
            <w:color w:val="5B6B7D"/>
            <w:sz w:val="20"/>
            <w:szCs w:val="20"/>
          </w:rPr>
          <w:t xml:space="preserve">	41</w:t>
        </w:r>
      </w:hyperlink>
    </w:p>
    <w:p>
      <w:pPr>
        <w:tabs>
          <w:tab w:val="right" w:pos="9026" w:leader="dot"/>
        </w:tabs>
        <w:spacing w:after="30" w:before="0"/>
        <w:ind w:left="360"/>
      </w:pPr>
      <w:hyperlink w:history="1" w:anchor="h_26">
        <w:r>
          <w:rPr>
            <w:b w:val="false"/>
            <w:bCs w:val="false"/>
            <w:color w:val="1D2733"/>
            <w:sz w:val="20"/>
            <w:szCs w:val="20"/>
          </w:rPr>
          <w:t xml:space="preserve">5.12   Task 12 — Rewriting IN as EXISTS: execution logic and performance</w:t>
        </w:r>
        <w:r>
          <w:rPr>
            <w:b w:val="false"/>
            <w:bCs w:val="false"/>
            <w:color w:val="5B6B7D"/>
            <w:sz w:val="20"/>
            <w:szCs w:val="20"/>
          </w:rPr>
          <w:t xml:space="preserve">	43</w:t>
        </w:r>
      </w:hyperlink>
    </w:p>
    <w:p>
      <w:pPr>
        <w:tabs>
          <w:tab w:val="right" w:pos="9026" w:leader="dot"/>
        </w:tabs>
        <w:spacing w:after="30" w:before="110"/>
        <w:ind w:left="0"/>
      </w:pPr>
      <w:hyperlink w:history="1" w:anchor="h_27">
        <w:r>
          <w:rPr>
            <w:b/>
            <w:bCs/>
            <w:color w:val="1F3A5F"/>
            <w:sz w:val="22"/>
            <w:szCs w:val="22"/>
          </w:rPr>
          <w:t xml:space="preserve">6   Summary of Key Concepts</w:t>
        </w:r>
        <w:r>
          <w:rPr>
            <w:b/>
            <w:bCs/>
            <w:color w:val="5B6B7D"/>
            <w:sz w:val="22"/>
            <w:szCs w:val="22"/>
          </w:rPr>
          <w:t xml:space="preserve">	47</w:t>
        </w:r>
      </w:hyperlink>
    </w:p>
    <w:p>
      <w:pPr>
        <w:tabs>
          <w:tab w:val="right" w:pos="9026" w:leader="dot"/>
        </w:tabs>
        <w:spacing w:after="30" w:before="0"/>
        <w:ind w:left="360"/>
      </w:pPr>
      <w:hyperlink w:history="1" w:anchor="h_28">
        <w:r>
          <w:rPr>
            <w:b w:val="false"/>
            <w:bCs w:val="false"/>
            <w:color w:val="1D2733"/>
            <w:sz w:val="20"/>
            <w:szCs w:val="20"/>
          </w:rPr>
          <w:t xml:space="preserve">6.1   Techniques used</w:t>
        </w:r>
        <w:r>
          <w:rPr>
            <w:b w:val="false"/>
            <w:bCs w:val="false"/>
            <w:color w:val="5B6B7D"/>
            <w:sz w:val="20"/>
            <w:szCs w:val="20"/>
          </w:rPr>
          <w:t xml:space="preserve">	47</w:t>
        </w:r>
      </w:hyperlink>
    </w:p>
    <w:p>
      <w:pPr>
        <w:tabs>
          <w:tab w:val="right" w:pos="9026" w:leader="dot"/>
        </w:tabs>
        <w:spacing w:after="30" w:before="0"/>
        <w:ind w:left="360"/>
      </w:pPr>
      <w:hyperlink w:history="1" w:anchor="h_29">
        <w:r>
          <w:rPr>
            <w:b w:val="false"/>
            <w:bCs w:val="false"/>
            <w:color w:val="1D2733"/>
            <w:sz w:val="20"/>
            <w:szCs w:val="20"/>
          </w:rPr>
          <w:t xml:space="preserve">6.2   Results at a glance</w:t>
        </w:r>
        <w:r>
          <w:rPr>
            <w:b w:val="false"/>
            <w:bCs w:val="false"/>
            <w:color w:val="5B6B7D"/>
            <w:sz w:val="20"/>
            <w:szCs w:val="20"/>
          </w:rPr>
          <w:t xml:space="preserve">	47</w:t>
        </w:r>
      </w:hyperlink>
    </w:p>
    <w:p>
      <w:pPr>
        <w:tabs>
          <w:tab w:val="right" w:pos="9026" w:leader="dot"/>
        </w:tabs>
        <w:spacing w:after="30" w:before="0"/>
        <w:ind w:left="360"/>
      </w:pPr>
      <w:hyperlink w:history="1" w:anchor="h_30">
        <w:r>
          <w:rPr>
            <w:b w:val="false"/>
            <w:bCs w:val="false"/>
            <w:color w:val="1D2733"/>
            <w:sz w:val="20"/>
            <w:szCs w:val="20"/>
          </w:rPr>
          <w:t xml:space="preserve">6.3   Best practices learned</w:t>
        </w:r>
        <w:r>
          <w:rPr>
            <w:b w:val="false"/>
            <w:bCs w:val="false"/>
            <w:color w:val="5B6B7D"/>
            <w:sz w:val="20"/>
            <w:szCs w:val="20"/>
          </w:rPr>
          <w:t xml:space="preserve">	47</w:t>
        </w:r>
      </w:hyperlink>
    </w:p>
    <w:p>
      <w:pPr>
        <w:tabs>
          <w:tab w:val="right" w:pos="9026" w:leader="dot"/>
        </w:tabs>
        <w:spacing w:after="30" w:before="110"/>
        <w:ind w:left="0"/>
      </w:pPr>
      <w:hyperlink w:history="1" w:anchor="h_31">
        <w:r>
          <w:rPr>
            <w:b/>
            <w:bCs/>
            <w:color w:val="1F3A5F"/>
            <w:sz w:val="22"/>
            <w:szCs w:val="22"/>
          </w:rPr>
          <w:t xml:space="preserve">7   Conclusion</w:t>
        </w:r>
        <w:r>
          <w:rPr>
            <w:b/>
            <w:bCs/>
            <w:color w:val="5B6B7D"/>
            <w:sz w:val="22"/>
            <w:szCs w:val="22"/>
          </w:rPr>
          <w:t xml:space="preserve">	49</w:t>
        </w:r>
      </w:hyperlink>
    </w:p>
    <w:p>
      <w:pPr>
        <w:tabs>
          <w:tab w:val="right" w:pos="9026" w:leader="dot"/>
        </w:tabs>
        <w:spacing w:after="30" w:before="110"/>
        <w:ind w:left="0"/>
      </w:pPr>
      <w:hyperlink w:history="1" w:anchor="h_32">
        <w:r>
          <w:rPr>
            <w:b/>
            <w:bCs/>
            <w:color w:val="1F3A5F"/>
            <w:sz w:val="22"/>
            <w:szCs w:val="22"/>
          </w:rPr>
          <w:t xml:space="preserve">Appendix A   Execution log</w:t>
        </w:r>
        <w:r>
          <w:rPr>
            <w:b/>
            <w:bCs/>
            <w:color w:val="5B6B7D"/>
            <w:sz w:val="22"/>
            <w:szCs w:val="22"/>
          </w:rPr>
          <w:t xml:space="preserve">	50</w:t>
        </w:r>
      </w:hyperlink>
    </w:p>
    <w:p>
      <w:pPr>
        <w:tabs>
          <w:tab w:val="right" w:pos="9026" w:leader="dot"/>
        </w:tabs>
        <w:spacing w:after="30" w:before="110"/>
        <w:ind w:left="0"/>
      </w:pPr>
      <w:hyperlink w:history="1" w:anchor="h_33">
        <w:r>
          <w:rPr>
            <w:b/>
            <w:bCs/>
            <w:color w:val="1F3A5F"/>
            <w:sz w:val="22"/>
            <w:szCs w:val="22"/>
          </w:rPr>
          <w:t xml:space="preserve">Appendix B   EMPLOYEE sample data</w:t>
        </w:r>
        <w:r>
          <w:rPr>
            <w:b/>
            <w:bCs/>
            <w:color w:val="5B6B7D"/>
            <w:sz w:val="22"/>
            <w:szCs w:val="22"/>
          </w:rPr>
          <w:t xml:space="preserve">	51</w:t>
        </w:r>
      </w:hyperlink>
    </w:p>
    <w:p>
      <w:pPr>
        <w:pStyle w:val="Heading1"/>
        <w:keepNext/>
        <w:keepLines/>
        <w:pageBreakBefore/>
        <w:pBdr>
          <w:bottom w:val="single" w:color="2E75B6" w:sz="12" w:space="4"/>
        </w:pBdr>
      </w:pPr>
      <w:bookmarkStart w:name="h_0" w:id="1"/>
      <w:r>
        <w:t xml:space="preserve">1   Introduction</w:t>
      </w:r>
      <w:bookmarkEnd w:id="1"/>
    </w:p>
    <w:p>
      <w:pPr>
        <w:spacing w:after="120" w:line="276" w:lineRule="auto"/>
      </w:pPr>
      <w:r>
        <w:t xml:space="preserve">This report documents a set of practical SQL exercises carried out on a small human-resources and retail schema in </w:t>
      </w:r>
      <w:r>
        <w:rPr>
          <w:b/>
          <w:bCs/>
        </w:rPr>
        <w:t xml:space="preserve">Oracle Database</w:t>
      </w:r>
      <w:r>
        <w:t xml:space="preserve">. Each exercise is presented with its objective, the SQL code, a step-by-step explanation of how the statement is evaluated, the actual result returned by Oracle, and an analysis that proves why exactly those rows were returned.</w:t>
      </w:r>
    </w:p>
    <w:p>
      <w:pPr>
        <w:spacing w:after="120" w:line="276" w:lineRule="auto"/>
      </w:pPr>
      <w:r>
        <w:t xml:space="preserve">The work moves from basic table joins to progressively more demanding subquery patterns: correlated subqueries that compare a row with an aggregate of its own group, existence tests with </w:t>
      </w:r>
      <w:r>
        <w:rPr>
          <w:rFonts w:ascii="Consolas" w:cs="Consolas" w:eastAsia="Consolas" w:hAnsi="Consolas"/>
          <w:color w:val="0B4FB3"/>
          <w:sz w:val="20"/>
          <w:szCs w:val="20"/>
          <w:shd w:fill="EEF2F7" w:color="auto" w:val="clear"/>
        </w:rPr>
        <w:t xml:space="preserve">EXISTS</w:t>
      </w:r>
      <w:r>
        <w:t xml:space="preserve"> / </w:t>
      </w:r>
      <w:r>
        <w:rPr>
          <w:rFonts w:ascii="Consolas" w:cs="Consolas" w:eastAsia="Consolas" w:hAnsi="Consolas"/>
          <w:color w:val="0B4FB3"/>
          <w:sz w:val="20"/>
          <w:szCs w:val="20"/>
          <w:shd w:fill="EEF2F7" w:color="auto" w:val="clear"/>
        </w:rPr>
        <w:t xml:space="preserve">NOT EXISTS</w:t>
      </w:r>
      <w:r>
        <w:t xml:space="preserve">, membership tests with </w:t>
      </w:r>
      <w:r>
        <w:rPr>
          <w:rFonts w:ascii="Consolas" w:cs="Consolas" w:eastAsia="Consolas" w:hAnsi="Consolas"/>
          <w:color w:val="0B4FB3"/>
          <w:sz w:val="20"/>
          <w:szCs w:val="20"/>
          <w:shd w:fill="EEF2F7" w:color="auto" w:val="clear"/>
        </w:rPr>
        <w:t xml:space="preserve">IN</w:t>
      </w:r>
      <w:r>
        <w:t xml:space="preserve"> / </w:t>
      </w:r>
      <w:r>
        <w:rPr>
          <w:rFonts w:ascii="Consolas" w:cs="Consolas" w:eastAsia="Consolas" w:hAnsi="Consolas"/>
          <w:color w:val="0B4FB3"/>
          <w:sz w:val="20"/>
          <w:szCs w:val="20"/>
          <w:shd w:fill="EEF2F7" w:color="auto" w:val="clear"/>
        </w:rPr>
        <w:t xml:space="preserve">NOT IN</w:t>
      </w:r>
      <w:r>
        <w:t xml:space="preserve">, subqueries inside </w:t>
      </w:r>
      <w:r>
        <w:rPr>
          <w:rFonts w:ascii="Consolas" w:cs="Consolas" w:eastAsia="Consolas" w:hAnsi="Consolas"/>
          <w:color w:val="0B4FB3"/>
          <w:sz w:val="20"/>
          <w:szCs w:val="20"/>
          <w:shd w:fill="EEF2F7" w:color="auto" w:val="clear"/>
        </w:rPr>
        <w:t xml:space="preserve">INSERT</w:t>
      </w:r>
      <w:r>
        <w:t xml:space="preserve">, </w:t>
      </w:r>
      <w:r>
        <w:rPr>
          <w:rFonts w:ascii="Consolas" w:cs="Consolas" w:eastAsia="Consolas" w:hAnsi="Consolas"/>
          <w:color w:val="0B4FB3"/>
          <w:sz w:val="20"/>
          <w:szCs w:val="20"/>
          <w:shd w:fill="EEF2F7" w:color="auto" w:val="clear"/>
        </w:rPr>
        <w:t xml:space="preserve">UPDATE</w:t>
      </w:r>
      <w:r>
        <w:t xml:space="preserve"> and </w:t>
      </w:r>
      <w:r>
        <w:rPr>
          <w:rFonts w:ascii="Consolas" w:cs="Consolas" w:eastAsia="Consolas" w:hAnsi="Consolas"/>
          <w:color w:val="0B4FB3"/>
          <w:sz w:val="20"/>
          <w:szCs w:val="20"/>
          <w:shd w:fill="EEF2F7" w:color="auto" w:val="clear"/>
        </w:rPr>
        <w:t xml:space="preserve">DELETE</w:t>
      </w:r>
      <w:r>
        <w:t xml:space="preserve"> statements, and group filtering with </w:t>
      </w:r>
      <w:r>
        <w:rPr>
          <w:rFonts w:ascii="Consolas" w:cs="Consolas" w:eastAsia="Consolas" w:hAnsi="Consolas"/>
          <w:color w:val="0B4FB3"/>
          <w:sz w:val="20"/>
          <w:szCs w:val="20"/>
          <w:shd w:fill="EEF2F7" w:color="auto" w:val="clear"/>
        </w:rPr>
        <w:t xml:space="preserve">HAVING</w:t>
      </w:r>
      <w:r>
        <w:t xml:space="preserve">.</w:t>
      </w:r>
    </w:p>
    <w:p>
      <w:pPr>
        <w:pStyle w:val="Heading2"/>
        <w:keepNext/>
        <w:keepLines/>
      </w:pPr>
      <w:bookmarkStart w:name="h_1" w:id="2"/>
      <w:r>
        <w:t xml:space="preserve">1.1   Objectives</w:t>
      </w:r>
      <w:bookmarkEnd w:id="2"/>
    </w:p>
    <w:p>
      <w:pPr>
        <w:pStyle w:val="ListParagraph"/>
        <w:numPr>
          <w:ilvl w:val="0"/>
          <w:numId w:val="2"/>
        </w:numPr>
        <w:spacing w:after="60" w:line="264" w:lineRule="auto"/>
      </w:pPr>
      <w:r>
        <w:t xml:space="preserve">Combine tables with </w:t>
      </w:r>
      <w:r>
        <w:rPr>
          <w:rFonts w:ascii="Consolas" w:cs="Consolas" w:eastAsia="Consolas" w:hAnsi="Consolas"/>
          <w:color w:val="0B4FB3"/>
          <w:sz w:val="20"/>
          <w:szCs w:val="20"/>
          <w:shd w:fill="EEF2F7" w:color="auto" w:val="clear"/>
        </w:rPr>
        <w:t xml:space="preserve">INNER JOIN</w:t>
      </w:r>
      <w:r>
        <w:t xml:space="preserve"> and </w:t>
      </w:r>
      <w:r>
        <w:rPr>
          <w:rFonts w:ascii="Consolas" w:cs="Consolas" w:eastAsia="Consolas" w:hAnsi="Consolas"/>
          <w:color w:val="0B4FB3"/>
          <w:sz w:val="20"/>
          <w:szCs w:val="20"/>
          <w:shd w:fill="EEF2F7" w:color="auto" w:val="clear"/>
        </w:rPr>
        <w:t xml:space="preserve">LEFT OUTER JOIN</w:t>
      </w:r>
      <w:r>
        <w:t xml:space="preserve">, and use an outer join to find unmatched rows (an anti-join).</w:t>
      </w:r>
    </w:p>
    <w:p>
      <w:pPr>
        <w:pStyle w:val="ListParagraph"/>
        <w:numPr>
          <w:ilvl w:val="0"/>
          <w:numId w:val="2"/>
        </w:numPr>
        <w:spacing w:after="60" w:line="264" w:lineRule="auto"/>
      </w:pPr>
      <w:r>
        <w:t xml:space="preserve">Write </w:t>
      </w:r>
      <w:r>
        <w:rPr>
          <w:b/>
          <w:bCs/>
        </w:rPr>
        <w:t xml:space="preserve">correlated subqueries</w:t>
      </w:r>
      <w:r>
        <w:t xml:space="preserve"> that compare each row with an aggregate (AVG, MAX, MIN, COUNT, SUM) of its own department or store.</w:t>
      </w:r>
    </w:p>
    <w:p>
      <w:pPr>
        <w:pStyle w:val="ListParagraph"/>
        <w:numPr>
          <w:ilvl w:val="0"/>
          <w:numId w:val="2"/>
        </w:numPr>
        <w:spacing w:after="60" w:line="264" w:lineRule="auto"/>
      </w:pPr>
      <w:r>
        <w:t xml:space="preserve">Compare </w:t>
      </w:r>
      <w:r>
        <w:rPr>
          <w:rFonts w:ascii="Consolas" w:cs="Consolas" w:eastAsia="Consolas" w:hAnsi="Consolas"/>
          <w:color w:val="0B4FB3"/>
          <w:sz w:val="20"/>
          <w:szCs w:val="20"/>
          <w:shd w:fill="EEF2F7" w:color="auto" w:val="clear"/>
        </w:rPr>
        <w:t xml:space="preserve">EXISTS</w:t>
      </w:r>
      <w:r>
        <w:t xml:space="preserve"> with </w:t>
      </w:r>
      <w:r>
        <w:rPr>
          <w:rFonts w:ascii="Consolas" w:cs="Consolas" w:eastAsia="Consolas" w:hAnsi="Consolas"/>
          <w:color w:val="0B4FB3"/>
          <w:sz w:val="20"/>
          <w:szCs w:val="20"/>
          <w:shd w:fill="EEF2F7" w:color="auto" w:val="clear"/>
        </w:rPr>
        <w:t xml:space="preserve">IN</w:t>
      </w:r>
      <w:r>
        <w:t xml:space="preserve"> and </w:t>
      </w:r>
      <w:r>
        <w:rPr>
          <w:rFonts w:ascii="Consolas" w:cs="Consolas" w:eastAsia="Consolas" w:hAnsi="Consolas"/>
          <w:color w:val="0B4FB3"/>
          <w:sz w:val="20"/>
          <w:szCs w:val="20"/>
          <w:shd w:fill="EEF2F7" w:color="auto" w:val="clear"/>
        </w:rPr>
        <w:t xml:space="preserve">NOT EXISTS</w:t>
      </w:r>
      <w:r>
        <w:t xml:space="preserve"> with </w:t>
      </w:r>
      <w:r>
        <w:rPr>
          <w:rFonts w:ascii="Consolas" w:cs="Consolas" w:eastAsia="Consolas" w:hAnsi="Consolas"/>
          <w:color w:val="0B4FB3"/>
          <w:sz w:val="20"/>
          <w:szCs w:val="20"/>
          <w:shd w:fill="EEF2F7" w:color="auto" w:val="clear"/>
        </w:rPr>
        <w:t xml:space="preserve">NOT IN</w:t>
      </w:r>
      <w:r>
        <w:t xml:space="preserve">, including their very different behaviour when NULLs are present.</w:t>
      </w:r>
    </w:p>
    <w:p>
      <w:pPr>
        <w:pStyle w:val="ListParagraph"/>
        <w:numPr>
          <w:ilvl w:val="0"/>
          <w:numId w:val="2"/>
        </w:numPr>
        <w:spacing w:after="60" w:line="264" w:lineRule="auto"/>
      </w:pPr>
      <w:r>
        <w:t xml:space="preserve">Use subqueries safely inside data-changing statements (</w:t>
      </w:r>
      <w:r>
        <w:rPr>
          <w:rFonts w:ascii="Consolas" w:cs="Consolas" w:eastAsia="Consolas" w:hAnsi="Consolas"/>
          <w:color w:val="0B4FB3"/>
          <w:sz w:val="20"/>
          <w:szCs w:val="20"/>
          <w:shd w:fill="EEF2F7" w:color="auto" w:val="clear"/>
        </w:rPr>
        <w:t xml:space="preserve">INSERT … SELECT</w:t>
      </w:r>
      <w:r>
        <w:t xml:space="preserve">, </w:t>
      </w:r>
      <w:r>
        <w:rPr>
          <w:rFonts w:ascii="Consolas" w:cs="Consolas" w:eastAsia="Consolas" w:hAnsi="Consolas"/>
          <w:color w:val="0B4FB3"/>
          <w:sz w:val="20"/>
          <w:szCs w:val="20"/>
          <w:shd w:fill="EEF2F7" w:color="auto" w:val="clear"/>
        </w:rPr>
        <w:t xml:space="preserve">UPDATE</w:t>
      </w:r>
      <w:r>
        <w:t xml:space="preserve">, </w:t>
      </w:r>
      <w:r>
        <w:rPr>
          <w:rFonts w:ascii="Consolas" w:cs="Consolas" w:eastAsia="Consolas" w:hAnsi="Consolas"/>
          <w:color w:val="0B4FB3"/>
          <w:sz w:val="20"/>
          <w:szCs w:val="20"/>
          <w:shd w:fill="EEF2F7" w:color="auto" w:val="clear"/>
        </w:rPr>
        <w:t xml:space="preserve">DELETE</w:t>
      </w:r>
      <w:r>
        <w:t xml:space="preserve">) and undo the changes with </w:t>
      </w:r>
      <w:r>
        <w:rPr>
          <w:rFonts w:ascii="Consolas" w:cs="Consolas" w:eastAsia="Consolas" w:hAnsi="Consolas"/>
          <w:color w:val="0B4FB3"/>
          <w:sz w:val="20"/>
          <w:szCs w:val="20"/>
          <w:shd w:fill="EEF2F7" w:color="auto" w:val="clear"/>
        </w:rPr>
        <w:t xml:space="preserve">ROLLBACK</w:t>
      </w:r>
      <w:r>
        <w:t xml:space="preserve">.</w:t>
      </w:r>
    </w:p>
    <w:p>
      <w:pPr>
        <w:pStyle w:val="ListParagraph"/>
        <w:numPr>
          <w:ilvl w:val="0"/>
          <w:numId w:val="2"/>
        </w:numPr>
        <w:spacing w:after="60" w:line="264" w:lineRule="auto"/>
      </w:pPr>
      <w:r>
        <w:t xml:space="preserve">Filter aggregated groups with </w:t>
      </w:r>
      <w:r>
        <w:rPr>
          <w:rFonts w:ascii="Consolas" w:cs="Consolas" w:eastAsia="Consolas" w:hAnsi="Consolas"/>
          <w:color w:val="0B4FB3"/>
          <w:sz w:val="20"/>
          <w:szCs w:val="20"/>
          <w:shd w:fill="EEF2F7" w:color="auto" w:val="clear"/>
        </w:rPr>
        <w:t xml:space="preserve">HAVING</w:t>
      </w:r>
      <w:r>
        <w:t xml:space="preserve">, including comparisons against an "average of totals".</w:t>
      </w:r>
    </w:p>
    <w:p>
      <w:pPr>
        <w:pStyle w:val="ListParagraph"/>
        <w:numPr>
          <w:ilvl w:val="0"/>
          <w:numId w:val="2"/>
        </w:numPr>
        <w:spacing w:after="60" w:line="264" w:lineRule="auto"/>
      </w:pPr>
      <w:r>
        <w:t xml:space="preserve">Read Oracle </w:t>
      </w:r>
      <w:r>
        <w:rPr>
          <w:b/>
          <w:bCs/>
        </w:rPr>
        <w:t xml:space="preserve">execution plans</w:t>
      </w:r>
      <w:r>
        <w:t xml:space="preserve"> to see how the optimizer actually runs equivalent formulations.</w:t>
      </w:r>
    </w:p>
    <w:p>
      <w:pPr>
        <w:pStyle w:val="Heading2"/>
        <w:keepNext/>
        <w:keepLines/>
      </w:pPr>
      <w:bookmarkStart w:name="h_2" w:id="3"/>
      <w:r>
        <w:t xml:space="preserve">1.2   How each task is presented</w:t>
      </w:r>
      <w:bookmarkEnd w:id="3"/>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20"/>
                <w:szCs w:val="20"/>
              </w:rPr>
              <w:t xml:space="preserve">Block</w:t>
            </w:r>
          </w:p>
        </w:tc>
        <w:tc>
          <w:tcPr>
            <w:tcW w:type="dxa" w:w="704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20"/>
                <w:szCs w:val="20"/>
              </w:rPr>
              <w:t xml:space="preserve">What it contains</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Objective</w:t>
            </w:r>
          </w:p>
        </w:tc>
        <w:tc>
          <w:tcPr>
            <w:tcW w:type="dxa" w:w="70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The requirement the query answers, stated in plain English.</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SQL</w:t>
            </w:r>
          </w:p>
        </w:tc>
        <w:tc>
          <w:tcPr>
            <w:tcW w:type="dxa" w:w="70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The exact statement from the submitted script, with syntax highlighting.</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How it works</w:t>
            </w:r>
          </w:p>
        </w:tc>
        <w:tc>
          <w:tcPr>
            <w:tcW w:type="dxa" w:w="70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The logical order in which Oracle evaluates the outer query and each subquery.</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Result</w:t>
            </w:r>
          </w:p>
        </w:tc>
        <w:tc>
          <w:tcPr>
            <w:tcW w:type="dxa" w:w="70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20"/>
                <w:szCs w:val="20"/>
              </w:rPr>
              <w:t xml:space="preserve">Screenshot of the statement and the result grid exactly as returned by Oracle.</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20"/>
                <w:szCs w:val="20"/>
              </w:rPr>
              <w:t xml:space="preserve">Result analysis</w:t>
            </w:r>
          </w:p>
        </w:tc>
        <w:tc>
          <w:tcPr>
            <w:tcW w:type="dxa" w:w="70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20"/>
                <w:szCs w:val="20"/>
              </w:rPr>
              <w:t xml:space="preserve">Supporting figures (averages, counts, totals) that prove every returned row — and every excluded one.</w:t>
            </w:r>
          </w:p>
        </w:tc>
      </w:tr>
    </w:tbl>
    <w:p>
      <w:pPr>
        <w:spacing w:after="100" w:before="0" w:line="120" w:lineRule="auto"/>
      </w:pPr>
    </w:p>
    <w:p>
      <w:pPr>
        <w:pStyle w:val="Heading1"/>
        <w:keepNext/>
        <w:keepLines/>
        <w:pageBreakBefore/>
        <w:pBdr>
          <w:bottom w:val="single" w:color="2E75B6" w:sz="12" w:space="4"/>
        </w:pBdr>
      </w:pPr>
      <w:bookmarkStart w:name="h_3" w:id="4"/>
      <w:r>
        <w:t xml:space="preserve">2   Environment &amp; Methodology</w:t>
      </w:r>
      <w:bookmarkEnd w:id="4"/>
    </w:p>
    <w:p>
      <w:pPr>
        <w:spacing w:after="120" w:line="276" w:lineRule="auto"/>
      </w:pPr>
      <w:r>
        <w:t xml:space="preserve">All statements were executed on a live Oracle database. The complete script — schema creation, sample data and every task — was run from top to bottom without a single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Database</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sz w:val="20"/>
                <w:szCs w:val="20"/>
              </w:rPr>
              <w:t xml:space="preserve">Oracle AI Database 26ai Free, Release 23.26.3.0.0 (pluggable database FREEPDB1)</w:t>
            </w:r>
          </w:p>
        </w:tc>
      </w:tr>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Schema / user</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sz w:val="20"/>
                <w:szCs w:val="20"/>
              </w:rPr>
              <w:t xml:space="preserve">STUDENT</w:t>
            </w:r>
          </w:p>
        </w:tc>
      </w:tr>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Script</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rFonts w:ascii="Consolas" w:cs="Consolas" w:eastAsia="Consolas" w:hAnsi="Consolas"/>
                <w:color w:val="0B4FB3"/>
                <w:sz w:val="18"/>
                <w:szCs w:val="18"/>
                <w:shd w:fill="EEF2F7" w:color="auto" w:val="clear"/>
              </w:rPr>
              <w:t xml:space="preserve">SQL_Joins_Subqueries_Lab.sql</w:t>
            </w:r>
            <w:r>
              <w:rPr>
                <w:sz w:val="20"/>
                <w:szCs w:val="20"/>
              </w:rPr>
              <w:t xml:space="preserve"> (submitted together with this report)</w:t>
            </w:r>
          </w:p>
        </w:tc>
      </w:tr>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Execution</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sz w:val="20"/>
                <w:szCs w:val="20"/>
              </w:rPr>
              <w:t xml:space="preserve">Script run end-to-end; every result grid, row count and timing was captured directly from the database driver</w:t>
            </w:r>
          </w:p>
        </w:tc>
      </w:tr>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Transactions</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sz w:val="20"/>
                <w:szCs w:val="20"/>
              </w:rPr>
              <w:t xml:space="preserve">Tasks 5, 6 and 7 change data and end with </w:t>
            </w:r>
            <w:r>
              <w:rPr>
                <w:rFonts w:ascii="Consolas" w:cs="Consolas" w:eastAsia="Consolas" w:hAnsi="Consolas"/>
                <w:color w:val="0B4FB3"/>
                <w:sz w:val="18"/>
                <w:szCs w:val="18"/>
                <w:shd w:fill="EEF2F7" w:color="auto" w:val="clear"/>
              </w:rPr>
              <w:t xml:space="preserve">ROLLBACK</w:t>
            </w:r>
            <w:r>
              <w:rPr>
                <w:sz w:val="20"/>
                <w:szCs w:val="20"/>
              </w:rPr>
              <w:t xml:space="preserve">, so every later task runs against the original sample data</w:t>
            </w:r>
          </w:p>
        </w:tc>
      </w:tr>
      <w:tr>
        <w:trPr>
          <w:cantSplit/>
        </w:trPr>
        <w:tc>
          <w:tcPr>
            <w:tcW w:type="dxa" w:w="2600"/>
            <w:tcBorders>
              <w:top w:val="single" w:color="DCE3EB" w:sz="4"/>
              <w:left w:val="single" w:color="DCE3EB" w:sz="4"/>
              <w:bottom w:val="single" w:color="DCE3EB" w:sz="4"/>
              <w:right w:val="single" w:color="DCE3EB" w:sz="4"/>
            </w:tcBorders>
            <w:shd w:fill="EEF2F7" w:color="auto" w:val="clear"/>
            <w:tcMar>
              <w:top w:type="dxa" w:w="60"/>
              <w:left w:type="dxa" w:w="120"/>
              <w:bottom w:type="dxa" w:w="60"/>
              <w:right w:type="dxa" w:w="120"/>
            </w:tcMar>
          </w:tcPr>
          <w:p>
            <w:pPr>
              <w:spacing w:after="0"/>
            </w:pPr>
            <w:r>
              <w:rPr>
                <w:b/>
                <w:bCs/>
                <w:color w:val="1F3A5F"/>
                <w:sz w:val="20"/>
                <w:szCs w:val="20"/>
              </w:rPr>
              <w:t xml:space="preserve">Verification</w:t>
            </w:r>
          </w:p>
        </w:tc>
        <w:tc>
          <w:tcPr>
            <w:tcW w:type="dxa" w:w="6426"/>
            <w:tcBorders>
              <w:top w:val="single" w:color="DCE3EB" w:sz="4"/>
              <w:left w:val="single" w:color="DCE3EB" w:sz="4"/>
              <w:bottom w:val="single" w:color="DCE3EB" w:sz="4"/>
              <w:right w:val="single" w:color="DCE3EB" w:sz="4"/>
            </w:tcBorders>
            <w:tcMar>
              <w:top w:type="dxa" w:w="60"/>
              <w:left w:type="dxa" w:w="120"/>
              <w:bottom w:type="dxa" w:w="60"/>
              <w:right w:type="dxa" w:w="120"/>
            </w:tcMar>
          </w:tcPr>
          <w:p>
            <w:pPr>
              <w:spacing w:after="0" w:line="252" w:lineRule="auto"/>
            </w:pPr>
            <w:r>
              <w:rPr>
                <w:sz w:val="20"/>
                <w:szCs w:val="20"/>
              </w:rPr>
              <w:t xml:space="preserve">Each result was cross-checked by hand against the supporting calculations shown in its "Result analysis" section</w:t>
            </w:r>
          </w:p>
        </w:tc>
      </w:tr>
    </w:tbl>
    <w:p>
      <w:pPr>
        <w:spacing w:after="140" w:before="0" w:line="120" w:lineRule="auto"/>
      </w:pPr>
    </w:p>
    <w:p>
      <w:pPr>
        <w:spacing w:after="120" w:line="276" w:lineRule="auto"/>
      </w:pPr>
      <w:r>
        <w:t xml:space="preserve">The result screenshots show the SQL worksheet with the statement that was executed and the result grid produced by Oracle. Column names, values, row order and row counts are exactly as returned by the database; the timing shown is the elapsed time reported for that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2FB" w:color="auto" w:val="clear"/>
            <w:tcMar>
              <w:top w:type="dxa" w:w="110"/>
              <w:left w:type="dxa" w:w="220"/>
              <w:bottom w:type="dxa" w:w="90"/>
              <w:right w:type="dxa" w:w="200"/>
            </w:tcMar>
          </w:tcPr>
          <w:p>
            <w:pPr>
              <w:spacing w:after="60"/>
            </w:pPr>
            <w:r>
              <w:rPr>
                <w:b/>
                <w:bCs/>
                <w:color w:val="2E75B6"/>
                <w:sz w:val="21"/>
                <w:szCs w:val="21"/>
              </w:rPr>
              <w:t xml:space="preserve">Conventions used in this report</w:t>
            </w:r>
          </w:p>
          <w:p>
            <w:pPr>
              <w:pStyle w:val="ListParagraph"/>
              <w:numPr>
                <w:ilvl w:val="0"/>
                <w:numId w:val="2"/>
              </w:numPr>
              <w:spacing w:after="40" w:line="259" w:lineRule="auto"/>
            </w:pPr>
            <w:r>
              <w:rPr>
                <w:sz w:val="20"/>
                <w:szCs w:val="20"/>
              </w:rPr>
              <w:t xml:space="preserve">Monetary values are shown with thousands separators in the analysis tables (e.g. 5,791.67); the screenshots show raw Oracle output.</w:t>
            </w:r>
          </w:p>
          <w:p>
            <w:pPr>
              <w:pStyle w:val="ListParagraph"/>
              <w:numPr>
                <w:ilvl w:val="0"/>
                <w:numId w:val="2"/>
              </w:numPr>
              <w:spacing w:after="40" w:line="259" w:lineRule="auto"/>
            </w:pPr>
            <w:r>
              <w:rPr>
                <w:sz w:val="20"/>
                <w:szCs w:val="20"/>
              </w:rPr>
              <w:t xml:space="preserve">Rows highlighted in </w:t>
            </w:r>
            <w:r>
              <w:rPr>
                <w:b/>
                <w:bCs/>
                <w:sz w:val="20"/>
                <w:szCs w:val="20"/>
              </w:rPr>
              <w:t xml:space="preserve">amber</w:t>
            </w:r>
            <w:r>
              <w:rPr>
                <w:sz w:val="20"/>
                <w:szCs w:val="20"/>
              </w:rPr>
              <w:t xml:space="preserve"> inside analysis tables are the rows that satisfy the task's conditions.</w:t>
            </w:r>
          </w:p>
          <w:p>
            <w:pPr>
              <w:pStyle w:val="ListParagraph"/>
              <w:numPr>
                <w:ilvl w:val="0"/>
                <w:numId w:val="2"/>
              </w:numPr>
              <w:spacing w:after="40" w:line="259" w:lineRule="auto"/>
            </w:pPr>
            <w:r>
              <w:rPr>
                <w:sz w:val="20"/>
                <w:szCs w:val="20"/>
              </w:rPr>
              <w:t xml:space="preserve">"Company-wide average" means </w:t>
            </w:r>
            <w:r>
              <w:rPr>
                <w:rFonts w:ascii="Consolas" w:cs="Consolas" w:eastAsia="Consolas" w:hAnsi="Consolas"/>
                <w:color w:val="0B4FB3"/>
                <w:sz w:val="18"/>
                <w:szCs w:val="18"/>
                <w:shd w:fill="EEF2F7" w:color="auto" w:val="clear"/>
              </w:rPr>
              <w:t xml:space="preserve">AVG(salary)</w:t>
            </w:r>
            <w:r>
              <w:rPr>
                <w:sz w:val="20"/>
                <w:szCs w:val="20"/>
              </w:rPr>
              <w:t xml:space="preserve"> over all 24 employees; "department average" means the average of the employee's own department.</w:t>
            </w:r>
          </w:p>
        </w:tc>
      </w:tr>
    </w:tbl>
    <w:p>
      <w:pPr>
        <w:spacing w:after="100" w:before="0" w:line="120" w:lineRule="auto"/>
      </w:pPr>
    </w:p>
    <w:p>
      <w:pPr>
        <w:pStyle w:val="Heading1"/>
        <w:keepNext/>
        <w:keepLines/>
        <w:pageBreakBefore/>
        <w:pBdr>
          <w:bottom w:val="single" w:color="2E75B6" w:sz="12" w:space="4"/>
        </w:pBdr>
      </w:pPr>
      <w:bookmarkStart w:name="h_4" w:id="5"/>
      <w:r>
        <w:t xml:space="preserve">3   Database Schema &amp; Sample Data</w:t>
      </w:r>
      <w:bookmarkEnd w:id="5"/>
    </w:p>
    <w:p>
      <w:pPr>
        <w:spacing w:after="120" w:line="276" w:lineRule="auto"/>
      </w:pPr>
      <w:r>
        <w:t xml:space="preserve">The schema has four tables. Three of them (DEPARTMENT, EMPLOYEE, EMPLOYEE_HISTORY) are linked by foreign keys; SALES is an independent table used only in Task 9.</w:t>
      </w:r>
    </w:p>
    <w:p>
      <w:pPr>
        <w:pStyle w:val="Heading2"/>
        <w:keepNext/>
        <w:keepLines/>
      </w:pPr>
      <w:bookmarkStart w:name="h_5" w:id="6"/>
      <w:r>
        <w:t xml:space="preserve">3.1   Entity–Relationship diagram</w:t>
      </w:r>
      <w:bookmarkEnd w:id="6"/>
    </w:p>
    <w:p>
      <w:pPr>
        <w:keepNext/>
        <w:spacing w:after="0" w:before="60"/>
        <w:jc w:val="center"/>
      </w:pPr>
      <w:r>
        <w:drawing>
          <wp:inline distT="0" distB="0" distL="0" distR="0">
            <wp:extent cx="5715000" cy="2800350"/>
            <wp:effectExtent t="0" r="0" b="0" l="0"/>
            <wp:docPr id="1" name="erd" descr="Entity–Relationship diagram of the lab schema" title="Entity–Relationship diagram of the lab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before="80"/>
        <w:jc w:val="center"/>
      </w:pPr>
      <w:r>
        <w:rPr>
          <w:i/>
          <w:iCs/>
          <w:color w:val="5B6B7D"/>
          <w:sz w:val="18"/>
          <w:szCs w:val="18"/>
        </w:rPr>
        <w:t xml:space="preserve">Figure 1 — Entity–Relationship diagram of the lab schema</w:t>
      </w:r>
    </w:p>
    <w:p>
      <w:pPr>
        <w:pStyle w:val="Heading2"/>
        <w:keepNext/>
        <w:keepLines/>
      </w:pPr>
      <w:bookmarkStart w:name="h_6" w:id="7"/>
      <w:r>
        <w:t xml:space="preserve">3.2   Table definitions</w:t>
      </w:r>
      <w:bookmarkEnd w:id="7"/>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3610"/>
        <w:gridCol w:w="903"/>
      </w:tblGrid>
      <w:tr>
        <w:trPr>
          <w:cantSplit/>
          <w:tblHeader/>
        </w:trPr>
        <w:tc>
          <w:tcPr>
            <w:tcW w:type="dxa" w:w="180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Table</w:t>
            </w:r>
          </w:p>
        </w:tc>
        <w:tc>
          <w:tcPr>
            <w:tcW w:type="dxa" w:w="270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Purpose</w:t>
            </w:r>
          </w:p>
        </w:tc>
        <w:tc>
          <w:tcPr>
            <w:tcW w:type="dxa" w:w="361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Keys &amp; constraints</w:t>
            </w:r>
          </w:p>
        </w:tc>
        <w:tc>
          <w:tcPr>
            <w:tcW w:type="dxa" w:w="90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Rows</w:t>
            </w:r>
          </w:p>
        </w:tc>
      </w:tr>
      <w:tr>
        <w:trPr>
          <w:cantSplit/>
        </w:trPr>
        <w:tc>
          <w:tcPr>
            <w:tcW w:type="dxa" w:w="180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DEPARTMENT</w:t>
            </w:r>
          </w:p>
        </w:tc>
        <w:tc>
          <w:tcPr>
            <w:tcW w:type="dxa" w:w="270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Departments and their city</w:t>
            </w:r>
          </w:p>
        </w:tc>
        <w:tc>
          <w:tcPr>
            <w:tcW w:type="dxa" w:w="361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PK </w:t>
            </w:r>
            <w:r>
              <w:rPr>
                <w:rFonts w:ascii="Consolas" w:cs="Consolas" w:eastAsia="Consolas" w:hAnsi="Consolas"/>
                <w:color w:val="0B4FB3"/>
                <w:sz w:val="17"/>
                <w:szCs w:val="17"/>
                <w:shd w:fill="EEF2F7" w:color="auto" w:val="clear"/>
              </w:rPr>
              <w:t xml:space="preserve">dept_name</w:t>
            </w:r>
          </w:p>
        </w:tc>
        <w:tc>
          <w:tcPr>
            <w:tcW w:type="dxa" w:w="90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w:t>
            </w:r>
          </w:p>
        </w:tc>
      </w:tr>
      <w:tr>
        <w:trPr>
          <w:cantSplit/>
        </w:trPr>
        <w:tc>
          <w:tcPr>
            <w:tcW w:type="dxa" w:w="180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EMPLOYEE</w:t>
            </w:r>
          </w:p>
        </w:tc>
        <w:tc>
          <w:tcPr>
            <w:tcW w:type="dxa" w:w="270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Employees, their department and salary</w:t>
            </w:r>
          </w:p>
        </w:tc>
        <w:tc>
          <w:tcPr>
            <w:tcW w:type="dxa" w:w="361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PK </w:t>
            </w:r>
            <w:r>
              <w:rPr>
                <w:rFonts w:ascii="Consolas" w:cs="Consolas" w:eastAsia="Consolas" w:hAnsi="Consolas"/>
                <w:color w:val="0B4FB3"/>
                <w:sz w:val="17"/>
                <w:szCs w:val="17"/>
                <w:shd w:fill="EEF2F7" w:color="auto" w:val="clear"/>
              </w:rPr>
              <w:t xml:space="preserve">emp_id</w:t>
            </w:r>
            <w:r>
              <w:rPr>
                <w:color w:val="1D2733"/>
                <w:sz w:val="19"/>
                <w:szCs w:val="19"/>
              </w:rPr>
              <w:t xml:space="preserve">; FK </w:t>
            </w:r>
            <w:r>
              <w:rPr>
                <w:rFonts w:ascii="Consolas" w:cs="Consolas" w:eastAsia="Consolas" w:hAnsi="Consolas"/>
                <w:color w:val="0B4FB3"/>
                <w:sz w:val="17"/>
                <w:szCs w:val="17"/>
                <w:shd w:fill="EEF2F7" w:color="auto" w:val="clear"/>
              </w:rPr>
              <w:t xml:space="preserve">dept_name</w:t>
            </w:r>
            <w:r>
              <w:rPr>
                <w:color w:val="1D2733"/>
                <w:sz w:val="19"/>
                <w:szCs w:val="19"/>
              </w:rPr>
              <w:t xml:space="preserve"> → DEPARTMENT (fk_emp); </w:t>
            </w:r>
            <w:r>
              <w:rPr>
                <w:rFonts w:ascii="Consolas" w:cs="Consolas" w:eastAsia="Consolas" w:hAnsi="Consolas"/>
                <w:color w:val="0B4FB3"/>
                <w:sz w:val="17"/>
                <w:szCs w:val="17"/>
                <w:shd w:fill="EEF2F7" w:color="auto" w:val="clear"/>
              </w:rPr>
              <w:t xml:space="preserve">emp_name</w:t>
            </w:r>
            <w:r>
              <w:rPr>
                <w:color w:val="1D2733"/>
                <w:sz w:val="19"/>
                <w:szCs w:val="19"/>
              </w:rPr>
              <w:t xml:space="preserve">, </w:t>
            </w:r>
            <w:r>
              <w:rPr>
                <w:rFonts w:ascii="Consolas" w:cs="Consolas" w:eastAsia="Consolas" w:hAnsi="Consolas"/>
                <w:color w:val="0B4FB3"/>
                <w:sz w:val="17"/>
                <w:szCs w:val="17"/>
                <w:shd w:fill="EEF2F7" w:color="auto" w:val="clear"/>
              </w:rPr>
              <w:t xml:space="preserve">dept_name</w:t>
            </w:r>
            <w:r>
              <w:rPr>
                <w:color w:val="1D2733"/>
                <w:sz w:val="19"/>
                <w:szCs w:val="19"/>
              </w:rPr>
              <w:t xml:space="preserve"> NOT NULL</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24</w:t>
            </w:r>
          </w:p>
        </w:tc>
      </w:tr>
      <w:tr>
        <w:trPr>
          <w:cantSplit/>
        </w:trPr>
        <w:tc>
          <w:tcPr>
            <w:tcW w:type="dxa" w:w="180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EMPLOYEE_HISTORY</w:t>
            </w:r>
          </w:p>
        </w:tc>
        <w:tc>
          <w:tcPr>
            <w:tcW w:type="dxa" w:w="270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Archive table, populated by Task 5</w:t>
            </w:r>
          </w:p>
        </w:tc>
        <w:tc>
          <w:tcPr>
            <w:tcW w:type="dxa" w:w="361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PK </w:t>
            </w:r>
            <w:r>
              <w:rPr>
                <w:rFonts w:ascii="Consolas" w:cs="Consolas" w:eastAsia="Consolas" w:hAnsi="Consolas"/>
                <w:color w:val="0B4FB3"/>
                <w:sz w:val="17"/>
                <w:szCs w:val="17"/>
                <w:shd w:fill="EEF2F7" w:color="auto" w:val="clear"/>
              </w:rPr>
              <w:t xml:space="preserve">emp_id</w:t>
            </w:r>
            <w:r>
              <w:rPr>
                <w:color w:val="1D2733"/>
                <w:sz w:val="19"/>
                <w:szCs w:val="19"/>
              </w:rPr>
              <w:t xml:space="preserve">; FK </w:t>
            </w:r>
            <w:r>
              <w:rPr>
                <w:rFonts w:ascii="Consolas" w:cs="Consolas" w:eastAsia="Consolas" w:hAnsi="Consolas"/>
                <w:color w:val="0B4FB3"/>
                <w:sz w:val="17"/>
                <w:szCs w:val="17"/>
                <w:shd w:fill="EEF2F7" w:color="auto" w:val="clear"/>
              </w:rPr>
              <w:t xml:space="preserve">emp_id</w:t>
            </w:r>
            <w:r>
              <w:rPr>
                <w:color w:val="1D2733"/>
                <w:sz w:val="19"/>
                <w:szCs w:val="19"/>
              </w:rPr>
              <w:t xml:space="preserve"> → EMPLOYEE (fk_emp_hist_02); FK </w:t>
            </w:r>
            <w:r>
              <w:rPr>
                <w:rFonts w:ascii="Consolas" w:cs="Consolas" w:eastAsia="Consolas" w:hAnsi="Consolas"/>
                <w:color w:val="0B4FB3"/>
                <w:sz w:val="17"/>
                <w:szCs w:val="17"/>
                <w:shd w:fill="EEF2F7" w:color="auto" w:val="clear"/>
              </w:rPr>
              <w:t xml:space="preserve">dept_name</w:t>
            </w:r>
            <w:r>
              <w:rPr>
                <w:color w:val="1D2733"/>
                <w:sz w:val="19"/>
                <w:szCs w:val="19"/>
              </w:rPr>
              <w:t xml:space="preserve"> → DEPARTMENT (fk_emp_hist_01)</w:t>
            </w:r>
          </w:p>
        </w:tc>
        <w:tc>
          <w:tcPr>
            <w:tcW w:type="dxa" w:w="90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0</w:t>
            </w:r>
          </w:p>
        </w:tc>
      </w:tr>
      <w:tr>
        <w:trPr>
          <w:cantSplit/>
        </w:trPr>
        <w:tc>
          <w:tcPr>
            <w:tcW w:type="dxa" w:w="180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SALES</w:t>
            </w:r>
          </w:p>
        </w:tc>
        <w:tc>
          <w:tcPr>
            <w:tcW w:type="dxa" w:w="270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Product sales lines per store</w:t>
            </w:r>
          </w:p>
        </w:tc>
        <w:tc>
          <w:tcPr>
            <w:tcW w:type="dxa" w:w="361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No primary or foreign keys</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11</w:t>
            </w:r>
          </w:p>
        </w:tc>
      </w:tr>
    </w:tbl>
    <w:p>
      <w:pPr>
        <w:spacing w:after="200" w:before="80"/>
        <w:jc w:val="center"/>
      </w:pPr>
      <w:r>
        <w:rPr>
          <w:i/>
          <w:iCs/>
          <w:color w:val="5B6B7D"/>
          <w:sz w:val="18"/>
          <w:szCs w:val="18"/>
        </w:rPr>
        <w:t xml:space="preserve">Table 1 — Tables, purpose and constraints</w:t>
      </w:r>
    </w:p>
    <w:p>
      <w:pPr>
        <w:pStyle w:val="Heading2"/>
        <w:keepNext/>
        <w:keepLines/>
      </w:pPr>
      <w:bookmarkStart w:name="h_7" w:id="8"/>
      <w:r>
        <w:t xml:space="preserve">3.3   Design observations</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7E8" w:color="auto" w:val="clear"/>
            <w:tcMar>
              <w:top w:type="dxa" w:w="110"/>
              <w:left w:type="dxa" w:w="220"/>
              <w:bottom w:type="dxa" w:w="90"/>
              <w:right w:type="dxa" w:w="200"/>
            </w:tcMar>
          </w:tcPr>
          <w:p>
            <w:pPr>
              <w:spacing w:after="60"/>
            </w:pPr>
            <w:r>
              <w:rPr>
                <w:b/>
                <w:bCs/>
                <w:color w:val="B45309"/>
                <w:sz w:val="21"/>
                <w:szCs w:val="21"/>
              </w:rPr>
              <w:t xml:space="preserve">Points worth noticing before running the tasks</w:t>
            </w:r>
          </w:p>
          <w:p>
            <w:pPr>
              <w:pStyle w:val="ListParagraph"/>
              <w:numPr>
                <w:ilvl w:val="0"/>
                <w:numId w:val="2"/>
              </w:numPr>
              <w:spacing w:after="40" w:line="259" w:lineRule="auto"/>
            </w:pPr>
            <w:r>
              <w:rPr>
                <w:b/>
                <w:bCs/>
                <w:sz w:val="20"/>
                <w:szCs w:val="20"/>
              </w:rPr>
              <w:t xml:space="preserve">`dept_name` is the primary key of DEPARTMENT</w:t>
            </w:r>
            <w:r>
              <w:rPr>
                <w:sz w:val="20"/>
                <w:szCs w:val="20"/>
              </w:rPr>
              <w:t xml:space="preserve">, not </w:t>
            </w:r>
            <w:r>
              <w:rPr>
                <w:rFonts w:ascii="Consolas" w:cs="Consolas" w:eastAsia="Consolas" w:hAnsi="Consolas"/>
                <w:color w:val="0B4FB3"/>
                <w:sz w:val="18"/>
                <w:szCs w:val="18"/>
                <w:shd w:fill="EEF2F7" w:color="auto" w:val="clear"/>
              </w:rPr>
              <w:t xml:space="preserve">dept_id</w:t>
            </w:r>
            <w:r>
              <w:rPr>
                <w:sz w:val="20"/>
                <w:szCs w:val="20"/>
              </w:rPr>
              <w:t xml:space="preserve">. EMPLOYEE therefore references a department by its name. This works, but in a production design a numeric surrogate key would normally be the primary key because names can change.</w:t>
            </w:r>
          </w:p>
          <w:p>
            <w:pPr>
              <w:pStyle w:val="ListParagraph"/>
              <w:numPr>
                <w:ilvl w:val="0"/>
                <w:numId w:val="2"/>
              </w:numPr>
              <w:spacing w:after="40" w:line="259" w:lineRule="auto"/>
            </w:pPr>
            <w:r>
              <w:rPr>
                <w:b/>
                <w:bCs/>
                <w:sz w:val="20"/>
                <w:szCs w:val="20"/>
              </w:rPr>
              <w:t xml:space="preserve">Marketing and Sales have no employees.</w:t>
            </w:r>
            <w:r>
              <w:rPr>
                <w:sz w:val="20"/>
                <w:szCs w:val="20"/>
              </w:rPr>
              <w:t xml:space="preserve"> This is what makes the anti-join (Join 3) and the EXISTS checks (Task 3) meaningful, and it affects every "average of department totals" calculation (Tasks 5 and 8).</w:t>
            </w:r>
          </w:p>
          <w:p>
            <w:pPr>
              <w:pStyle w:val="ListParagraph"/>
              <w:numPr>
                <w:ilvl w:val="0"/>
                <w:numId w:val="2"/>
              </w:numPr>
              <w:spacing w:after="40" w:line="259" w:lineRule="auto"/>
            </w:pPr>
            <w:r>
              <w:rPr>
                <w:b/>
                <w:bCs/>
                <w:sz w:val="20"/>
                <w:szCs w:val="20"/>
              </w:rPr>
              <w:t xml:space="preserve">`employee_history.emp_id` is both PK and FK</w:t>
            </w:r>
            <w:r>
              <w:rPr>
                <w:sz w:val="20"/>
                <w:szCs w:val="20"/>
              </w:rPr>
              <w:t xml:space="preserve">, so an employee can be archived at most once (a 1 : 0..1 relationship).</w:t>
            </w:r>
          </w:p>
          <w:p>
            <w:pPr>
              <w:pStyle w:val="ListParagraph"/>
              <w:numPr>
                <w:ilvl w:val="0"/>
                <w:numId w:val="2"/>
              </w:numPr>
              <w:spacing w:after="40" w:line="259" w:lineRule="auto"/>
            </w:pPr>
            <w:r>
              <w:rPr>
                <w:b/>
                <w:bCs/>
                <w:sz w:val="20"/>
                <w:szCs w:val="20"/>
              </w:rPr>
              <w:t xml:space="preserve">In SALES, `price` is the amount of the whole line</w:t>
            </w:r>
            <w:r>
              <w:rPr>
                <w:sz w:val="20"/>
                <w:szCs w:val="20"/>
              </w:rPr>
              <w:t xml:space="preserve"> (quantity already applied): e.g. 3 × MacBook Pro 14 = 6,000 while 1 × MacBook Pro 14 = 2,000. Therefore </w:t>
            </w:r>
            <w:r>
              <w:rPr>
                <w:rFonts w:ascii="Consolas" w:cs="Consolas" w:eastAsia="Consolas" w:hAnsi="Consolas"/>
                <w:color w:val="0B4FB3"/>
                <w:sz w:val="18"/>
                <w:szCs w:val="18"/>
                <w:shd w:fill="EEF2F7" w:color="auto" w:val="clear"/>
              </w:rPr>
              <w:t xml:space="preserve">SUM(price)</w:t>
            </w:r>
            <w:r>
              <w:rPr>
                <w:sz w:val="20"/>
                <w:szCs w:val="20"/>
              </w:rPr>
              <w:t xml:space="preserve"> is the store revenue.</w:t>
            </w:r>
          </w:p>
        </w:tc>
      </w:tr>
    </w:tbl>
    <w:p>
      <w:pPr>
        <w:spacing w:after="100" w:before="0" w:line="120" w:lineRule="auto"/>
      </w:pPr>
    </w:p>
    <w:p>
      <w:pPr>
        <w:pStyle w:val="Heading2"/>
        <w:keepNext/>
        <w:keepLines/>
      </w:pPr>
      <w:bookmarkStart w:name="h_8" w:id="9"/>
      <w:r>
        <w:t xml:space="preserve">3.4   Data verification</w:t>
      </w:r>
      <w:bookmarkEnd w:id="9"/>
    </w:p>
    <w:p>
      <w:pPr>
        <w:spacing w:after="120" w:line="276" w:lineRule="auto"/>
      </w:pPr>
      <w:r>
        <w:t xml:space="preserve">After running the creation script, the tables were queried to confirm that the data loaded correctly.</w:t>
      </w:r>
    </w:p>
    <w:p>
      <w:pPr>
        <w:keepNext/>
        <w:spacing w:after="0" w:before="60"/>
        <w:jc w:val="center"/>
      </w:pPr>
      <w:r>
        <w:drawing>
          <wp:inline distT="0" distB="0" distL="0" distR="0">
            <wp:extent cx="5715000" cy="2733675"/>
            <wp:effectExtent t="0" r="0" b="0" l="0"/>
            <wp:docPr id="1" name="data_counts" descr="Row count of every table after the setup script" title="Row count of every table after the setup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33675"/>
                    </a:xfrm>
                    <a:prstGeom prst="rect">
                      <a:avLst/>
                    </a:prstGeom>
                  </pic:spPr>
                </pic:pic>
              </a:graphicData>
            </a:graphic>
          </wp:inline>
        </w:drawing>
      </w:r>
    </w:p>
    <w:p>
      <w:pPr>
        <w:spacing w:after="200" w:before="80"/>
        <w:jc w:val="center"/>
      </w:pPr>
      <w:r>
        <w:rPr>
          <w:i/>
          <w:iCs/>
          <w:color w:val="5B6B7D"/>
          <w:sz w:val="18"/>
          <w:szCs w:val="18"/>
        </w:rPr>
        <w:t xml:space="preserve">Figure 2 — Row count of every table after the setup script</w:t>
      </w:r>
    </w:p>
    <w:p>
      <w:pPr>
        <w:keepNext/>
        <w:spacing w:after="0" w:before="60"/>
        <w:jc w:val="center"/>
      </w:pPr>
      <w:r>
        <w:drawing>
          <wp:inline distT="0" distB="0" distL="0" distR="0">
            <wp:extent cx="5715000" cy="2657475"/>
            <wp:effectExtent t="0" r="0" b="0" l="0"/>
            <wp:docPr id="1" name="data_department" descr="Contents of the DEPARTMENT table" title="Contents of the DEPARTM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57475"/>
                    </a:xfrm>
                    <a:prstGeom prst="rect">
                      <a:avLst/>
                    </a:prstGeom>
                  </pic:spPr>
                </pic:pic>
              </a:graphicData>
            </a:graphic>
          </wp:inline>
        </w:drawing>
      </w:r>
    </w:p>
    <w:p>
      <w:pPr>
        <w:spacing w:after="200" w:before="80"/>
        <w:jc w:val="center"/>
      </w:pPr>
      <w:r>
        <w:rPr>
          <w:i/>
          <w:iCs/>
          <w:color w:val="5B6B7D"/>
          <w:sz w:val="18"/>
          <w:szCs w:val="18"/>
        </w:rPr>
        <w:t xml:space="preserve">Figure 3 — Contents of the DEPARTMENT table</w:t>
      </w:r>
    </w:p>
    <w:p>
      <w:pPr>
        <w:keepNext/>
        <w:spacing w:after="0" w:before="60"/>
        <w:jc w:val="center"/>
      </w:pPr>
      <w:r>
        <w:drawing>
          <wp:inline distT="0" distB="0" distL="0" distR="0">
            <wp:extent cx="5715000" cy="3552825"/>
            <wp:effectExtent t="0" r="0" b="0" l="0"/>
            <wp:docPr id="1" name="data_sales" descr="Contents of the SALES table (used in Task 9)" title="Contents of the SALES table (used in 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52825"/>
                    </a:xfrm>
                    <a:prstGeom prst="rect">
                      <a:avLst/>
                    </a:prstGeom>
                  </pic:spPr>
                </pic:pic>
              </a:graphicData>
            </a:graphic>
          </wp:inline>
        </w:drawing>
      </w:r>
    </w:p>
    <w:p>
      <w:pPr>
        <w:spacing w:after="200" w:before="80"/>
        <w:jc w:val="center"/>
      </w:pPr>
      <w:r>
        <w:rPr>
          <w:i/>
          <w:iCs/>
          <w:color w:val="5B6B7D"/>
          <w:sz w:val="18"/>
          <w:szCs w:val="18"/>
        </w:rPr>
        <w:t xml:space="preserve">Figure 4 — Contents of the SALES table (used in Task 9)</w:t>
      </w:r>
    </w:p>
    <w:p>
      <w:pPr>
        <w:pStyle w:val="Heading2"/>
        <w:keepNext/>
        <w:keepLines/>
      </w:pPr>
      <w:bookmarkStart w:name="h_9" w:id="10"/>
      <w:r>
        <w:t xml:space="preserve">3.5   Salary profile &amp; reference values</w:t>
      </w:r>
      <w:bookmarkEnd w:id="10"/>
    </w:p>
    <w:p>
      <w:pPr>
        <w:spacing w:after="120" w:line="276" w:lineRule="auto"/>
      </w:pPr>
      <w:r>
        <w:t xml:space="preserve">Most tasks compare a salary with an average. The chart below shows every employee as a dot, the department averages as black bars, and the company-wide average as an amber line. It explains at a glance many of the results that follow — for example, why no Admin employee can pass a "greater than 5,775" test, and why IT dominates the "high total" tasks.</w:t>
      </w:r>
    </w:p>
    <w:p>
      <w:pPr>
        <w:keepNext/>
        <w:spacing w:after="0" w:before="60"/>
        <w:jc w:val="center"/>
      </w:pPr>
      <w:r>
        <w:drawing>
          <wp:inline distT="0" distB="0" distL="0" distR="0">
            <wp:extent cx="5715000" cy="2895600"/>
            <wp:effectExtent t="0" r="0" b="0" l="0"/>
            <wp:docPr id="1" name="salary_chart" descr="Salaries by department, with department and company-wide averages (Marketing and Sales have no employees)" title="Salaries by department, with department and company-wide averages (Marketing and Sales have no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95600"/>
                    </a:xfrm>
                    <a:prstGeom prst="rect">
                      <a:avLst/>
                    </a:prstGeom>
                  </pic:spPr>
                </pic:pic>
              </a:graphicData>
            </a:graphic>
          </wp:inline>
        </w:drawing>
      </w:r>
    </w:p>
    <w:p>
      <w:pPr>
        <w:spacing w:after="200" w:before="80"/>
        <w:jc w:val="center"/>
      </w:pPr>
      <w:r>
        <w:rPr>
          <w:i/>
          <w:iCs/>
          <w:color w:val="5B6B7D"/>
          <w:sz w:val="18"/>
          <w:szCs w:val="18"/>
        </w:rPr>
        <w:t xml:space="preserve">Figure 5 — Salaries by department, with department and company-wide averages (Marketing and Sales have no employees)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20"/>
        <w:gridCol w:w="1425"/>
        <w:gridCol w:w="1140"/>
        <w:gridCol w:w="1330"/>
        <w:gridCol w:w="1330"/>
        <w:gridCol w:w="1140"/>
        <w:gridCol w:w="1141"/>
      </w:tblGrid>
      <w:tr>
        <w:trPr>
          <w:cantSplit/>
          <w:tblHeader/>
        </w:trPr>
        <w:tc>
          <w:tcPr>
            <w:tcW w:type="dxa" w:w="152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Department</w:t>
            </w:r>
          </w:p>
        </w:tc>
        <w:tc>
          <w:tcPr>
            <w:tcW w:type="dxa" w:w="142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Location</w:t>
            </w:r>
          </w:p>
        </w:tc>
        <w:tc>
          <w:tcPr>
            <w:tcW w:type="dxa" w:w="114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Employees</w:t>
            </w:r>
          </w:p>
        </w:tc>
        <w:tc>
          <w:tcPr>
            <w:tcW w:type="dxa" w:w="133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Average</w:t>
            </w:r>
          </w:p>
        </w:tc>
        <w:tc>
          <w:tcPr>
            <w:tcW w:type="dxa" w:w="133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Total</w:t>
            </w:r>
          </w:p>
        </w:tc>
        <w:tc>
          <w:tcPr>
            <w:tcW w:type="dxa" w:w="114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Min</w:t>
            </w:r>
          </w:p>
        </w:tc>
        <w:tc>
          <w:tcPr>
            <w:tcW w:type="dxa" w:w="1141"/>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Max</w:t>
            </w:r>
          </w:p>
        </w:tc>
      </w:tr>
      <w:tr>
        <w:trPr>
          <w:cantSplit/>
        </w:trPr>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Admin</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4</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3,750</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15,000</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2,000</w:t>
            </w:r>
          </w:p>
        </w:tc>
        <w:tc>
          <w:tcPr>
            <w:tcW w:type="dxa" w:w="11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5,000</w:t>
            </w:r>
          </w:p>
        </w:tc>
      </w:tr>
      <w:tr>
        <w:trPr>
          <w:cantSplit/>
        </w:trPr>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HR</w:t>
            </w:r>
          </w:p>
        </w:tc>
        <w:tc>
          <w:tcPr>
            <w:tcW w:type="dxa" w:w="14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4,583.33</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27,500</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3,000</w:t>
            </w:r>
          </w:p>
        </w:tc>
        <w:tc>
          <w:tcPr>
            <w:tcW w:type="dxa" w:w="11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8,000</w:t>
            </w:r>
          </w:p>
        </w:tc>
      </w:tr>
      <w:tr>
        <w:trPr>
          <w:cantSplit/>
        </w:trPr>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IT</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10</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7,300</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73,000</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4,000</w:t>
            </w:r>
          </w:p>
        </w:tc>
        <w:tc>
          <w:tcPr>
            <w:tcW w:type="dxa" w:w="11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11,000</w:t>
            </w:r>
          </w:p>
        </w:tc>
      </w:tr>
      <w:tr>
        <w:trPr>
          <w:cantSplit/>
        </w:trPr>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Finance</w:t>
            </w:r>
          </w:p>
        </w:tc>
        <w:tc>
          <w:tcPr>
            <w:tcW w:type="dxa" w:w="14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Mumbai</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4</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5,875</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23,500</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5,000</w:t>
            </w:r>
          </w:p>
        </w:tc>
        <w:tc>
          <w:tcPr>
            <w:tcW w:type="dxa" w:w="11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6,500</w:t>
            </w:r>
          </w:p>
        </w:tc>
      </w:tr>
      <w:tr>
        <w:trPr>
          <w:cantSplit/>
        </w:trPr>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Marketing</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0</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w:t>
            </w:r>
          </w:p>
        </w:tc>
        <w:tc>
          <w:tcPr>
            <w:tcW w:type="dxa" w:w="133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w:t>
            </w:r>
          </w:p>
        </w:tc>
        <w:tc>
          <w:tcPr>
            <w:tcW w:type="dxa" w:w="11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w:t>
            </w:r>
          </w:p>
        </w:tc>
        <w:tc>
          <w:tcPr>
            <w:tcW w:type="dxa" w:w="11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w:t>
            </w:r>
          </w:p>
        </w:tc>
      </w:tr>
      <w:tr>
        <w:trPr>
          <w:cantSplit/>
        </w:trPr>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Sales</w:t>
            </w:r>
          </w:p>
        </w:tc>
        <w:tc>
          <w:tcPr>
            <w:tcW w:type="dxa" w:w="14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Mumbai</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0</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w:t>
            </w:r>
          </w:p>
        </w:tc>
        <w:tc>
          <w:tcPr>
            <w:tcW w:type="dxa" w:w="133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w:t>
            </w:r>
          </w:p>
        </w:tc>
        <w:tc>
          <w:tcPr>
            <w:tcW w:type="dxa" w:w="11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w:t>
            </w:r>
          </w:p>
        </w:tc>
        <w:tc>
          <w:tcPr>
            <w:tcW w:type="dxa" w:w="11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w:t>
            </w:r>
          </w:p>
        </w:tc>
      </w:tr>
    </w:tbl>
    <w:p>
      <w:pPr>
        <w:spacing w:after="200" w:before="80"/>
        <w:jc w:val="center"/>
      </w:pPr>
      <w:r>
        <w:rPr>
          <w:i/>
          <w:iCs/>
          <w:color w:val="5B6B7D"/>
          <w:sz w:val="18"/>
          <w:szCs w:val="18"/>
        </w:rPr>
        <w:t xml:space="preserve">Table 2 — Department statistics computed in Oracle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42"/>
        <w:gridCol w:w="1425"/>
        <w:gridCol w:w="2850"/>
        <w:gridCol w:w="1109"/>
      </w:tblGrid>
      <w:tr>
        <w:trPr>
          <w:cantSplit/>
          <w:tblHeader/>
        </w:trPr>
        <w:tc>
          <w:tcPr>
            <w:tcW w:type="dxa" w:w="364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Reference value</w:t>
            </w:r>
          </w:p>
        </w:tc>
        <w:tc>
          <w:tcPr>
            <w:tcW w:type="dxa" w:w="142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Value</w:t>
            </w:r>
          </w:p>
        </w:tc>
        <w:tc>
          <w:tcPr>
            <w:tcW w:type="dxa" w:w="285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How it is computed</w:t>
            </w:r>
          </w:p>
        </w:tc>
        <w:tc>
          <w:tcPr>
            <w:tcW w:type="dxa" w:w="110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Used in</w:t>
            </w:r>
          </w:p>
        </w:tc>
      </w:tr>
      <w:tr>
        <w:trPr>
          <w:cantSplit/>
        </w:trPr>
        <w:tc>
          <w:tcPr>
            <w:tcW w:type="dxa" w:w="364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Company-wide average salary</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5,791.67</w:t>
            </w:r>
          </w:p>
        </w:tc>
        <w:tc>
          <w:tcPr>
            <w:tcW w:type="dxa" w:w="28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139,000 / 24 employees</w:t>
            </w:r>
          </w:p>
        </w:tc>
        <w:tc>
          <w:tcPr>
            <w:tcW w:type="dxa" w:w="11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Tasks 7, 8</w:t>
            </w:r>
          </w:p>
        </w:tc>
      </w:tr>
      <w:tr>
        <w:trPr>
          <w:cantSplit/>
        </w:trPr>
        <w:tc>
          <w:tcPr>
            <w:tcW w:type="dxa" w:w="364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Average salary in Bangalore departments</w:t>
            </w:r>
          </w:p>
        </w:tc>
        <w:tc>
          <w:tcPr>
            <w:tcW w:type="dxa" w:w="14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5,775</w:t>
            </w:r>
          </w:p>
        </w:tc>
        <w:tc>
          <w:tcPr>
            <w:tcW w:type="dxa" w:w="28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115,500 / 20 employees (Admin, HR, IT)</w:t>
            </w:r>
          </w:p>
        </w:tc>
        <w:tc>
          <w:tcPr>
            <w:tcW w:type="dxa" w:w="11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Task 1</w:t>
            </w:r>
          </w:p>
        </w:tc>
      </w:tr>
      <w:tr>
        <w:trPr>
          <w:cantSplit/>
        </w:trPr>
        <w:tc>
          <w:tcPr>
            <w:tcW w:type="dxa" w:w="364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Average of department salary totals</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34,750</w:t>
            </w:r>
          </w:p>
        </w:tc>
        <w:tc>
          <w:tcPr>
            <w:tcW w:type="dxa" w:w="28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139,000 / 4 departments with staff</w:t>
            </w:r>
          </w:p>
        </w:tc>
        <w:tc>
          <w:tcPr>
            <w:tcW w:type="dxa" w:w="11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Tasks 5, 8</w:t>
            </w:r>
          </w:p>
        </w:tc>
      </w:tr>
      <w:tr>
        <w:trPr>
          <w:cantSplit/>
        </w:trPr>
        <w:tc>
          <w:tcPr>
            <w:tcW w:type="dxa" w:w="364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Average revenue per store</w:t>
            </w:r>
          </w:p>
        </w:tc>
        <w:tc>
          <w:tcPr>
            <w:tcW w:type="dxa" w:w="14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6,050</w:t>
            </w:r>
          </w:p>
        </w:tc>
        <w:tc>
          <w:tcPr>
            <w:tcW w:type="dxa" w:w="28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24,200 / 4 stores</w:t>
            </w:r>
          </w:p>
        </w:tc>
        <w:tc>
          <w:tcPr>
            <w:tcW w:type="dxa" w:w="11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Task 9</w:t>
            </w:r>
          </w:p>
        </w:tc>
      </w:tr>
      <w:tr>
        <w:trPr>
          <w:cantSplit/>
        </w:trPr>
        <w:tc>
          <w:tcPr>
            <w:tcW w:type="dxa" w:w="364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Average quantity per store</w:t>
            </w:r>
          </w:p>
        </w:tc>
        <w:tc>
          <w:tcPr>
            <w:tcW w:type="dxa" w:w="14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5.5</w:t>
            </w:r>
          </w:p>
        </w:tc>
        <w:tc>
          <w:tcPr>
            <w:tcW w:type="dxa" w:w="28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22 / 4 stores</w:t>
            </w:r>
          </w:p>
        </w:tc>
        <w:tc>
          <w:tcPr>
            <w:tcW w:type="dxa" w:w="11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Task 9</w:t>
            </w:r>
          </w:p>
        </w:tc>
      </w:tr>
    </w:tbl>
    <w:p>
      <w:pPr>
        <w:spacing w:after="200" w:before="80"/>
        <w:jc w:val="center"/>
      </w:pPr>
      <w:r>
        <w:rPr>
          <w:i/>
          <w:iCs/>
          <w:color w:val="5B6B7D"/>
          <w:sz w:val="18"/>
          <w:szCs w:val="18"/>
        </w:rPr>
        <w:t xml:space="preserve">Table 3 — Constant thresholds produced by the non-correlated subqueries</w:t>
      </w:r>
    </w:p>
    <w:p>
      <w:pPr>
        <w:pStyle w:val="Heading1"/>
        <w:keepNext/>
        <w:keepLines/>
        <w:pageBreakBefore/>
        <w:pBdr>
          <w:bottom w:val="single" w:color="2E75B6" w:sz="12" w:space="4"/>
        </w:pBdr>
      </w:pPr>
      <w:bookmarkStart w:name="h_10" w:id="11"/>
      <w:r>
        <w:t xml:space="preserve">4   Part 1 — Joins</w:t>
      </w:r>
      <w:bookmarkEnd w:id="11"/>
    </w:p>
    <w:p>
      <w:pPr>
        <w:spacing w:after="120" w:line="276" w:lineRule="auto"/>
      </w:pPr>
      <w:r>
        <w:t xml:space="preserve">A join combines rows from two tables using a matching condition. All three queries below join EMPLOYEE and DEPARTMENT on </w:t>
      </w:r>
      <w:r>
        <w:rPr>
          <w:rFonts w:ascii="Consolas" w:cs="Consolas" w:eastAsia="Consolas" w:hAnsi="Consolas"/>
          <w:color w:val="0B4FB3"/>
          <w:sz w:val="20"/>
          <w:szCs w:val="20"/>
          <w:shd w:fill="EEF2F7" w:color="auto" w:val="clear"/>
        </w:rPr>
        <w:t xml:space="preserve">dept_name</w:t>
      </w:r>
      <w:r>
        <w:t xml:space="preserve">, the foreign-key column.</w:t>
      </w:r>
    </w:p>
    <w:p>
      <w:pPr>
        <w:pStyle w:val="Heading2"/>
        <w:keepNext/>
        <w:keepLines/>
        <w:pageBreakBefore/>
      </w:pPr>
      <w:bookmarkStart w:name="h_11" w:id="12"/>
      <w:r>
        <w:t xml:space="preserve">4.1   Join 1 — Employee salary with department location</w:t>
      </w:r>
      <w:bookmarkEnd w:id="12"/>
    </w:p>
    <w:p>
      <w:pPr>
        <w:pStyle w:val="Heading3"/>
        <w:keepNext/>
        <w:keepLines/>
      </w:pPr>
      <w:r>
        <w:t xml:space="preserve">Objective</w:t>
      </w:r>
    </w:p>
    <w:p>
      <w:pPr>
        <w:spacing w:after="120" w:line="276" w:lineRule="auto"/>
      </w:pPr>
      <w:r>
        <w:t xml:space="preserve">Display every employee's name and salary together with the location of the department they work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Part 1 · Join 1</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emp_name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location</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JOIN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3"/>
        </w:numPr>
        <w:spacing w:after="70" w:line="264" w:lineRule="auto"/>
      </w:pPr>
      <w:r>
        <w:rPr>
          <w:rFonts w:ascii="Consolas" w:cs="Consolas" w:eastAsia="Consolas" w:hAnsi="Consolas"/>
          <w:color w:val="0B4FB3"/>
          <w:sz w:val="20"/>
          <w:szCs w:val="20"/>
          <w:shd w:fill="EEF2F7" w:color="auto" w:val="clear"/>
        </w:rPr>
        <w:t xml:space="preserve">JOIN</w:t>
      </w:r>
      <w:r>
        <w:t xml:space="preserve"> (an inner join) pairs each EMPLOYEE row with the DEPARTMENT row that has the same </w:t>
      </w:r>
      <w:r>
        <w:rPr>
          <w:rFonts w:ascii="Consolas" w:cs="Consolas" w:eastAsia="Consolas" w:hAnsi="Consolas"/>
          <w:color w:val="0B4FB3"/>
          <w:sz w:val="20"/>
          <w:szCs w:val="20"/>
          <w:shd w:fill="EEF2F7" w:color="auto" w:val="clear"/>
        </w:rPr>
        <w:t xml:space="preserve">dept_name</w:t>
      </w:r>
      <w:r>
        <w:t xml:space="preserve">.</w:t>
      </w:r>
    </w:p>
    <w:p>
      <w:pPr>
        <w:pStyle w:val="ListParagraph"/>
        <w:numPr>
          <w:ilvl w:val="0"/>
          <w:numId w:val="3"/>
        </w:numPr>
        <w:spacing w:after="70" w:line="264" w:lineRule="auto"/>
      </w:pPr>
      <w:r>
        <w:t xml:space="preserve">Because </w:t>
      </w:r>
      <w:r>
        <w:rPr>
          <w:rFonts w:ascii="Consolas" w:cs="Consolas" w:eastAsia="Consolas" w:hAnsi="Consolas"/>
          <w:color w:val="0B4FB3"/>
          <w:sz w:val="20"/>
          <w:szCs w:val="20"/>
          <w:shd w:fill="EEF2F7" w:color="auto" w:val="clear"/>
        </w:rPr>
        <w:t xml:space="preserve">dept_name</w:t>
      </w:r>
      <w:r>
        <w:t xml:space="preserve"> in EMPLOYEE is NOT NULL and protected by a foreign key, every employee finds exactly one department, so no employee is lost.</w:t>
      </w:r>
    </w:p>
    <w:p>
      <w:pPr>
        <w:pStyle w:val="ListParagraph"/>
        <w:numPr>
          <w:ilvl w:val="0"/>
          <w:numId w:val="3"/>
        </w:numPr>
        <w:spacing w:after="70" w:line="264" w:lineRule="auto"/>
      </w:pPr>
      <w:r>
        <w:t xml:space="preserve">Departments without any employee (Marketing, Sales) have no partner row and therefore do not appear — an inner join keeps only matching pairs.</w:t>
      </w:r>
    </w:p>
    <w:p>
      <w:pPr>
        <w:pStyle w:val="Heading3"/>
        <w:keepNext/>
        <w:keepLines/>
      </w:pPr>
      <w:r>
        <w:t xml:space="preserve">Result</w:t>
      </w:r>
    </w:p>
    <w:p>
      <w:pPr>
        <w:keepNext/>
        <w:spacing w:after="0" w:before="60"/>
        <w:jc w:val="center"/>
      </w:pPr>
      <w:r>
        <w:drawing>
          <wp:inline distT="0" distB="0" distL="0" distR="0">
            <wp:extent cx="5715000" cy="6324600"/>
            <wp:effectExtent t="0" r="0" b="0" l="0"/>
            <wp:docPr id="1" name="join1" descr="Join 1 result — 24 rows" title="Join 1 result — 2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324600"/>
                    </a:xfrm>
                    <a:prstGeom prst="rect">
                      <a:avLst/>
                    </a:prstGeom>
                  </pic:spPr>
                </pic:pic>
              </a:graphicData>
            </a:graphic>
          </wp:inline>
        </w:drawing>
      </w:r>
    </w:p>
    <w:p>
      <w:pPr>
        <w:spacing w:after="200" w:before="80"/>
        <w:jc w:val="center"/>
      </w:pPr>
      <w:r>
        <w:rPr>
          <w:i/>
          <w:iCs/>
          <w:color w:val="5B6B7D"/>
          <w:sz w:val="18"/>
          <w:szCs w:val="18"/>
        </w:rPr>
        <w:t xml:space="preserve">Figure 6 — Join 1 result — 24 rows</w:t>
      </w:r>
    </w:p>
    <w:p>
      <w:pPr>
        <w:pStyle w:val="Heading3"/>
        <w:keepNext/>
        <w:keepLines/>
      </w:pPr>
      <w:r>
        <w:t xml:space="preserve">Result analysis</w:t>
      </w:r>
    </w:p>
    <w:p>
      <w:pPr>
        <w:spacing w:after="120" w:line="276" w:lineRule="auto"/>
      </w:pPr>
      <w:r>
        <w:t xml:space="preserve">All </w:t>
      </w:r>
      <w:r>
        <w:rPr>
          <w:b/>
          <w:bCs/>
        </w:rPr>
        <w:t xml:space="preserve">24 employees</w:t>
      </w:r>
      <w:r>
        <w:t xml:space="preserve"> are returned: 20 work in Bangalore (Admin, HR, IT) and 4 in Mumbai (Finance). No </w:t>
      </w:r>
      <w:r>
        <w:rPr>
          <w:rFonts w:ascii="Consolas" w:cs="Consolas" w:eastAsia="Consolas" w:hAnsi="Consolas"/>
          <w:color w:val="0B4FB3"/>
          <w:sz w:val="20"/>
          <w:szCs w:val="20"/>
          <w:shd w:fill="EEF2F7" w:color="auto" w:val="clear"/>
        </w:rPr>
        <w:t xml:space="preserve">ORDER BY</w:t>
      </w:r>
      <w:r>
        <w:t xml:space="preserve"> was specified, so Oracle returned the rows in the order it read them; if a specific order is required it must be requested explicitly.</w:t>
      </w:r>
    </w:p>
    <w:p>
      <w:pPr>
        <w:pStyle w:val="Heading2"/>
        <w:keepNext/>
        <w:keepLines/>
        <w:pageBreakBefore/>
      </w:pPr>
      <w:bookmarkStart w:name="h_12" w:id="13"/>
      <w:r>
        <w:t xml:space="preserve">4.2   Join 2 — Employees working in Bangalore</w:t>
      </w:r>
      <w:bookmarkEnd w:id="13"/>
    </w:p>
    <w:p>
      <w:pPr>
        <w:pStyle w:val="Heading3"/>
        <w:keepNext/>
        <w:keepLines/>
      </w:pPr>
      <w:r>
        <w:t xml:space="preserve">Objective</w:t>
      </w:r>
    </w:p>
    <w:p>
      <w:pPr>
        <w:spacing w:after="120" w:line="276" w:lineRule="auto"/>
      </w:pPr>
      <w:r>
        <w:t xml:space="preserve">List all details of the employees whose department is located in Bangalore.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Part 1 · Join 2</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JOIN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location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F7A32"/>
                <w:sz w:val="17"/>
                <w:szCs w:val="17"/>
              </w:rPr>
              <w:t xml:space="preserve">'Bangalore'</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4"/>
        </w:numPr>
        <w:spacing w:after="70" w:line="264" w:lineRule="auto"/>
      </w:pPr>
      <w:r>
        <w:t xml:space="preserve">The inner join attaches the department location to each employee.</w:t>
      </w:r>
    </w:p>
    <w:p>
      <w:pPr>
        <w:pStyle w:val="ListParagraph"/>
        <w:numPr>
          <w:ilvl w:val="0"/>
          <w:numId w:val="4"/>
        </w:numPr>
        <w:spacing w:after="70" w:line="264" w:lineRule="auto"/>
      </w:pPr>
      <w:r>
        <w:t xml:space="preserve">The </w:t>
      </w:r>
      <w:r>
        <w:rPr>
          <w:rFonts w:ascii="Consolas" w:cs="Consolas" w:eastAsia="Consolas" w:hAnsi="Consolas"/>
          <w:color w:val="0B4FB3"/>
          <w:sz w:val="20"/>
          <w:szCs w:val="20"/>
          <w:shd w:fill="EEF2F7" w:color="auto" w:val="clear"/>
        </w:rPr>
        <w:t xml:space="preserve">WHERE</w:t>
      </w:r>
      <w:r>
        <w:t xml:space="preserve"> clause then keeps only the joined rows whose </w:t>
      </w:r>
      <w:r>
        <w:rPr>
          <w:rFonts w:ascii="Consolas" w:cs="Consolas" w:eastAsia="Consolas" w:hAnsi="Consolas"/>
          <w:color w:val="0B4FB3"/>
          <w:sz w:val="20"/>
          <w:szCs w:val="20"/>
          <w:shd w:fill="EEF2F7" w:color="auto" w:val="clear"/>
        </w:rPr>
        <w:t xml:space="preserve">location</w:t>
      </w:r>
      <w:r>
        <w:t xml:space="preserve"> is 'Bangalore'.</w:t>
      </w:r>
    </w:p>
    <w:p>
      <w:pPr>
        <w:pStyle w:val="ListParagraph"/>
        <w:numPr>
          <w:ilvl w:val="0"/>
          <w:numId w:val="4"/>
        </w:numPr>
        <w:spacing w:after="70" w:line="264" w:lineRule="auto"/>
      </w:pPr>
      <w:r>
        <w:rPr>
          <w:rFonts w:ascii="Consolas" w:cs="Consolas" w:eastAsia="Consolas" w:hAnsi="Consolas"/>
          <w:color w:val="0B4FB3"/>
          <w:sz w:val="20"/>
          <w:szCs w:val="20"/>
          <w:shd w:fill="EEF2F7" w:color="auto" w:val="clear"/>
        </w:rPr>
        <w:t xml:space="preserve">SELECT e.*</w:t>
      </w:r>
      <w:r>
        <w:t xml:space="preserve"> returns only the employee columns, even though department columns were available.</w:t>
      </w:r>
    </w:p>
    <w:p>
      <w:pPr>
        <w:pStyle w:val="Heading3"/>
        <w:keepNext/>
        <w:keepLines/>
      </w:pPr>
      <w:r>
        <w:t xml:space="preserve">Result</w:t>
      </w:r>
    </w:p>
    <w:p>
      <w:pPr>
        <w:keepNext/>
        <w:spacing w:after="0" w:before="60"/>
        <w:jc w:val="center"/>
      </w:pPr>
      <w:r>
        <w:drawing>
          <wp:inline distT="0" distB="0" distL="0" distR="0">
            <wp:extent cx="5715000" cy="5610225"/>
            <wp:effectExtent t="0" r="0" b="0" l="0"/>
            <wp:docPr id="1" name="join2" descr="Join 2 result — 20 rows" title="Join 2 result — 20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610225"/>
                    </a:xfrm>
                    <a:prstGeom prst="rect">
                      <a:avLst/>
                    </a:prstGeom>
                  </pic:spPr>
                </pic:pic>
              </a:graphicData>
            </a:graphic>
          </wp:inline>
        </w:drawing>
      </w:r>
    </w:p>
    <w:p>
      <w:pPr>
        <w:spacing w:after="200" w:before="80"/>
        <w:jc w:val="center"/>
      </w:pPr>
      <w:r>
        <w:rPr>
          <w:i/>
          <w:iCs/>
          <w:color w:val="5B6B7D"/>
          <w:sz w:val="18"/>
          <w:szCs w:val="18"/>
        </w:rPr>
        <w:t xml:space="preserve">Figure 7 — Join 2 result — 20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3386"/>
      </w:tblGrid>
      <w:tr>
        <w:trPr>
          <w:cantSplit/>
          <w:tblHeader/>
        </w:trPr>
        <w:tc>
          <w:tcPr>
            <w:tcW w:type="dxa" w:w="188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Department</w:t>
            </w:r>
          </w:p>
        </w:tc>
        <w:tc>
          <w:tcPr>
            <w:tcW w:type="dxa" w:w="188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Location</w:t>
            </w:r>
          </w:p>
        </w:tc>
        <w:tc>
          <w:tcPr>
            <w:tcW w:type="dxa" w:w="188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Employees returned</w:t>
            </w:r>
          </w:p>
        </w:tc>
        <w:tc>
          <w:tcPr>
            <w:tcW w:type="dxa" w:w="338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Reason</w:t>
            </w:r>
          </w:p>
        </w:tc>
      </w:tr>
      <w:tr>
        <w:trPr>
          <w:cantSplit/>
        </w:trPr>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Admin</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4</w:t>
            </w:r>
          </w:p>
        </w:tc>
        <w:tc>
          <w:tcPr>
            <w:tcW w:type="dxa" w:w="338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 department</w:t>
            </w:r>
          </w:p>
        </w:tc>
      </w:tr>
      <w:tr>
        <w:trPr>
          <w:cantSplit/>
        </w:trPr>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HR</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w:t>
            </w:r>
          </w:p>
        </w:tc>
        <w:tc>
          <w:tcPr>
            <w:tcW w:type="dxa" w:w="338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 department</w:t>
            </w:r>
          </w:p>
        </w:tc>
      </w:tr>
      <w:tr>
        <w:trPr>
          <w:cantSplit/>
        </w:trPr>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IT</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w:t>
            </w:r>
          </w:p>
        </w:tc>
        <w:tc>
          <w:tcPr>
            <w:tcW w:type="dxa" w:w="18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10</w:t>
            </w:r>
          </w:p>
        </w:tc>
        <w:tc>
          <w:tcPr>
            <w:tcW w:type="dxa" w:w="338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Bangalore department</w:t>
            </w:r>
          </w:p>
        </w:tc>
      </w:tr>
      <w:tr>
        <w:trPr>
          <w:cantSplit/>
        </w:trPr>
        <w:tc>
          <w:tcPr>
            <w:tcW w:type="dxa" w:w="18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Finance</w:t>
            </w:r>
          </w:p>
        </w:tc>
        <w:tc>
          <w:tcPr>
            <w:tcW w:type="dxa" w:w="18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Mumbai</w:t>
            </w:r>
          </w:p>
        </w:tc>
        <w:tc>
          <w:tcPr>
            <w:tcW w:type="dxa" w:w="18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0</w:t>
            </w:r>
          </w:p>
        </w:tc>
        <w:tc>
          <w:tcPr>
            <w:tcW w:type="dxa" w:w="33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Filtered out by WHERE</w:t>
            </w:r>
          </w:p>
        </w:tc>
      </w:tr>
      <w:tr>
        <w:trPr>
          <w:cantSplit/>
        </w:trPr>
        <w:tc>
          <w:tcPr>
            <w:tcW w:type="dxa" w:w="188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9"/>
                <w:szCs w:val="19"/>
              </w:rPr>
              <w:t xml:space="preserve">Marketing</w:t>
            </w:r>
          </w:p>
        </w:tc>
        <w:tc>
          <w:tcPr>
            <w:tcW w:type="dxa" w:w="188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9"/>
                <w:szCs w:val="19"/>
              </w:rPr>
              <w:t xml:space="preserve">Bangalore</w:t>
            </w:r>
          </w:p>
        </w:tc>
        <w:tc>
          <w:tcPr>
            <w:tcW w:type="dxa" w:w="188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9"/>
                <w:szCs w:val="19"/>
              </w:rPr>
              <w:t xml:space="preserve">0</w:t>
            </w:r>
          </w:p>
        </w:tc>
        <w:tc>
          <w:tcPr>
            <w:tcW w:type="dxa" w:w="33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9"/>
                <w:szCs w:val="19"/>
              </w:rPr>
              <w:t xml:space="preserve">Bangalore, but has no employees</w:t>
            </w:r>
          </w:p>
        </w:tc>
      </w:tr>
    </w:tbl>
    <w:p>
      <w:pPr>
        <w:spacing w:after="200" w:before="80"/>
        <w:jc w:val="center"/>
      </w:pPr>
      <w:r>
        <w:rPr>
          <w:i/>
          <w:iCs/>
          <w:color w:val="5B6B7D"/>
          <w:sz w:val="18"/>
          <w:szCs w:val="18"/>
        </w:rPr>
        <w:t xml:space="preserve">Table 4 — Where the 20 rows of Join 2 come from</w:t>
      </w:r>
    </w:p>
    <w:p>
      <w:pPr>
        <w:pStyle w:val="Heading2"/>
        <w:keepNext/>
        <w:keepLines/>
        <w:pageBreakBefore/>
      </w:pPr>
      <w:bookmarkStart w:name="h_13" w:id="14"/>
      <w:r>
        <w:t xml:space="preserve">4.3   Join 3 — Departments without employees</w:t>
      </w:r>
      <w:bookmarkEnd w:id="14"/>
    </w:p>
    <w:p>
      <w:pPr>
        <w:pStyle w:val="Heading3"/>
        <w:keepNext/>
        <w:keepLines/>
      </w:pPr>
      <w:r>
        <w:t xml:space="preserve">Objective</w:t>
      </w:r>
    </w:p>
    <w:p>
      <w:pPr>
        <w:spacing w:after="120" w:line="276" w:lineRule="auto"/>
      </w:pPr>
      <w:r>
        <w:t xml:space="preserve">Find the departments that currently have no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Part 1 · Join 3</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bCs/>
                <w:i w:val="false"/>
                <w:iCs w:val="false"/>
                <w:color w:val="0B4FB3"/>
                <w:sz w:val="17"/>
                <w:szCs w:val="17"/>
              </w:rPr>
              <w:t xml:space="preserve">LEFT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JOIN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NULL</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5"/>
        </w:numPr>
        <w:spacing w:after="70" w:line="264" w:lineRule="auto"/>
      </w:pPr>
      <w:r>
        <w:rPr>
          <w:rFonts w:ascii="Consolas" w:cs="Consolas" w:eastAsia="Consolas" w:hAnsi="Consolas"/>
          <w:color w:val="0B4FB3"/>
          <w:sz w:val="20"/>
          <w:szCs w:val="20"/>
          <w:shd w:fill="EEF2F7" w:color="auto" w:val="clear"/>
        </w:rPr>
        <w:t xml:space="preserve">LEFT JOIN</w:t>
      </w:r>
      <w:r>
        <w:t xml:space="preserve"> keeps </w:t>
      </w:r>
      <w:r>
        <w:rPr>
          <w:b/>
          <w:bCs/>
        </w:rPr>
        <w:t xml:space="preserve">every</w:t>
      </w:r>
      <w:r>
        <w:t xml:space="preserve"> department, even those with no matching employee.</w:t>
      </w:r>
    </w:p>
    <w:p>
      <w:pPr>
        <w:pStyle w:val="ListParagraph"/>
        <w:numPr>
          <w:ilvl w:val="0"/>
          <w:numId w:val="5"/>
        </w:numPr>
        <w:spacing w:after="70" w:line="264" w:lineRule="auto"/>
      </w:pPr>
      <w:r>
        <w:t xml:space="preserve">For a department with no employee, Oracle fills all employee columns with NULL.</w:t>
      </w:r>
    </w:p>
    <w:p>
      <w:pPr>
        <w:pStyle w:val="ListParagraph"/>
        <w:numPr>
          <w:ilvl w:val="0"/>
          <w:numId w:val="5"/>
        </w:numPr>
        <w:spacing w:after="70" w:line="264" w:lineRule="auto"/>
      </w:pPr>
      <w:r>
        <w:rPr>
          <w:rFonts w:ascii="Consolas" w:cs="Consolas" w:eastAsia="Consolas" w:hAnsi="Consolas"/>
          <w:color w:val="0B4FB3"/>
          <w:sz w:val="20"/>
          <w:szCs w:val="20"/>
          <w:shd w:fill="EEF2F7" w:color="auto" w:val="clear"/>
        </w:rPr>
        <w:t xml:space="preserve">WHERE e.emp_id IS NULL</w:t>
      </w:r>
      <w:r>
        <w:t xml:space="preserve"> keeps only those padded rows. Because </w:t>
      </w:r>
      <w:r>
        <w:rPr>
          <w:rFonts w:ascii="Consolas" w:cs="Consolas" w:eastAsia="Consolas" w:hAnsi="Consolas"/>
          <w:color w:val="0B4FB3"/>
          <w:sz w:val="20"/>
          <w:szCs w:val="20"/>
          <w:shd w:fill="EEF2F7" w:color="auto" w:val="clear"/>
        </w:rPr>
        <w:t xml:space="preserve">emp_id</w:t>
      </w:r>
      <w:r>
        <w:t xml:space="preserve"> is the primary key, it is never NULL in a real employee row — so a NULL here can only mean "no match".</w:t>
      </w:r>
    </w:p>
    <w:p>
      <w:pPr>
        <w:pStyle w:val="Heading3"/>
        <w:keepNext/>
        <w:keepLines/>
      </w:pPr>
      <w:r>
        <w:t xml:space="preserve">Result</w:t>
      </w:r>
    </w:p>
    <w:p>
      <w:pPr>
        <w:keepNext/>
        <w:spacing w:after="0" w:before="60"/>
        <w:jc w:val="center"/>
      </w:pPr>
      <w:r>
        <w:drawing>
          <wp:inline distT="0" distB="0" distL="0" distR="0">
            <wp:extent cx="5715000" cy="2371725"/>
            <wp:effectExtent t="0" r="0" b="0" l="0"/>
            <wp:docPr id="1" name="join3" descr="Join 3 result — 2 rows" title="Join 3 result — 2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71725"/>
                    </a:xfrm>
                    <a:prstGeom prst="rect">
                      <a:avLst/>
                    </a:prstGeom>
                  </pic:spPr>
                </pic:pic>
              </a:graphicData>
            </a:graphic>
          </wp:inline>
        </w:drawing>
      </w:r>
    </w:p>
    <w:p>
      <w:pPr>
        <w:spacing w:after="200" w:before="80"/>
        <w:jc w:val="center"/>
      </w:pPr>
      <w:r>
        <w:rPr>
          <w:i/>
          <w:iCs/>
          <w:color w:val="5B6B7D"/>
          <w:sz w:val="18"/>
          <w:szCs w:val="18"/>
        </w:rPr>
        <w:t xml:space="preserve">Figure 8 — Join 3 result — 2 rows</w:t>
      </w:r>
    </w:p>
    <w:p>
      <w:pPr>
        <w:pStyle w:val="Heading3"/>
        <w:keepNext/>
        <w:keepLines/>
      </w:pPr>
      <w:r>
        <w:t xml:space="preserve">Result analysis</w:t>
      </w:r>
    </w:p>
    <w:p>
      <w:pPr>
        <w:spacing w:after="120" w:line="276" w:lineRule="auto"/>
      </w:pPr>
      <w:r>
        <w:rPr>
          <w:b/>
          <w:bCs/>
        </w:rPr>
        <w:t xml:space="preserve">Sales</w:t>
      </w:r>
      <w:r>
        <w:t xml:space="preserve"> and </w:t>
      </w:r>
      <w:r>
        <w:rPr>
          <w:b/>
          <w:bCs/>
        </w:rPr>
        <w:t xml:space="preserve">Marketing</w:t>
      </w:r>
      <w:r>
        <w:t xml:space="preserve"> are returned — exactly the two departments that do not appear in EMPLOYEE. This pattern is called an </w:t>
      </w:r>
      <w:r>
        <w:rPr>
          <w:b/>
          <w:bCs/>
        </w:rPr>
        <w:t xml:space="preserve">anti-join</w:t>
      </w:r>
      <w:r>
        <w:t xml:space="preserve">. The </w:t>
      </w:r>
      <w:r>
        <w:rPr>
          <w:rFonts w:ascii="Consolas" w:cs="Consolas" w:eastAsia="Consolas" w:hAnsi="Consolas"/>
          <w:color w:val="0B4FB3"/>
          <w:sz w:val="20"/>
          <w:szCs w:val="20"/>
          <w:shd w:fill="EEF2F7" w:color="auto" w:val="clear"/>
        </w:rPr>
        <w:t xml:space="preserve">IS NULL</w:t>
      </w:r>
      <w:r>
        <w:t xml:space="preserve"> test must be placed in the </w:t>
      </w:r>
      <w:r>
        <w:rPr>
          <w:rFonts w:ascii="Consolas" w:cs="Consolas" w:eastAsia="Consolas" w:hAnsi="Consolas"/>
          <w:color w:val="0B4FB3"/>
          <w:sz w:val="20"/>
          <w:szCs w:val="20"/>
          <w:shd w:fill="EEF2F7" w:color="auto" w:val="clear"/>
        </w:rPr>
        <w:t xml:space="preserve">WHERE</w:t>
      </w:r>
      <w:r>
        <w:t xml:space="preserve"> clause; placing it in the </w:t>
      </w:r>
      <w:r>
        <w:rPr>
          <w:rFonts w:ascii="Consolas" w:cs="Consolas" w:eastAsia="Consolas" w:hAnsi="Consolas"/>
          <w:color w:val="0B4FB3"/>
          <w:sz w:val="20"/>
          <w:szCs w:val="20"/>
          <w:shd w:fill="EEF2F7" w:color="auto" w:val="clear"/>
        </w:rPr>
        <w:t xml:space="preserve">ON</w:t>
      </w:r>
      <w:r>
        <w:t xml:space="preserve"> clause would change the meaning and return all six departments. The same result can be written as </w:t>
      </w:r>
      <w:r>
        <w:rPr>
          <w:rFonts w:ascii="Consolas" w:cs="Consolas" w:eastAsia="Consolas" w:hAnsi="Consolas"/>
          <w:color w:val="0B4FB3"/>
          <w:sz w:val="20"/>
          <w:szCs w:val="20"/>
          <w:shd w:fill="EEF2F7" w:color="auto" w:val="clear"/>
        </w:rPr>
        <w:t xml:space="preserve">WHERE NOT EXISTS (SELECT 1 FROM employee e WHERE e.dept_name = d.dept_name)</w:t>
      </w:r>
      <w:r>
        <w:t xml:space="preserve">.</w:t>
      </w:r>
    </w:p>
    <w:p>
      <w:pPr>
        <w:pStyle w:val="Heading1"/>
        <w:keepNext/>
        <w:keepLines/>
        <w:pageBreakBefore/>
        <w:pBdr>
          <w:bottom w:val="single" w:color="2E75B6" w:sz="12" w:space="4"/>
        </w:pBdr>
      </w:pPr>
      <w:bookmarkStart w:name="h_14" w:id="15"/>
      <w:r>
        <w:t xml:space="preserve">5   Part 2 — Subquery Tasks</w:t>
      </w:r>
      <w:bookmarkEnd w:id="15"/>
    </w:p>
    <w:p>
      <w:pPr>
        <w:spacing w:after="120" w:line="276" w:lineRule="auto"/>
      </w:pPr>
      <w:r>
        <w:t xml:space="preserve">Most tasks in this part rely on </w:t>
      </w:r>
      <w:r>
        <w:rPr>
          <w:b/>
          <w:bCs/>
        </w:rPr>
        <w:t xml:space="preserve">correlated subqueries</w:t>
      </w:r>
      <w:r>
        <w:t xml:space="preserve">. A correlated subquery refers to a column of the outer query (for example </w:t>
      </w:r>
      <w:r>
        <w:rPr>
          <w:rFonts w:ascii="Consolas" w:cs="Consolas" w:eastAsia="Consolas" w:hAnsi="Consolas"/>
          <w:color w:val="0B4FB3"/>
          <w:sz w:val="20"/>
          <w:szCs w:val="20"/>
          <w:shd w:fill="EEF2F7" w:color="auto" w:val="clear"/>
        </w:rPr>
        <w:t xml:space="preserve">WHERE e2.dept_name = e.dept_name</w:t>
      </w:r>
      <w:r>
        <w:t xml:space="preserve">), so logically it is evaluated again for every outer row and answers a question about *that* row's group. A </w:t>
      </w:r>
      <w:r>
        <w:rPr>
          <w:b/>
          <w:bCs/>
        </w:rPr>
        <w:t xml:space="preserve">non-correlated</w:t>
      </w:r>
      <w:r>
        <w:t xml:space="preserve"> subquery does not reference the outer query and produces the same value for every row (for example the company-wide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2FB" w:color="auto" w:val="clear"/>
            <w:tcMar>
              <w:top w:type="dxa" w:w="110"/>
              <w:left w:type="dxa" w:w="220"/>
              <w:bottom w:type="dxa" w:w="90"/>
              <w:right w:type="dxa" w:w="200"/>
            </w:tcMar>
          </w:tcPr>
          <w:p>
            <w:pPr>
              <w:spacing w:after="60"/>
            </w:pPr>
            <w:r>
              <w:rPr>
                <w:b/>
                <w:bCs/>
                <w:color w:val="2E75B6"/>
                <w:sz w:val="21"/>
                <w:szCs w:val="21"/>
              </w:rPr>
              <w:t xml:space="preserve">Logical vs. physical evaluation</w:t>
            </w:r>
          </w:p>
          <w:p>
            <w:pPr>
              <w:spacing w:after="60" w:line="259" w:lineRule="auto"/>
            </w:pPr>
            <w:r>
              <w:rPr>
                <w:sz w:val="20"/>
                <w:szCs w:val="20"/>
              </w:rPr>
              <w:t xml:space="preserve">The "once per outer row" description is the </w:t>
            </w:r>
            <w:r>
              <w:rPr>
                <w:b/>
                <w:bCs/>
                <w:sz w:val="20"/>
                <w:szCs w:val="20"/>
              </w:rPr>
              <w:t xml:space="preserve">logical</w:t>
            </w:r>
            <w:r>
              <w:rPr>
                <w:sz w:val="20"/>
                <w:szCs w:val="20"/>
              </w:rPr>
              <w:t xml:space="preserve"> meaning. In practice the Oracle optimizer often rewrites (unnests) correlated subqueries into joins with pre-aggregated data, so performance is usually much better than the logical description suggests. The execution plans in Tasks 3 and 12 show this.</w:t>
            </w:r>
          </w:p>
        </w:tc>
      </w:tr>
    </w:tbl>
    <w:p>
      <w:pPr>
        <w:spacing w:after="100" w:before="0" w:line="120" w:lineRule="auto"/>
      </w:pPr>
    </w:p>
    <w:p>
      <w:pPr>
        <w:pStyle w:val="Heading2"/>
        <w:keepNext/>
        <w:keepLines/>
        <w:pageBreakBefore/>
      </w:pPr>
      <w:bookmarkStart w:name="h_15" w:id="16"/>
      <w:r>
        <w:t xml:space="preserve">5.1   Task 1 — Above the department average and the Bangalore average</w:t>
      </w:r>
      <w:bookmarkEnd w:id="16"/>
    </w:p>
    <w:p>
      <w:pPr>
        <w:pStyle w:val="Heading3"/>
        <w:keepNext/>
        <w:keepLines/>
      </w:pPr>
      <w:r>
        <w:t xml:space="preserve">Objective</w:t>
      </w:r>
    </w:p>
    <w:p>
      <w:pPr>
        <w:spacing w:after="120" w:line="276" w:lineRule="auto"/>
      </w:pPr>
      <w:r>
        <w:t xml:space="preserve">List the employees whose salary is higher than </w:t>
      </w:r>
      <w:r>
        <w:rPr>
          <w:b/>
          <w:bCs/>
        </w:rPr>
        <w:t xml:space="preserve">(a)</w:t>
      </w:r>
      <w:r>
        <w:t xml:space="preserve"> the average salary of their own department </w:t>
      </w:r>
      <w:r>
        <w:rPr>
          <w:b/>
          <w:bCs/>
        </w:rPr>
        <w:t xml:space="preserve">and (b)</w:t>
      </w:r>
      <w:r>
        <w:t xml:space="preserve"> the average salary of all employees who work in Bangalore-based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1</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location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F7A32"/>
                <w:sz w:val="17"/>
                <w:szCs w:val="17"/>
              </w:rPr>
              <w:t xml:space="preserve">'Bangalore'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6"/>
        </w:numPr>
        <w:spacing w:after="70" w:line="264" w:lineRule="auto"/>
      </w:pPr>
      <w:r>
        <w:t xml:space="preserve">The outer query reads each employee </w:t>
      </w:r>
      <w:r>
        <w:rPr>
          <w:rFonts w:ascii="Consolas" w:cs="Consolas" w:eastAsia="Consolas" w:hAnsi="Consolas"/>
          <w:color w:val="0B4FB3"/>
          <w:sz w:val="20"/>
          <w:szCs w:val="20"/>
          <w:shd w:fill="EEF2F7" w:color="auto" w:val="clear"/>
        </w:rPr>
        <w:t xml:space="preserve">e</w:t>
      </w:r>
      <w:r>
        <w:t xml:space="preserve">.</w:t>
      </w:r>
    </w:p>
    <w:p>
      <w:pPr>
        <w:pStyle w:val="ListParagraph"/>
        <w:numPr>
          <w:ilvl w:val="0"/>
          <w:numId w:val="6"/>
        </w:numPr>
        <w:spacing w:after="70" w:line="264" w:lineRule="auto"/>
      </w:pPr>
      <w:r>
        <w:t xml:space="preserve">The first subquery is </w:t>
      </w:r>
      <w:r>
        <w:rPr>
          <w:b/>
          <w:bCs/>
        </w:rPr>
        <w:t xml:space="preserve">correlated</w:t>
      </w:r>
      <w:r>
        <w:t xml:space="preserve"> (</w:t>
      </w:r>
      <w:r>
        <w:rPr>
          <w:rFonts w:ascii="Consolas" w:cs="Consolas" w:eastAsia="Consolas" w:hAnsi="Consolas"/>
          <w:color w:val="0B4FB3"/>
          <w:sz w:val="20"/>
          <w:szCs w:val="20"/>
          <w:shd w:fill="EEF2F7" w:color="auto" w:val="clear"/>
        </w:rPr>
        <w:t xml:space="preserve">e2.dept_name = e.dept_name</w:t>
      </w:r>
      <w:r>
        <w:t xml:space="preserve">): it returns the average salary of the current employee's department.</w:t>
      </w:r>
    </w:p>
    <w:p>
      <w:pPr>
        <w:pStyle w:val="ListParagraph"/>
        <w:numPr>
          <w:ilvl w:val="0"/>
          <w:numId w:val="6"/>
        </w:numPr>
        <w:spacing w:after="70" w:line="264" w:lineRule="auto"/>
      </w:pPr>
      <w:r>
        <w:t xml:space="preserve">The second subquery is </w:t>
      </w:r>
      <w:r>
        <w:rPr>
          <w:b/>
          <w:bCs/>
        </w:rPr>
        <w:t xml:space="preserve">non-correlated</w:t>
      </w:r>
      <w:r>
        <w:t xml:space="preserve">. Its innermost query lists the Bangalore departments (Admin, HR, IT, Marketing); the middle query averages the salaries of employees in those departments, giving one constant: </w:t>
      </w:r>
      <w:r>
        <w:rPr>
          <w:b/>
          <w:bCs/>
        </w:rPr>
        <w:t xml:space="preserve">5,775</w:t>
      </w:r>
      <w:r>
        <w:t xml:space="preserve">.</w:t>
      </w:r>
    </w:p>
    <w:p>
      <w:pPr>
        <w:pStyle w:val="ListParagraph"/>
        <w:numPr>
          <w:ilvl w:val="0"/>
          <w:numId w:val="6"/>
        </w:numPr>
        <w:spacing w:after="70" w:line="264" w:lineRule="auto"/>
      </w:pPr>
      <w:r>
        <w:t xml:space="preserve">An employee is returned only if both comparisons are TRUE; the rows are sorted by department and salary.</w:t>
      </w:r>
    </w:p>
    <w:p>
      <w:pPr>
        <w:pStyle w:val="Heading3"/>
        <w:keepNext/>
        <w:keepLines/>
      </w:pPr>
      <w:r>
        <w:t xml:space="preserve">Result</w:t>
      </w:r>
    </w:p>
    <w:p>
      <w:pPr>
        <w:keepNext/>
        <w:spacing w:after="0" w:before="60"/>
        <w:jc w:val="center"/>
      </w:pPr>
      <w:r>
        <w:drawing>
          <wp:inline distT="0" distB="0" distL="0" distR="0">
            <wp:extent cx="5715000" cy="4810125"/>
            <wp:effectExtent t="0" r="0" b="0" l="0"/>
            <wp:docPr id="1" name="task1" descr="Task 1 result — 9 rows" title="Task 1 result — 9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10125"/>
                    </a:xfrm>
                    <a:prstGeom prst="rect">
                      <a:avLst/>
                    </a:prstGeom>
                  </pic:spPr>
                </pic:pic>
              </a:graphicData>
            </a:graphic>
          </wp:inline>
        </w:drawing>
      </w:r>
    </w:p>
    <w:p>
      <w:pPr>
        <w:spacing w:after="200" w:before="80"/>
        <w:jc w:val="center"/>
      </w:pPr>
      <w:r>
        <w:rPr>
          <w:i/>
          <w:iCs/>
          <w:color w:val="5B6B7D"/>
          <w:sz w:val="18"/>
          <w:szCs w:val="18"/>
        </w:rPr>
        <w:t xml:space="preserve">Figure 9 — Task 1 result — 9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64"/>
        <w:gridCol w:w="1354"/>
        <w:gridCol w:w="1354"/>
        <w:gridCol w:w="2708"/>
        <w:gridCol w:w="2346"/>
      </w:tblGrid>
      <w:tr>
        <w:trPr>
          <w:cantSplit/>
          <w:tblHeader/>
        </w:trPr>
        <w:tc>
          <w:tcPr>
            <w:tcW w:type="dxa" w:w="126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w:t>
            </w:r>
          </w:p>
        </w:tc>
        <w:tc>
          <w:tcPr>
            <w:tcW w:type="dxa" w:w="135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Dept. average</w:t>
            </w:r>
          </w:p>
        </w:tc>
        <w:tc>
          <w:tcPr>
            <w:tcW w:type="dxa" w:w="135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Bangalore avg.</w:t>
            </w:r>
          </w:p>
        </w:tc>
        <w:tc>
          <w:tcPr>
            <w:tcW w:type="dxa" w:w="270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Above dept. average</w:t>
            </w:r>
          </w:p>
        </w:tc>
        <w:tc>
          <w:tcPr>
            <w:tcW w:type="dxa" w:w="234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Also above 5,775</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Admin</w:t>
            </w:r>
          </w:p>
        </w:tc>
        <w:tc>
          <w:tcPr>
            <w:tcW w:type="dxa" w:w="13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3,750</w:t>
            </w:r>
          </w:p>
        </w:tc>
        <w:tc>
          <w:tcPr>
            <w:tcW w:type="dxa" w:w="13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5,775</w:t>
            </w:r>
          </w:p>
        </w:tc>
        <w:tc>
          <w:tcPr>
            <w:tcW w:type="dxa" w:w="270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Mohan 4,000 · Maryam 4,000 · Monica 5,000</w:t>
            </w:r>
          </w:p>
        </w:tc>
        <w:tc>
          <w:tcPr>
            <w:tcW w:type="dxa" w:w="2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None</w:t>
            </w:r>
          </w:p>
        </w:tc>
      </w:tr>
      <w:tr>
        <w:trPr>
          <w:cantSplit/>
        </w:trPr>
        <w:tc>
          <w:tcPr>
            <w:tcW w:type="dxa" w:w="126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Finance</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5,875</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5,775</w:t>
            </w:r>
          </w:p>
        </w:tc>
        <w:tc>
          <w:tcPr>
            <w:tcW w:type="dxa" w:w="270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Dorvin 6,500 · Satya 6,500</w:t>
            </w:r>
          </w:p>
        </w:tc>
        <w:tc>
          <w:tcPr>
            <w:tcW w:type="dxa" w:w="234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Dorvin, Satya</w:t>
            </w:r>
          </w:p>
        </w:tc>
      </w:tr>
      <w:tr>
        <w:trPr>
          <w:cantSplit/>
        </w:trPr>
        <w:tc>
          <w:tcPr>
            <w:tcW w:type="dxa" w:w="126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5,775</w:t>
            </w:r>
          </w:p>
        </w:tc>
        <w:tc>
          <w:tcPr>
            <w:tcW w:type="dxa" w:w="270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Preet 7,000 · Cory 8,000</w:t>
            </w:r>
          </w:p>
        </w:tc>
        <w:tc>
          <w:tcPr>
            <w:tcW w:type="dxa" w:w="234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Preet, Cory</w:t>
            </w:r>
          </w:p>
        </w:tc>
      </w:tr>
      <w:tr>
        <w:trPr>
          <w:cantSplit/>
        </w:trPr>
        <w:tc>
          <w:tcPr>
            <w:tcW w:type="dxa" w:w="126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7,300</w:t>
            </w:r>
          </w:p>
        </w:tc>
        <w:tc>
          <w:tcPr>
            <w:tcW w:type="dxa" w:w="13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5,775</w:t>
            </w:r>
          </w:p>
        </w:tc>
        <w:tc>
          <w:tcPr>
            <w:tcW w:type="dxa" w:w="270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Melinda, Ibrahim, Vikram 8,000 · Komal 10,000 · Dheeraj 11,000</w:t>
            </w:r>
          </w:p>
        </w:tc>
        <w:tc>
          <w:tcPr>
            <w:tcW w:type="dxa" w:w="234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All five</w:t>
            </w:r>
          </w:p>
        </w:tc>
      </w:tr>
    </w:tbl>
    <w:p>
      <w:pPr>
        <w:spacing w:after="200" w:before="80"/>
        <w:jc w:val="center"/>
      </w:pPr>
      <w:r>
        <w:rPr>
          <w:i/>
          <w:iCs/>
          <w:color w:val="5B6B7D"/>
          <w:sz w:val="18"/>
          <w:szCs w:val="18"/>
        </w:rPr>
        <w:t xml:space="preserve">Table 5 — Both conditions evaluated per department</w:t>
      </w:r>
    </w:p>
    <w:p>
      <w:pPr>
        <w:spacing w:after="120" w:line="276" w:lineRule="auto"/>
      </w:pPr>
      <w:r>
        <w:t xml:space="preserve">Admin employees beat their own low department average (3,750) but none of them reaches 5,775, so Admin contributes no rows. Finance, HR and IT contribute 2 + 2 + 5 = </w:t>
      </w:r>
      <w:r>
        <w:rPr>
          <w:b/>
          <w:bCs/>
        </w:rPr>
        <w:t xml:space="preserve">9 rows</w:t>
      </w:r>
      <w:r>
        <w:t xml:space="preserve">, matching the result. Marketing is part of the Bangalore list but has no employees, so it does not influence the 5,775 average.</w:t>
      </w:r>
    </w:p>
    <w:p>
      <w:pPr>
        <w:pStyle w:val="Heading2"/>
        <w:keepNext/>
        <w:keepLines/>
        <w:pageBreakBefore/>
      </w:pPr>
      <w:bookmarkStart w:name="h_16" w:id="17"/>
      <w:r>
        <w:t xml:space="preserve">5.2   Task 2 — Above own average, below the top salary elsewhere</w:t>
      </w:r>
      <w:bookmarkEnd w:id="17"/>
    </w:p>
    <w:p>
      <w:pPr>
        <w:pStyle w:val="Heading3"/>
        <w:keepNext/>
        <w:keepLines/>
      </w:pPr>
      <w:r>
        <w:t xml:space="preserve">Objective</w:t>
      </w:r>
    </w:p>
    <w:p>
      <w:pPr>
        <w:spacing w:after="120" w:line="276" w:lineRule="auto"/>
      </w:pPr>
      <w:r>
        <w:t xml:space="preserve">List the employees who earn more than the average salary of their own department but less than the highest salary paid in any </w:t>
      </w:r>
      <w:r>
        <w:rPr>
          <w:b/>
          <w:bCs/>
        </w:rPr>
        <w:t xml:space="preserve">other</w:t>
      </w:r>
      <w:r>
        <w:t xml:space="preserve">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2</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7"/>
        </w:numPr>
        <w:spacing w:after="70" w:line="264" w:lineRule="auto"/>
      </w:pPr>
      <w:r>
        <w:t xml:space="preserve">The first correlated subquery computes the average salary of the employee's own department.</w:t>
      </w:r>
    </w:p>
    <w:p>
      <w:pPr>
        <w:pStyle w:val="ListParagraph"/>
        <w:numPr>
          <w:ilvl w:val="0"/>
          <w:numId w:val="7"/>
        </w:numPr>
        <w:spacing w:after="70" w:line="264" w:lineRule="auto"/>
      </w:pPr>
      <w:r>
        <w:t xml:space="preserve">The second correlated subquery uses </w:t>
      </w:r>
      <w:r>
        <w:rPr>
          <w:rFonts w:ascii="Consolas" w:cs="Consolas" w:eastAsia="Consolas" w:hAnsi="Consolas"/>
          <w:color w:val="0B4FB3"/>
          <w:sz w:val="20"/>
          <w:szCs w:val="20"/>
          <w:shd w:fill="EEF2F7" w:color="auto" w:val="clear"/>
        </w:rPr>
        <w:t xml:space="preserve">e3.dept_name &lt;&gt; e.dept_name</w:t>
      </w:r>
      <w:r>
        <w:t xml:space="preserve"> to look at all </w:t>
      </w:r>
      <w:r>
        <w:rPr>
          <w:b/>
          <w:bCs/>
        </w:rPr>
        <w:t xml:space="preserve">other</w:t>
      </w:r>
      <w:r>
        <w:t xml:space="preserve"> departments and returns their maximum salary.</w:t>
      </w:r>
    </w:p>
    <w:p>
      <w:pPr>
        <w:pStyle w:val="ListParagraph"/>
        <w:numPr>
          <w:ilvl w:val="0"/>
          <w:numId w:val="7"/>
        </w:numPr>
        <w:spacing w:after="70" w:line="264" w:lineRule="auto"/>
      </w:pPr>
      <w:r>
        <w:t xml:space="preserve">Both conditions must hold. Note that </w:t>
      </w:r>
      <w:r>
        <w:rPr>
          <w:rFonts w:ascii="Consolas" w:cs="Consolas" w:eastAsia="Consolas" w:hAnsi="Consolas"/>
          <w:color w:val="0B4FB3"/>
          <w:sz w:val="20"/>
          <w:szCs w:val="20"/>
          <w:shd w:fill="EEF2F7" w:color="auto" w:val="clear"/>
        </w:rPr>
        <w:t xml:space="preserve">&lt;</w:t>
      </w:r>
      <w:r>
        <w:t xml:space="preserve"> is strict: a salary equal to the outside maximum does not qualify.</w:t>
      </w:r>
    </w:p>
    <w:p>
      <w:pPr>
        <w:pStyle w:val="Heading3"/>
        <w:keepNext/>
        <w:keepLines/>
      </w:pPr>
      <w:r>
        <w:t xml:space="preserve">Result</w:t>
      </w:r>
    </w:p>
    <w:p>
      <w:pPr>
        <w:keepNext/>
        <w:spacing w:after="0" w:before="60"/>
        <w:jc w:val="center"/>
      </w:pPr>
      <w:r>
        <w:drawing>
          <wp:inline distT="0" distB="0" distL="0" distR="0">
            <wp:extent cx="5715000" cy="4152900"/>
            <wp:effectExtent t="0" r="0" b="0" l="0"/>
            <wp:docPr id="1" name="task2" descr="Task 2 result — 7 rows" title="Task 2 result — 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52900"/>
                    </a:xfrm>
                    <a:prstGeom prst="rect">
                      <a:avLst/>
                    </a:prstGeom>
                  </pic:spPr>
                </pic:pic>
              </a:graphicData>
            </a:graphic>
          </wp:inline>
        </w:drawing>
      </w:r>
    </w:p>
    <w:p>
      <w:pPr>
        <w:spacing w:after="200" w:before="80"/>
        <w:jc w:val="center"/>
      </w:pPr>
      <w:r>
        <w:rPr>
          <w:i/>
          <w:iCs/>
          <w:color w:val="5B6B7D"/>
          <w:sz w:val="18"/>
          <w:szCs w:val="18"/>
        </w:rPr>
        <w:t xml:space="preserve">Figure 10 — Task 2 result — 7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56"/>
        <w:gridCol w:w="1487"/>
        <w:gridCol w:w="1168"/>
        <w:gridCol w:w="1168"/>
        <w:gridCol w:w="1274"/>
        <w:gridCol w:w="1593"/>
        <w:gridCol w:w="1380"/>
      </w:tblGrid>
      <w:tr>
        <w:trPr>
          <w:cantSplit/>
          <w:tblHeader/>
        </w:trPr>
        <w:tc>
          <w:tcPr>
            <w:tcW w:type="dxa" w:w="95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Emp ID</w:t>
            </w:r>
          </w:p>
        </w:tc>
        <w:tc>
          <w:tcPr>
            <w:tcW w:type="dxa" w:w="148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Name</w:t>
            </w:r>
          </w:p>
        </w:tc>
        <w:tc>
          <w:tcPr>
            <w:tcW w:type="dxa" w:w="116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Dept</w:t>
            </w:r>
          </w:p>
        </w:tc>
        <w:tc>
          <w:tcPr>
            <w:tcW w:type="dxa" w:w="116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Salary</w:t>
            </w:r>
          </w:p>
        </w:tc>
        <w:tc>
          <w:tcPr>
            <w:tcW w:type="dxa" w:w="127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Dept avg.</w:t>
            </w:r>
          </w:p>
        </w:tc>
        <w:tc>
          <w:tcPr>
            <w:tcW w:type="dxa" w:w="159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Max elsewhere</w:t>
            </w:r>
          </w:p>
        </w:tc>
        <w:tc>
          <w:tcPr>
            <w:tcW w:type="dxa" w:w="138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Outcome</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108</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Maryam</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4,000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3,750</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101</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Mohan</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4,000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3,750</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120</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Monica</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5,000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3,750</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116</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Satya</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Finance</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6,500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5,875</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104</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Dorvin</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Finance</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6,500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5,875</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107</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Preet</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7,000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119</w:t>
            </w:r>
          </w:p>
        </w:tc>
        <w:tc>
          <w:tcPr>
            <w:tcW w:type="dxa" w:w="148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Cory</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16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8,000</w:t>
            </w:r>
          </w:p>
        </w:tc>
        <w:tc>
          <w:tcPr>
            <w:tcW w:type="dxa" w:w="12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15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11,000</w:t>
            </w:r>
          </w:p>
        </w:tc>
        <w:tc>
          <w:tcPr>
            <w:tcW w:type="dxa" w:w="138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Included</w:t>
            </w:r>
          </w:p>
        </w:tc>
      </w:tr>
      <w:tr>
        <w:trPr>
          <w:cantSplit/>
        </w:trPr>
        <w:tc>
          <w:tcPr>
            <w:tcW w:type="dxa" w:w="95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123</w:t>
            </w:r>
          </w:p>
        </w:tc>
        <w:tc>
          <w:tcPr>
            <w:tcW w:type="dxa" w:w="148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Vikram</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IT</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27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7,300</w:t>
            </w:r>
          </w:p>
        </w:tc>
        <w:tc>
          <w:tcPr>
            <w:tcW w:type="dxa" w:w="15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3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Excluded</w:t>
            </w:r>
          </w:p>
        </w:tc>
      </w:tr>
      <w:tr>
        <w:trPr>
          <w:cantSplit/>
        </w:trPr>
        <w:tc>
          <w:tcPr>
            <w:tcW w:type="dxa" w:w="95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122</w:t>
            </w:r>
          </w:p>
        </w:tc>
        <w:tc>
          <w:tcPr>
            <w:tcW w:type="dxa" w:w="148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Ibrahim</w:t>
            </w:r>
          </w:p>
        </w:tc>
        <w:tc>
          <w:tcPr>
            <w:tcW w:type="dxa" w:w="116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IT</w:t>
            </w:r>
          </w:p>
        </w:tc>
        <w:tc>
          <w:tcPr>
            <w:tcW w:type="dxa" w:w="116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27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7,300</w:t>
            </w:r>
          </w:p>
        </w:tc>
        <w:tc>
          <w:tcPr>
            <w:tcW w:type="dxa" w:w="159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38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Excluded</w:t>
            </w:r>
          </w:p>
        </w:tc>
      </w:tr>
      <w:tr>
        <w:trPr>
          <w:cantSplit/>
        </w:trPr>
        <w:tc>
          <w:tcPr>
            <w:tcW w:type="dxa" w:w="95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111</w:t>
            </w:r>
          </w:p>
        </w:tc>
        <w:tc>
          <w:tcPr>
            <w:tcW w:type="dxa" w:w="148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Melinda</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IT</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27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7,300</w:t>
            </w:r>
          </w:p>
        </w:tc>
        <w:tc>
          <w:tcPr>
            <w:tcW w:type="dxa" w:w="15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3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Excluded</w:t>
            </w:r>
          </w:p>
        </w:tc>
      </w:tr>
      <w:tr>
        <w:trPr>
          <w:cantSplit/>
        </w:trPr>
        <w:tc>
          <w:tcPr>
            <w:tcW w:type="dxa" w:w="95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112</w:t>
            </w:r>
          </w:p>
        </w:tc>
        <w:tc>
          <w:tcPr>
            <w:tcW w:type="dxa" w:w="148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Komal</w:t>
            </w:r>
          </w:p>
        </w:tc>
        <w:tc>
          <w:tcPr>
            <w:tcW w:type="dxa" w:w="116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IT</w:t>
            </w:r>
          </w:p>
        </w:tc>
        <w:tc>
          <w:tcPr>
            <w:tcW w:type="dxa" w:w="116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10,000</w:t>
            </w:r>
          </w:p>
        </w:tc>
        <w:tc>
          <w:tcPr>
            <w:tcW w:type="dxa" w:w="127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7,300</w:t>
            </w:r>
          </w:p>
        </w:tc>
        <w:tc>
          <w:tcPr>
            <w:tcW w:type="dxa" w:w="159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38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Excluded</w:t>
            </w:r>
          </w:p>
        </w:tc>
      </w:tr>
      <w:tr>
        <w:trPr>
          <w:cantSplit/>
        </w:trPr>
        <w:tc>
          <w:tcPr>
            <w:tcW w:type="dxa" w:w="95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124</w:t>
            </w:r>
          </w:p>
        </w:tc>
        <w:tc>
          <w:tcPr>
            <w:tcW w:type="dxa" w:w="148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Dheeraj</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IT</w:t>
            </w:r>
          </w:p>
        </w:tc>
        <w:tc>
          <w:tcPr>
            <w:tcW w:type="dxa" w:w="116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11,000</w:t>
            </w:r>
          </w:p>
        </w:tc>
        <w:tc>
          <w:tcPr>
            <w:tcW w:type="dxa" w:w="127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7,300</w:t>
            </w:r>
          </w:p>
        </w:tc>
        <w:tc>
          <w:tcPr>
            <w:tcW w:type="dxa" w:w="15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8,000</w:t>
            </w:r>
          </w:p>
        </w:tc>
        <w:tc>
          <w:tcPr>
            <w:tcW w:type="dxa" w:w="138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8"/>
                <w:szCs w:val="18"/>
              </w:rPr>
              <w:t xml:space="preserve">Excluded</w:t>
            </w:r>
          </w:p>
        </w:tc>
      </w:tr>
    </w:tbl>
    <w:p>
      <w:pPr>
        <w:spacing w:after="200" w:before="80"/>
        <w:jc w:val="center"/>
      </w:pPr>
      <w:r>
        <w:rPr>
          <w:i/>
          <w:iCs/>
          <w:color w:val="5B6B7D"/>
          <w:sz w:val="18"/>
          <w:szCs w:val="18"/>
        </w:rPr>
        <w:t xml:space="preserve">Table 6 — All 12 employees above their department average, tested against the maximum of the other departments</w:t>
      </w:r>
    </w:p>
    <w:p>
      <w:pPr>
        <w:spacing w:after="120" w:line="276" w:lineRule="auto"/>
      </w:pPr>
      <w:r>
        <w:t xml:space="preserve">For every non-IT employee the highest salary elsewhere is Dheeraj's 11,000 (IT), so all seven pass. For IT employees, the highest salary outside IT is Cory's </w:t>
      </w:r>
      <w:r>
        <w:rPr>
          <w:b/>
          <w:bCs/>
        </w:rPr>
        <w:t xml:space="preserve">8,000</w:t>
      </w:r>
      <w:r>
        <w:t xml:space="preserve"> (HR). The above-average IT salaries are 8,000, 10,000 and 11,000 — none is strictly below 8,000 — so the entire IT department is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7E8" w:color="auto" w:val="clear"/>
            <w:tcMar>
              <w:top w:type="dxa" w:w="110"/>
              <w:left w:type="dxa" w:w="220"/>
              <w:bottom w:type="dxa" w:w="90"/>
              <w:right w:type="dxa" w:w="200"/>
            </w:tcMar>
          </w:tcPr>
          <w:p>
            <w:pPr>
              <w:spacing w:after="60"/>
            </w:pPr>
            <w:r>
              <w:rPr>
                <w:b/>
                <w:bCs/>
                <w:color w:val="B45309"/>
                <w:sz w:val="21"/>
                <w:szCs w:val="21"/>
              </w:rPr>
              <w:t xml:space="preserve">Observation — ties and row order</w:t>
            </w:r>
          </w:p>
          <w:p>
            <w:pPr>
              <w:spacing w:after="60" w:line="259" w:lineRule="auto"/>
            </w:pPr>
            <w:r>
              <w:rPr>
                <w:sz w:val="20"/>
                <w:szCs w:val="20"/>
              </w:rPr>
              <w:t xml:space="preserve">Dorvin and Satya both earn 6,500. </w:t>
            </w:r>
            <w:r>
              <w:rPr>
                <w:rFonts w:ascii="Consolas" w:cs="Consolas" w:eastAsia="Consolas" w:hAnsi="Consolas"/>
                <w:color w:val="0B4FB3"/>
                <w:sz w:val="18"/>
                <w:szCs w:val="18"/>
                <w:shd w:fill="EEF2F7" w:color="auto" w:val="clear"/>
              </w:rPr>
              <w:t xml:space="preserve">ORDER BY e.dept_name, e.salary</w:t>
            </w:r>
            <w:r>
              <w:rPr>
                <w:sz w:val="20"/>
                <w:szCs w:val="20"/>
              </w:rPr>
              <w:t xml:space="preserve"> does not decide between them, so Oracle is free to return them in any order: Task 1 listed Dorvin first, Task 2 listed Satya first. Adding a unique column as a final tie-breaker (</w:t>
            </w:r>
            <w:r>
              <w:rPr>
                <w:rFonts w:ascii="Consolas" w:cs="Consolas" w:eastAsia="Consolas" w:hAnsi="Consolas"/>
                <w:color w:val="0B4FB3"/>
                <w:sz w:val="18"/>
                <w:szCs w:val="18"/>
                <w:shd w:fill="EEF2F7" w:color="auto" w:val="clear"/>
              </w:rPr>
              <w:t xml:space="preserve">ORDER BY e.dept_name, e.salary, e.emp_id</w:t>
            </w:r>
            <w:r>
              <w:rPr>
                <w:sz w:val="20"/>
                <w:szCs w:val="20"/>
              </w:rPr>
              <w:t xml:space="preserve">) makes the output deterministic.</w:t>
            </w:r>
          </w:p>
        </w:tc>
      </w:tr>
    </w:tbl>
    <w:p>
      <w:pPr>
        <w:spacing w:after="100" w:before="0" w:line="120" w:lineRule="auto"/>
      </w:pPr>
    </w:p>
    <w:p>
      <w:pPr>
        <w:pStyle w:val="Heading2"/>
        <w:keepNext/>
        <w:keepLines/>
        <w:pageBreakBefore/>
      </w:pPr>
      <w:bookmarkStart w:name="h_17" w:id="18"/>
      <w:r>
        <w:t xml:space="preserve">5.3   Task 3 — Departments with staff but nobody above 8,000 (NOT EXISTS vs NOT IN)</w:t>
      </w:r>
      <w:bookmarkEnd w:id="18"/>
    </w:p>
    <w:p>
      <w:pPr>
        <w:pStyle w:val="Heading3"/>
        <w:keepNext/>
        <w:keepLines/>
      </w:pPr>
      <w:r>
        <w:t xml:space="preserve">Objective</w:t>
      </w:r>
    </w:p>
    <w:p>
      <w:pPr>
        <w:spacing w:after="120" w:line="276" w:lineRule="auto"/>
      </w:pPr>
      <w:r>
        <w:t xml:space="preserve">Find the departments that have at least one employee, but in which </w:t>
      </w:r>
      <w:r>
        <w:rPr>
          <w:b/>
          <w:bCs/>
        </w:rPr>
        <w:t xml:space="preserve">no</w:t>
      </w:r>
      <w:r>
        <w:t xml:space="preserve"> employee earns more than 8,000. Write the query twice — with </w:t>
      </w:r>
      <w:r>
        <w:rPr>
          <w:rFonts w:ascii="Consolas" w:cs="Consolas" w:eastAsia="Consolas" w:hAnsi="Consolas"/>
          <w:color w:val="0B4FB3"/>
          <w:sz w:val="20"/>
          <w:szCs w:val="20"/>
          <w:shd w:fill="EEF2F7" w:color="auto" w:val="clear"/>
        </w:rPr>
        <w:t xml:space="preserve">NOT EXISTS</w:t>
      </w:r>
      <w:r>
        <w:t xml:space="preserve"> and with </w:t>
      </w:r>
      <w:r>
        <w:rPr>
          <w:rFonts w:ascii="Consolas" w:cs="Consolas" w:eastAsia="Consolas" w:hAnsi="Consolas"/>
          <w:color w:val="0B4FB3"/>
          <w:sz w:val="20"/>
          <w:szCs w:val="20"/>
          <w:shd w:fill="EEF2F7" w:color="auto" w:val="clear"/>
        </w:rPr>
        <w:t xml:space="preserve">NOT IN</w:t>
      </w:r>
      <w:r>
        <w:t xml:space="preserve"> — and explain how the two behave when NULLs are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3 (1) — NOT EXISTS</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EXISTS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1</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NOT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EXISTS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1</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8000</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3 (2) — NOT IN</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NOT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8000</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spacing w:after="120" w:line="276" w:lineRule="auto"/>
      </w:pPr>
      <w:r>
        <w:rPr>
          <w:b/>
          <w:bCs/>
        </w:rPr>
        <w:t xml:space="preserve">NOT EXISTS version.</w:t>
      </w:r>
      <w:r>
        <w:t xml:space="preserve"> For each department, </w:t>
      </w:r>
      <w:r>
        <w:rPr>
          <w:rFonts w:ascii="Consolas" w:cs="Consolas" w:eastAsia="Consolas" w:hAnsi="Consolas"/>
          <w:color w:val="0B4FB3"/>
          <w:sz w:val="20"/>
          <w:szCs w:val="20"/>
          <w:shd w:fill="EEF2F7" w:color="auto" w:val="clear"/>
        </w:rPr>
        <w:t xml:space="preserve">EXISTS</w:t>
      </w:r>
      <w:r>
        <w:t xml:space="preserve"> checks that at least one employee belongs to it, and </w:t>
      </w:r>
      <w:r>
        <w:rPr>
          <w:rFonts w:ascii="Consolas" w:cs="Consolas" w:eastAsia="Consolas" w:hAnsi="Consolas"/>
          <w:color w:val="0B4FB3"/>
          <w:sz w:val="20"/>
          <w:szCs w:val="20"/>
          <w:shd w:fill="EEF2F7" w:color="auto" w:val="clear"/>
        </w:rPr>
        <w:t xml:space="preserve">NOT EXISTS</w:t>
      </w:r>
      <w:r>
        <w:t xml:space="preserve"> checks that no employee of that department earns more than 8,000. Both subqueries are correlated and stop scanning as soon as one matching row is found.</w:t>
      </w:r>
    </w:p>
    <w:p>
      <w:pPr>
        <w:spacing w:after="120" w:line="276" w:lineRule="auto"/>
      </w:pPr>
      <w:r>
        <w:rPr>
          <w:b/>
          <w:bCs/>
        </w:rPr>
        <w:t xml:space="preserve">NOT IN version.</w:t>
      </w:r>
      <w:r>
        <w:t xml:space="preserve"> The first subquery builds the list of departments that have employees (Admin, HR, IT, Finance). The second builds the list of departments with someone above 8,000 — {IT, IT} (Komal 10,000 and Dheeraj 11,000). A department is returned if it is in the first list and not in the second.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9"/>
        <w:gridCol w:w="1827"/>
        <w:gridCol w:w="1827"/>
        <w:gridCol w:w="1934"/>
        <w:gridCol w:w="1719"/>
      </w:tblGrid>
      <w:tr>
        <w:trPr>
          <w:cantSplit/>
          <w:tblHeader/>
        </w:trPr>
        <w:tc>
          <w:tcPr>
            <w:tcW w:type="dxa" w:w="171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Department</w:t>
            </w:r>
          </w:p>
        </w:tc>
        <w:tc>
          <w:tcPr>
            <w:tcW w:type="dxa" w:w="182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Has employees?</w:t>
            </w:r>
          </w:p>
        </w:tc>
        <w:tc>
          <w:tcPr>
            <w:tcW w:type="dxa" w:w="182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Highest salary</w:t>
            </w:r>
          </w:p>
        </w:tc>
        <w:tc>
          <w:tcPr>
            <w:tcW w:type="dxa" w:w="193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Anyone &gt; 8,000?</w:t>
            </w:r>
          </w:p>
        </w:tc>
        <w:tc>
          <w:tcPr>
            <w:tcW w:type="dxa" w:w="171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Outcome</w:t>
            </w:r>
          </w:p>
        </w:tc>
      </w:tr>
      <w:tr>
        <w:trPr>
          <w:cantSplit/>
        </w:trPr>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Admin</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5,000</w:t>
            </w:r>
          </w:p>
        </w:tc>
        <w:tc>
          <w:tcPr>
            <w:tcW w:type="dxa" w:w="193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Included</w:t>
            </w:r>
          </w:p>
        </w:tc>
      </w:tr>
      <w:tr>
        <w:trPr>
          <w:cantSplit/>
        </w:trPr>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HR</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8,000</w:t>
            </w:r>
          </w:p>
        </w:tc>
        <w:tc>
          <w:tcPr>
            <w:tcW w:type="dxa" w:w="193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Included</w:t>
            </w:r>
          </w:p>
        </w:tc>
      </w:tr>
      <w:tr>
        <w:trPr>
          <w:cantSplit/>
        </w:trPr>
        <w:tc>
          <w:tcPr>
            <w:tcW w:type="dxa" w:w="171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IT</w:t>
            </w:r>
          </w:p>
        </w:tc>
        <w:tc>
          <w:tcPr>
            <w:tcW w:type="dxa" w:w="182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82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11,000</w:t>
            </w:r>
          </w:p>
        </w:tc>
        <w:tc>
          <w:tcPr>
            <w:tcW w:type="dxa" w:w="193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71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Finance</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8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6,500</w:t>
            </w:r>
          </w:p>
        </w:tc>
        <w:tc>
          <w:tcPr>
            <w:tcW w:type="dxa" w:w="193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719"/>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Included</w:t>
            </w:r>
          </w:p>
        </w:tc>
      </w:tr>
      <w:tr>
        <w:trPr>
          <w:cantSplit/>
        </w:trPr>
        <w:tc>
          <w:tcPr>
            <w:tcW w:type="dxa" w:w="171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Marketing</w:t>
            </w:r>
          </w:p>
        </w:tc>
        <w:tc>
          <w:tcPr>
            <w:tcW w:type="dxa" w:w="182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82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w:t>
            </w:r>
          </w:p>
        </w:tc>
        <w:tc>
          <w:tcPr>
            <w:tcW w:type="dxa" w:w="193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w:t>
            </w:r>
          </w:p>
        </w:tc>
        <w:tc>
          <w:tcPr>
            <w:tcW w:type="dxa" w:w="171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71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9"/>
                <w:szCs w:val="19"/>
              </w:rPr>
              <w:t xml:space="preserve">Sales</w:t>
            </w:r>
          </w:p>
        </w:tc>
        <w:tc>
          <w:tcPr>
            <w:tcW w:type="dxa" w:w="182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9"/>
                <w:szCs w:val="19"/>
              </w:rPr>
              <w:t xml:space="preserve">No</w:t>
            </w:r>
          </w:p>
        </w:tc>
        <w:tc>
          <w:tcPr>
            <w:tcW w:type="dxa" w:w="182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9"/>
                <w:szCs w:val="19"/>
              </w:rPr>
              <w:t xml:space="preserve">—</w:t>
            </w:r>
          </w:p>
        </w:tc>
        <w:tc>
          <w:tcPr>
            <w:tcW w:type="dxa" w:w="193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9"/>
                <w:szCs w:val="19"/>
              </w:rPr>
              <w:t xml:space="preserve">—</w:t>
            </w:r>
          </w:p>
        </w:tc>
        <w:tc>
          <w:tcPr>
            <w:tcW w:type="dxa" w:w="171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9"/>
                <w:szCs w:val="19"/>
              </w:rPr>
              <w:t xml:space="preserve">Excluded</w:t>
            </w:r>
          </w:p>
        </w:tc>
      </w:tr>
    </w:tbl>
    <w:p>
      <w:pPr>
        <w:spacing w:after="200" w:before="80"/>
        <w:jc w:val="center"/>
      </w:pPr>
      <w:r>
        <w:rPr>
          <w:i/>
          <w:iCs/>
          <w:color w:val="5B6B7D"/>
          <w:sz w:val="18"/>
          <w:szCs w:val="18"/>
        </w:rPr>
        <w:t xml:space="preserve">Table 7 — Evaluation of every department</w:t>
      </w:r>
    </w:p>
    <w:p>
      <w:pPr>
        <w:spacing w:after="120" w:line="276" w:lineRule="auto"/>
      </w:pPr>
      <w:r>
        <w:t xml:space="preserve">HR is included because its top salary is exactly 8,000 and the condition is strictly "more than 8,000". Marketing and Sales fail the "has employees" test.</w:t>
      </w:r>
    </w:p>
    <w:p>
      <w:pPr>
        <w:pStyle w:val="Heading3"/>
        <w:keepNext/>
        <w:keepLines/>
      </w:pPr>
      <w:r>
        <w:t xml:space="preserve">Result</w:t>
      </w:r>
    </w:p>
    <w:p>
      <w:pPr>
        <w:keepNext/>
        <w:spacing w:after="0" w:before="60"/>
        <w:jc w:val="center"/>
      </w:pPr>
      <w:r>
        <w:drawing>
          <wp:inline distT="0" distB="0" distL="0" distR="0">
            <wp:extent cx="5715000" cy="3438525"/>
            <wp:effectExtent t="0" r="0" b="0" l="0"/>
            <wp:docPr id="1" name="task3a" descr="Task 3 (1) NOT EXISTS result — 3 rows" title="Task 3 (1) NOT EXISTS result — 3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38525"/>
                    </a:xfrm>
                    <a:prstGeom prst="rect">
                      <a:avLst/>
                    </a:prstGeom>
                  </pic:spPr>
                </pic:pic>
              </a:graphicData>
            </a:graphic>
          </wp:inline>
        </w:drawing>
      </w:r>
    </w:p>
    <w:p>
      <w:pPr>
        <w:spacing w:after="200" w:before="80"/>
        <w:jc w:val="center"/>
      </w:pPr>
      <w:r>
        <w:rPr>
          <w:i/>
          <w:iCs/>
          <w:color w:val="5B6B7D"/>
          <w:sz w:val="18"/>
          <w:szCs w:val="18"/>
        </w:rPr>
        <w:t xml:space="preserve">Figure 11 — Task 3 (1) NOT EXISTS result — 3 rows</w:t>
      </w:r>
    </w:p>
    <w:p>
      <w:pPr>
        <w:keepNext/>
        <w:spacing w:after="0" w:before="60"/>
        <w:jc w:val="center"/>
      </w:pPr>
      <w:r>
        <w:drawing>
          <wp:inline distT="0" distB="0" distL="0" distR="0">
            <wp:extent cx="5715000" cy="3000375"/>
            <wp:effectExtent t="0" r="0" b="0" l="0"/>
            <wp:docPr id="1" name="task3b" descr="Task 3 (2) NOT IN result — the same 3 rows" title="Task 3 (2) NOT IN result — the same 3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00375"/>
                    </a:xfrm>
                    <a:prstGeom prst="rect">
                      <a:avLst/>
                    </a:prstGeom>
                  </pic:spPr>
                </pic:pic>
              </a:graphicData>
            </a:graphic>
          </wp:inline>
        </w:drawing>
      </w:r>
    </w:p>
    <w:p>
      <w:pPr>
        <w:spacing w:after="200" w:before="80"/>
        <w:jc w:val="center"/>
      </w:pPr>
      <w:r>
        <w:rPr>
          <w:i/>
          <w:iCs/>
          <w:color w:val="5B6B7D"/>
          <w:sz w:val="18"/>
          <w:szCs w:val="18"/>
        </w:rPr>
        <w:t xml:space="preserve">Figure 12 — Task 3 (2) NOT IN result — the same 3 rows</w:t>
      </w:r>
    </w:p>
    <w:p>
      <w:pPr>
        <w:pStyle w:val="Heading3"/>
        <w:keepNext/>
        <w:keepLines/>
      </w:pPr>
      <w:r>
        <w:t xml:space="preserve">NOT IN vs NOT EXISTS when NULLs are present</w:t>
      </w:r>
    </w:p>
    <w:p>
      <w:pPr>
        <w:spacing w:after="120" w:line="276" w:lineRule="auto"/>
      </w:pPr>
      <w:r>
        <w:t xml:space="preserve">SQL uses three-valued logic (TRUE, FALSE, UNKNOWN). </w:t>
      </w:r>
      <w:r>
        <w:rPr>
          <w:rFonts w:ascii="Consolas" w:cs="Consolas" w:eastAsia="Consolas" w:hAnsi="Consolas"/>
          <w:color w:val="0B4FB3"/>
          <w:sz w:val="20"/>
          <w:szCs w:val="20"/>
          <w:shd w:fill="EEF2F7" w:color="auto" w:val="clear"/>
        </w:rPr>
        <w:t xml:space="preserve">x NOT IN (a, b, NULL)</w:t>
      </w:r>
      <w:r>
        <w:t xml:space="preserve"> is evaluated as </w:t>
      </w:r>
      <w:r>
        <w:rPr>
          <w:rFonts w:ascii="Consolas" w:cs="Consolas" w:eastAsia="Consolas" w:hAnsi="Consolas"/>
          <w:color w:val="0B4FB3"/>
          <w:sz w:val="20"/>
          <w:szCs w:val="20"/>
          <w:shd w:fill="EEF2F7" w:color="auto" w:val="clear"/>
        </w:rPr>
        <w:t xml:space="preserve">x &lt;&gt; a AND x &lt;&gt; b AND x &lt;&gt; NULL</w:t>
      </w:r>
      <w:r>
        <w:t xml:space="preserve">. Any comparison with NULL is UNKNOWN, so the whole condition can never be TRUE and </w:t>
      </w:r>
      <w:r>
        <w:rPr>
          <w:b/>
          <w:bCs/>
        </w:rPr>
        <w:t xml:space="preserve">NOT IN returns no rows at all</w:t>
      </w:r>
      <w:r>
        <w:t xml:space="preserve">. </w:t>
      </w:r>
      <w:r>
        <w:rPr>
          <w:rFonts w:ascii="Consolas" w:cs="Consolas" w:eastAsia="Consolas" w:hAnsi="Consolas"/>
          <w:color w:val="0B4FB3"/>
          <w:sz w:val="20"/>
          <w:szCs w:val="20"/>
          <w:shd w:fill="EEF2F7" w:color="auto" w:val="clear"/>
        </w:rPr>
        <w:t xml:space="preserve">NOT EXISTS</w:t>
      </w:r>
      <w:r>
        <w:t xml:space="preserve"> only asks whether a matching row exists; a NULL simply never matches, so it does not disturb the result.</w:t>
      </w:r>
    </w:p>
    <w:p>
      <w:pPr>
        <w:spacing w:after="120" w:line="276" w:lineRule="auto"/>
      </w:pPr>
      <w:r>
        <w:t xml:space="preserve">In this schema </w:t>
      </w:r>
      <w:r>
        <w:rPr>
          <w:rFonts w:ascii="Consolas" w:cs="Consolas" w:eastAsia="Consolas" w:hAnsi="Consolas"/>
          <w:color w:val="0B4FB3"/>
          <w:sz w:val="20"/>
          <w:szCs w:val="20"/>
          <w:shd w:fill="EEF2F7" w:color="auto" w:val="clear"/>
        </w:rPr>
        <w:t xml:space="preserve">employee.dept_name</w:t>
      </w:r>
      <w:r>
        <w:t xml:space="preserve"> is declared NOT NULL, so both versions are safe and return Admin, HR and Finance. To demonstrate the difference, the same two predicates were run against a small list that contains </w:t>
      </w:r>
      <w:r>
        <w:rPr>
          <w:rFonts w:ascii="Consolas" w:cs="Consolas" w:eastAsia="Consolas" w:hAnsi="Consolas"/>
          <w:color w:val="0B4FB3"/>
          <w:sz w:val="20"/>
          <w:szCs w:val="20"/>
          <w:shd w:fill="EEF2F7" w:color="auto" w:val="clear"/>
        </w:rPr>
        <w:t xml:space="preserve">'IT'</w:t>
      </w:r>
      <w:r>
        <w:t xml:space="preserve"> and a NULL:</w:t>
      </w:r>
    </w:p>
    <w:p>
      <w:pPr>
        <w:keepNext/>
        <w:spacing w:after="0" w:before="60"/>
        <w:jc w:val="center"/>
      </w:pPr>
      <w:r>
        <w:drawing>
          <wp:inline distT="0" distB="0" distL="0" distR="0">
            <wp:extent cx="5715000" cy="2476500"/>
            <wp:effectExtent t="0" r="0" b="0" l="0"/>
            <wp:docPr id="1" name="task3_null_notin" descr="NOT IN against a list containing NULL returns no rows" title="NOT IN against a list containing NULL returns no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76500"/>
                    </a:xfrm>
                    <a:prstGeom prst="rect">
                      <a:avLst/>
                    </a:prstGeom>
                  </pic:spPr>
                </pic:pic>
              </a:graphicData>
            </a:graphic>
          </wp:inline>
        </w:drawing>
      </w:r>
    </w:p>
    <w:p>
      <w:pPr>
        <w:spacing w:after="200" w:before="80"/>
        <w:jc w:val="center"/>
      </w:pPr>
      <w:r>
        <w:rPr>
          <w:i/>
          <w:iCs/>
          <w:color w:val="5B6B7D"/>
          <w:sz w:val="18"/>
          <w:szCs w:val="18"/>
        </w:rPr>
        <w:t xml:space="preserve">Figure 13 — NOT IN against a list containing NULL returns no rows</w:t>
      </w:r>
    </w:p>
    <w:p>
      <w:pPr>
        <w:keepNext/>
        <w:spacing w:after="0" w:before="60"/>
        <w:jc w:val="center"/>
      </w:pPr>
      <w:r>
        <w:drawing>
          <wp:inline distT="0" distB="0" distL="0" distR="0">
            <wp:extent cx="5715000" cy="3505200"/>
            <wp:effectExtent t="0" r="0" b="0" l="0"/>
            <wp:docPr id="1" name="task3_null_notexists" descr="NOT EXISTS against the same list returns the 5 expected departments" title="NOT EXISTS against the same list returns the 5 expected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05200"/>
                    </a:xfrm>
                    <a:prstGeom prst="rect">
                      <a:avLst/>
                    </a:prstGeom>
                  </pic:spPr>
                </pic:pic>
              </a:graphicData>
            </a:graphic>
          </wp:inline>
        </w:drawing>
      </w:r>
    </w:p>
    <w:p>
      <w:pPr>
        <w:spacing w:after="200" w:before="80"/>
        <w:jc w:val="center"/>
      </w:pPr>
      <w:r>
        <w:rPr>
          <w:i/>
          <w:iCs/>
          <w:color w:val="5B6B7D"/>
          <w:sz w:val="18"/>
          <w:szCs w:val="18"/>
        </w:rPr>
        <w:t xml:space="preserve">Figure 14 — NOT EXISTS against the same list returns the 5 expected departments</w:t>
      </w:r>
    </w:p>
    <w:p>
      <w:pPr>
        <w:pStyle w:val="Heading3"/>
        <w:keepNext/>
        <w:keepLines/>
      </w:pPr>
      <w:r>
        <w:t xml:space="preserve">Execution plans</w:t>
      </w:r>
    </w:p>
    <w:p>
      <w:pPr>
        <w:spacing w:after="120" w:line="276" w:lineRule="auto"/>
      </w:pPr>
      <w:r>
        <w:t xml:space="preserve">Both Task 3 queries were explained with </w:t>
      </w:r>
      <w:r>
        <w:rPr>
          <w:rFonts w:ascii="Consolas" w:cs="Consolas" w:eastAsia="Consolas" w:hAnsi="Consolas"/>
          <w:color w:val="0B4FB3"/>
          <w:sz w:val="20"/>
          <w:szCs w:val="20"/>
          <w:shd w:fill="EEF2F7" w:color="auto" w:val="clear"/>
        </w:rPr>
        <w:t xml:space="preserve">EXPLAIN PLAN</w:t>
      </w:r>
      <w:r>
        <w:t xml:space="preserve">. Oracle produced the </w:t>
      </w:r>
      <w:r>
        <w:rPr>
          <w:b/>
          <w:bCs/>
        </w:rPr>
        <w:t xml:space="preserve">identical plan</w:t>
      </w:r>
      <w:r>
        <w:t xml:space="preserve"> (same plan hash value 3851264149): a </w:t>
      </w:r>
      <w:r>
        <w:rPr>
          <w:rFonts w:ascii="Consolas" w:cs="Consolas" w:eastAsia="Consolas" w:hAnsi="Consolas"/>
          <w:color w:val="0B4FB3"/>
          <w:sz w:val="20"/>
          <w:szCs w:val="20"/>
          <w:shd w:fill="EEF2F7" w:color="auto" w:val="clear"/>
        </w:rPr>
        <w:t xml:space="preserve">HASH JOIN SEMI</w:t>
      </w:r>
      <w:r>
        <w:t xml:space="preserve"> for the EXISTS / IN part and a </w:t>
      </w:r>
      <w:r>
        <w:rPr>
          <w:rFonts w:ascii="Consolas" w:cs="Consolas" w:eastAsia="Consolas" w:hAnsi="Consolas"/>
          <w:color w:val="0B4FB3"/>
          <w:sz w:val="20"/>
          <w:szCs w:val="20"/>
          <w:shd w:fill="EEF2F7" w:color="auto" w:val="clear"/>
        </w:rPr>
        <w:t xml:space="preserve">HASH JOIN ANTI</w:t>
      </w:r>
      <w:r>
        <w:t xml:space="preserve"> for the NOT EXISTS / NOT IN part.</w:t>
      </w:r>
    </w:p>
    <w:p>
      <w:pPr>
        <w:keepNext/>
        <w:spacing w:after="0" w:before="60"/>
        <w:jc w:val="center"/>
      </w:pPr>
      <w:r>
        <w:drawing>
          <wp:inline distT="0" distB="0" distL="0" distR="0">
            <wp:extent cx="5715000" cy="4829175"/>
            <wp:effectExtent t="0" r="0" b="0" l="0"/>
            <wp:docPr id="1" name="plan3" descr="Identical execution plans for the NOT EXISTS and NOT IN versions" title="Identical execution plans for the NOT EXISTS and NOT IN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829175"/>
                    </a:xfrm>
                    <a:prstGeom prst="rect">
                      <a:avLst/>
                    </a:prstGeom>
                  </pic:spPr>
                </pic:pic>
              </a:graphicData>
            </a:graphic>
          </wp:inline>
        </w:drawing>
      </w:r>
    </w:p>
    <w:p>
      <w:pPr>
        <w:spacing w:after="200" w:before="80"/>
        <w:jc w:val="center"/>
      </w:pPr>
      <w:r>
        <w:rPr>
          <w:i/>
          <w:iCs/>
          <w:color w:val="5B6B7D"/>
          <w:sz w:val="18"/>
          <w:szCs w:val="18"/>
        </w:rPr>
        <w:t xml:space="preserve">Figure 15 — Identical execution plans for the NOT EXISTS and NOT IN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7F3B" w:sz="24"/>
              <w:bottom w:val="none" w:color="FFFFFF" w:sz="0"/>
              <w:right w:val="none" w:color="FFFFFF" w:sz="0"/>
            </w:tcBorders>
            <w:shd w:fill="EAF6EE" w:color="auto" w:val="clear"/>
            <w:tcMar>
              <w:top w:type="dxa" w:w="110"/>
              <w:left w:type="dxa" w:w="220"/>
              <w:bottom w:type="dxa" w:w="90"/>
              <w:right w:type="dxa" w:w="200"/>
            </w:tcMar>
          </w:tcPr>
          <w:p>
            <w:pPr>
              <w:spacing w:after="60"/>
            </w:pPr>
            <w:r>
              <w:rPr>
                <w:b/>
                <w:bCs/>
                <w:color w:val="1B7F3B"/>
                <w:sz w:val="21"/>
                <w:szCs w:val="21"/>
              </w:rPr>
              <w:t xml:space="preserve">Conclusion for Task 3</w:t>
            </w:r>
          </w:p>
          <w:p>
            <w:pPr>
              <w:spacing w:after="60" w:line="259" w:lineRule="auto"/>
            </w:pPr>
            <w:r>
              <w:rPr>
                <w:sz w:val="20"/>
                <w:szCs w:val="20"/>
              </w:rPr>
              <w:t xml:space="preserve">Oracle can turn </w:t>
            </w:r>
            <w:r>
              <w:rPr>
                <w:rFonts w:ascii="Consolas" w:cs="Consolas" w:eastAsia="Consolas" w:hAnsi="Consolas"/>
                <w:color w:val="0B4FB3"/>
                <w:sz w:val="18"/>
                <w:szCs w:val="18"/>
                <w:shd w:fill="EEF2F7" w:color="auto" w:val="clear"/>
              </w:rPr>
              <w:t xml:space="preserve">NOT IN</w:t>
            </w:r>
            <w:r>
              <w:rPr>
                <w:sz w:val="20"/>
                <w:szCs w:val="20"/>
              </w:rPr>
              <w:t xml:space="preserve"> into an ordinary anti-join here only because both </w:t>
            </w:r>
            <w:r>
              <w:rPr>
                <w:rFonts w:ascii="Consolas" w:cs="Consolas" w:eastAsia="Consolas" w:hAnsi="Consolas"/>
                <w:color w:val="0B4FB3"/>
                <w:sz w:val="18"/>
                <w:szCs w:val="18"/>
                <w:shd w:fill="EEF2F7" w:color="auto" w:val="clear"/>
              </w:rPr>
              <w:t xml:space="preserve">dept_name</w:t>
            </w:r>
            <w:r>
              <w:rPr>
                <w:sz w:val="20"/>
                <w:szCs w:val="20"/>
              </w:rPr>
              <w:t xml:space="preserve"> columns are guaranteed non-NULL (primary key and NOT NULL constraint). If the subquery column were nullable, Oracle would need a slower </w:t>
            </w:r>
            <w:r>
              <w:rPr>
                <w:b/>
                <w:bCs/>
                <w:sz w:val="20"/>
                <w:szCs w:val="20"/>
              </w:rPr>
              <w:t xml:space="preserve">null-aware</w:t>
            </w:r>
            <w:r>
              <w:rPr>
                <w:sz w:val="20"/>
                <w:szCs w:val="20"/>
              </w:rPr>
              <w:t xml:space="preserve"> anti-join (</w:t>
            </w:r>
            <w:r>
              <w:rPr>
                <w:rFonts w:ascii="Consolas" w:cs="Consolas" w:eastAsia="Consolas" w:hAnsi="Consolas"/>
                <w:color w:val="0B4FB3"/>
                <w:sz w:val="18"/>
                <w:szCs w:val="18"/>
                <w:shd w:fill="EEF2F7" w:color="auto" w:val="clear"/>
              </w:rPr>
              <w:t xml:space="preserve">HASH JOIN ANTI NA</w:t>
            </w:r>
            <w:r>
              <w:rPr>
                <w:sz w:val="20"/>
                <w:szCs w:val="20"/>
              </w:rPr>
              <w:t xml:space="preserve">) and the query would return nothing if a NULL ever appeared.</w:t>
            </w:r>
          </w:p>
          <w:p>
            <w:pPr>
              <w:spacing w:after="60" w:line="259" w:lineRule="auto"/>
            </w:pPr>
            <w:r>
              <w:rPr>
                <w:b/>
                <w:bCs/>
                <w:sz w:val="20"/>
                <w:szCs w:val="20"/>
              </w:rPr>
              <w:t xml:space="preserve">Recommendation:</w:t>
            </w:r>
            <w:r>
              <w:rPr>
                <w:sz w:val="20"/>
                <w:szCs w:val="20"/>
              </w:rPr>
              <w:t xml:space="preserve"> prefer </w:t>
            </w:r>
            <w:r>
              <w:rPr>
                <w:rFonts w:ascii="Consolas" w:cs="Consolas" w:eastAsia="Consolas" w:hAnsi="Consolas"/>
                <w:color w:val="0B4FB3"/>
                <w:sz w:val="18"/>
                <w:szCs w:val="18"/>
                <w:shd w:fill="EEF2F7" w:color="auto" w:val="clear"/>
              </w:rPr>
              <w:t xml:space="preserve">NOT EXISTS</w:t>
            </w:r>
            <w:r>
              <w:rPr>
                <w:sz w:val="20"/>
                <w:szCs w:val="20"/>
              </w:rPr>
              <w:t xml:space="preserve">; if </w:t>
            </w:r>
            <w:r>
              <w:rPr>
                <w:rFonts w:ascii="Consolas" w:cs="Consolas" w:eastAsia="Consolas" w:hAnsi="Consolas"/>
                <w:color w:val="0B4FB3"/>
                <w:sz w:val="18"/>
                <w:szCs w:val="18"/>
                <w:shd w:fill="EEF2F7" w:color="auto" w:val="clear"/>
              </w:rPr>
              <w:t xml:space="preserve">NOT IN</w:t>
            </w:r>
            <w:r>
              <w:rPr>
                <w:sz w:val="20"/>
                <w:szCs w:val="20"/>
              </w:rPr>
              <w:t xml:space="preserve"> is used, add </w:t>
            </w:r>
            <w:r>
              <w:rPr>
                <w:rFonts w:ascii="Consolas" w:cs="Consolas" w:eastAsia="Consolas" w:hAnsi="Consolas"/>
                <w:color w:val="0B4FB3"/>
                <w:sz w:val="18"/>
                <w:szCs w:val="18"/>
                <w:shd w:fill="EEF2F7" w:color="auto" w:val="clear"/>
              </w:rPr>
              <w:t xml:space="preserve">WHERE e.dept_name IS NOT NULL</w:t>
            </w:r>
            <w:r>
              <w:rPr>
                <w:sz w:val="20"/>
                <w:szCs w:val="20"/>
              </w:rPr>
              <w:t xml:space="preserve"> inside the subquery.</w:t>
            </w:r>
          </w:p>
        </w:tc>
      </w:tr>
    </w:tbl>
    <w:p>
      <w:pPr>
        <w:spacing w:after="100" w:before="0" w:line="120" w:lineRule="auto"/>
      </w:pPr>
    </w:p>
    <w:p>
      <w:pPr>
        <w:pStyle w:val="Heading2"/>
        <w:keepNext/>
        <w:keepLines/>
        <w:pageBreakBefore/>
      </w:pPr>
      <w:bookmarkStart w:name="h_18" w:id="19"/>
      <w:r>
        <w:t xml:space="preserve">5.4   Task 4 — Second and third highest salary in each department</w:t>
      </w:r>
      <w:bookmarkEnd w:id="19"/>
    </w:p>
    <w:p>
      <w:pPr>
        <w:pStyle w:val="Heading3"/>
        <w:keepNext/>
        <w:keepLines/>
      </w:pPr>
      <w:r>
        <w:t xml:space="preserve">Objective</w:t>
      </w:r>
    </w:p>
    <w:p>
      <w:pPr>
        <w:spacing w:after="120" w:line="276" w:lineRule="auto"/>
      </w:pPr>
      <w:r>
        <w:t xml:space="preserve">List the employees whose salary is the </w:t>
      </w:r>
      <w:r>
        <w:rPr>
          <w:b/>
          <w:bCs/>
        </w:rPr>
        <w:t xml:space="preserve">2nd or 3rd highest distinct salary</w:t>
      </w:r>
      <w:r>
        <w:t xml:space="preserve"> within their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4</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COUNT</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DISTINCT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B45309"/>
                <w:sz w:val="17"/>
                <w:szCs w:val="17"/>
              </w:rPr>
              <w:t xml:space="preserve">1</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2</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DESC</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8"/>
        </w:numPr>
        <w:spacing w:after="70" w:line="264" w:lineRule="auto"/>
      </w:pPr>
      <w:r>
        <w:t xml:space="preserve">For each employee, the correlated subquery counts how many </w:t>
      </w:r>
      <w:r>
        <w:rPr>
          <w:b/>
          <w:bCs/>
        </w:rPr>
        <w:t xml:space="preserve">distinct</w:t>
      </w:r>
      <w:r>
        <w:t xml:space="preserve"> salaries in the same department are higher than theirs.</w:t>
      </w:r>
    </w:p>
    <w:p>
      <w:pPr>
        <w:pStyle w:val="ListParagraph"/>
        <w:numPr>
          <w:ilvl w:val="0"/>
          <w:numId w:val="8"/>
        </w:numPr>
        <w:spacing w:after="70" w:line="264" w:lineRule="auto"/>
      </w:pPr>
      <w:r>
        <w:t xml:space="preserve">A count of 0 means the highest salary, 1 means the 2nd highest and 2 means the 3rd highest; </w:t>
      </w:r>
      <w:r>
        <w:rPr>
          <w:rFonts w:ascii="Consolas" w:cs="Consolas" w:eastAsia="Consolas" w:hAnsi="Consolas"/>
          <w:color w:val="0B4FB3"/>
          <w:sz w:val="20"/>
          <w:szCs w:val="20"/>
          <w:shd w:fill="EEF2F7" w:color="auto" w:val="clear"/>
        </w:rPr>
        <w:t xml:space="preserve">IN (1, 2)</w:t>
      </w:r>
      <w:r>
        <w:t xml:space="preserve"> keeps ranks 2 and 3.</w:t>
      </w:r>
    </w:p>
    <w:p>
      <w:pPr>
        <w:pStyle w:val="ListParagraph"/>
        <w:numPr>
          <w:ilvl w:val="0"/>
          <w:numId w:val="8"/>
        </w:numPr>
        <w:spacing w:after="70" w:line="264" w:lineRule="auto"/>
      </w:pPr>
      <w:r>
        <w:rPr>
          <w:rFonts w:ascii="Consolas" w:cs="Consolas" w:eastAsia="Consolas" w:hAnsi="Consolas"/>
          <w:color w:val="0B4FB3"/>
          <w:sz w:val="20"/>
          <w:szCs w:val="20"/>
          <w:shd w:fill="EEF2F7" w:color="auto" w:val="clear"/>
        </w:rPr>
        <w:t xml:space="preserve">COUNT(DISTINCT …)</w:t>
      </w:r>
      <w:r>
        <w:t xml:space="preserve"> makes equal salaries share a rank (dense ranking), so all employees who tie on a salary are returned together.</w:t>
      </w:r>
    </w:p>
    <w:p>
      <w:pPr>
        <w:pStyle w:val="Heading3"/>
        <w:keepNext/>
        <w:keepLines/>
      </w:pPr>
      <w:r>
        <w:t xml:space="preserve">Result</w:t>
      </w:r>
    </w:p>
    <w:p>
      <w:pPr>
        <w:keepNext/>
        <w:spacing w:after="0" w:before="60"/>
        <w:jc w:val="center"/>
      </w:pPr>
      <w:r>
        <w:drawing>
          <wp:inline distT="0" distB="0" distL="0" distR="0">
            <wp:extent cx="5715000" cy="4581525"/>
            <wp:effectExtent t="0" r="0" b="0" l="0"/>
            <wp:docPr id="1" name="task4" descr="Task 4 result — 11 rows" title="Task 4 result — 11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581525"/>
                    </a:xfrm>
                    <a:prstGeom prst="rect">
                      <a:avLst/>
                    </a:prstGeom>
                  </pic:spPr>
                </pic:pic>
              </a:graphicData>
            </a:graphic>
          </wp:inline>
        </w:drawing>
      </w:r>
    </w:p>
    <w:p>
      <w:pPr>
        <w:spacing w:after="200" w:before="80"/>
        <w:jc w:val="center"/>
      </w:pPr>
      <w:r>
        <w:rPr>
          <w:i/>
          <w:iCs/>
          <w:color w:val="5B6B7D"/>
          <w:sz w:val="18"/>
          <w:szCs w:val="18"/>
        </w:rPr>
        <w:t xml:space="preserve">Figure 16 — Task 4 result — 11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73"/>
        <w:gridCol w:w="3340"/>
        <w:gridCol w:w="2257"/>
        <w:gridCol w:w="2256"/>
      </w:tblGrid>
      <w:tr>
        <w:trPr>
          <w:cantSplit/>
          <w:tblHeader/>
        </w:trPr>
        <w:tc>
          <w:tcPr>
            <w:tcW w:type="dxa" w:w="117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w:t>
            </w:r>
          </w:p>
        </w:tc>
        <w:tc>
          <w:tcPr>
            <w:tcW w:type="dxa" w:w="334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Distinct salaries (high → low)</w:t>
            </w:r>
          </w:p>
        </w:tc>
        <w:tc>
          <w:tcPr>
            <w:tcW w:type="dxa" w:w="225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2nd highest</w:t>
            </w:r>
          </w:p>
        </w:tc>
        <w:tc>
          <w:tcPr>
            <w:tcW w:type="dxa" w:w="225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3rd highest</w:t>
            </w:r>
          </w:p>
        </w:tc>
      </w:tr>
      <w:tr>
        <w:trPr>
          <w:cantSplit/>
        </w:trPr>
        <w:tc>
          <w:tcPr>
            <w:tcW w:type="dxa" w:w="11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33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5,000 · 4,000 · 2,000</w:t>
            </w:r>
          </w:p>
        </w:tc>
        <w:tc>
          <w:tcPr>
            <w:tcW w:type="dxa" w:w="225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4,000 — Mohan, Maryam</w:t>
            </w:r>
          </w:p>
        </w:tc>
        <w:tc>
          <w:tcPr>
            <w:tcW w:type="dxa" w:w="225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2,000 — Gautham</w:t>
            </w:r>
          </w:p>
        </w:tc>
      </w:tr>
      <w:tr>
        <w:trPr>
          <w:cantSplit/>
        </w:trPr>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Finance</w:t>
            </w:r>
          </w:p>
        </w:tc>
        <w:tc>
          <w:tcPr>
            <w:tcW w:type="dxa" w:w="33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6,500 · 5,500 · 5,000</w:t>
            </w:r>
          </w:p>
        </w:tc>
        <w:tc>
          <w:tcPr>
            <w:tcW w:type="dxa" w:w="225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5,500 — Tejaswi</w:t>
            </w:r>
          </w:p>
        </w:tc>
        <w:tc>
          <w:tcPr>
            <w:tcW w:type="dxa" w:w="225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5,000 — Rajesh</w:t>
            </w:r>
          </w:p>
        </w:tc>
      </w:tr>
      <w:tr>
        <w:trPr>
          <w:cantSplit/>
        </w:trPr>
        <w:tc>
          <w:tcPr>
            <w:tcW w:type="dxa" w:w="11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334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8,000 · 7,000 · 3,500 · 3,000</w:t>
            </w:r>
          </w:p>
        </w:tc>
        <w:tc>
          <w:tcPr>
            <w:tcW w:type="dxa" w:w="225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7,000 — Preet</w:t>
            </w:r>
          </w:p>
        </w:tc>
        <w:tc>
          <w:tcPr>
            <w:tcW w:type="dxa" w:w="225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3,500 — Adarsh</w:t>
            </w:r>
          </w:p>
        </w:tc>
      </w:tr>
      <w:tr>
        <w:trPr>
          <w:cantSplit/>
        </w:trPr>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334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11,000 · 10,000 · 8,000 · 7,000 · …</w:t>
            </w:r>
          </w:p>
        </w:tc>
        <w:tc>
          <w:tcPr>
            <w:tcW w:type="dxa" w:w="225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10,000 — Komal</w:t>
            </w:r>
          </w:p>
        </w:tc>
        <w:tc>
          <w:tcPr>
            <w:tcW w:type="dxa" w:w="225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8,000 — Melinda, Ibrahim, Vikram</w:t>
            </w:r>
          </w:p>
        </w:tc>
      </w:tr>
    </w:tbl>
    <w:p>
      <w:pPr>
        <w:spacing w:after="200" w:before="80"/>
        <w:jc w:val="center"/>
      </w:pPr>
      <w:r>
        <w:rPr>
          <w:i/>
          <w:iCs/>
          <w:color w:val="5B6B7D"/>
          <w:sz w:val="18"/>
          <w:szCs w:val="18"/>
        </w:rPr>
        <w:t xml:space="preserve">Table 8 — Distinct salary ranking per department</w:t>
      </w:r>
    </w:p>
    <w:p>
      <w:pPr>
        <w:spacing w:after="120" w:line="276" w:lineRule="auto"/>
      </w:pPr>
      <w:r>
        <w:t xml:space="preserve">2 + 2 + 2 + 4 = 11 employees are listed (Admin contributes 3 because Mohan and Maryam tie). Without </w:t>
      </w:r>
      <w:r>
        <w:rPr>
          <w:rFonts w:ascii="Consolas" w:cs="Consolas" w:eastAsia="Consolas" w:hAnsi="Consolas"/>
          <w:color w:val="0B4FB3"/>
          <w:sz w:val="20"/>
          <w:szCs w:val="20"/>
          <w:shd w:fill="EEF2F7" w:color="auto" w:val="clear"/>
        </w:rPr>
        <w:t xml:space="preserve">DISTINCT</w:t>
      </w:r>
      <w:r>
        <w:t xml:space="preserve">, ties would push later salaries down the ranking: Gautham (Admin) and Rajesh (Finance) would each have three higher salaries and would disappear from the result — verified by running that variant, which returned only 9 rows.</w:t>
      </w:r>
    </w:p>
    <w:p>
      <w:pPr>
        <w:pStyle w:val="Heading3"/>
        <w:keepNext/>
        <w:keepLines/>
      </w:pPr>
      <w:r>
        <w:t xml:space="preserve">Alternative using an analytic function</w:t>
      </w:r>
    </w:p>
    <w:p>
      <w:pPr>
        <w:spacing w:after="120" w:line="276" w:lineRule="auto"/>
      </w:pPr>
      <w:r>
        <w:t xml:space="preserve">The same requirement can be written with </w:t>
      </w:r>
      <w:r>
        <w:rPr>
          <w:rFonts w:ascii="Consolas" w:cs="Consolas" w:eastAsia="Consolas" w:hAnsi="Consolas"/>
          <w:color w:val="0B4FB3"/>
          <w:sz w:val="20"/>
          <w:szCs w:val="20"/>
          <w:shd w:fill="EEF2F7" w:color="auto" w:val="clear"/>
        </w:rPr>
        <w:t xml:space="preserve">DENSE_RANK()</w:t>
      </w:r>
      <w:r>
        <w:t xml:space="preserve">, which ranks all rows of a department in a single pass instead of running a subquery for every employee. Oracle returned the identical 11 rows:</w:t>
      </w:r>
    </w:p>
    <w:p>
      <w:pPr>
        <w:keepNext/>
        <w:spacing w:after="0" w:before="60"/>
        <w:jc w:val="center"/>
      </w:pPr>
      <w:r>
        <w:drawing>
          <wp:inline distT="0" distB="0" distL="0" distR="0">
            <wp:extent cx="5715000" cy="4581525"/>
            <wp:effectExtent t="0" r="0" b="0" l="0"/>
            <wp:docPr id="1" name="task4_alt" descr="DENSE_RANK() version returns the same 11 rows" title="DENSE_RANK() version returns the same 11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581525"/>
                    </a:xfrm>
                    <a:prstGeom prst="rect">
                      <a:avLst/>
                    </a:prstGeom>
                  </pic:spPr>
                </pic:pic>
              </a:graphicData>
            </a:graphic>
          </wp:inline>
        </w:drawing>
      </w:r>
    </w:p>
    <w:p>
      <w:pPr>
        <w:spacing w:after="200" w:before="80"/>
        <w:jc w:val="center"/>
      </w:pPr>
      <w:r>
        <w:rPr>
          <w:i/>
          <w:iCs/>
          <w:color w:val="5B6B7D"/>
          <w:sz w:val="18"/>
          <w:szCs w:val="18"/>
        </w:rPr>
        <w:t xml:space="preserve">Figure 17 — DENSE_RANK() version returns the same 11 rows</w:t>
      </w:r>
    </w:p>
    <w:p>
      <w:pPr>
        <w:pStyle w:val="Heading2"/>
        <w:keepNext/>
        <w:keepLines/>
        <w:pageBreakBefore/>
      </w:pPr>
      <w:bookmarkStart w:name="h_19" w:id="20"/>
      <w:r>
        <w:t xml:space="preserve">5.5   Task 5 — Archive high earners of high-payroll departments (INSERT … SELECT)</w:t>
      </w:r>
      <w:bookmarkEnd w:id="20"/>
    </w:p>
    <w:p>
      <w:pPr>
        <w:pStyle w:val="Heading3"/>
        <w:keepNext/>
        <w:keepLines/>
      </w:pPr>
      <w:r>
        <w:t xml:space="preserve">Objective</w:t>
      </w:r>
    </w:p>
    <w:p>
      <w:pPr>
        <w:spacing w:after="120" w:line="276" w:lineRule="auto"/>
      </w:pPr>
      <w:r>
        <w:t xml:space="preserve">Copy into EMPLOYEE_HISTORY (including the department location) every employee who earns more than their department average, but only for departments whose </w:t>
      </w:r>
      <w:r>
        <w:rPr>
          <w:b/>
          <w:bCs/>
        </w:rPr>
        <w:t xml:space="preserve">total salary</w:t>
      </w:r>
      <w:r>
        <w:t xml:space="preserve"> is greater than the </w:t>
      </w:r>
      <w:r>
        <w:rPr>
          <w:b/>
          <w:bCs/>
        </w:rPr>
        <w:t xml:space="preserve">average of all department totals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5</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INSERT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INTO</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employee_history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location</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emp_name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location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t</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dept_total</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dept_total</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sz w:val="17"/>
                <w:szCs w:val="17"/>
              </w:rPr>
              <w:t xml:space="preserve"> </w:t>
            </w:r>
          </w:p>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employee_history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ROLLBACK</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9"/>
        </w:numPr>
        <w:spacing w:after="70" w:line="264" w:lineRule="auto"/>
      </w:pPr>
      <w:r>
        <w:rPr>
          <w:rFonts w:ascii="Consolas" w:cs="Consolas" w:eastAsia="Consolas" w:hAnsi="Consolas"/>
          <w:color w:val="0B4FB3"/>
          <w:sz w:val="20"/>
          <w:szCs w:val="20"/>
          <w:shd w:fill="EEF2F7" w:color="auto" w:val="clear"/>
        </w:rPr>
        <w:t xml:space="preserve">INSERT INTO … SELECT</w:t>
      </w:r>
      <w:r>
        <w:t xml:space="preserve"> inserts every row produced by the query — no </w:t>
      </w:r>
      <w:r>
        <w:rPr>
          <w:rFonts w:ascii="Consolas" w:cs="Consolas" w:eastAsia="Consolas" w:hAnsi="Consolas"/>
          <w:color w:val="0B4FB3"/>
          <w:sz w:val="20"/>
          <w:szCs w:val="20"/>
          <w:shd w:fill="EEF2F7" w:color="auto" w:val="clear"/>
        </w:rPr>
        <w:t xml:space="preserve">VALUES</w:t>
      </w:r>
      <w:r>
        <w:t xml:space="preserve"> clause is needed.</w:t>
      </w:r>
    </w:p>
    <w:p>
      <w:pPr>
        <w:pStyle w:val="ListParagraph"/>
        <w:numPr>
          <w:ilvl w:val="0"/>
          <w:numId w:val="9"/>
        </w:numPr>
        <w:spacing w:after="70" w:line="264" w:lineRule="auto"/>
      </w:pPr>
      <w:r>
        <w:t xml:space="preserve">The location is fetched by a </w:t>
      </w:r>
      <w:r>
        <w:rPr>
          <w:b/>
          <w:bCs/>
        </w:rPr>
        <w:t xml:space="preserve">scalar subquery</w:t>
      </w:r>
      <w:r>
        <w:t xml:space="preserve"> on DEPARTMENT; it always returns exactly one value because </w:t>
      </w:r>
      <w:r>
        <w:rPr>
          <w:rFonts w:ascii="Consolas" w:cs="Consolas" w:eastAsia="Consolas" w:hAnsi="Consolas"/>
          <w:color w:val="0B4FB3"/>
          <w:sz w:val="20"/>
          <w:szCs w:val="20"/>
          <w:shd w:fill="EEF2F7" w:color="auto" w:val="clear"/>
        </w:rPr>
        <w:t xml:space="preserve">dept_name</w:t>
      </w:r>
      <w:r>
        <w:t xml:space="preserve"> is the primary key.</w:t>
      </w:r>
    </w:p>
    <w:p>
      <w:pPr>
        <w:pStyle w:val="ListParagraph"/>
        <w:numPr>
          <w:ilvl w:val="0"/>
          <w:numId w:val="9"/>
        </w:numPr>
        <w:spacing w:after="70" w:line="264" w:lineRule="auto"/>
      </w:pPr>
      <w:r>
        <w:t xml:space="preserve">Condition A (correlated): the salary must exceed the department average.</w:t>
      </w:r>
    </w:p>
    <w:p>
      <w:pPr>
        <w:pStyle w:val="ListParagraph"/>
        <w:numPr>
          <w:ilvl w:val="0"/>
          <w:numId w:val="9"/>
        </w:numPr>
        <w:spacing w:after="70" w:line="264" w:lineRule="auto"/>
      </w:pPr>
      <w:r>
        <w:t xml:space="preserve">Condition B: the department total (correlated </w:t>
      </w:r>
      <w:r>
        <w:rPr>
          <w:rFonts w:ascii="Consolas" w:cs="Consolas" w:eastAsia="Consolas" w:hAnsi="Consolas"/>
          <w:color w:val="0B4FB3"/>
          <w:sz w:val="20"/>
          <w:szCs w:val="20"/>
          <w:shd w:fill="EEF2F7" w:color="auto" w:val="clear"/>
        </w:rPr>
        <w:t xml:space="preserve">SUM</w:t>
      </w:r>
      <w:r>
        <w:t xml:space="preserve">) must exceed the average of the department totals. The inline view </w:t>
      </w:r>
      <w:r>
        <w:rPr>
          <w:rFonts w:ascii="Consolas" w:cs="Consolas" w:eastAsia="Consolas" w:hAnsi="Consolas"/>
          <w:color w:val="0B4FB3"/>
          <w:sz w:val="20"/>
          <w:szCs w:val="20"/>
          <w:shd w:fill="EEF2F7" w:color="auto" w:val="clear"/>
        </w:rPr>
        <w:t xml:space="preserve">t</w:t>
      </w:r>
      <w:r>
        <w:t xml:space="preserve"> computes one total per department and the outer </w:t>
      </w:r>
      <w:r>
        <w:rPr>
          <w:rFonts w:ascii="Consolas" w:cs="Consolas" w:eastAsia="Consolas" w:hAnsi="Consolas"/>
          <w:color w:val="0B4FB3"/>
          <w:sz w:val="20"/>
          <w:szCs w:val="20"/>
          <w:shd w:fill="EEF2F7" w:color="auto" w:val="clear"/>
        </w:rPr>
        <w:t xml:space="preserve">AVG</w:t>
      </w:r>
      <w:r>
        <w:t xml:space="preserve"> averages them: </w:t>
      </w:r>
      <w:r>
        <w:rPr>
          <w:b/>
          <w:bCs/>
        </w:rPr>
        <w:t xml:space="preserve">34,750</w:t>
      </w:r>
      <w:r>
        <w:t xml:space="preserve">.</w:t>
      </w:r>
    </w:p>
    <w:p>
      <w:pPr>
        <w:pStyle w:val="ListParagraph"/>
        <w:numPr>
          <w:ilvl w:val="0"/>
          <w:numId w:val="9"/>
        </w:numPr>
        <w:spacing w:after="70" w:line="264" w:lineRule="auto"/>
      </w:pPr>
      <w:r>
        <w:t xml:space="preserve">The </w:t>
      </w:r>
      <w:r>
        <w:rPr>
          <w:rFonts w:ascii="Consolas" w:cs="Consolas" w:eastAsia="Consolas" w:hAnsi="Consolas"/>
          <w:color w:val="0B4FB3"/>
          <w:sz w:val="20"/>
          <w:szCs w:val="20"/>
          <w:shd w:fill="EEF2F7" w:color="auto" w:val="clear"/>
        </w:rPr>
        <w:t xml:space="preserve">SELECT</w:t>
      </w:r>
      <w:r>
        <w:t xml:space="preserve"> verifies the inserted rows and </w:t>
      </w:r>
      <w:r>
        <w:rPr>
          <w:rFonts w:ascii="Consolas" w:cs="Consolas" w:eastAsia="Consolas" w:hAnsi="Consolas"/>
          <w:color w:val="0B4FB3"/>
          <w:sz w:val="20"/>
          <w:szCs w:val="20"/>
          <w:shd w:fill="EEF2F7" w:color="auto" w:val="clear"/>
        </w:rPr>
        <w:t xml:space="preserve">ROLLBACK</w:t>
      </w:r>
      <w:r>
        <w:t xml:space="preserve"> then undoes the insert.</w:t>
      </w:r>
    </w:p>
    <w:p>
      <w:pPr>
        <w:pStyle w:val="Heading3"/>
        <w:keepNext/>
        <w:keepLines/>
      </w:pPr>
      <w:r>
        <w:t xml:space="preserve">Result</w:t>
      </w:r>
    </w:p>
    <w:p>
      <w:pPr>
        <w:keepNext/>
        <w:spacing w:after="0" w:before="60"/>
        <w:jc w:val="center"/>
      </w:pPr>
      <w:r>
        <w:drawing>
          <wp:inline distT="0" distB="0" distL="0" distR="0">
            <wp:extent cx="5715000" cy="3933825"/>
            <wp:effectExtent t="0" r="0" b="0" l="0"/>
            <wp:docPr id="1" name="task5" descr="Task 5 INSERT — 5 rows inserted" title="Task 5 INSERT — 5 rows 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933825"/>
                    </a:xfrm>
                    <a:prstGeom prst="rect">
                      <a:avLst/>
                    </a:prstGeom>
                  </pic:spPr>
                </pic:pic>
              </a:graphicData>
            </a:graphic>
          </wp:inline>
        </w:drawing>
      </w:r>
    </w:p>
    <w:p>
      <w:pPr>
        <w:spacing w:after="200" w:before="80"/>
        <w:jc w:val="center"/>
      </w:pPr>
      <w:r>
        <w:rPr>
          <w:i/>
          <w:iCs/>
          <w:color w:val="5B6B7D"/>
          <w:sz w:val="18"/>
          <w:szCs w:val="18"/>
        </w:rPr>
        <w:t xml:space="preserve">Figure 18 — Task 5 INSERT — 5 rows inserted</w:t>
      </w:r>
    </w:p>
    <w:p>
      <w:pPr>
        <w:keepNext/>
        <w:spacing w:after="0" w:before="60"/>
        <w:jc w:val="center"/>
      </w:pPr>
      <w:r>
        <w:drawing>
          <wp:inline distT="0" distB="0" distL="0" distR="0">
            <wp:extent cx="5715000" cy="3276600"/>
            <wp:effectExtent t="0" r="0" b="0" l="0"/>
            <wp:docPr id="1" name="task5_verify" descr="Task 5 verification — EMPLOYEE_HISTORY before the ROLLBACK" title="Task 5 verification — EMPLOYEE_HISTORY before the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76600"/>
                    </a:xfrm>
                    <a:prstGeom prst="rect">
                      <a:avLst/>
                    </a:prstGeom>
                  </pic:spPr>
                </pic:pic>
              </a:graphicData>
            </a:graphic>
          </wp:inline>
        </w:drawing>
      </w:r>
    </w:p>
    <w:p>
      <w:pPr>
        <w:spacing w:after="200" w:before="80"/>
        <w:jc w:val="center"/>
      </w:pPr>
      <w:r>
        <w:rPr>
          <w:i/>
          <w:iCs/>
          <w:color w:val="5B6B7D"/>
          <w:sz w:val="18"/>
          <w:szCs w:val="18"/>
        </w:rPr>
        <w:t xml:space="preserve">Figure 19 — Task 5 verification — EMPLOYEE_HISTORY before the ROLLBACK</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873"/>
        <w:gridCol w:w="2554"/>
      </w:tblGrid>
      <w:tr>
        <w:trPr>
          <w:cantSplit/>
          <w:tblHeader/>
        </w:trPr>
        <w:tc>
          <w:tcPr>
            <w:tcW w:type="dxa" w:w="153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w:t>
            </w:r>
          </w:p>
        </w:tc>
        <w:tc>
          <w:tcPr>
            <w:tcW w:type="dxa" w:w="153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Total salary</w:t>
            </w:r>
          </w:p>
        </w:tc>
        <w:tc>
          <w:tcPr>
            <w:tcW w:type="dxa" w:w="153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Avg. of totals</w:t>
            </w:r>
          </w:p>
        </w:tc>
        <w:tc>
          <w:tcPr>
            <w:tcW w:type="dxa" w:w="187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 qualifies?</w:t>
            </w:r>
          </w:p>
        </w:tc>
        <w:tc>
          <w:tcPr>
            <w:tcW w:type="dxa" w:w="255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Employees above dept. avg.</w:t>
            </w:r>
          </w:p>
        </w:tc>
      </w:tr>
      <w:tr>
        <w:trPr>
          <w:cantSplit/>
        </w:trPr>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Admin</w:t>
            </w:r>
          </w:p>
        </w:tc>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15,000</w:t>
            </w:r>
          </w:p>
        </w:tc>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34,750</w:t>
            </w:r>
          </w:p>
        </w:tc>
        <w:tc>
          <w:tcPr>
            <w:tcW w:type="dxa" w:w="18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25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w:t>
            </w:r>
          </w:p>
        </w:tc>
      </w:tr>
      <w:tr>
        <w:trPr>
          <w:cantSplit/>
        </w:trPr>
        <w:tc>
          <w:tcPr>
            <w:tcW w:type="dxa" w:w="153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Finance</w:t>
            </w:r>
          </w:p>
        </w:tc>
        <w:tc>
          <w:tcPr>
            <w:tcW w:type="dxa" w:w="153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23,500</w:t>
            </w:r>
          </w:p>
        </w:tc>
        <w:tc>
          <w:tcPr>
            <w:tcW w:type="dxa" w:w="153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34,750</w:t>
            </w:r>
          </w:p>
        </w:tc>
        <w:tc>
          <w:tcPr>
            <w:tcW w:type="dxa" w:w="18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255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w:t>
            </w:r>
          </w:p>
        </w:tc>
      </w:tr>
      <w:tr>
        <w:trPr>
          <w:cantSplit/>
        </w:trPr>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HR</w:t>
            </w:r>
          </w:p>
        </w:tc>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27,500</w:t>
            </w:r>
          </w:p>
        </w:tc>
        <w:tc>
          <w:tcPr>
            <w:tcW w:type="dxa" w:w="153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34,750</w:t>
            </w:r>
          </w:p>
        </w:tc>
        <w:tc>
          <w:tcPr>
            <w:tcW w:type="dxa" w:w="18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25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w:t>
            </w:r>
          </w:p>
        </w:tc>
      </w:tr>
      <w:tr>
        <w:trPr>
          <w:cantSplit/>
        </w:trPr>
        <w:tc>
          <w:tcPr>
            <w:tcW w:type="dxa" w:w="153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3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73,000</w:t>
            </w:r>
          </w:p>
        </w:tc>
        <w:tc>
          <w:tcPr>
            <w:tcW w:type="dxa" w:w="153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34,750</w:t>
            </w:r>
          </w:p>
        </w:tc>
        <w:tc>
          <w:tcPr>
            <w:tcW w:type="dxa" w:w="187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b/>
                <w:bCs/>
                <w:color w:val="1B7F3B"/>
                <w:sz w:val="18"/>
                <w:szCs w:val="18"/>
              </w:rPr>
              <w:t xml:space="preserve">Yes</w:t>
            </w:r>
          </w:p>
        </w:tc>
        <w:tc>
          <w:tcPr>
            <w:tcW w:type="dxa" w:w="255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Melinda, Ibrahim, Vikram (8,000), Komal (10,000), Dheeraj (11,000)</w:t>
            </w:r>
          </w:p>
        </w:tc>
      </w:tr>
    </w:tbl>
    <w:p>
      <w:pPr>
        <w:spacing w:after="200" w:before="80"/>
        <w:jc w:val="center"/>
      </w:pPr>
      <w:r>
        <w:rPr>
          <w:i/>
          <w:iCs/>
          <w:color w:val="5B6B7D"/>
          <w:sz w:val="18"/>
          <w:szCs w:val="18"/>
        </w:rPr>
        <w:t xml:space="preserve">Table 9 — Only IT passes the department-total condition</w:t>
      </w:r>
    </w:p>
    <w:p>
      <w:pPr>
        <w:spacing w:after="120" w:line="276" w:lineRule="auto"/>
      </w:pPr>
      <w:r>
        <w:t xml:space="preserve">Only IT's payroll (73,000) exceeds 34,750, and within IT exactly five employees earn more than the IT average of 7,300 — the </w:t>
      </w:r>
      <w:r>
        <w:rPr>
          <w:b/>
          <w:bCs/>
        </w:rPr>
        <w:t xml:space="preserve">5 rows</w:t>
      </w:r>
      <w:r>
        <w:t xml:space="preserve"> inserted.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7E8" w:color="auto" w:val="clear"/>
            <w:tcMar>
              <w:top w:type="dxa" w:w="110"/>
              <w:left w:type="dxa" w:w="220"/>
              <w:bottom w:type="dxa" w:w="90"/>
              <w:right w:type="dxa" w:w="200"/>
            </w:tcMar>
          </w:tcPr>
          <w:p>
            <w:pPr>
              <w:spacing w:after="60"/>
            </w:pPr>
            <w:r>
              <w:rPr>
                <w:b/>
                <w:bCs/>
                <w:color w:val="B45309"/>
                <w:sz w:val="21"/>
                <w:szCs w:val="21"/>
              </w:rPr>
              <w:t xml:space="preserve">Design notes</w:t>
            </w:r>
          </w:p>
          <w:p>
            <w:pPr>
              <w:pStyle w:val="ListParagraph"/>
              <w:numPr>
                <w:ilvl w:val="0"/>
                <w:numId w:val="2"/>
              </w:numPr>
              <w:spacing w:after="40" w:line="259" w:lineRule="auto"/>
            </w:pPr>
            <w:r>
              <w:rPr>
                <w:sz w:val="20"/>
                <w:szCs w:val="20"/>
              </w:rPr>
              <w:t xml:space="preserve">The average of totals is taken over the </w:t>
            </w:r>
            <w:r>
              <w:rPr>
                <w:b/>
                <w:bCs/>
                <w:sz w:val="20"/>
                <w:szCs w:val="20"/>
              </w:rPr>
              <w:t xml:space="preserve">4 departments that appear in EMPLOYEE</w:t>
            </w:r>
            <w:r>
              <w:rPr>
                <w:sz w:val="20"/>
                <w:szCs w:val="20"/>
              </w:rPr>
              <w:t xml:space="preserve">. Marketing and Sales are not counted as zero. If they were (average 23,166.67), HR and Finance would also qualify — the requirement should state which interpretation is intended.</w:t>
            </w:r>
          </w:p>
          <w:p>
            <w:pPr>
              <w:pStyle w:val="ListParagraph"/>
              <w:numPr>
                <w:ilvl w:val="0"/>
                <w:numId w:val="2"/>
              </w:numPr>
              <w:spacing w:after="40" w:line="259" w:lineRule="auto"/>
            </w:pPr>
            <w:r>
              <w:rPr>
                <w:sz w:val="20"/>
                <w:szCs w:val="20"/>
              </w:rPr>
              <w:t xml:space="preserve">Because </w:t>
            </w:r>
            <w:r>
              <w:rPr>
                <w:rFonts w:ascii="Consolas" w:cs="Consolas" w:eastAsia="Consolas" w:hAnsi="Consolas"/>
                <w:color w:val="0B4FB3"/>
                <w:sz w:val="18"/>
                <w:szCs w:val="18"/>
                <w:shd w:fill="EEF2F7" w:color="auto" w:val="clear"/>
              </w:rPr>
              <w:t xml:space="preserve">emp_id</w:t>
            </w:r>
            <w:r>
              <w:rPr>
                <w:sz w:val="20"/>
                <w:szCs w:val="20"/>
              </w:rPr>
              <w:t xml:space="preserve"> is the primary key of EMPLOYEE_HISTORY, running the insert twice without the </w:t>
            </w:r>
            <w:r>
              <w:rPr>
                <w:rFonts w:ascii="Consolas" w:cs="Consolas" w:eastAsia="Consolas" w:hAnsi="Consolas"/>
                <w:color w:val="0B4FB3"/>
                <w:sz w:val="18"/>
                <w:szCs w:val="18"/>
                <w:shd w:fill="EEF2F7" w:color="auto" w:val="clear"/>
              </w:rPr>
              <w:t xml:space="preserve">ROLLBACK</w:t>
            </w:r>
            <w:r>
              <w:rPr>
                <w:sz w:val="20"/>
                <w:szCs w:val="20"/>
              </w:rPr>
              <w:t xml:space="preserve"> would fail with ORA-00001 (unique constraint violated).</w:t>
            </w:r>
          </w:p>
        </w:tc>
      </w:tr>
    </w:tbl>
    <w:p>
      <w:pPr>
        <w:spacing w:after="100" w:before="0" w:line="120" w:lineRule="auto"/>
      </w:pPr>
    </w:p>
    <w:p>
      <w:pPr>
        <w:pStyle w:val="Heading2"/>
        <w:keepNext/>
        <w:keepLines/>
        <w:pageBreakBefore/>
      </w:pPr>
      <w:bookmarkStart w:name="h_20" w:id="21"/>
      <w:r>
        <w:t xml:space="preserve">5.6   Task 6 — 15 % raise for below-average staff (UPDATE)</w:t>
      </w:r>
      <w:bookmarkEnd w:id="21"/>
    </w:p>
    <w:p>
      <w:pPr>
        <w:pStyle w:val="Heading3"/>
        <w:keepNext/>
        <w:keepLines/>
      </w:pPr>
      <w:r>
        <w:t xml:space="preserve">Objective</w:t>
      </w:r>
    </w:p>
    <w:p>
      <w:pPr>
        <w:spacing w:after="120" w:line="276" w:lineRule="auto"/>
      </w:pPr>
      <w:r>
        <w:t xml:space="preserve">Increase by 15 % the salary of every employee who earns less than their department average, provided the department is located in </w:t>
      </w:r>
      <w:r>
        <w:rPr>
          <w:b/>
          <w:bCs/>
        </w:rPr>
        <w:t xml:space="preserve">Bangalore</w:t>
      </w:r>
      <w:r>
        <w:t xml:space="preserve"> and has </w:t>
      </w:r>
      <w:r>
        <w:rPr>
          <w:b/>
          <w:bCs/>
        </w:rPr>
        <w:t xml:space="preserve">at least 4 employees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6</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UPDATE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SET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1.15</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COUNT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4</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location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F7A32"/>
                <w:sz w:val="17"/>
                <w:szCs w:val="17"/>
              </w:rPr>
              <w:t xml:space="preserve">'Bangalore'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sz w:val="17"/>
                <w:szCs w:val="17"/>
              </w:rPr>
              <w:t xml:space="preserve"> </w:t>
            </w:r>
          </w:p>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ROLLBACK</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0"/>
        </w:numPr>
        <w:spacing w:after="70" w:line="264" w:lineRule="auto"/>
      </w:pPr>
      <w:r>
        <w:t xml:space="preserve">Correlated </w:t>
      </w:r>
      <w:r>
        <w:rPr>
          <w:rFonts w:ascii="Consolas" w:cs="Consolas" w:eastAsia="Consolas" w:hAnsi="Consolas"/>
          <w:color w:val="0B4FB3"/>
          <w:sz w:val="20"/>
          <w:szCs w:val="20"/>
          <w:shd w:fill="EEF2F7" w:color="auto" w:val="clear"/>
        </w:rPr>
        <w:t xml:space="preserve">AVG</w:t>
      </w:r>
      <w:r>
        <w:t xml:space="preserve">: the employee must earn less than their department average.</w:t>
      </w:r>
    </w:p>
    <w:p>
      <w:pPr>
        <w:pStyle w:val="ListParagraph"/>
        <w:numPr>
          <w:ilvl w:val="0"/>
          <w:numId w:val="10"/>
        </w:numPr>
        <w:spacing w:after="70" w:line="264" w:lineRule="auto"/>
      </w:pPr>
      <w:r>
        <w:t xml:space="preserve">Correlated </w:t>
      </w:r>
      <w:r>
        <w:rPr>
          <w:rFonts w:ascii="Consolas" w:cs="Consolas" w:eastAsia="Consolas" w:hAnsi="Consolas"/>
          <w:color w:val="0B4FB3"/>
          <w:sz w:val="20"/>
          <w:szCs w:val="20"/>
          <w:shd w:fill="EEF2F7" w:color="auto" w:val="clear"/>
        </w:rPr>
        <w:t xml:space="preserve">COUNT(*)</w:t>
      </w:r>
      <w:r>
        <w:t xml:space="preserve">: the department must have 4 or more employees.</w:t>
      </w:r>
    </w:p>
    <w:p>
      <w:pPr>
        <w:pStyle w:val="ListParagraph"/>
        <w:numPr>
          <w:ilvl w:val="0"/>
          <w:numId w:val="10"/>
        </w:numPr>
        <w:spacing w:after="70" w:line="264" w:lineRule="auto"/>
      </w:pPr>
      <w:r>
        <w:t xml:space="preserve">Non-correlated </w:t>
      </w:r>
      <w:r>
        <w:rPr>
          <w:rFonts w:ascii="Consolas" w:cs="Consolas" w:eastAsia="Consolas" w:hAnsi="Consolas"/>
          <w:color w:val="0B4FB3"/>
          <w:sz w:val="20"/>
          <w:szCs w:val="20"/>
          <w:shd w:fill="EEF2F7" w:color="auto" w:val="clear"/>
        </w:rPr>
        <w:t xml:space="preserve">IN</w:t>
      </w:r>
      <w:r>
        <w:t xml:space="preserve">: the department must be in the list of Bangalore departments.</w:t>
      </w:r>
    </w:p>
    <w:p>
      <w:pPr>
        <w:pStyle w:val="ListParagraph"/>
        <w:numPr>
          <w:ilvl w:val="0"/>
          <w:numId w:val="10"/>
        </w:numPr>
        <w:spacing w:after="70" w:line="264" w:lineRule="auto"/>
      </w:pPr>
      <w:r>
        <w:t xml:space="preserve">Oracle evaluates every subquery against the data </w:t>
      </w:r>
      <w:r>
        <w:rPr>
          <w:b/>
          <w:bCs/>
        </w:rPr>
        <w:t xml:space="preserve">as it was when the statement started</w:t>
      </w:r>
      <w:r>
        <w:t xml:space="preserve"> (statement-level read consistency). Raising one salary therefore never changes the average used for the next row.</w:t>
      </w:r>
    </w:p>
    <w:p>
      <w:pPr>
        <w:pStyle w:val="Heading3"/>
        <w:keepNext/>
        <w:keepLines/>
      </w:pPr>
      <w:r>
        <w:t xml:space="preserve">Result</w:t>
      </w:r>
    </w:p>
    <w:p>
      <w:pPr>
        <w:keepNext/>
        <w:spacing w:after="0" w:before="60"/>
        <w:jc w:val="center"/>
      </w:pPr>
      <w:r>
        <w:drawing>
          <wp:inline distT="0" distB="0" distL="0" distR="0">
            <wp:extent cx="5715000" cy="3057525"/>
            <wp:effectExtent t="0" r="0" b="0" l="0"/>
            <wp:docPr id="1" name="task6" descr="Task 6 UPDATE — 10 rows updated" title="Task 6 UPDATE — 10 rows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57525"/>
                    </a:xfrm>
                    <a:prstGeom prst="rect">
                      <a:avLst/>
                    </a:prstGeom>
                  </pic:spPr>
                </pic:pic>
              </a:graphicData>
            </a:graphic>
          </wp:inline>
        </w:drawing>
      </w:r>
    </w:p>
    <w:p>
      <w:pPr>
        <w:spacing w:after="200" w:before="80"/>
        <w:jc w:val="center"/>
      </w:pPr>
      <w:r>
        <w:rPr>
          <w:i/>
          <w:iCs/>
          <w:color w:val="5B6B7D"/>
          <w:sz w:val="18"/>
          <w:szCs w:val="18"/>
        </w:rPr>
        <w:t xml:space="preserve">Figure 20 — Task 6 UPDATE — 10 rows updated</w:t>
      </w:r>
    </w:p>
    <w:p>
      <w:pPr>
        <w:keepNext/>
        <w:spacing w:after="0" w:before="60"/>
        <w:jc w:val="center"/>
      </w:pPr>
      <w:r>
        <w:drawing>
          <wp:inline distT="0" distB="0" distL="0" distR="0">
            <wp:extent cx="5619750" cy="6572250"/>
            <wp:effectExtent t="0" r="0" b="0" l="0"/>
            <wp:docPr id="1" name="task6_verify" descr="Task 6 verification — EMPLOYEE after the update, before the ROLLBACK" title="Task 6 verification — EMPLOYEE after the update, before the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6572250"/>
                    </a:xfrm>
                    <a:prstGeom prst="rect">
                      <a:avLst/>
                    </a:prstGeom>
                  </pic:spPr>
                </pic:pic>
              </a:graphicData>
            </a:graphic>
          </wp:inline>
        </w:drawing>
      </w:r>
    </w:p>
    <w:p>
      <w:pPr>
        <w:spacing w:after="200" w:before="80"/>
        <w:jc w:val="center"/>
      </w:pPr>
      <w:r>
        <w:rPr>
          <w:i/>
          <w:iCs/>
          <w:color w:val="5B6B7D"/>
          <w:sz w:val="18"/>
          <w:szCs w:val="18"/>
        </w:rPr>
        <w:t xml:space="preserve">Figure 21 — Task 6 verification — EMPLOYEE after the update, before the ROLLBACK</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1444"/>
        <w:gridCol w:w="1444"/>
        <w:gridCol w:w="2888"/>
      </w:tblGrid>
      <w:tr>
        <w:trPr>
          <w:cantSplit/>
          <w:tblHeader/>
        </w:trPr>
        <w:tc>
          <w:tcPr>
            <w:tcW w:type="dxa" w:w="162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w:t>
            </w:r>
          </w:p>
        </w:tc>
        <w:tc>
          <w:tcPr>
            <w:tcW w:type="dxa" w:w="162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Location</w:t>
            </w:r>
          </w:p>
        </w:tc>
        <w:tc>
          <w:tcPr>
            <w:tcW w:type="dxa" w:w="144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Employees</w:t>
            </w:r>
          </w:p>
        </w:tc>
        <w:tc>
          <w:tcPr>
            <w:tcW w:type="dxa" w:w="144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Eligible?</w:t>
            </w:r>
          </w:p>
        </w:tc>
        <w:tc>
          <w:tcPr>
            <w:tcW w:type="dxa" w:w="288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Reason</w:t>
            </w:r>
          </w:p>
        </w:tc>
      </w:tr>
      <w:tr>
        <w:trPr>
          <w:cantSplit/>
        </w:trPr>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288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 and 4 employees</w:t>
            </w:r>
          </w:p>
        </w:tc>
      </w:tr>
      <w:tr>
        <w:trPr>
          <w:cantSplit/>
        </w:trPr>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6</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288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 and 6 employees</w:t>
            </w:r>
          </w:p>
        </w:tc>
      </w:tr>
      <w:tr>
        <w:trPr>
          <w:cantSplit/>
        </w:trPr>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w:t>
            </w:r>
          </w:p>
        </w:tc>
        <w:tc>
          <w:tcPr>
            <w:tcW w:type="dxa" w:w="1625"/>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w:t>
            </w:r>
          </w:p>
        </w:tc>
        <w:tc>
          <w:tcPr>
            <w:tcW w:type="dxa" w:w="14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288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Bangalore and 10 employees</w:t>
            </w:r>
          </w:p>
        </w:tc>
      </w:tr>
      <w:tr>
        <w:trPr>
          <w:cantSplit/>
        </w:trPr>
        <w:tc>
          <w:tcPr>
            <w:tcW w:type="dxa" w:w="16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Finance</w:t>
            </w:r>
          </w:p>
        </w:tc>
        <w:tc>
          <w:tcPr>
            <w:tcW w:type="dxa" w:w="16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Mumbai</w:t>
            </w:r>
          </w:p>
        </w:tc>
        <w:tc>
          <w:tcPr>
            <w:tcW w:type="dxa" w:w="14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4</w:t>
            </w:r>
          </w:p>
        </w:tc>
        <w:tc>
          <w:tcPr>
            <w:tcW w:type="dxa" w:w="14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288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Not in Bangalore</w:t>
            </w:r>
          </w:p>
        </w:tc>
      </w:tr>
      <w:tr>
        <w:trPr>
          <w:cantSplit/>
        </w:trPr>
        <w:tc>
          <w:tcPr>
            <w:tcW w:type="dxa" w:w="16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Marketing</w:t>
            </w:r>
          </w:p>
        </w:tc>
        <w:tc>
          <w:tcPr>
            <w:tcW w:type="dxa" w:w="16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Bangalore</w:t>
            </w:r>
          </w:p>
        </w:tc>
        <w:tc>
          <w:tcPr>
            <w:tcW w:type="dxa" w:w="14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0</w:t>
            </w:r>
          </w:p>
        </w:tc>
        <w:tc>
          <w:tcPr>
            <w:tcW w:type="dxa" w:w="14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bCs/>
                <w:color w:val="B42318"/>
                <w:sz w:val="18"/>
                <w:szCs w:val="18"/>
              </w:rPr>
              <w:t xml:space="preserve">No</w:t>
            </w:r>
          </w:p>
        </w:tc>
        <w:tc>
          <w:tcPr>
            <w:tcW w:type="dxa" w:w="288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No employees</w:t>
            </w:r>
          </w:p>
        </w:tc>
      </w:tr>
    </w:tbl>
    <w:p>
      <w:pPr>
        <w:spacing w:after="200" w:before="80"/>
        <w:jc w:val="center"/>
      </w:pPr>
      <w:r>
        <w:rPr>
          <w:i/>
          <w:iCs/>
          <w:color w:val="5B6B7D"/>
          <w:sz w:val="18"/>
          <w:szCs w:val="18"/>
        </w:rPr>
        <w:t xml:space="preserve">Table 10 — Department eligibility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26"/>
        <w:gridCol w:w="1641"/>
        <w:gridCol w:w="1231"/>
        <w:gridCol w:w="1539"/>
        <w:gridCol w:w="1539"/>
        <w:gridCol w:w="2050"/>
      </w:tblGrid>
      <w:tr>
        <w:trPr>
          <w:cantSplit/>
          <w:tblHeader/>
        </w:trPr>
        <w:tc>
          <w:tcPr>
            <w:tcW w:type="dxa" w:w="102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Emp ID</w:t>
            </w:r>
          </w:p>
        </w:tc>
        <w:tc>
          <w:tcPr>
            <w:tcW w:type="dxa" w:w="1641"/>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Name</w:t>
            </w:r>
          </w:p>
        </w:tc>
        <w:tc>
          <w:tcPr>
            <w:tcW w:type="dxa" w:w="1231"/>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Dept</w:t>
            </w:r>
          </w:p>
        </w:tc>
        <w:tc>
          <w:tcPr>
            <w:tcW w:type="dxa" w:w="153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Old salary</w:t>
            </w:r>
          </w:p>
        </w:tc>
        <w:tc>
          <w:tcPr>
            <w:tcW w:type="dxa" w:w="153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Dept avg.</w:t>
            </w:r>
          </w:p>
        </w:tc>
        <w:tc>
          <w:tcPr>
            <w:tcW w:type="dxa" w:w="205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New salary (+15 %)</w:t>
            </w:r>
          </w:p>
        </w:tc>
      </w:tr>
      <w:tr>
        <w:trPr>
          <w:cantSplit/>
        </w:trPr>
        <w:tc>
          <w:tcPr>
            <w:tcW w:type="dxa" w:w="102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113</w:t>
            </w:r>
          </w:p>
        </w:tc>
        <w:tc>
          <w:tcPr>
            <w:tcW w:type="dxa" w:w="16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Gautham</w:t>
            </w:r>
          </w:p>
        </w:tc>
        <w:tc>
          <w:tcPr>
            <w:tcW w:type="dxa" w:w="123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2,000</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3,750</w:t>
            </w:r>
          </w:p>
        </w:tc>
        <w:tc>
          <w:tcPr>
            <w:tcW w:type="dxa" w:w="20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2,300</w:t>
            </w:r>
          </w:p>
        </w:tc>
      </w:tr>
      <w:tr>
        <w:trPr>
          <w:cantSplit/>
        </w:trPr>
        <w:tc>
          <w:tcPr>
            <w:tcW w:type="dxa" w:w="102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102</w:t>
            </w:r>
          </w:p>
        </w:tc>
        <w:tc>
          <w:tcPr>
            <w:tcW w:type="dxa" w:w="16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Rajkumar</w:t>
            </w:r>
          </w:p>
        </w:tc>
        <w:tc>
          <w:tcPr>
            <w:tcW w:type="dxa" w:w="123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3,000</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20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3,450</w:t>
            </w:r>
          </w:p>
        </w:tc>
      </w:tr>
      <w:tr>
        <w:trPr>
          <w:cantSplit/>
        </w:trPr>
        <w:tc>
          <w:tcPr>
            <w:tcW w:type="dxa" w:w="102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105</w:t>
            </w:r>
          </w:p>
        </w:tc>
        <w:tc>
          <w:tcPr>
            <w:tcW w:type="dxa" w:w="16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Rohit</w:t>
            </w:r>
          </w:p>
        </w:tc>
        <w:tc>
          <w:tcPr>
            <w:tcW w:type="dxa" w:w="123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3,000</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20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3,450</w:t>
            </w:r>
          </w:p>
        </w:tc>
      </w:tr>
      <w:tr>
        <w:trPr>
          <w:cantSplit/>
        </w:trPr>
        <w:tc>
          <w:tcPr>
            <w:tcW w:type="dxa" w:w="102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114</w:t>
            </w:r>
          </w:p>
        </w:tc>
        <w:tc>
          <w:tcPr>
            <w:tcW w:type="dxa" w:w="16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Manisha</w:t>
            </w:r>
          </w:p>
        </w:tc>
        <w:tc>
          <w:tcPr>
            <w:tcW w:type="dxa" w:w="123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3,000</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20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3,450</w:t>
            </w:r>
          </w:p>
        </w:tc>
      </w:tr>
      <w:tr>
        <w:trPr>
          <w:cantSplit/>
        </w:trPr>
        <w:tc>
          <w:tcPr>
            <w:tcW w:type="dxa" w:w="102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117</w:t>
            </w:r>
          </w:p>
        </w:tc>
        <w:tc>
          <w:tcPr>
            <w:tcW w:type="dxa" w:w="16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Adarsh</w:t>
            </w:r>
          </w:p>
        </w:tc>
        <w:tc>
          <w:tcPr>
            <w:tcW w:type="dxa" w:w="123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3,500</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4,583.33</w:t>
            </w:r>
          </w:p>
        </w:tc>
        <w:tc>
          <w:tcPr>
            <w:tcW w:type="dxa" w:w="20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4,025</w:t>
            </w:r>
          </w:p>
        </w:tc>
      </w:tr>
      <w:tr>
        <w:trPr>
          <w:cantSplit/>
        </w:trPr>
        <w:tc>
          <w:tcPr>
            <w:tcW w:type="dxa" w:w="102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103</w:t>
            </w:r>
          </w:p>
        </w:tc>
        <w:tc>
          <w:tcPr>
            <w:tcW w:type="dxa" w:w="16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Akbar</w:t>
            </w:r>
          </w:p>
        </w:tc>
        <w:tc>
          <w:tcPr>
            <w:tcW w:type="dxa" w:w="123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4,000</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7,300</w:t>
            </w:r>
          </w:p>
        </w:tc>
        <w:tc>
          <w:tcPr>
            <w:tcW w:type="dxa" w:w="20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4,600</w:t>
            </w:r>
          </w:p>
        </w:tc>
      </w:tr>
      <w:tr>
        <w:trPr>
          <w:cantSplit/>
        </w:trPr>
        <w:tc>
          <w:tcPr>
            <w:tcW w:type="dxa" w:w="102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109</w:t>
            </w:r>
          </w:p>
        </w:tc>
        <w:tc>
          <w:tcPr>
            <w:tcW w:type="dxa" w:w="16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Sanjay</w:t>
            </w:r>
          </w:p>
        </w:tc>
        <w:tc>
          <w:tcPr>
            <w:tcW w:type="dxa" w:w="123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6,500</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7,300</w:t>
            </w:r>
          </w:p>
        </w:tc>
        <w:tc>
          <w:tcPr>
            <w:tcW w:type="dxa" w:w="20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7,475</w:t>
            </w:r>
          </w:p>
        </w:tc>
      </w:tr>
      <w:tr>
        <w:trPr>
          <w:cantSplit/>
        </w:trPr>
        <w:tc>
          <w:tcPr>
            <w:tcW w:type="dxa" w:w="102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110</w:t>
            </w:r>
          </w:p>
        </w:tc>
        <w:tc>
          <w:tcPr>
            <w:tcW w:type="dxa" w:w="16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Vasudha</w:t>
            </w:r>
          </w:p>
        </w:tc>
        <w:tc>
          <w:tcPr>
            <w:tcW w:type="dxa" w:w="123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7,000</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7,300</w:t>
            </w:r>
          </w:p>
        </w:tc>
        <w:tc>
          <w:tcPr>
            <w:tcW w:type="dxa" w:w="20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8,050</w:t>
            </w:r>
          </w:p>
        </w:tc>
      </w:tr>
      <w:tr>
        <w:trPr>
          <w:cantSplit/>
        </w:trPr>
        <w:tc>
          <w:tcPr>
            <w:tcW w:type="dxa" w:w="102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115</w:t>
            </w:r>
          </w:p>
        </w:tc>
        <w:tc>
          <w:tcPr>
            <w:tcW w:type="dxa" w:w="164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Chandni</w:t>
            </w:r>
          </w:p>
        </w:tc>
        <w:tc>
          <w:tcPr>
            <w:tcW w:type="dxa" w:w="1231"/>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4,500</w:t>
            </w:r>
          </w:p>
        </w:tc>
        <w:tc>
          <w:tcPr>
            <w:tcW w:type="dxa" w:w="153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7,300</w:t>
            </w:r>
          </w:p>
        </w:tc>
        <w:tc>
          <w:tcPr>
            <w:tcW w:type="dxa" w:w="205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5,175</w:t>
            </w:r>
          </w:p>
        </w:tc>
      </w:tr>
      <w:tr>
        <w:trPr>
          <w:cantSplit/>
        </w:trPr>
        <w:tc>
          <w:tcPr>
            <w:tcW w:type="dxa" w:w="102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121</w:t>
            </w:r>
          </w:p>
        </w:tc>
        <w:tc>
          <w:tcPr>
            <w:tcW w:type="dxa" w:w="164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Rosalin</w:t>
            </w:r>
          </w:p>
        </w:tc>
        <w:tc>
          <w:tcPr>
            <w:tcW w:type="dxa" w:w="1231"/>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6,000</w:t>
            </w:r>
          </w:p>
        </w:tc>
        <w:tc>
          <w:tcPr>
            <w:tcW w:type="dxa" w:w="153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7,300</w:t>
            </w:r>
          </w:p>
        </w:tc>
        <w:tc>
          <w:tcPr>
            <w:tcW w:type="dxa" w:w="205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6,900</w:t>
            </w:r>
          </w:p>
        </w:tc>
      </w:tr>
    </w:tbl>
    <w:p>
      <w:pPr>
        <w:spacing w:after="200" w:before="80"/>
        <w:jc w:val="center"/>
      </w:pPr>
      <w:r>
        <w:rPr>
          <w:i/>
          <w:iCs/>
          <w:color w:val="5B6B7D"/>
          <w:sz w:val="18"/>
          <w:szCs w:val="18"/>
        </w:rPr>
        <w:t xml:space="preserve">Table 11 — The 10 updated employees</w:t>
      </w:r>
    </w:p>
    <w:p>
      <w:pPr>
        <w:spacing w:after="120" w:line="276" w:lineRule="auto"/>
      </w:pPr>
      <w:r>
        <w:t xml:space="preserve">Vasudha's new salary (8,050) is now above the old IT average — this is correct, because the average was calculated before any row changed. The </w:t>
      </w:r>
      <w:r>
        <w:rPr>
          <w:rFonts w:ascii="Consolas" w:cs="Consolas" w:eastAsia="Consolas" w:hAnsi="Consolas"/>
          <w:color w:val="0B4FB3"/>
          <w:sz w:val="20"/>
          <w:szCs w:val="20"/>
          <w:shd w:fill="EEF2F7" w:color="auto" w:val="clear"/>
        </w:rPr>
        <w:t xml:space="preserve">ROLLBACK</w:t>
      </w:r>
      <w:r>
        <w:t xml:space="preserve"> restores all salaries, as confirmed by the next task, which runs against the original values.</w:t>
      </w:r>
    </w:p>
    <w:p>
      <w:pPr>
        <w:pStyle w:val="Heading2"/>
        <w:keepNext/>
        <w:keepLines/>
        <w:pageBreakBefore/>
      </w:pPr>
      <w:bookmarkStart w:name="h_21" w:id="22"/>
      <w:r>
        <w:t xml:space="preserve">5.7   Task 7 — Delete below-average staff in high-salary departments (DELETE)</w:t>
      </w:r>
      <w:bookmarkEnd w:id="22"/>
    </w:p>
    <w:p>
      <w:pPr>
        <w:pStyle w:val="Heading3"/>
        <w:keepNext/>
        <w:keepLines/>
      </w:pPr>
      <w:r>
        <w:t xml:space="preserve">Objective</w:t>
      </w:r>
    </w:p>
    <w:p>
      <w:pPr>
        <w:spacing w:after="120" w:line="276" w:lineRule="auto"/>
      </w:pPr>
      <w:r>
        <w:t xml:space="preserve">Delete the employees who earn less than the </w:t>
      </w:r>
      <w:r>
        <w:rPr>
          <w:b/>
          <w:bCs/>
        </w:rPr>
        <w:t xml:space="preserve">company-wide average</w:t>
      </w:r>
      <w:r>
        <w:t xml:space="preserve">, who work in a department whose </w:t>
      </w:r>
      <w:r>
        <w:rPr>
          <w:b/>
          <w:bCs/>
        </w:rPr>
        <w:t xml:space="preserve">highest salary exceeds 10,000</w:t>
      </w:r>
      <w:r>
        <w:t xml:space="preserve">, and who are </w:t>
      </w:r>
      <w:r>
        <w:rPr>
          <w:b/>
          <w:bCs/>
        </w:rPr>
        <w:t xml:space="preserve">not the lowest-paid</w:t>
      </w:r>
      <w:r>
        <w:t xml:space="preserve"> employee of their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7</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DELETE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10000</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MIN</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sz w:val="17"/>
                <w:szCs w:val="17"/>
              </w:rPr>
              <w:t xml:space="preserve"> </w:t>
            </w:r>
          </w:p>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emp_id</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ROLLBACK</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1"/>
        </w:numPr>
        <w:spacing w:after="70" w:line="264" w:lineRule="auto"/>
      </w:pPr>
      <w:r>
        <w:t xml:space="preserve">Non-correlated </w:t>
      </w:r>
      <w:r>
        <w:rPr>
          <w:rFonts w:ascii="Consolas" w:cs="Consolas" w:eastAsia="Consolas" w:hAnsi="Consolas"/>
          <w:color w:val="0B4FB3"/>
          <w:sz w:val="20"/>
          <w:szCs w:val="20"/>
          <w:shd w:fill="EEF2F7" w:color="auto" w:val="clear"/>
        </w:rPr>
        <w:t xml:space="preserve">AVG(salary)</w:t>
      </w:r>
      <w:r>
        <w:t xml:space="preserve"> over the whole table: </w:t>
      </w:r>
      <w:r>
        <w:rPr>
          <w:b/>
          <w:bCs/>
        </w:rPr>
        <w:t xml:space="preserve">5,791.67</w:t>
      </w:r>
      <w:r>
        <w:t xml:space="preserve">.</w:t>
      </w:r>
    </w:p>
    <w:p>
      <w:pPr>
        <w:pStyle w:val="ListParagraph"/>
        <w:numPr>
          <w:ilvl w:val="0"/>
          <w:numId w:val="11"/>
        </w:numPr>
        <w:spacing w:after="70" w:line="264" w:lineRule="auto"/>
      </w:pPr>
      <w:r>
        <w:t xml:space="preserve">Correlated </w:t>
      </w:r>
      <w:r>
        <w:rPr>
          <w:rFonts w:ascii="Consolas" w:cs="Consolas" w:eastAsia="Consolas" w:hAnsi="Consolas"/>
          <w:color w:val="0B4FB3"/>
          <w:sz w:val="20"/>
          <w:szCs w:val="20"/>
          <w:shd w:fill="EEF2F7" w:color="auto" w:val="clear"/>
        </w:rPr>
        <w:t xml:space="preserve">MAX</w:t>
      </w:r>
      <w:r>
        <w:t xml:space="preserve">: the department's top salary must be above 10,000 — only IT (11,000) qualifies.</w:t>
      </w:r>
    </w:p>
    <w:p>
      <w:pPr>
        <w:pStyle w:val="ListParagraph"/>
        <w:numPr>
          <w:ilvl w:val="0"/>
          <w:numId w:val="11"/>
        </w:numPr>
        <w:spacing w:after="70" w:line="264" w:lineRule="auto"/>
      </w:pPr>
      <w:r>
        <w:t xml:space="preserve">Correlated </w:t>
      </w:r>
      <w:r>
        <w:rPr>
          <w:rFonts w:ascii="Consolas" w:cs="Consolas" w:eastAsia="Consolas" w:hAnsi="Consolas"/>
          <w:color w:val="0B4FB3"/>
          <w:sz w:val="20"/>
          <w:szCs w:val="20"/>
          <w:shd w:fill="EEF2F7" w:color="auto" w:val="clear"/>
        </w:rPr>
        <w:t xml:space="preserve">MIN</w:t>
      </w:r>
      <w:r>
        <w:t xml:space="preserve">: the salary must be strictly greater than the department minimum, which protects the lowest-paid employee.</w:t>
      </w:r>
    </w:p>
    <w:p>
      <w:pPr>
        <w:pStyle w:val="Heading3"/>
        <w:keepNext/>
        <w:keepLines/>
      </w:pPr>
      <w:r>
        <w:t xml:space="preserve">Result</w:t>
      </w:r>
    </w:p>
    <w:p>
      <w:pPr>
        <w:keepNext/>
        <w:spacing w:after="0" w:before="60"/>
        <w:jc w:val="center"/>
      </w:pPr>
      <w:r>
        <w:drawing>
          <wp:inline distT="0" distB="0" distL="0" distR="0">
            <wp:extent cx="5715000" cy="2609850"/>
            <wp:effectExtent t="0" r="0" b="0" l="0"/>
            <wp:docPr id="1" name="task7" descr="Task 7 DELETE — 1 row deleted" title="Task 7 DELETE — 1 row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09850"/>
                    </a:xfrm>
                    <a:prstGeom prst="rect">
                      <a:avLst/>
                    </a:prstGeom>
                  </pic:spPr>
                </pic:pic>
              </a:graphicData>
            </a:graphic>
          </wp:inline>
        </w:drawing>
      </w:r>
    </w:p>
    <w:p>
      <w:pPr>
        <w:spacing w:after="200" w:before="80"/>
        <w:jc w:val="center"/>
      </w:pPr>
      <w:r>
        <w:rPr>
          <w:i/>
          <w:iCs/>
          <w:color w:val="5B6B7D"/>
          <w:sz w:val="18"/>
          <w:szCs w:val="18"/>
        </w:rPr>
        <w:t xml:space="preserve">Figure 22 — Task 7 DELETE — 1 row deleted</w:t>
      </w:r>
    </w:p>
    <w:p>
      <w:pPr>
        <w:keepNext/>
        <w:spacing w:after="0" w:before="60"/>
        <w:jc w:val="center"/>
      </w:pPr>
      <w:r>
        <w:drawing>
          <wp:inline distT="0" distB="0" distL="0" distR="0">
            <wp:extent cx="5715000" cy="6505575"/>
            <wp:effectExtent t="0" r="0" b="0" l="0"/>
            <wp:docPr id="1" name="task7_verify" descr="Task 7 verification — 23 employees remain before the ROLLBACK (Chandni, 115, is gone)" title="Task 7 verification — 23 employees remain before the ROLLBACK (Chandni, 115, i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6505575"/>
                    </a:xfrm>
                    <a:prstGeom prst="rect">
                      <a:avLst/>
                    </a:prstGeom>
                  </pic:spPr>
                </pic:pic>
              </a:graphicData>
            </a:graphic>
          </wp:inline>
        </w:drawing>
      </w:r>
    </w:p>
    <w:p>
      <w:pPr>
        <w:spacing w:after="200" w:before="80"/>
        <w:jc w:val="center"/>
      </w:pPr>
      <w:r>
        <w:rPr>
          <w:i/>
          <w:iCs/>
          <w:color w:val="5B6B7D"/>
          <w:sz w:val="18"/>
          <w:szCs w:val="18"/>
        </w:rPr>
        <w:t xml:space="preserve">Figure 23 — Task 7 verification — 23 employees remain before the ROLLBACK (Chandni, 115, is gone)</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52"/>
        <w:gridCol w:w="1728"/>
        <w:gridCol w:w="1344"/>
        <w:gridCol w:w="1632"/>
        <w:gridCol w:w="1824"/>
        <w:gridCol w:w="1346"/>
      </w:tblGrid>
      <w:tr>
        <w:trPr>
          <w:cantSplit/>
          <w:tblHeader/>
        </w:trPr>
        <w:tc>
          <w:tcPr>
            <w:tcW w:type="dxa" w:w="115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Emp ID</w:t>
            </w:r>
          </w:p>
        </w:tc>
        <w:tc>
          <w:tcPr>
            <w:tcW w:type="dxa" w:w="172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Name</w:t>
            </w:r>
          </w:p>
        </w:tc>
        <w:tc>
          <w:tcPr>
            <w:tcW w:type="dxa" w:w="134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Salary</w:t>
            </w:r>
          </w:p>
        </w:tc>
        <w:tc>
          <w:tcPr>
            <w:tcW w:type="dxa" w:w="163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&lt; 5,791.67?</w:t>
            </w:r>
          </w:p>
        </w:tc>
        <w:tc>
          <w:tcPr>
            <w:tcW w:type="dxa" w:w="182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&gt; IT min (4,000)?</w:t>
            </w:r>
          </w:p>
        </w:tc>
        <w:tc>
          <w:tcPr>
            <w:tcW w:type="dxa" w:w="134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Outcome</w:t>
            </w:r>
          </w:p>
        </w:tc>
      </w:tr>
      <w:tr>
        <w:trPr>
          <w:cantSplit/>
        </w:trPr>
        <w:tc>
          <w:tcPr>
            <w:tcW w:type="dxa" w:w="115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103</w:t>
            </w:r>
          </w:p>
        </w:tc>
        <w:tc>
          <w:tcPr>
            <w:tcW w:type="dxa" w:w="17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Akbar</w:t>
            </w:r>
          </w:p>
        </w:tc>
        <w:tc>
          <w:tcPr>
            <w:tcW w:type="dxa" w:w="13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4,000</w:t>
            </w:r>
          </w:p>
        </w:tc>
        <w:tc>
          <w:tcPr>
            <w:tcW w:type="dxa" w:w="163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82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115</w:t>
            </w:r>
          </w:p>
        </w:tc>
        <w:tc>
          <w:tcPr>
            <w:tcW w:type="dxa" w:w="1728"/>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Chandni</w:t>
            </w:r>
          </w:p>
        </w:tc>
        <w:tc>
          <w:tcPr>
            <w:tcW w:type="dxa" w:w="134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4,500</w:t>
            </w:r>
          </w:p>
        </w:tc>
        <w:tc>
          <w:tcPr>
            <w:tcW w:type="dxa" w:w="1632"/>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82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Deleted</w:t>
            </w:r>
          </w:p>
        </w:tc>
      </w:tr>
      <w:tr>
        <w:trPr>
          <w:cantSplit/>
        </w:trPr>
        <w:tc>
          <w:tcPr>
            <w:tcW w:type="dxa" w:w="115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121</w:t>
            </w:r>
          </w:p>
        </w:tc>
        <w:tc>
          <w:tcPr>
            <w:tcW w:type="dxa" w:w="17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Rosalin</w:t>
            </w:r>
          </w:p>
        </w:tc>
        <w:tc>
          <w:tcPr>
            <w:tcW w:type="dxa" w:w="13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6,000</w:t>
            </w:r>
          </w:p>
        </w:tc>
        <w:tc>
          <w:tcPr>
            <w:tcW w:type="dxa" w:w="163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109</w:t>
            </w:r>
          </w:p>
        </w:tc>
        <w:tc>
          <w:tcPr>
            <w:tcW w:type="dxa" w:w="17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Sanjay</w:t>
            </w:r>
          </w:p>
        </w:tc>
        <w:tc>
          <w:tcPr>
            <w:tcW w:type="dxa" w:w="13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6,500</w:t>
            </w:r>
          </w:p>
        </w:tc>
        <w:tc>
          <w:tcPr>
            <w:tcW w:type="dxa" w:w="163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110</w:t>
            </w:r>
          </w:p>
        </w:tc>
        <w:tc>
          <w:tcPr>
            <w:tcW w:type="dxa" w:w="17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Vasudha</w:t>
            </w:r>
          </w:p>
        </w:tc>
        <w:tc>
          <w:tcPr>
            <w:tcW w:type="dxa" w:w="13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7,000</w:t>
            </w:r>
          </w:p>
        </w:tc>
        <w:tc>
          <w:tcPr>
            <w:tcW w:type="dxa" w:w="163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111</w:t>
            </w:r>
          </w:p>
        </w:tc>
        <w:tc>
          <w:tcPr>
            <w:tcW w:type="dxa" w:w="17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Melinda</w:t>
            </w:r>
          </w:p>
        </w:tc>
        <w:tc>
          <w:tcPr>
            <w:tcW w:type="dxa" w:w="13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63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122</w:t>
            </w:r>
          </w:p>
        </w:tc>
        <w:tc>
          <w:tcPr>
            <w:tcW w:type="dxa" w:w="17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Ibrahim</w:t>
            </w:r>
          </w:p>
        </w:tc>
        <w:tc>
          <w:tcPr>
            <w:tcW w:type="dxa" w:w="13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63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123</w:t>
            </w:r>
          </w:p>
        </w:tc>
        <w:tc>
          <w:tcPr>
            <w:tcW w:type="dxa" w:w="17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Vikram</w:t>
            </w:r>
          </w:p>
        </w:tc>
        <w:tc>
          <w:tcPr>
            <w:tcW w:type="dxa" w:w="13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8,000</w:t>
            </w:r>
          </w:p>
        </w:tc>
        <w:tc>
          <w:tcPr>
            <w:tcW w:type="dxa" w:w="163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112</w:t>
            </w:r>
          </w:p>
        </w:tc>
        <w:tc>
          <w:tcPr>
            <w:tcW w:type="dxa" w:w="17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8"/>
                <w:szCs w:val="18"/>
              </w:rPr>
              <w:t xml:space="preserve">Komal</w:t>
            </w:r>
          </w:p>
        </w:tc>
        <w:tc>
          <w:tcPr>
            <w:tcW w:type="dxa" w:w="134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8"/>
                <w:szCs w:val="18"/>
              </w:rPr>
              <w:t xml:space="preserve">10,000</w:t>
            </w:r>
          </w:p>
        </w:tc>
        <w:tc>
          <w:tcPr>
            <w:tcW w:type="dxa" w:w="163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5B6B7D"/>
                <w:sz w:val="18"/>
                <w:szCs w:val="18"/>
              </w:rPr>
              <w:t xml:space="preserve">Kept</w:t>
            </w:r>
          </w:p>
        </w:tc>
      </w:tr>
      <w:tr>
        <w:trPr>
          <w:cantSplit/>
        </w:trPr>
        <w:tc>
          <w:tcPr>
            <w:tcW w:type="dxa" w:w="115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124</w:t>
            </w:r>
          </w:p>
        </w:tc>
        <w:tc>
          <w:tcPr>
            <w:tcW w:type="dxa" w:w="17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8"/>
                <w:szCs w:val="18"/>
              </w:rPr>
              <w:t xml:space="preserve">Dheeraj</w:t>
            </w:r>
          </w:p>
        </w:tc>
        <w:tc>
          <w:tcPr>
            <w:tcW w:type="dxa" w:w="134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8"/>
                <w:szCs w:val="18"/>
              </w:rPr>
              <w:t xml:space="preserve">11,000</w:t>
            </w:r>
          </w:p>
        </w:tc>
        <w:tc>
          <w:tcPr>
            <w:tcW w:type="dxa" w:w="163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8"/>
                <w:szCs w:val="18"/>
              </w:rPr>
              <w:t xml:space="preserve">No</w:t>
            </w:r>
          </w:p>
        </w:tc>
        <w:tc>
          <w:tcPr>
            <w:tcW w:type="dxa" w:w="182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1B7F3B"/>
                <w:sz w:val="18"/>
                <w:szCs w:val="18"/>
              </w:rPr>
              <w:t xml:space="preserve">Yes</w:t>
            </w:r>
          </w:p>
        </w:tc>
        <w:tc>
          <w:tcPr>
            <w:tcW w:type="dxa" w:w="134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5B6B7D"/>
                <w:sz w:val="18"/>
                <w:szCs w:val="18"/>
              </w:rPr>
              <w:t xml:space="preserve">Kept</w:t>
            </w:r>
          </w:p>
        </w:tc>
      </w:tr>
    </w:tbl>
    <w:p>
      <w:pPr>
        <w:spacing w:after="200" w:before="80"/>
        <w:jc w:val="center"/>
      </w:pPr>
      <w:r>
        <w:rPr>
          <w:i/>
          <w:iCs/>
          <w:color w:val="5B6B7D"/>
          <w:sz w:val="18"/>
          <w:szCs w:val="18"/>
        </w:rPr>
        <w:t xml:space="preserve">Table 12 — All IT employees tested against the two salary conditions</w:t>
      </w:r>
    </w:p>
    <w:p>
      <w:pPr>
        <w:spacing w:after="120" w:line="276" w:lineRule="auto"/>
      </w:pPr>
      <w:r>
        <w:t xml:space="preserve">Akbar (4,000) is below the company average but is the lowest-paid IT employee, so the </w:t>
      </w:r>
      <w:r>
        <w:rPr>
          <w:rFonts w:ascii="Consolas" w:cs="Consolas" w:eastAsia="Consolas" w:hAnsi="Consolas"/>
          <w:color w:val="0B4FB3"/>
          <w:sz w:val="20"/>
          <w:szCs w:val="20"/>
          <w:shd w:fill="EEF2F7" w:color="auto" w:val="clear"/>
        </w:rPr>
        <w:t xml:space="preserve">MIN</w:t>
      </w:r>
      <w:r>
        <w:t xml:space="preserve"> condition protects him. Everyone from Rosalin (6,000) upwards earns more than the company average. Only </w:t>
      </w:r>
      <w:r>
        <w:rPr>
          <w:b/>
          <w:bCs/>
        </w:rPr>
        <w:t xml:space="preserve">Chandni (4,500)</w:t>
      </w:r>
      <w:r>
        <w:t xml:space="preserve"> satisfies all three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2FB" w:color="auto" w:val="clear"/>
            <w:tcMar>
              <w:top w:type="dxa" w:w="110"/>
              <w:left w:type="dxa" w:w="220"/>
              <w:bottom w:type="dxa" w:w="90"/>
              <w:right w:type="dxa" w:w="200"/>
            </w:tcMar>
          </w:tcPr>
          <w:p>
            <w:pPr>
              <w:spacing w:after="60"/>
            </w:pPr>
            <w:r>
              <w:rPr>
                <w:b/>
                <w:bCs/>
                <w:color w:val="2E75B6"/>
                <w:sz w:val="21"/>
                <w:szCs w:val="21"/>
              </w:rPr>
              <w:t xml:space="preserve">Why the delete is not blocked by a foreign key</w:t>
            </w:r>
          </w:p>
          <w:p>
            <w:pPr>
              <w:spacing w:after="60" w:line="259" w:lineRule="auto"/>
            </w:pPr>
            <w:r>
              <w:rPr>
                <w:sz w:val="20"/>
                <w:szCs w:val="20"/>
              </w:rPr>
              <w:t xml:space="preserve">EMPLOYEE_HISTORY references EMPLOYEE through fk_emp_hist_02. If a history row existed for the employee being deleted, Oracle would raise </w:t>
            </w:r>
            <w:r>
              <w:rPr>
                <w:b/>
                <w:bCs/>
                <w:sz w:val="20"/>
                <w:szCs w:val="20"/>
              </w:rPr>
              <w:t xml:space="preserve">ORA-02292: integrity constraint violated – child record found</w:t>
            </w:r>
            <w:r>
              <w:rPr>
                <w:sz w:val="20"/>
                <w:szCs w:val="20"/>
              </w:rPr>
              <w:t xml:space="preserve">. Because Task 5 was rolled back, EMPLOYEE_HISTORY is empty and the delete succeeds.</w:t>
            </w:r>
          </w:p>
        </w:tc>
      </w:tr>
    </w:tbl>
    <w:p>
      <w:pPr>
        <w:spacing w:after="100" w:before="0" w:line="120" w:lineRule="auto"/>
      </w:pPr>
    </w:p>
    <w:p>
      <w:pPr>
        <w:pStyle w:val="Heading2"/>
        <w:keepNext/>
        <w:keepLines/>
        <w:pageBreakBefore/>
      </w:pPr>
      <w:bookmarkStart w:name="h_22" w:id="23"/>
      <w:r>
        <w:t xml:space="preserve">5.8   Task 8 — Departments with a high payroll and a high top salary (HAVING)</w:t>
      </w:r>
      <w:bookmarkEnd w:id="23"/>
    </w:p>
    <w:p>
      <w:pPr>
        <w:pStyle w:val="Heading3"/>
        <w:keepNext/>
        <w:keepLines/>
      </w:pPr>
      <w:r>
        <w:t xml:space="preserve">Objective</w:t>
      </w:r>
    </w:p>
    <w:p>
      <w:pPr>
        <w:spacing w:after="120" w:line="276" w:lineRule="auto"/>
      </w:pPr>
      <w:r>
        <w:t xml:space="preserve">Show the departments whose </w:t>
      </w:r>
      <w:r>
        <w:rPr>
          <w:b/>
          <w:bCs/>
        </w:rPr>
        <w:t xml:space="preserve">total salary</w:t>
      </w:r>
      <w:r>
        <w:t xml:space="preserve"> is greater than the average of all department totals and whose </w:t>
      </w:r>
      <w:r>
        <w:rPr>
          <w:b/>
          <w:bCs/>
        </w:rPr>
        <w:t xml:space="preserve">highest salary</w:t>
      </w:r>
      <w:r>
        <w:t xml:space="preserve"> is greater than the company-wide average salary, together with those two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8</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total_salary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max_salary</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p>
          <w:p>
            <w:pPr>
              <w:spacing w:after="0" w:line="240" w:lineRule="auto"/>
            </w:pP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bCs/>
                <w:i w:val="false"/>
                <w:iCs w:val="false"/>
                <w:color w:val="0B4FB3"/>
                <w:sz w:val="17"/>
                <w:szCs w:val="17"/>
              </w:rPr>
              <w:t xml:space="preserve">HAVING</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t</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dept_total</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dept_total</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2"/>
        </w:numPr>
        <w:spacing w:after="70" w:line="264" w:lineRule="auto"/>
      </w:pPr>
      <w:r>
        <w:rPr>
          <w:rFonts w:ascii="Consolas" w:cs="Consolas" w:eastAsia="Consolas" w:hAnsi="Consolas"/>
          <w:color w:val="0B4FB3"/>
          <w:sz w:val="20"/>
          <w:szCs w:val="20"/>
          <w:shd w:fill="EEF2F7" w:color="auto" w:val="clear"/>
        </w:rPr>
        <w:t xml:space="preserve">GROUP BY dept_name</w:t>
      </w:r>
      <w:r>
        <w:t xml:space="preserve"> produces one group per department with </w:t>
      </w:r>
      <w:r>
        <w:rPr>
          <w:rFonts w:ascii="Consolas" w:cs="Consolas" w:eastAsia="Consolas" w:hAnsi="Consolas"/>
          <w:color w:val="0B4FB3"/>
          <w:sz w:val="20"/>
          <w:szCs w:val="20"/>
          <w:shd w:fill="EEF2F7" w:color="auto" w:val="clear"/>
        </w:rPr>
        <w:t xml:space="preserve">SUM(salary)</w:t>
      </w:r>
      <w:r>
        <w:t xml:space="preserve"> and </w:t>
      </w:r>
      <w:r>
        <w:rPr>
          <w:rFonts w:ascii="Consolas" w:cs="Consolas" w:eastAsia="Consolas" w:hAnsi="Consolas"/>
          <w:color w:val="0B4FB3"/>
          <w:sz w:val="20"/>
          <w:szCs w:val="20"/>
          <w:shd w:fill="EEF2F7" w:color="auto" w:val="clear"/>
        </w:rPr>
        <w:t xml:space="preserve">MAX(salary)</w:t>
      </w:r>
      <w:r>
        <w:t xml:space="preserve">.</w:t>
      </w:r>
    </w:p>
    <w:p>
      <w:pPr>
        <w:pStyle w:val="ListParagraph"/>
        <w:numPr>
          <w:ilvl w:val="0"/>
          <w:numId w:val="12"/>
        </w:numPr>
        <w:spacing w:after="70" w:line="264" w:lineRule="auto"/>
      </w:pPr>
      <w:r>
        <w:rPr>
          <w:rFonts w:ascii="Consolas" w:cs="Consolas" w:eastAsia="Consolas" w:hAnsi="Consolas"/>
          <w:color w:val="0B4FB3"/>
          <w:sz w:val="20"/>
          <w:szCs w:val="20"/>
          <w:shd w:fill="EEF2F7" w:color="auto" w:val="clear"/>
        </w:rPr>
        <w:t xml:space="preserve">HAVING</w:t>
      </w:r>
      <w:r>
        <w:t xml:space="preserve"> filters the groups; </w:t>
      </w:r>
      <w:r>
        <w:rPr>
          <w:rFonts w:ascii="Consolas" w:cs="Consolas" w:eastAsia="Consolas" w:hAnsi="Consolas"/>
          <w:color w:val="0B4FB3"/>
          <w:sz w:val="20"/>
          <w:szCs w:val="20"/>
          <w:shd w:fill="EEF2F7" w:color="auto" w:val="clear"/>
        </w:rPr>
        <w:t xml:space="preserve">WHERE</w:t>
      </w:r>
      <w:r>
        <w:t xml:space="preserve"> cannot be used because the conditions refer to aggregates.</w:t>
      </w:r>
    </w:p>
    <w:p>
      <w:pPr>
        <w:pStyle w:val="ListParagraph"/>
        <w:numPr>
          <w:ilvl w:val="0"/>
          <w:numId w:val="12"/>
        </w:numPr>
        <w:spacing w:after="70" w:line="264" w:lineRule="auto"/>
      </w:pPr>
      <w:r>
        <w:t xml:space="preserve">The first scalar subquery averages the department totals (34,750); the second returns the company-wide average salary (5,791.67).</w:t>
      </w:r>
    </w:p>
    <w:p>
      <w:pPr>
        <w:pStyle w:val="Heading3"/>
        <w:keepNext/>
        <w:keepLines/>
      </w:pPr>
      <w:r>
        <w:t xml:space="preserve">Result</w:t>
      </w:r>
    </w:p>
    <w:p>
      <w:pPr>
        <w:keepNext/>
        <w:spacing w:after="0" w:before="60"/>
        <w:jc w:val="center"/>
      </w:pPr>
      <w:r>
        <w:drawing>
          <wp:inline distT="0" distB="0" distL="0" distR="0">
            <wp:extent cx="5715000" cy="3228975"/>
            <wp:effectExtent t="0" r="0" b="0" l="0"/>
            <wp:docPr id="1" name="task8" descr="Task 8 result — 1 row" title="Task 8 result — 1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28975"/>
                    </a:xfrm>
                    <a:prstGeom prst="rect">
                      <a:avLst/>
                    </a:prstGeom>
                  </pic:spPr>
                </pic:pic>
              </a:graphicData>
            </a:graphic>
          </wp:inline>
        </w:drawing>
      </w:r>
    </w:p>
    <w:p>
      <w:pPr>
        <w:spacing w:after="200" w:before="80"/>
        <w:jc w:val="center"/>
      </w:pPr>
      <w:r>
        <w:rPr>
          <w:i/>
          <w:iCs/>
          <w:color w:val="5B6B7D"/>
          <w:sz w:val="18"/>
          <w:szCs w:val="18"/>
        </w:rPr>
        <w:t xml:space="preserve">Figure 24 — Task 8 result — 1 row</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70"/>
        <w:gridCol w:w="1570"/>
        <w:gridCol w:w="1374"/>
        <w:gridCol w:w="1570"/>
        <w:gridCol w:w="1472"/>
        <w:gridCol w:w="1470"/>
      </w:tblGrid>
      <w:tr>
        <w:trPr>
          <w:cantSplit/>
          <w:tblHeader/>
        </w:trPr>
        <w:tc>
          <w:tcPr>
            <w:tcW w:type="dxa" w:w="157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Department</w:t>
            </w:r>
          </w:p>
        </w:tc>
        <w:tc>
          <w:tcPr>
            <w:tcW w:type="dxa" w:w="157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Total salary</w:t>
            </w:r>
          </w:p>
        </w:tc>
        <w:tc>
          <w:tcPr>
            <w:tcW w:type="dxa" w:w="137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&gt; 34,750?</w:t>
            </w:r>
          </w:p>
        </w:tc>
        <w:tc>
          <w:tcPr>
            <w:tcW w:type="dxa" w:w="157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Max salary</w:t>
            </w:r>
          </w:p>
        </w:tc>
        <w:tc>
          <w:tcPr>
            <w:tcW w:type="dxa" w:w="147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&gt; 5,791.67?</w:t>
            </w:r>
          </w:p>
        </w:tc>
        <w:tc>
          <w:tcPr>
            <w:tcW w:type="dxa" w:w="147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Outcome</w:t>
            </w:r>
          </w:p>
        </w:tc>
      </w:tr>
      <w:tr>
        <w:trPr>
          <w:cantSplit/>
        </w:trPr>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Admin</w:t>
            </w:r>
          </w:p>
        </w:tc>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15,000</w:t>
            </w:r>
          </w:p>
        </w:tc>
        <w:tc>
          <w:tcPr>
            <w:tcW w:type="dxa" w:w="137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5,000</w:t>
            </w:r>
          </w:p>
        </w:tc>
        <w:tc>
          <w:tcPr>
            <w:tcW w:type="dxa" w:w="14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4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57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Finance</w:t>
            </w:r>
          </w:p>
        </w:tc>
        <w:tc>
          <w:tcPr>
            <w:tcW w:type="dxa" w:w="157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23,500</w:t>
            </w:r>
          </w:p>
        </w:tc>
        <w:tc>
          <w:tcPr>
            <w:tcW w:type="dxa" w:w="137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57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6,500</w:t>
            </w:r>
          </w:p>
        </w:tc>
        <w:tc>
          <w:tcPr>
            <w:tcW w:type="dxa" w:w="14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47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HR</w:t>
            </w:r>
          </w:p>
        </w:tc>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27,500</w:t>
            </w:r>
          </w:p>
        </w:tc>
        <w:tc>
          <w:tcPr>
            <w:tcW w:type="dxa" w:w="137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No</w:t>
            </w:r>
          </w:p>
        </w:tc>
        <w:tc>
          <w:tcPr>
            <w:tcW w:type="dxa" w:w="15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8,000</w:t>
            </w:r>
          </w:p>
        </w:tc>
        <w:tc>
          <w:tcPr>
            <w:tcW w:type="dxa" w:w="14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Yes</w:t>
            </w:r>
          </w:p>
        </w:tc>
        <w:tc>
          <w:tcPr>
            <w:tcW w:type="dxa" w:w="147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57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IT</w:t>
            </w:r>
          </w:p>
        </w:tc>
        <w:tc>
          <w:tcPr>
            <w:tcW w:type="dxa" w:w="157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73,000</w:t>
            </w:r>
          </w:p>
        </w:tc>
        <w:tc>
          <w:tcPr>
            <w:tcW w:type="dxa" w:w="137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b/>
                <w:bCs/>
                <w:color w:val="1B7F3B"/>
                <w:sz w:val="19"/>
                <w:szCs w:val="19"/>
              </w:rPr>
              <w:t xml:space="preserve">Yes</w:t>
            </w:r>
          </w:p>
        </w:tc>
        <w:tc>
          <w:tcPr>
            <w:tcW w:type="dxa" w:w="157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11,000</w:t>
            </w:r>
          </w:p>
        </w:tc>
        <w:tc>
          <w:tcPr>
            <w:tcW w:type="dxa" w:w="1472"/>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b/>
                <w:bCs/>
                <w:color w:val="1B7F3B"/>
                <w:sz w:val="19"/>
                <w:szCs w:val="19"/>
              </w:rPr>
              <w:t xml:space="preserve">Yes</w:t>
            </w:r>
          </w:p>
        </w:tc>
        <w:tc>
          <w:tcPr>
            <w:tcW w:type="dxa" w:w="1470"/>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b/>
                <w:bCs/>
                <w:color w:val="1B7F3B"/>
                <w:sz w:val="19"/>
                <w:szCs w:val="19"/>
              </w:rPr>
              <w:t xml:space="preserve">Included</w:t>
            </w:r>
          </w:p>
        </w:tc>
      </w:tr>
    </w:tbl>
    <w:p>
      <w:pPr>
        <w:spacing w:after="200" w:before="80"/>
        <w:jc w:val="center"/>
      </w:pPr>
      <w:r>
        <w:rPr>
          <w:i/>
          <w:iCs/>
          <w:color w:val="5B6B7D"/>
          <w:sz w:val="18"/>
          <w:szCs w:val="18"/>
        </w:rPr>
        <w:t xml:space="preserve">Table 13 — Both HAVING conditions per department</w:t>
      </w:r>
    </w:p>
    <w:p>
      <w:pPr>
        <w:spacing w:after="120" w:line="276" w:lineRule="auto"/>
      </w:pPr>
      <w:r>
        <w:t xml:space="preserve">Finance and HR have top salaries above the company average, but their payrolls are below 34,750. Only </w:t>
      </w:r>
      <w:r>
        <w:rPr>
          <w:b/>
          <w:bCs/>
        </w:rPr>
        <w:t xml:space="preserve">IT</w:t>
      </w:r>
      <w:r>
        <w:t xml:space="preserve"> (73,000 / 11,000) satisfies both conditions.</w:t>
      </w:r>
    </w:p>
    <w:p>
      <w:pPr>
        <w:pStyle w:val="Heading2"/>
        <w:keepNext/>
        <w:keepLines/>
        <w:pageBreakBefore/>
      </w:pPr>
      <w:bookmarkStart w:name="h_23" w:id="24"/>
      <w:r>
        <w:t xml:space="preserve">5.9   Task 9 — The top-performing store (HAVING with a correlated subquery)</w:t>
      </w:r>
      <w:bookmarkEnd w:id="24"/>
    </w:p>
    <w:p>
      <w:pPr>
        <w:pStyle w:val="Heading3"/>
        <w:keepNext/>
        <w:keepLines/>
      </w:pPr>
      <w:r>
        <w:t xml:space="preserve">Objective</w:t>
      </w:r>
    </w:p>
    <w:p>
      <w:pPr>
        <w:spacing w:after="120" w:line="276" w:lineRule="auto"/>
      </w:pPr>
      <w:r>
        <w:t xml:space="preserve">Find the stores whose </w:t>
      </w:r>
      <w:r>
        <w:rPr>
          <w:b/>
          <w:bCs/>
        </w:rPr>
        <w:t xml:space="preserve">total revenue</w:t>
      </w:r>
      <w:r>
        <w:t xml:space="preserve"> and </w:t>
      </w:r>
      <w:r>
        <w:rPr>
          <w:b/>
          <w:bCs/>
        </w:rPr>
        <w:t xml:space="preserve">total quantity sold</w:t>
      </w:r>
      <w:r>
        <w:t xml:space="preserve"> are both above the per-store averages, and whose </w:t>
      </w:r>
      <w:r>
        <w:rPr>
          <w:b/>
          <w:bCs/>
        </w:rPr>
        <w:t xml:space="preserve">highest single sale</w:t>
      </w:r>
      <w:r>
        <w:t xml:space="preserve"> is greater than the highest sale of every other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9</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store_name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price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total_revenue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quantity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total_quantity</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sales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w:t>
            </w:r>
          </w:p>
          <w:p>
            <w:pPr>
              <w:spacing w:after="0" w:line="240" w:lineRule="auto"/>
            </w:pP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store_name</w:t>
            </w:r>
          </w:p>
          <w:p>
            <w:pPr>
              <w:spacing w:after="0" w:line="240" w:lineRule="auto"/>
            </w:pPr>
            <w:r>
              <w:rPr>
                <w:rFonts w:ascii="Consolas" w:cs="Consolas" w:eastAsia="Consolas" w:hAnsi="Consolas"/>
                <w:b/>
                <w:bCs/>
                <w:i w:val="false"/>
                <w:iCs w:val="false"/>
                <w:color w:val="0B4FB3"/>
                <w:sz w:val="17"/>
                <w:szCs w:val="17"/>
              </w:rPr>
              <w:t xml:space="preserve">HAVING</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price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r</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revenue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price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revenue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sales</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store_name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r</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quantity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q</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qty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SUM</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quantity</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qty</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sales</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store_name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q</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price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MAX</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price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sales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store_name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s</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store_name</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3"/>
        </w:numPr>
        <w:spacing w:after="70" w:line="264" w:lineRule="auto"/>
      </w:pPr>
      <w:r>
        <w:rPr>
          <w:rFonts w:ascii="Consolas" w:cs="Consolas" w:eastAsia="Consolas" w:hAnsi="Consolas"/>
          <w:color w:val="0B4FB3"/>
          <w:sz w:val="20"/>
          <w:szCs w:val="20"/>
          <w:shd w:fill="EEF2F7" w:color="auto" w:val="clear"/>
        </w:rPr>
        <w:t xml:space="preserve">GROUP BY s.store_name</w:t>
      </w:r>
      <w:r>
        <w:t xml:space="preserve"> creates one group per store with its revenue (</w:t>
      </w:r>
      <w:r>
        <w:rPr>
          <w:rFonts w:ascii="Consolas" w:cs="Consolas" w:eastAsia="Consolas" w:hAnsi="Consolas"/>
          <w:color w:val="0B4FB3"/>
          <w:sz w:val="20"/>
          <w:szCs w:val="20"/>
          <w:shd w:fill="EEF2F7" w:color="auto" w:val="clear"/>
        </w:rPr>
        <w:t xml:space="preserve">SUM(price)</w:t>
      </w:r>
      <w:r>
        <w:t xml:space="preserve">) and quantity (</w:t>
      </w:r>
      <w:r>
        <w:rPr>
          <w:rFonts w:ascii="Consolas" w:cs="Consolas" w:eastAsia="Consolas" w:hAnsi="Consolas"/>
          <w:color w:val="0B4FB3"/>
          <w:sz w:val="20"/>
          <w:szCs w:val="20"/>
          <w:shd w:fill="EEF2F7" w:color="auto" w:val="clear"/>
        </w:rPr>
        <w:t xml:space="preserve">SUM(quantity)</w:t>
      </w:r>
      <w:r>
        <w:t xml:space="preserve">).</w:t>
      </w:r>
    </w:p>
    <w:p>
      <w:pPr>
        <w:pStyle w:val="ListParagraph"/>
        <w:numPr>
          <w:ilvl w:val="0"/>
          <w:numId w:val="13"/>
        </w:numPr>
        <w:spacing w:after="70" w:line="264" w:lineRule="auto"/>
      </w:pPr>
      <w:r>
        <w:t xml:space="preserve">Two inline views compute the per-store totals, which are then averaged: revenue </w:t>
      </w:r>
      <w:r>
        <w:rPr>
          <w:b/>
          <w:bCs/>
        </w:rPr>
        <w:t xml:space="preserve">6,050</w:t>
      </w:r>
      <w:r>
        <w:t xml:space="preserve"> and quantity </w:t>
      </w:r>
      <w:r>
        <w:rPr>
          <w:b/>
          <w:bCs/>
        </w:rPr>
        <w:t xml:space="preserve">5.5</w:t>
      </w:r>
      <w:r>
        <w:t xml:space="preserve">.</w:t>
      </w:r>
    </w:p>
    <w:p>
      <w:pPr>
        <w:pStyle w:val="ListParagraph"/>
        <w:numPr>
          <w:ilvl w:val="0"/>
          <w:numId w:val="13"/>
        </w:numPr>
        <w:spacing w:after="70" w:line="264" w:lineRule="auto"/>
      </w:pPr>
      <w:r>
        <w:t xml:space="preserve">The third condition is a </w:t>
      </w:r>
      <w:r>
        <w:rPr>
          <w:b/>
          <w:bCs/>
        </w:rPr>
        <w:t xml:space="preserve">correlated subquery inside HAVING</w:t>
      </w:r>
      <w:r>
        <w:t xml:space="preserve">: it uses the group's </w:t>
      </w:r>
      <w:r>
        <w:rPr>
          <w:rFonts w:ascii="Consolas" w:cs="Consolas" w:eastAsia="Consolas" w:hAnsi="Consolas"/>
          <w:color w:val="0B4FB3"/>
          <w:sz w:val="20"/>
          <w:szCs w:val="20"/>
          <w:shd w:fill="EEF2F7" w:color="auto" w:val="clear"/>
        </w:rPr>
        <w:t xml:space="preserve">s.store_name</w:t>
      </w:r>
      <w:r>
        <w:t xml:space="preserve"> (allowed because it is a GROUP BY column) to find the maximum sale in all other stores.</w:t>
      </w:r>
    </w:p>
    <w:p>
      <w:pPr>
        <w:pStyle w:val="Heading3"/>
        <w:keepNext/>
        <w:keepLines/>
      </w:pPr>
      <w:r>
        <w:t xml:space="preserve">Result</w:t>
      </w:r>
    </w:p>
    <w:p>
      <w:pPr>
        <w:keepNext/>
        <w:spacing w:after="0" w:before="60"/>
        <w:jc w:val="center"/>
      </w:pPr>
      <w:r>
        <w:drawing>
          <wp:inline distT="0" distB="0" distL="0" distR="0">
            <wp:extent cx="5715000" cy="4105275"/>
            <wp:effectExtent t="0" r="0" b="0" l="0"/>
            <wp:docPr id="1" name="task9" descr="Task 9 result — 1 row" title="Task 9 result — 1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105275"/>
                    </a:xfrm>
                    <a:prstGeom prst="rect">
                      <a:avLst/>
                    </a:prstGeom>
                  </pic:spPr>
                </pic:pic>
              </a:graphicData>
            </a:graphic>
          </wp:inline>
        </w:drawing>
      </w:r>
    </w:p>
    <w:p>
      <w:pPr>
        <w:spacing w:after="200" w:before="80"/>
        <w:jc w:val="center"/>
      </w:pPr>
      <w:r>
        <w:rPr>
          <w:i/>
          <w:iCs/>
          <w:color w:val="5B6B7D"/>
          <w:sz w:val="18"/>
          <w:szCs w:val="18"/>
        </w:rPr>
        <w:t xml:space="preserve">Figure 25 — Task 9 result — 1 row</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34"/>
        <w:gridCol w:w="993"/>
        <w:gridCol w:w="903"/>
        <w:gridCol w:w="722"/>
        <w:gridCol w:w="812"/>
        <w:gridCol w:w="993"/>
        <w:gridCol w:w="1173"/>
        <w:gridCol w:w="903"/>
        <w:gridCol w:w="993"/>
      </w:tblGrid>
      <w:tr>
        <w:trPr>
          <w:cantSplit/>
          <w:tblHeader/>
        </w:trPr>
        <w:tc>
          <w:tcPr>
            <w:tcW w:type="dxa" w:w="153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7"/>
                <w:szCs w:val="17"/>
              </w:rPr>
              <w:t xml:space="preserve">Store</w:t>
            </w:r>
          </w:p>
        </w:tc>
        <w:tc>
          <w:tcPr>
            <w:tcW w:type="dxa" w:w="99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7"/>
                <w:szCs w:val="17"/>
              </w:rPr>
              <w:t xml:space="preserve">Revenue</w:t>
            </w:r>
          </w:p>
        </w:tc>
        <w:tc>
          <w:tcPr>
            <w:tcW w:type="dxa" w:w="90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7"/>
                <w:szCs w:val="17"/>
              </w:rPr>
              <w:t xml:space="preserve">&gt; 6,050?</w:t>
            </w:r>
          </w:p>
        </w:tc>
        <w:tc>
          <w:tcPr>
            <w:tcW w:type="dxa" w:w="72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7"/>
                <w:szCs w:val="17"/>
              </w:rPr>
              <w:t xml:space="preserve">Qty</w:t>
            </w:r>
          </w:p>
        </w:tc>
        <w:tc>
          <w:tcPr>
            <w:tcW w:type="dxa" w:w="81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7"/>
                <w:szCs w:val="17"/>
              </w:rPr>
              <w:t xml:space="preserve">&gt; 5.5?</w:t>
            </w:r>
          </w:p>
        </w:tc>
        <w:tc>
          <w:tcPr>
            <w:tcW w:type="dxa" w:w="99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7"/>
                <w:szCs w:val="17"/>
              </w:rPr>
              <w:t xml:space="preserve">Max sale</w:t>
            </w:r>
          </w:p>
        </w:tc>
        <w:tc>
          <w:tcPr>
            <w:tcW w:type="dxa" w:w="117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7"/>
                <w:szCs w:val="17"/>
              </w:rPr>
              <w:t xml:space="preserve">Max elsewhere</w:t>
            </w:r>
          </w:p>
        </w:tc>
        <w:tc>
          <w:tcPr>
            <w:tcW w:type="dxa" w:w="90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7"/>
                <w:szCs w:val="17"/>
              </w:rPr>
              <w:t xml:space="preserve">Higher?</w:t>
            </w:r>
          </w:p>
        </w:tc>
        <w:tc>
          <w:tcPr>
            <w:tcW w:type="dxa" w:w="99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7"/>
                <w:szCs w:val="17"/>
              </w:rPr>
              <w:t xml:space="preserve">Outcome</w:t>
            </w:r>
          </w:p>
        </w:tc>
      </w:tr>
      <w:tr>
        <w:trPr>
          <w:cantSplit/>
        </w:trPr>
        <w:tc>
          <w:tcPr>
            <w:tcW w:type="dxa" w:w="1534"/>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7"/>
                <w:szCs w:val="17"/>
              </w:rPr>
              <w:t xml:space="preserve">Apple Store 1</w:t>
            </w:r>
          </w:p>
        </w:tc>
        <w:tc>
          <w:tcPr>
            <w:tcW w:type="dxa" w:w="9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7"/>
                <w:szCs w:val="17"/>
              </w:rPr>
              <w:t xml:space="preserve">7,500</w:t>
            </w:r>
          </w:p>
        </w:tc>
        <w:tc>
          <w:tcPr>
            <w:tcW w:type="dxa" w:w="90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Yes</w:t>
            </w:r>
          </w:p>
        </w:tc>
        <w:tc>
          <w:tcPr>
            <w:tcW w:type="dxa" w:w="722"/>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7"/>
                <w:szCs w:val="17"/>
              </w:rPr>
              <w:t xml:space="preserve">6</w:t>
            </w:r>
          </w:p>
        </w:tc>
        <w:tc>
          <w:tcPr>
            <w:tcW w:type="dxa" w:w="812"/>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Yes</w:t>
            </w:r>
          </w:p>
        </w:tc>
        <w:tc>
          <w:tcPr>
            <w:tcW w:type="dxa" w:w="9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7"/>
                <w:szCs w:val="17"/>
              </w:rPr>
              <w:t xml:space="preserve">6,000</w:t>
            </w:r>
          </w:p>
        </w:tc>
        <w:tc>
          <w:tcPr>
            <w:tcW w:type="dxa" w:w="117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7"/>
                <w:szCs w:val="17"/>
              </w:rPr>
              <w:t xml:space="preserve">4,400</w:t>
            </w:r>
          </w:p>
        </w:tc>
        <w:tc>
          <w:tcPr>
            <w:tcW w:type="dxa" w:w="90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Yes</w:t>
            </w:r>
          </w:p>
        </w:tc>
        <w:tc>
          <w:tcPr>
            <w:tcW w:type="dxa" w:w="993"/>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Included</w:t>
            </w:r>
          </w:p>
        </w:tc>
      </w:tr>
      <w:tr>
        <w:trPr>
          <w:cantSplit/>
        </w:trPr>
        <w:tc>
          <w:tcPr>
            <w:tcW w:type="dxa" w:w="153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7"/>
                <w:szCs w:val="17"/>
              </w:rPr>
              <w:t xml:space="preserve">Apple Store 2</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2,000</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No</w:t>
            </w:r>
          </w:p>
        </w:tc>
        <w:tc>
          <w:tcPr>
            <w:tcW w:type="dxa" w:w="72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2</w:t>
            </w:r>
          </w:p>
        </w:tc>
        <w:tc>
          <w:tcPr>
            <w:tcW w:type="dxa" w:w="81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No</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2,000</w:t>
            </w:r>
          </w:p>
        </w:tc>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6,000</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No</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Excluded</w:t>
            </w:r>
          </w:p>
        </w:tc>
      </w:tr>
      <w:tr>
        <w:trPr>
          <w:cantSplit/>
        </w:trPr>
        <w:tc>
          <w:tcPr>
            <w:tcW w:type="dxa" w:w="153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7"/>
                <w:szCs w:val="17"/>
              </w:rPr>
              <w:t xml:space="preserve">Apple Store 3</w:t>
            </w:r>
          </w:p>
        </w:tc>
        <w:tc>
          <w:tcPr>
            <w:tcW w:type="dxa" w:w="99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9,700</w:t>
            </w:r>
          </w:p>
        </w:tc>
        <w:tc>
          <w:tcPr>
            <w:tcW w:type="dxa" w:w="90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Yes</w:t>
            </w:r>
          </w:p>
        </w:tc>
        <w:tc>
          <w:tcPr>
            <w:tcW w:type="dxa" w:w="72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11</w:t>
            </w:r>
          </w:p>
        </w:tc>
        <w:tc>
          <w:tcPr>
            <w:tcW w:type="dxa" w:w="81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1B7F3B"/>
                <w:sz w:val="17"/>
                <w:szCs w:val="17"/>
              </w:rPr>
              <w:t xml:space="preserve">Yes</w:t>
            </w:r>
          </w:p>
        </w:tc>
        <w:tc>
          <w:tcPr>
            <w:tcW w:type="dxa" w:w="99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4,400</w:t>
            </w:r>
          </w:p>
        </w:tc>
        <w:tc>
          <w:tcPr>
            <w:tcW w:type="dxa" w:w="11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7"/>
                <w:szCs w:val="17"/>
              </w:rPr>
              <w:t xml:space="preserve">6,000</w:t>
            </w:r>
          </w:p>
        </w:tc>
        <w:tc>
          <w:tcPr>
            <w:tcW w:type="dxa" w:w="90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No</w:t>
            </w:r>
          </w:p>
        </w:tc>
        <w:tc>
          <w:tcPr>
            <w:tcW w:type="dxa" w:w="99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7"/>
                <w:szCs w:val="17"/>
              </w:rPr>
              <w:t xml:space="preserve">Excluded</w:t>
            </w:r>
          </w:p>
        </w:tc>
      </w:tr>
      <w:tr>
        <w:trPr>
          <w:cantSplit/>
        </w:trPr>
        <w:tc>
          <w:tcPr>
            <w:tcW w:type="dxa" w:w="153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val="false"/>
                <w:bCs w:val="false"/>
                <w:color w:val="1D2733"/>
                <w:sz w:val="17"/>
                <w:szCs w:val="17"/>
              </w:rPr>
              <w:t xml:space="preserve">Apple Store 4</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7"/>
                <w:szCs w:val="17"/>
              </w:rPr>
              <w:t xml:space="preserve">5,000</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7"/>
                <w:szCs w:val="17"/>
              </w:rPr>
              <w:t xml:space="preserve">No</w:t>
            </w:r>
          </w:p>
        </w:tc>
        <w:tc>
          <w:tcPr>
            <w:tcW w:type="dxa" w:w="72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7"/>
                <w:szCs w:val="17"/>
              </w:rPr>
              <w:t xml:space="preserve">3</w:t>
            </w:r>
          </w:p>
        </w:tc>
        <w:tc>
          <w:tcPr>
            <w:tcW w:type="dxa" w:w="81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7"/>
                <w:szCs w:val="17"/>
              </w:rPr>
              <w:t xml:space="preserve">No</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7"/>
                <w:szCs w:val="17"/>
              </w:rPr>
              <w:t xml:space="preserve">3,500</w:t>
            </w:r>
          </w:p>
        </w:tc>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b w:val="false"/>
                <w:bCs w:val="false"/>
                <w:color w:val="1D2733"/>
                <w:sz w:val="17"/>
                <w:szCs w:val="17"/>
              </w:rPr>
              <w:t xml:space="preserve">6,000</w:t>
            </w:r>
          </w:p>
        </w:tc>
        <w:tc>
          <w:tcPr>
            <w:tcW w:type="dxa" w:w="90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7"/>
                <w:szCs w:val="17"/>
              </w:rPr>
              <w:t xml:space="preserve">No</w:t>
            </w:r>
          </w:p>
        </w:tc>
        <w:tc>
          <w:tcPr>
            <w:tcW w:type="dxa" w:w="99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b/>
                <w:bCs/>
                <w:color w:val="B42318"/>
                <w:sz w:val="17"/>
                <w:szCs w:val="17"/>
              </w:rPr>
              <w:t xml:space="preserve">Excluded</w:t>
            </w:r>
          </w:p>
        </w:tc>
      </w:tr>
    </w:tbl>
    <w:p>
      <w:pPr>
        <w:spacing w:after="200" w:before="80"/>
        <w:jc w:val="center"/>
      </w:pPr>
      <w:r>
        <w:rPr>
          <w:i/>
          <w:iCs/>
          <w:color w:val="5B6B7D"/>
          <w:sz w:val="18"/>
          <w:szCs w:val="18"/>
        </w:rPr>
        <w:t xml:space="preserve">Table 14 — Store-level figures against the three conditions</w:t>
      </w:r>
    </w:p>
    <w:p>
      <w:pPr>
        <w:spacing w:after="120" w:line="276" w:lineRule="auto"/>
      </w:pPr>
      <w:r>
        <w:t xml:space="preserve">Apple Store 3 has the largest revenue (9,700) and quantity (11), but its biggest single sale (4,400) is smaller than Apple Store 1's 6,000 MacBook sale, so it fails the third condition. </w:t>
      </w:r>
      <w:r>
        <w:rPr>
          <w:b/>
          <w:bCs/>
        </w:rPr>
        <w:t xml:space="preserve">Apple Store 1</w:t>
      </w:r>
      <w:r>
        <w:t xml:space="preserve"> is the only store that passes all three.</w:t>
      </w:r>
    </w:p>
    <w:p>
      <w:pPr>
        <w:pStyle w:val="Heading2"/>
        <w:keepNext/>
        <w:keepLines/>
        <w:pageBreakBefore/>
      </w:pPr>
      <w:bookmarkStart w:name="h_24" w:id="25"/>
      <w:r>
        <w:t xml:space="preserve">5.10   Task 10 — Employees earning more than at least 70 % of their department</w:t>
      </w:r>
      <w:bookmarkEnd w:id="25"/>
    </w:p>
    <w:p>
      <w:pPr>
        <w:pStyle w:val="Heading3"/>
        <w:keepNext/>
        <w:keepLines/>
      </w:pPr>
      <w:r>
        <w:t xml:space="preserve">Objective</w:t>
      </w:r>
    </w:p>
    <w:p>
      <w:pPr>
        <w:spacing w:after="120" w:line="276" w:lineRule="auto"/>
      </w:pPr>
      <w:r>
        <w:t xml:space="preserve">List the employees whose salary is higher than the salary of at least </w:t>
      </w:r>
      <w:r>
        <w:rPr>
          <w:b/>
          <w:bCs/>
        </w:rPr>
        <w:t xml:space="preserve">70 %</w:t>
      </w:r>
      <w:r>
        <w:t xml:space="preserve"> of the employees in their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10</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COUNT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&lt;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0.7</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COUNT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e3</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ORDER</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4"/>
        </w:numPr>
        <w:spacing w:after="70" w:line="264" w:lineRule="auto"/>
      </w:pPr>
      <w:r>
        <w:t xml:space="preserve">The first correlated subquery counts the employees of the same department who earn </w:t>
      </w:r>
      <w:r>
        <w:rPr>
          <w:b/>
          <w:bCs/>
        </w:rPr>
        <w:t xml:space="preserve">strictly less</w:t>
      </w:r>
      <w:r>
        <w:t xml:space="preserve"> than the current employee.</w:t>
      </w:r>
    </w:p>
    <w:p>
      <w:pPr>
        <w:pStyle w:val="ListParagraph"/>
        <w:numPr>
          <w:ilvl w:val="0"/>
          <w:numId w:val="14"/>
        </w:numPr>
        <w:spacing w:after="70" w:line="264" w:lineRule="auto"/>
      </w:pPr>
      <w:r>
        <w:t xml:space="preserve">The second correlated subquery returns the department head-count; multiplying by 0.7 gives the threshold.</w:t>
      </w:r>
    </w:p>
    <w:p>
      <w:pPr>
        <w:pStyle w:val="ListParagraph"/>
        <w:numPr>
          <w:ilvl w:val="0"/>
          <w:numId w:val="14"/>
        </w:numPr>
        <w:spacing w:after="70" w:line="264" w:lineRule="auto"/>
      </w:pPr>
      <w:r>
        <w:t xml:space="preserve">The employee qualifies when "number of people I out-earn" ≥ 0.7 × head-count.</w:t>
      </w:r>
    </w:p>
    <w:p>
      <w:pPr>
        <w:pStyle w:val="Heading3"/>
        <w:keepNext/>
        <w:keepLines/>
      </w:pPr>
      <w:r>
        <w:t xml:space="preserve">Result</w:t>
      </w:r>
    </w:p>
    <w:p>
      <w:pPr>
        <w:keepNext/>
        <w:spacing w:after="0" w:before="60"/>
        <w:jc w:val="center"/>
      </w:pPr>
      <w:r>
        <w:drawing>
          <wp:inline distT="0" distB="0" distL="0" distR="0">
            <wp:extent cx="5715000" cy="3762375"/>
            <wp:effectExtent t="0" r="0" b="0" l="0"/>
            <wp:docPr id="1" name="task10" descr="Task 10 result — 4 rows" title="Task 10 result — 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762375"/>
                    </a:xfrm>
                    <a:prstGeom prst="rect">
                      <a:avLst/>
                    </a:prstGeom>
                  </pic:spPr>
                </pic:pic>
              </a:graphicData>
            </a:graphic>
          </wp:inline>
        </w:drawing>
      </w:r>
    </w:p>
    <w:p>
      <w:pPr>
        <w:spacing w:after="200" w:before="80"/>
        <w:jc w:val="center"/>
      </w:pPr>
      <w:r>
        <w:rPr>
          <w:i/>
          <w:iCs/>
          <w:color w:val="5B6B7D"/>
          <w:sz w:val="18"/>
          <w:szCs w:val="18"/>
        </w:rPr>
        <w:t xml:space="preserve">Figure 26 — Task 10 result — 4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64"/>
        <w:gridCol w:w="1173"/>
        <w:gridCol w:w="1354"/>
        <w:gridCol w:w="3610"/>
        <w:gridCol w:w="1625"/>
      </w:tblGrid>
      <w:tr>
        <w:trPr>
          <w:cantSplit/>
          <w:tblHeader/>
        </w:trPr>
        <w:tc>
          <w:tcPr>
            <w:tcW w:type="dxa" w:w="126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Department</w:t>
            </w:r>
          </w:p>
        </w:tc>
        <w:tc>
          <w:tcPr>
            <w:tcW w:type="dxa" w:w="1173"/>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Head-count</w:t>
            </w:r>
          </w:p>
        </w:tc>
        <w:tc>
          <w:tcPr>
            <w:tcW w:type="dxa" w:w="135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8"/>
                <w:szCs w:val="18"/>
              </w:rPr>
              <w:t xml:space="preserve">70 % threshold</w:t>
            </w:r>
          </w:p>
        </w:tc>
        <w:tc>
          <w:tcPr>
            <w:tcW w:type="dxa" w:w="361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Top candidates (people they out-earn)</w:t>
            </w:r>
          </w:p>
        </w:tc>
        <w:tc>
          <w:tcPr>
            <w:tcW w:type="dxa" w:w="162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Qualify</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w:t>
            </w:r>
          </w:p>
        </w:tc>
        <w:tc>
          <w:tcPr>
            <w:tcW w:type="dxa" w:w="11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w:t>
            </w:r>
          </w:p>
        </w:tc>
        <w:tc>
          <w:tcPr>
            <w:tcW w:type="dxa" w:w="13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2.8</w:t>
            </w:r>
          </w:p>
        </w:tc>
        <w:tc>
          <w:tcPr>
            <w:tcW w:type="dxa" w:w="361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Monica 3 · Mohan 1 · Maryam 1</w:t>
            </w:r>
          </w:p>
        </w:tc>
        <w:tc>
          <w:tcPr>
            <w:tcW w:type="dxa" w:w="16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Monica</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Finance</w:t>
            </w:r>
          </w:p>
        </w:tc>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w:t>
            </w:r>
          </w:p>
        </w:tc>
        <w:tc>
          <w:tcPr>
            <w:tcW w:type="dxa" w:w="135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2.8</w:t>
            </w:r>
          </w:p>
        </w:tc>
        <w:tc>
          <w:tcPr>
            <w:tcW w:type="dxa" w:w="361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Dorvin 2 · Satya 2 · Tejaswi 1</w:t>
            </w:r>
          </w:p>
        </w:tc>
        <w:tc>
          <w:tcPr>
            <w:tcW w:type="dxa" w:w="16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Nobody</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HR</w:t>
            </w:r>
          </w:p>
        </w:tc>
        <w:tc>
          <w:tcPr>
            <w:tcW w:type="dxa" w:w="1173"/>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6</w:t>
            </w:r>
          </w:p>
        </w:tc>
        <w:tc>
          <w:tcPr>
            <w:tcW w:type="dxa" w:w="135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color w:val="1D2733"/>
                <w:sz w:val="18"/>
                <w:szCs w:val="18"/>
              </w:rPr>
              <w:t xml:space="preserve">4.2</w:t>
            </w:r>
          </w:p>
        </w:tc>
        <w:tc>
          <w:tcPr>
            <w:tcW w:type="dxa" w:w="361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Cory 5 · Preet 4 · Adarsh 3</w:t>
            </w:r>
          </w:p>
        </w:tc>
        <w:tc>
          <w:tcPr>
            <w:tcW w:type="dxa" w:w="162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Cory</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173"/>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w:t>
            </w:r>
          </w:p>
        </w:tc>
        <w:tc>
          <w:tcPr>
            <w:tcW w:type="dxa" w:w="135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w:t>
            </w:r>
          </w:p>
        </w:tc>
        <w:tc>
          <w:tcPr>
            <w:tcW w:type="dxa" w:w="361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Dheeraj 9 · Komal 8 · Melinda / Ibrahim / Vikram 5</w:t>
            </w:r>
          </w:p>
        </w:tc>
        <w:tc>
          <w:tcPr>
            <w:tcW w:type="dxa" w:w="162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Dheeraj, Komal</w:t>
            </w:r>
          </w:p>
        </w:tc>
      </w:tr>
    </w:tbl>
    <w:p>
      <w:pPr>
        <w:spacing w:after="200" w:before="80"/>
        <w:jc w:val="center"/>
      </w:pPr>
      <w:r>
        <w:rPr>
          <w:i/>
          <w:iCs/>
          <w:color w:val="5B6B7D"/>
          <w:sz w:val="18"/>
          <w:szCs w:val="18"/>
        </w:rPr>
        <w:t xml:space="preserve">Table 15 — Threshold and best candidates in each department</w:t>
      </w:r>
    </w:p>
    <w:p>
      <w:pPr>
        <w:spacing w:after="120" w:line="276" w:lineRule="auto"/>
      </w:pPr>
      <w:r>
        <w:t xml:space="preserve">In Finance the two top earners tie at 6,500, so each out-earns only 2 of 4 colleagues (50 %) and nobody qualifies. The result is therefore </w:t>
      </w:r>
      <w:r>
        <w:rPr>
          <w:b/>
          <w:bCs/>
        </w:rPr>
        <w:t xml:space="preserve">Monica, Cory, Komal and Dheeraj</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7E8" w:color="auto" w:val="clear"/>
            <w:tcMar>
              <w:top w:type="dxa" w:w="110"/>
              <w:left w:type="dxa" w:w="220"/>
              <w:bottom w:type="dxa" w:w="90"/>
              <w:right w:type="dxa" w:w="200"/>
            </w:tcMar>
          </w:tcPr>
          <w:p>
            <w:pPr>
              <w:spacing w:after="60"/>
            </w:pPr>
            <w:r>
              <w:rPr>
                <w:b/>
                <w:bCs/>
                <w:color w:val="B45309"/>
                <w:sz w:val="21"/>
                <w:szCs w:val="21"/>
              </w:rPr>
              <w:t xml:space="preserve">Interpretation note — "colleagues" vs. "department"</w:t>
            </w:r>
          </w:p>
          <w:p>
            <w:pPr>
              <w:spacing w:after="60" w:line="259" w:lineRule="auto"/>
            </w:pPr>
            <w:r>
              <w:rPr>
                <w:sz w:val="20"/>
                <w:szCs w:val="20"/>
              </w:rPr>
              <w:t xml:space="preserve">The head-count used as the denominator </w:t>
            </w:r>
            <w:r>
              <w:rPr>
                <w:b/>
                <w:bCs/>
                <w:sz w:val="20"/>
                <w:szCs w:val="20"/>
              </w:rPr>
              <w:t xml:space="preserve">includes the employee themself</w:t>
            </w:r>
            <w:r>
              <w:rPr>
                <w:sz w:val="20"/>
                <w:szCs w:val="20"/>
              </w:rPr>
              <w:t xml:space="preserve">. If the requirement means "at least 70 % of their *colleagues*" (everyone except themself), the threshold becomes 0.7 × (head-count − 1). With that reading Preet (HR) also qualifies, because she out-earns 4 of her 5 colleagues (80 %). Both versions were executed:</w:t>
            </w:r>
          </w:p>
        </w:tc>
      </w:tr>
    </w:tbl>
    <w:p>
      <w:pPr>
        <w:spacing w:after="100" w:before="0" w:line="120" w:lineRule="auto"/>
      </w:pPr>
    </w:p>
    <w:p>
      <w:pPr>
        <w:keepNext/>
        <w:spacing w:after="0" w:before="60"/>
        <w:jc w:val="center"/>
      </w:pPr>
      <w:r>
        <w:drawing>
          <wp:inline distT="0" distB="0" distL="0" distR="0">
            <wp:extent cx="5715000" cy="3943350"/>
            <wp:effectExtent t="0" r="0" b="0" l="0"/>
            <wp:docPr id="1" name="task10_variant" descr="Variant excluding the employee from the head-count — 5 rows (adds Preet)" title="Variant excluding the employee from the head-count — 5 rows (adds P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943350"/>
                    </a:xfrm>
                    <a:prstGeom prst="rect">
                      <a:avLst/>
                    </a:prstGeom>
                  </pic:spPr>
                </pic:pic>
              </a:graphicData>
            </a:graphic>
          </wp:inline>
        </w:drawing>
      </w:r>
    </w:p>
    <w:p>
      <w:pPr>
        <w:spacing w:after="200" w:before="80"/>
        <w:jc w:val="center"/>
      </w:pPr>
      <w:r>
        <w:rPr>
          <w:i/>
          <w:iCs/>
          <w:color w:val="5B6B7D"/>
          <w:sz w:val="18"/>
          <w:szCs w:val="18"/>
        </w:rPr>
        <w:t xml:space="preserve">Figure 27 — Variant excluding the employee from the head-count — 5 rows (adds Preet)</w:t>
      </w:r>
    </w:p>
    <w:p>
      <w:pPr>
        <w:pStyle w:val="Heading2"/>
        <w:keepNext/>
        <w:keepLines/>
        <w:pageBreakBefore/>
      </w:pPr>
      <w:bookmarkStart w:name="h_25" w:id="26"/>
      <w:r>
        <w:t xml:space="preserve">5.11   Task 11 — Departments with more than two above-average earners</w:t>
      </w:r>
      <w:bookmarkEnd w:id="26"/>
    </w:p>
    <w:p>
      <w:pPr>
        <w:pStyle w:val="Heading3"/>
        <w:keepNext/>
        <w:keepLines/>
      </w:pPr>
      <w:r>
        <w:t xml:space="preserve">Objective</w:t>
      </w:r>
    </w:p>
    <w:p>
      <w:pPr>
        <w:spacing w:after="120" w:line="276" w:lineRule="auto"/>
      </w:pPr>
      <w:r>
        <w:t xml:space="preserve">List the departments in which </w:t>
      </w:r>
      <w:r>
        <w:rPr>
          <w:b/>
          <w:bCs/>
        </w:rPr>
        <w:t xml:space="preserve">more than two</w:t>
      </w:r>
      <w:r>
        <w:t xml:space="preserve"> employees earn more than that department's average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11</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w:t>
            </w:r>
          </w:p>
          <w:p>
            <w:pPr>
              <w:spacing w:after="0" w:line="240" w:lineRule="auto"/>
            </w:pPr>
            <w:r>
              <w:rPr>
                <w:rFonts w:ascii="Consolas" w:cs="Consolas" w:eastAsia="Consolas" w:hAnsi="Consolas"/>
                <w:b/>
                <w:bCs/>
                <w:i w:val="false"/>
                <w:iCs w:val="false"/>
                <w:color w:val="0B4FB3"/>
                <w:sz w:val="17"/>
                <w:szCs w:val="17"/>
              </w:rPr>
              <w:t xml:space="preserve">GROUP</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BY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bCs/>
                <w:i w:val="false"/>
                <w:iCs w:val="false"/>
                <w:color w:val="0B4FB3"/>
                <w:sz w:val="17"/>
                <w:szCs w:val="17"/>
              </w:rPr>
              <w:t xml:space="preserve">HAVING</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COUNT</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AND</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8A3AB9"/>
                <w:sz w:val="17"/>
                <w:szCs w:val="17"/>
              </w:rPr>
              <w:t xml:space="preserve">AVG</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salary</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e2</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&gt;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2</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p>
      <w:pPr>
        <w:pStyle w:val="ListParagraph"/>
        <w:numPr>
          <w:ilvl w:val="0"/>
          <w:numId w:val="15"/>
        </w:numPr>
        <w:spacing w:after="70" w:line="264" w:lineRule="auto"/>
      </w:pPr>
      <w:r>
        <w:rPr>
          <w:rFonts w:ascii="Consolas" w:cs="Consolas" w:eastAsia="Consolas" w:hAnsi="Consolas"/>
          <w:color w:val="0B4FB3"/>
          <w:sz w:val="20"/>
          <w:szCs w:val="20"/>
          <w:shd w:fill="EEF2F7" w:color="auto" w:val="clear"/>
        </w:rPr>
        <w:t xml:space="preserve">GROUP BY emp.dept_name</w:t>
      </w:r>
      <w:r>
        <w:t xml:space="preserve"> forms one group per department.</w:t>
      </w:r>
    </w:p>
    <w:p>
      <w:pPr>
        <w:pStyle w:val="ListParagraph"/>
        <w:numPr>
          <w:ilvl w:val="0"/>
          <w:numId w:val="15"/>
        </w:numPr>
        <w:spacing w:after="70" w:line="264" w:lineRule="auto"/>
      </w:pPr>
      <w:r>
        <w:t xml:space="preserve">In </w:t>
      </w:r>
      <w:r>
        <w:rPr>
          <w:rFonts w:ascii="Consolas" w:cs="Consolas" w:eastAsia="Consolas" w:hAnsi="Consolas"/>
          <w:color w:val="0B4FB3"/>
          <w:sz w:val="20"/>
          <w:szCs w:val="20"/>
          <w:shd w:fill="EEF2F7" w:color="auto" w:val="clear"/>
        </w:rPr>
        <w:t xml:space="preserve">HAVING</w:t>
      </w:r>
      <w:r>
        <w:t xml:space="preserve">, a subquery counts the employees of that group's department (</w:t>
      </w:r>
      <w:r>
        <w:rPr>
          <w:rFonts w:ascii="Consolas" w:cs="Consolas" w:eastAsia="Consolas" w:hAnsi="Consolas"/>
          <w:color w:val="0B4FB3"/>
          <w:sz w:val="20"/>
          <w:szCs w:val="20"/>
          <w:shd w:fill="EEF2F7" w:color="auto" w:val="clear"/>
        </w:rPr>
        <w:t xml:space="preserve">e.dept_name = emp.dept_name</w:t>
      </w:r>
      <w:r>
        <w:t xml:space="preserve">) …</w:t>
      </w:r>
    </w:p>
    <w:p>
      <w:pPr>
        <w:pStyle w:val="ListParagraph"/>
        <w:numPr>
          <w:ilvl w:val="0"/>
          <w:numId w:val="15"/>
        </w:numPr>
        <w:spacing w:after="70" w:line="264" w:lineRule="auto"/>
      </w:pPr>
      <w:r>
        <w:t xml:space="preserve">… whose salary is above the department average, computed by a second, nested subquery that is also correlated to the group key.</w:t>
      </w:r>
    </w:p>
    <w:p>
      <w:pPr>
        <w:pStyle w:val="ListParagraph"/>
        <w:numPr>
          <w:ilvl w:val="0"/>
          <w:numId w:val="15"/>
        </w:numPr>
        <w:spacing w:after="70" w:line="264" w:lineRule="auto"/>
      </w:pPr>
      <w:r>
        <w:t xml:space="preserve">Groups with a count greater than 2 are kept. Because the subquery references only the group key, it is evaluated once per group (4 times), not once per employee.</w:t>
      </w:r>
    </w:p>
    <w:p>
      <w:pPr>
        <w:pStyle w:val="Heading3"/>
        <w:keepNext/>
        <w:keepLines/>
      </w:pPr>
      <w:r>
        <w:t xml:space="preserve">Result</w:t>
      </w:r>
    </w:p>
    <w:p>
      <w:pPr>
        <w:keepNext/>
        <w:spacing w:after="0" w:before="60"/>
        <w:jc w:val="center"/>
      </w:pPr>
      <w:r>
        <w:drawing>
          <wp:inline distT="0" distB="0" distL="0" distR="0">
            <wp:extent cx="5715000" cy="3257550"/>
            <wp:effectExtent t="0" r="0" b="0" l="0"/>
            <wp:docPr id="1" name="task11" descr="Task 11 result — 2 rows" title="Task 11 result — 2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57550"/>
                    </a:xfrm>
                    <a:prstGeom prst="rect">
                      <a:avLst/>
                    </a:prstGeom>
                  </pic:spPr>
                </pic:pic>
              </a:graphicData>
            </a:graphic>
          </wp:inline>
        </w:drawing>
      </w:r>
    </w:p>
    <w:p>
      <w:pPr>
        <w:spacing w:after="200" w:before="80"/>
        <w:jc w:val="center"/>
      </w:pPr>
      <w:r>
        <w:rPr>
          <w:i/>
          <w:iCs/>
          <w:color w:val="5B6B7D"/>
          <w:sz w:val="18"/>
          <w:szCs w:val="18"/>
        </w:rPr>
        <w:t xml:space="preserve">Figure 28 — Task 11 result — 2 rows</w:t>
      </w:r>
    </w:p>
    <w:p>
      <w:pPr>
        <w:pStyle w:val="Heading3"/>
        <w:keepNext/>
        <w:keepLines/>
      </w:pPr>
      <w:r>
        <w:t xml:space="preserve">Result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527"/>
        <w:gridCol w:w="2166"/>
      </w:tblGrid>
      <w:tr>
        <w:trPr>
          <w:cantSplit/>
          <w:tblHeader/>
        </w:trPr>
        <w:tc>
          <w:tcPr>
            <w:tcW w:type="dxa" w:w="198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Department</w:t>
            </w:r>
          </w:p>
        </w:tc>
        <w:tc>
          <w:tcPr>
            <w:tcW w:type="dxa" w:w="234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Department average</w:t>
            </w:r>
          </w:p>
        </w:tc>
        <w:tc>
          <w:tcPr>
            <w:tcW w:type="dxa" w:w="252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right"/>
            </w:pPr>
            <w:r>
              <w:rPr>
                <w:b/>
                <w:bCs/>
                <w:color w:val="FFFFFF"/>
                <w:sz w:val="19"/>
                <w:szCs w:val="19"/>
              </w:rPr>
              <w:t xml:space="preserve">Employees above average</w:t>
            </w:r>
          </w:p>
        </w:tc>
        <w:tc>
          <w:tcPr>
            <w:tcW w:type="dxa" w:w="216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9"/>
                <w:szCs w:val="19"/>
              </w:rPr>
              <w:t xml:space="preserve">Outcome</w:t>
            </w:r>
          </w:p>
        </w:tc>
      </w:tr>
      <w:tr>
        <w:trPr>
          <w:cantSplit/>
        </w:trPr>
        <w:tc>
          <w:tcPr>
            <w:tcW w:type="dxa" w:w="198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color w:val="1D2733"/>
                <w:sz w:val="19"/>
                <w:szCs w:val="19"/>
              </w:rPr>
              <w:t xml:space="preserve">Admin</w:t>
            </w:r>
          </w:p>
        </w:tc>
        <w:tc>
          <w:tcPr>
            <w:tcW w:type="dxa" w:w="234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3,750</w:t>
            </w:r>
          </w:p>
        </w:tc>
        <w:tc>
          <w:tcPr>
            <w:tcW w:type="dxa" w:w="25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right"/>
            </w:pPr>
            <w:r>
              <w:rPr>
                <w:color w:val="1D2733"/>
                <w:sz w:val="19"/>
                <w:szCs w:val="19"/>
              </w:rPr>
              <w:t xml:space="preserve">3</w:t>
            </w:r>
          </w:p>
        </w:tc>
        <w:tc>
          <w:tcPr>
            <w:tcW w:type="dxa" w:w="216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spacing w:after="0" w:line="240" w:lineRule="auto"/>
              <w:jc w:val="left"/>
            </w:pPr>
            <w:r>
              <w:rPr>
                <w:b/>
                <w:bCs/>
                <w:color w:val="1B7F3B"/>
                <w:sz w:val="19"/>
                <w:szCs w:val="19"/>
              </w:rPr>
              <w:t xml:space="preserve">Included</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Finance</w:t>
            </w:r>
          </w:p>
        </w:tc>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5,875</w:t>
            </w:r>
          </w:p>
        </w:tc>
        <w:tc>
          <w:tcPr>
            <w:tcW w:type="dxa" w:w="252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2</w:t>
            </w:r>
          </w:p>
        </w:tc>
        <w:tc>
          <w:tcPr>
            <w:tcW w:type="dxa" w:w="216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val="false"/>
                <w:bCs w:val="false"/>
                <w:color w:val="1D2733"/>
                <w:sz w:val="19"/>
                <w:szCs w:val="19"/>
              </w:rPr>
              <w:t xml:space="preserve">HR</w:t>
            </w:r>
          </w:p>
        </w:tc>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4,583.33</w:t>
            </w:r>
          </w:p>
        </w:tc>
        <w:tc>
          <w:tcPr>
            <w:tcW w:type="dxa" w:w="252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right"/>
            </w:pPr>
            <w:r>
              <w:rPr>
                <w:b w:val="false"/>
                <w:bCs w:val="false"/>
                <w:color w:val="1D2733"/>
                <w:sz w:val="19"/>
                <w:szCs w:val="19"/>
              </w:rPr>
              <w:t xml:space="preserve">2</w:t>
            </w:r>
          </w:p>
        </w:tc>
        <w:tc>
          <w:tcPr>
            <w:tcW w:type="dxa" w:w="216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b/>
                <w:bCs/>
                <w:color w:val="B42318"/>
                <w:sz w:val="19"/>
                <w:szCs w:val="19"/>
              </w:rPr>
              <w:t xml:space="preserve">Excluded</w:t>
            </w:r>
          </w:p>
        </w:tc>
      </w:tr>
      <w:tr>
        <w:trPr>
          <w:cantSplit/>
        </w:trPr>
        <w:tc>
          <w:tcPr>
            <w:tcW w:type="dxa" w:w="198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color w:val="1D2733"/>
                <w:sz w:val="19"/>
                <w:szCs w:val="19"/>
              </w:rPr>
              <w:t xml:space="preserve">IT</w:t>
            </w:r>
          </w:p>
        </w:tc>
        <w:tc>
          <w:tcPr>
            <w:tcW w:type="dxa" w:w="234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7,300</w:t>
            </w:r>
          </w:p>
        </w:tc>
        <w:tc>
          <w:tcPr>
            <w:tcW w:type="dxa" w:w="2527"/>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right"/>
            </w:pPr>
            <w:r>
              <w:rPr>
                <w:color w:val="1D2733"/>
                <w:sz w:val="19"/>
                <w:szCs w:val="19"/>
              </w:rPr>
              <w:t xml:space="preserve">5</w:t>
            </w:r>
          </w:p>
        </w:tc>
        <w:tc>
          <w:tcPr>
            <w:tcW w:type="dxa" w:w="2166"/>
            <w:tcBorders>
              <w:top w:val="single" w:color="DCE3EB" w:sz="4"/>
              <w:left w:val="single" w:color="DCE3EB" w:sz="4"/>
              <w:bottom w:val="single" w:color="DCE3EB" w:sz="4"/>
              <w:right w:val="single" w:color="DCE3EB" w:sz="4"/>
            </w:tcBorders>
            <w:shd w:fill="FFF4D6" w:color="auto" w:val="clear"/>
            <w:tcMar>
              <w:top w:type="dxa" w:w="45"/>
              <w:left w:type="dxa" w:w="100"/>
              <w:bottom w:type="dxa" w:w="45"/>
              <w:right w:type="dxa" w:w="100"/>
            </w:tcMar>
            <w:vAlign w:val="center"/>
          </w:tcPr>
          <w:p>
            <w:pPr>
              <w:keepNext w:val="false"/>
              <w:spacing w:after="0" w:line="240" w:lineRule="auto"/>
              <w:jc w:val="left"/>
            </w:pPr>
            <w:r>
              <w:rPr>
                <w:b/>
                <w:bCs/>
                <w:color w:val="1B7F3B"/>
                <w:sz w:val="19"/>
                <w:szCs w:val="19"/>
              </w:rPr>
              <w:t xml:space="preserve">Included</w:t>
            </w:r>
          </w:p>
        </w:tc>
      </w:tr>
    </w:tbl>
    <w:p>
      <w:pPr>
        <w:spacing w:after="200" w:before="80"/>
        <w:jc w:val="center"/>
      </w:pPr>
      <w:r>
        <w:rPr>
          <w:i/>
          <w:iCs/>
          <w:color w:val="5B6B7D"/>
          <w:sz w:val="18"/>
          <w:szCs w:val="18"/>
        </w:rPr>
        <w:t xml:space="preserve">Table 16 — Above-average employees per department</w:t>
      </w:r>
    </w:p>
    <w:p>
      <w:pPr>
        <w:spacing w:after="120" w:line="276" w:lineRule="auto"/>
      </w:pPr>
      <w:r>
        <w:t xml:space="preserve">Admin has 3 employees above its average of 3,750 (Mohan, Maryam, Monica) and IT has 5 above 7,300. Finance and HR have only 2 each, so they are excluded.</w:t>
      </w:r>
    </w:p>
    <w:p>
      <w:pPr>
        <w:pStyle w:val="Heading2"/>
        <w:keepNext/>
        <w:keepLines/>
        <w:pageBreakBefore/>
      </w:pPr>
      <w:bookmarkStart w:name="h_26" w:id="27"/>
      <w:r>
        <w:t xml:space="preserve">5.12   Task 12 — Rewriting IN as EXISTS: execution logic and performance</w:t>
      </w:r>
      <w:bookmarkEnd w:id="27"/>
    </w:p>
    <w:p>
      <w:pPr>
        <w:pStyle w:val="Heading3"/>
        <w:keepNext/>
        <w:keepLines/>
      </w:pPr>
      <w:r>
        <w:t xml:space="preserve">Objective</w:t>
      </w:r>
    </w:p>
    <w:p>
      <w:pPr>
        <w:spacing w:after="120" w:line="276" w:lineRule="auto"/>
      </w:pPr>
      <w:r>
        <w:t xml:space="preserve">Rewrite a query that uses </w:t>
      </w:r>
      <w:r>
        <w:rPr>
          <w:rFonts w:ascii="Consolas" w:cs="Consolas" w:eastAsia="Consolas" w:hAnsi="Consolas"/>
          <w:color w:val="0B4FB3"/>
          <w:sz w:val="20"/>
          <w:szCs w:val="20"/>
          <w:shd w:fill="EEF2F7" w:color="auto" w:val="clear"/>
        </w:rPr>
        <w:t xml:space="preserve">IN</w:t>
      </w:r>
      <w:r>
        <w:t xml:space="preserve"> with a subquery so that it uses </w:t>
      </w:r>
      <w:r>
        <w:rPr>
          <w:rFonts w:ascii="Consolas" w:cs="Consolas" w:eastAsia="Consolas" w:hAnsi="Consolas"/>
          <w:color w:val="0B4FB3"/>
          <w:sz w:val="20"/>
          <w:szCs w:val="20"/>
          <w:shd w:fill="EEF2F7" w:color="auto" w:val="clear"/>
        </w:rPr>
        <w:t xml:space="preserve">EXISTS</w:t>
      </w:r>
      <w:r>
        <w:t xml:space="preserve"> instead, and compare the execution logic and performance of the two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12 — original query (IN)</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IN</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A5F" w:sz="4"/>
              <w:left w:val="single" w:color="1F3A5F" w:sz="4"/>
              <w:bottom w:val="single" w:color="1F3A5F" w:sz="4"/>
              <w:right w:val="single" w:color="1F3A5F" w:sz="4"/>
            </w:tcBorders>
            <w:shd w:fill="1F3A5F" w:color="auto" w:val="clear"/>
            <w:tcMar>
              <w:top w:type="dxa" w:w="50"/>
              <w:left w:type="dxa" w:w="160"/>
              <w:bottom w:type="dxa" w:w="50"/>
              <w:right w:type="dxa" w:w="160"/>
            </w:tcMar>
          </w:tcPr>
          <w:p>
            <w:pPr>
              <w:spacing w:after="0"/>
            </w:pPr>
            <w:r>
              <w:rPr>
                <w:rFonts w:ascii="Consolas" w:cs="Consolas" w:eastAsia="Consolas" w:hAnsi="Consolas"/>
                <w:b/>
                <w:bCs/>
                <w:color w:val="9CC3EA"/>
                <w:sz w:val="17"/>
                <w:szCs w:val="17"/>
              </w:rPr>
              <w:t xml:space="preserve">SQL  </w:t>
            </w:r>
            <w:r>
              <w:rPr>
                <w:b/>
                <w:bCs/>
                <w:color w:val="FFFFFF"/>
                <w:sz w:val="17"/>
                <w:szCs w:val="17"/>
              </w:rPr>
              <w:t xml:space="preserve">Task 12 — rewritten query (EXISTS)</w:t>
            </w:r>
          </w:p>
        </w:tc>
      </w:tr>
      <w:tr>
        <w:trPr>
          <w:cantSplit/>
        </w:trPr>
        <w:tc>
          <w:tcPr>
            <w:tcW w:type="dxa" w:w="9026"/>
            <w:tcBorders>
              <w:top w:val="single" w:color="D6DDE6" w:sz="4"/>
              <w:left w:val="single" w:color="2E75B6" w:sz="24"/>
              <w:bottom w:val="single" w:color="D6DDE6" w:sz="4"/>
              <w:right w:val="single" w:color="D6DDE6" w:sz="4"/>
            </w:tcBorders>
            <w:shd w:fill="F6F8FA" w:color="auto" w:val="clear"/>
            <w:tcMar>
              <w:top w:type="dxa" w:w="100"/>
              <w:left w:type="dxa" w:w="200"/>
              <w:bottom w:type="dxa" w:w="100"/>
              <w:right w:type="dxa" w:w="160"/>
            </w:tcMar>
          </w:tcPr>
          <w:p>
            <w:pPr>
              <w:spacing w:after="0" w:line="240" w:lineRule="auto"/>
            </w:pP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p>
          <w:p>
            <w:pPr>
              <w:spacing w:after="0" w:line="240" w:lineRule="auto"/>
            </w:pP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employee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p>
          <w:p>
            <w:pPr>
              <w:spacing w:after="0" w:line="240" w:lineRule="auto"/>
            </w:pP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EXISTS</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bCs/>
                <w:i w:val="false"/>
                <w:iCs w:val="false"/>
                <w:color w:val="0B4FB3"/>
                <w:sz w:val="17"/>
                <w:szCs w:val="17"/>
              </w:rPr>
              <w:t xml:space="preserve">SELECT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B45309"/>
                <w:sz w:val="17"/>
                <w:szCs w:val="17"/>
              </w:rPr>
              <w:t xml:space="preserve">1</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FROM</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department</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p>
          <w:p>
            <w:pPr>
              <w:spacing w:after="0" w:line="240" w:lineRule="auto"/>
            </w:pP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bCs/>
                <w:i w:val="false"/>
                <w:iCs w:val="false"/>
                <w:color w:val="0B4FB3"/>
                <w:sz w:val="17"/>
                <w:szCs w:val="17"/>
              </w:rPr>
              <w:t xml:space="preserve">WHERE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d</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 </w:t>
            </w:r>
            <w:r>
              <w:rPr>
                <w:rFonts w:ascii="Consolas" w:cs="Consolas" w:eastAsia="Consolas" w:hAnsi="Consolas"/>
                <w:b w:val="false"/>
                <w:bCs w:val="false"/>
                <w:i w:val="false"/>
                <w:iCs w:val="false"/>
                <w:color w:val="1D2733"/>
                <w:sz w:val="17"/>
                <w:szCs w:val="17"/>
              </w:rPr>
              <w:t xml:space="preserve">e</w:t>
            </w:r>
            <w:r>
              <w:rPr>
                <w:rFonts w:ascii="Consolas" w:cs="Consolas" w:eastAsia="Consolas" w:hAnsi="Consolas"/>
                <w:b w:val="false"/>
                <w:bCs w:val="false"/>
                <w:i w:val="false"/>
                <w:iCs w:val="false"/>
                <w:color w:val="44515F"/>
                <w:sz w:val="17"/>
                <w:szCs w:val="17"/>
              </w:rPr>
              <w:t xml:space="preserve">.</w:t>
            </w:r>
            <w:r>
              <w:rPr>
                <w:rFonts w:ascii="Consolas" w:cs="Consolas" w:eastAsia="Consolas" w:hAnsi="Consolas"/>
                <w:b w:val="false"/>
                <w:bCs w:val="false"/>
                <w:i w:val="false"/>
                <w:iCs w:val="false"/>
                <w:color w:val="1D2733"/>
                <w:sz w:val="17"/>
                <w:szCs w:val="17"/>
              </w:rPr>
              <w:t xml:space="preserve">dept_name</w:t>
            </w:r>
            <w:r>
              <w:rPr>
                <w:rFonts w:ascii="Consolas" w:cs="Consolas" w:eastAsia="Consolas" w:hAnsi="Consolas"/>
                <w:b w:val="false"/>
                <w:bCs w:val="false"/>
                <w:i w:val="false"/>
                <w:iCs w:val="false"/>
                <w:color w:val="44515F"/>
                <w:sz w:val="17"/>
                <w:szCs w:val="17"/>
              </w:rPr>
              <w:t xml:space="preserve">);</w:t>
            </w:r>
          </w:p>
        </w:tc>
      </w:tr>
    </w:tbl>
    <w:p>
      <w:pPr>
        <w:spacing w:after="80" w:before="0" w:line="120" w:lineRule="auto"/>
      </w:pPr>
    </w:p>
    <w:p>
      <w:pPr>
        <w:pStyle w:val="Heading3"/>
        <w:keepNext/>
        <w:keepLines/>
      </w:pPr>
      <w:r>
        <w:t xml:space="preserve">How it works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rPr>
          <w:cantSplit/>
          <w:tblHeader/>
        </w:trPr>
        <w:tc>
          <w:tcPr>
            <w:tcW w:type="dxa" w:w="198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Aspect</w:t>
            </w:r>
          </w:p>
        </w:tc>
        <w:tc>
          <w:tcPr>
            <w:tcW w:type="dxa" w:w="352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IN</w:t>
            </w:r>
          </w:p>
        </w:tc>
        <w:tc>
          <w:tcPr>
            <w:tcW w:type="dxa" w:w="352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EXISTS</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Subquery type</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Non-correlated: does not reference the outer row</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Correlated: </w:t>
            </w:r>
            <w:r>
              <w:rPr>
                <w:rFonts w:ascii="Consolas" w:cs="Consolas" w:eastAsia="Consolas" w:hAnsi="Consolas"/>
                <w:color w:val="0B4FB3"/>
                <w:sz w:val="16"/>
                <w:szCs w:val="16"/>
                <w:shd w:fill="EEF2F7" w:color="auto" w:val="clear"/>
              </w:rPr>
              <w:t xml:space="preserve">d.dept_name = e.dept_name</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Logical evaluation</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Build the set of department names once, then test each employee for membership</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For each employee, probe DEPARTMENT and stop at the first matching row</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Value returned</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 list of values that is compared with </w:t>
            </w:r>
            <w:r>
              <w:rPr>
                <w:rFonts w:ascii="Consolas" w:cs="Consolas" w:eastAsia="Consolas" w:hAnsi="Consolas"/>
                <w:color w:val="0B4FB3"/>
                <w:sz w:val="16"/>
                <w:szCs w:val="16"/>
                <w:shd w:fill="EEF2F7" w:color="auto" w:val="clear"/>
              </w:rPr>
              <w:t xml:space="preserve">dept_name</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Only TRUE / FALSE — the selected column (</w:t>
            </w:r>
            <w:r>
              <w:rPr>
                <w:rFonts w:ascii="Consolas" w:cs="Consolas" w:eastAsia="Consolas" w:hAnsi="Consolas"/>
                <w:color w:val="0B4FB3"/>
                <w:sz w:val="16"/>
                <w:szCs w:val="16"/>
                <w:shd w:fill="EEF2F7" w:color="auto" w:val="clear"/>
              </w:rPr>
              <w:t xml:space="preserve">SELECT 1</w:t>
            </w:r>
            <w:r>
              <w:rPr>
                <w:color w:val="1D2733"/>
                <w:sz w:val="18"/>
                <w:szCs w:val="18"/>
              </w:rPr>
              <w:t xml:space="preserve">) is irrelevant</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NULL behaviour</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Positive </w:t>
            </w:r>
            <w:r>
              <w:rPr>
                <w:rFonts w:ascii="Consolas" w:cs="Consolas" w:eastAsia="Consolas" w:hAnsi="Consolas"/>
                <w:color w:val="0B4FB3"/>
                <w:sz w:val="16"/>
                <w:szCs w:val="16"/>
                <w:shd w:fill="EEF2F7" w:color="auto" w:val="clear"/>
              </w:rPr>
              <w:t xml:space="preserve">IN</w:t>
            </w:r>
            <w:r>
              <w:rPr>
                <w:color w:val="1D2733"/>
                <w:sz w:val="18"/>
                <w:szCs w:val="18"/>
              </w:rPr>
              <w:t xml:space="preserve"> is safe, but the negated form </w:t>
            </w:r>
            <w:r>
              <w:rPr>
                <w:rFonts w:ascii="Consolas" w:cs="Consolas" w:eastAsia="Consolas" w:hAnsi="Consolas"/>
                <w:color w:val="0B4FB3"/>
                <w:sz w:val="16"/>
                <w:szCs w:val="16"/>
                <w:shd w:fill="EEF2F7" w:color="auto" w:val="clear"/>
              </w:rPr>
              <w:t xml:space="preserve">NOT IN</w:t>
            </w:r>
            <w:r>
              <w:rPr>
                <w:color w:val="1D2733"/>
                <w:sz w:val="18"/>
                <w:szCs w:val="18"/>
              </w:rPr>
              <w:t xml:space="preserve"> returns nothing if the list contains a NULL</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rFonts w:ascii="Consolas" w:cs="Consolas" w:eastAsia="Consolas" w:hAnsi="Consolas"/>
                <w:color w:val="0B4FB3"/>
                <w:sz w:val="16"/>
                <w:szCs w:val="16"/>
                <w:shd w:fill="EEF2F7" w:color="auto" w:val="clear"/>
              </w:rPr>
              <w:t xml:space="preserve">EXISTS</w:t>
            </w:r>
            <w:r>
              <w:rPr>
                <w:color w:val="1D2733"/>
                <w:sz w:val="18"/>
                <w:szCs w:val="18"/>
              </w:rPr>
              <w:t xml:space="preserve"> and </w:t>
            </w:r>
            <w:r>
              <w:rPr>
                <w:rFonts w:ascii="Consolas" w:cs="Consolas" w:eastAsia="Consolas" w:hAnsi="Consolas"/>
                <w:color w:val="0B4FB3"/>
                <w:sz w:val="16"/>
                <w:szCs w:val="16"/>
                <w:shd w:fill="EEF2F7" w:color="auto" w:val="clear"/>
              </w:rPr>
              <w:t xml:space="preserve">NOT EXISTS</w:t>
            </w:r>
            <w:r>
              <w:rPr>
                <w:color w:val="1D2733"/>
                <w:sz w:val="18"/>
                <w:szCs w:val="18"/>
              </w:rPr>
              <w:t xml:space="preserve"> are never affected by NULLs</w:t>
            </w:r>
          </w:p>
        </w:tc>
      </w:tr>
      <w:tr>
        <w:trPr>
          <w:cantSplit/>
        </w:trPr>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Typically better when</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The subquery result is small</w:t>
            </w:r>
          </w:p>
        </w:tc>
        <w:tc>
          <w:tcPr>
            <w:tcW w:type="dxa" w:w="3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The inner table is large and indexed on the join column</w:t>
            </w:r>
          </w:p>
        </w:tc>
      </w:tr>
      <w:tr>
        <w:trPr>
          <w:cantSplit/>
        </w:trPr>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Oracle optimizer</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Both forms are transformed into a semi-join</w:t>
            </w:r>
          </w:p>
        </w:tc>
        <w:tc>
          <w:tcPr>
            <w:tcW w:type="dxa" w:w="3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Usually produce the same execution plan</w:t>
            </w:r>
          </w:p>
        </w:tc>
      </w:tr>
    </w:tbl>
    <w:p>
      <w:pPr>
        <w:spacing w:after="200" w:before="80"/>
        <w:jc w:val="center"/>
      </w:pPr>
      <w:r>
        <w:rPr>
          <w:i/>
          <w:iCs/>
          <w:color w:val="5B6B7D"/>
          <w:sz w:val="18"/>
          <w:szCs w:val="18"/>
        </w:rPr>
        <w:t xml:space="preserve">Table 17 — IN vs EXISTS — execution logic</w:t>
      </w:r>
    </w:p>
    <w:p>
      <w:pPr>
        <w:pStyle w:val="Heading3"/>
        <w:keepNext/>
        <w:keepLines/>
      </w:pPr>
      <w:r>
        <w:t xml:space="preserve">Result</w:t>
      </w:r>
    </w:p>
    <w:p>
      <w:pPr>
        <w:keepNext/>
        <w:spacing w:after="0" w:before="60"/>
        <w:jc w:val="center"/>
      </w:pPr>
      <w:r>
        <w:drawing>
          <wp:inline distT="0" distB="0" distL="0" distR="0">
            <wp:extent cx="4476750" cy="5067300"/>
            <wp:effectExtent t="0" r="0" b="0" l="0"/>
            <wp:docPr id="1" name="task12a" descr="Task 12 IN version — 24 rows" title="Task 12 IN version — 2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5067300"/>
                    </a:xfrm>
                    <a:prstGeom prst="rect">
                      <a:avLst/>
                    </a:prstGeom>
                  </pic:spPr>
                </pic:pic>
              </a:graphicData>
            </a:graphic>
          </wp:inline>
        </w:drawing>
      </w:r>
    </w:p>
    <w:p>
      <w:pPr>
        <w:spacing w:after="200" w:before="80"/>
        <w:jc w:val="center"/>
      </w:pPr>
      <w:r>
        <w:rPr>
          <w:i/>
          <w:iCs/>
          <w:color w:val="5B6B7D"/>
          <w:sz w:val="18"/>
          <w:szCs w:val="18"/>
        </w:rPr>
        <w:t xml:space="preserve">Figure 29 — Task 12 IN version — 24 rows</w:t>
      </w:r>
    </w:p>
    <w:p>
      <w:pPr>
        <w:keepNext/>
        <w:spacing w:after="0" w:before="60"/>
        <w:jc w:val="center"/>
      </w:pPr>
      <w:r>
        <w:drawing>
          <wp:inline distT="0" distB="0" distL="0" distR="0">
            <wp:extent cx="4476750" cy="5191125"/>
            <wp:effectExtent t="0" r="0" b="0" l="0"/>
            <wp:docPr id="1" name="task12b" descr="Task 12 EXISTS version — the same 24 rows" title="Task 12 EXISTS version — the same 2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76750" cy="5191125"/>
                    </a:xfrm>
                    <a:prstGeom prst="rect">
                      <a:avLst/>
                    </a:prstGeom>
                  </pic:spPr>
                </pic:pic>
              </a:graphicData>
            </a:graphic>
          </wp:inline>
        </w:drawing>
      </w:r>
    </w:p>
    <w:p>
      <w:pPr>
        <w:spacing w:after="200" w:before="80"/>
        <w:jc w:val="center"/>
      </w:pPr>
      <w:r>
        <w:rPr>
          <w:i/>
          <w:iCs/>
          <w:color w:val="5B6B7D"/>
          <w:sz w:val="18"/>
          <w:szCs w:val="18"/>
        </w:rPr>
        <w:t xml:space="preserve">Figure 30 — Task 12 EXISTS version — the same 24 rows</w:t>
      </w:r>
    </w:p>
    <w:p>
      <w:pPr>
        <w:pStyle w:val="Heading3"/>
        <w:keepNext/>
        <w:keepLines/>
      </w:pPr>
      <w:r>
        <w:t xml:space="preserve">Execution plan and performance</w:t>
      </w:r>
    </w:p>
    <w:p>
      <w:pPr>
        <w:keepNext/>
        <w:spacing w:after="0" w:before="60"/>
        <w:jc w:val="center"/>
      </w:pPr>
      <w:r>
        <w:drawing>
          <wp:inline distT="0" distB="0" distL="0" distR="0">
            <wp:extent cx="5715000" cy="3048000"/>
            <wp:effectExtent t="0" r="0" b="0" l="0"/>
            <wp:docPr id="1" name="plan12" descr="Execution plans of the IN and EXISTS versions — identical" title="Execution plans of the IN and EXISTS versions — iden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048000"/>
                    </a:xfrm>
                    <a:prstGeom prst="rect">
                      <a:avLst/>
                    </a:prstGeom>
                  </pic:spPr>
                </pic:pic>
              </a:graphicData>
            </a:graphic>
          </wp:inline>
        </w:drawing>
      </w:r>
    </w:p>
    <w:p>
      <w:pPr>
        <w:spacing w:after="200" w:before="80"/>
        <w:jc w:val="center"/>
      </w:pPr>
      <w:r>
        <w:rPr>
          <w:i/>
          <w:iCs/>
          <w:color w:val="5B6B7D"/>
          <w:sz w:val="18"/>
          <w:szCs w:val="18"/>
        </w:rPr>
        <w:t xml:space="preserve">Figure 31 — Execution plans of the IN and EXISTS versions — identical</w:t>
      </w:r>
    </w:p>
    <w:p>
      <w:pPr>
        <w:spacing w:after="120" w:line="276" w:lineRule="auto"/>
      </w:pPr>
      <w:r>
        <w:t xml:space="preserve">Both statements produced the </w:t>
      </w:r>
      <w:r>
        <w:rPr>
          <w:b/>
          <w:bCs/>
        </w:rPr>
        <w:t xml:space="preserve">same plan</w:t>
      </w:r>
      <w:r>
        <w:t xml:space="preserve"> (plan hash value 2119105728), and the plan does not even touch DEPARTMENT: it consists of a single full scan of EMPLOYEE. Oracle applied </w:t>
      </w:r>
      <w:r>
        <w:rPr>
          <w:b/>
          <w:bCs/>
        </w:rPr>
        <w:t xml:space="preserve">join elimination</w:t>
      </w:r>
      <w:r>
        <w:t xml:space="preserve"> — because </w:t>
      </w:r>
      <w:r>
        <w:rPr>
          <w:rFonts w:ascii="Consolas" w:cs="Consolas" w:eastAsia="Consolas" w:hAnsi="Consolas"/>
          <w:color w:val="0B4FB3"/>
          <w:sz w:val="20"/>
          <w:szCs w:val="20"/>
          <w:shd w:fill="EEF2F7" w:color="auto" w:val="clear"/>
        </w:rPr>
        <w:t xml:space="preserve">employee.dept_name</w:t>
      </w:r>
      <w:r>
        <w:t xml:space="preserve"> is NOT NULL and has a validated foreign key to the primary key of DEPARTMENT, every employee is guaranteed to have a matching department, so the semi-join cannot remove any row and the optimizer drops it entirely. Performance is therefore identical, and both queries return all 24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7F3B" w:sz="24"/>
              <w:bottom w:val="none" w:color="FFFFFF" w:sz="0"/>
              <w:right w:val="none" w:color="FFFFFF" w:sz="0"/>
            </w:tcBorders>
            <w:shd w:fill="EAF6EE" w:color="auto" w:val="clear"/>
            <w:tcMar>
              <w:top w:type="dxa" w:w="110"/>
              <w:left w:type="dxa" w:w="220"/>
              <w:bottom w:type="dxa" w:w="90"/>
              <w:right w:type="dxa" w:w="200"/>
            </w:tcMar>
          </w:tcPr>
          <w:p>
            <w:pPr>
              <w:spacing w:after="60"/>
            </w:pPr>
            <w:r>
              <w:rPr>
                <w:b/>
                <w:bCs/>
                <w:color w:val="1B7F3B"/>
                <w:sz w:val="21"/>
                <w:szCs w:val="21"/>
              </w:rPr>
              <w:t xml:space="preserve">Conclusion for Task 12</w:t>
            </w:r>
          </w:p>
          <w:p>
            <w:pPr>
              <w:spacing w:after="60" w:line="259" w:lineRule="auto"/>
            </w:pPr>
            <w:r>
              <w:rPr>
                <w:sz w:val="20"/>
                <w:szCs w:val="20"/>
              </w:rPr>
              <w:t xml:space="preserve">In modern Oracle versions </w:t>
            </w:r>
            <w:r>
              <w:rPr>
                <w:rFonts w:ascii="Consolas" w:cs="Consolas" w:eastAsia="Consolas" w:hAnsi="Consolas"/>
                <w:color w:val="0B4FB3"/>
                <w:sz w:val="18"/>
                <w:szCs w:val="18"/>
                <w:shd w:fill="EEF2F7" w:color="auto" w:val="clear"/>
              </w:rPr>
              <w:t xml:space="preserve">IN</w:t>
            </w:r>
            <w:r>
              <w:rPr>
                <w:sz w:val="20"/>
                <w:szCs w:val="20"/>
              </w:rPr>
              <w:t xml:space="preserve"> and </w:t>
            </w:r>
            <w:r>
              <w:rPr>
                <w:rFonts w:ascii="Consolas" w:cs="Consolas" w:eastAsia="Consolas" w:hAnsi="Consolas"/>
                <w:color w:val="0B4FB3"/>
                <w:sz w:val="18"/>
                <w:szCs w:val="18"/>
                <w:shd w:fill="EEF2F7" w:color="auto" w:val="clear"/>
              </w:rPr>
              <w:t xml:space="preserve">EXISTS</w:t>
            </w:r>
            <w:r>
              <w:rPr>
                <w:sz w:val="20"/>
                <w:szCs w:val="20"/>
              </w:rPr>
              <w:t xml:space="preserve"> usually lead to the same plan, so the choice is mainly about clarity and safety. </w:t>
            </w:r>
            <w:r>
              <w:rPr>
                <w:rFonts w:ascii="Consolas" w:cs="Consolas" w:eastAsia="Consolas" w:hAnsi="Consolas"/>
                <w:color w:val="0B4FB3"/>
                <w:sz w:val="18"/>
                <w:szCs w:val="18"/>
                <w:shd w:fill="EEF2F7" w:color="auto" w:val="clear"/>
              </w:rPr>
              <w:t xml:space="preserve">EXISTS</w:t>
            </w:r>
            <w:r>
              <w:rPr>
                <w:sz w:val="20"/>
                <w:szCs w:val="20"/>
              </w:rPr>
              <w:t xml:space="preserve"> is the better habit for correlated existence checks — above all in its negated form, </w:t>
            </w:r>
            <w:r>
              <w:rPr>
                <w:rFonts w:ascii="Consolas" w:cs="Consolas" w:eastAsia="Consolas" w:hAnsi="Consolas"/>
                <w:color w:val="0B4FB3"/>
                <w:sz w:val="18"/>
                <w:szCs w:val="18"/>
                <w:shd w:fill="EEF2F7" w:color="auto" w:val="clear"/>
              </w:rPr>
              <w:t xml:space="preserve">NOT EXISTS</w:t>
            </w:r>
            <w:r>
              <w:rPr>
                <w:sz w:val="20"/>
                <w:szCs w:val="20"/>
              </w:rPr>
              <w:t xml:space="preserve">, which is immune to the NULL problem that affects </w:t>
            </w:r>
            <w:r>
              <w:rPr>
                <w:rFonts w:ascii="Consolas" w:cs="Consolas" w:eastAsia="Consolas" w:hAnsi="Consolas"/>
                <w:color w:val="0B4FB3"/>
                <w:sz w:val="18"/>
                <w:szCs w:val="18"/>
                <w:shd w:fill="EEF2F7" w:color="auto" w:val="clear"/>
              </w:rPr>
              <w:t xml:space="preserve">NOT IN</w:t>
            </w:r>
            <w:r>
              <w:rPr>
                <w:sz w:val="20"/>
                <w:szCs w:val="20"/>
              </w:rPr>
              <w:t xml:space="preserve">.</w:t>
            </w:r>
          </w:p>
        </w:tc>
      </w:tr>
    </w:tbl>
    <w:p>
      <w:pPr>
        <w:spacing w:after="100" w:before="0" w:line="120" w:lineRule="auto"/>
      </w:pPr>
    </w:p>
    <w:p>
      <w:pPr>
        <w:pStyle w:val="Heading1"/>
        <w:keepNext/>
        <w:keepLines/>
        <w:pageBreakBefore/>
        <w:pBdr>
          <w:bottom w:val="single" w:color="2E75B6" w:sz="12" w:space="4"/>
        </w:pBdr>
      </w:pPr>
      <w:bookmarkStart w:name="h_27" w:id="28"/>
      <w:r>
        <w:t xml:space="preserve">6   Summary of Key Concepts</w:t>
      </w:r>
      <w:bookmarkEnd w:id="28"/>
    </w:p>
    <w:p>
      <w:pPr>
        <w:pStyle w:val="Heading2"/>
        <w:keepNext/>
        <w:keepLines/>
      </w:pPr>
      <w:bookmarkStart w:name="h_28" w:id="29"/>
      <w:r>
        <w:t xml:space="preserve">6.1   Techniques used</w:t>
      </w:r>
      <w:bookmarkEnd w:id="29"/>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47"/>
        <w:gridCol w:w="4694"/>
        <w:gridCol w:w="1985"/>
      </w:tblGrid>
      <w:tr>
        <w:trPr>
          <w:cantSplit/>
          <w:tblHeader/>
        </w:trPr>
        <w:tc>
          <w:tcPr>
            <w:tcW w:type="dxa" w:w="2347"/>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Technique</w:t>
            </w:r>
          </w:p>
        </w:tc>
        <w:tc>
          <w:tcPr>
            <w:tcW w:type="dxa" w:w="469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What it does</w:t>
            </w:r>
          </w:p>
        </w:tc>
        <w:tc>
          <w:tcPr>
            <w:tcW w:type="dxa" w:w="1985"/>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Used in</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Inner join</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Returns only rows that have a match in both tables</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Joins 1, 2</w:t>
            </w:r>
          </w:p>
        </w:tc>
      </w:tr>
      <w:tr>
        <w:trPr>
          <w:cantSplit/>
        </w:trPr>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Outer join anti-join</w:t>
            </w:r>
          </w:p>
        </w:tc>
        <w:tc>
          <w:tcPr>
            <w:tcW w:type="dxa" w:w="469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LEFT JOIN + IS NULL finds rows with no match</w:t>
            </w:r>
          </w:p>
        </w:tc>
        <w:tc>
          <w:tcPr>
            <w:tcW w:type="dxa" w:w="198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Join 3</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Correlated subquery</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Re-evaluated (logically) per outer row; compares a row with its own group</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1, 2, 4–7, 9–11</w:t>
            </w:r>
          </w:p>
        </w:tc>
      </w:tr>
      <w:tr>
        <w:trPr>
          <w:cantSplit/>
        </w:trPr>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Non-correlated scalar subquery</w:t>
            </w:r>
          </w:p>
        </w:tc>
        <w:tc>
          <w:tcPr>
            <w:tcW w:type="dxa" w:w="469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Computed once; returns a single constant such as an average</w:t>
            </w:r>
          </w:p>
        </w:tc>
        <w:tc>
          <w:tcPr>
            <w:tcW w:type="dxa" w:w="198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1, 5, 7, 8, 9</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EXISTS / NOT EXISTS</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Tests whether at least one matching row exists; NULL-safe</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3, 12</w:t>
            </w:r>
          </w:p>
        </w:tc>
      </w:tr>
      <w:tr>
        <w:trPr>
          <w:cantSplit/>
        </w:trPr>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IN / NOT IN</w:t>
            </w:r>
          </w:p>
        </w:tc>
        <w:tc>
          <w:tcPr>
            <w:tcW w:type="dxa" w:w="469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Tests membership in a list; NOT IN fails with NULLs</w:t>
            </w:r>
          </w:p>
        </w:tc>
        <w:tc>
          <w:tcPr>
            <w:tcW w:type="dxa" w:w="198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1, 3, 6, 12</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Inline view</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 subquery in FROM that acts as a temporary table (e.g. totals per department)</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5, 8, 9</w:t>
            </w:r>
          </w:p>
        </w:tc>
      </w:tr>
      <w:tr>
        <w:trPr>
          <w:cantSplit/>
        </w:trPr>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INSERT … SELECT</w:t>
            </w:r>
          </w:p>
        </w:tc>
        <w:tc>
          <w:tcPr>
            <w:tcW w:type="dxa" w:w="469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Inserts the rows returned by a query</w:t>
            </w:r>
          </w:p>
        </w:tc>
        <w:tc>
          <w:tcPr>
            <w:tcW w:type="dxa" w:w="198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5</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UPDATE / DELETE with subqueries</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Chooses the rows to change using conditions on other rows</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6, 7</w:t>
            </w:r>
          </w:p>
        </w:tc>
      </w:tr>
      <w:tr>
        <w:trPr>
          <w:cantSplit/>
        </w:trPr>
        <w:tc>
          <w:tcPr>
            <w:tcW w:type="dxa" w:w="2347"/>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GROUP BY / HAVING</w:t>
            </w:r>
          </w:p>
        </w:tc>
        <w:tc>
          <w:tcPr>
            <w:tcW w:type="dxa" w:w="469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Aggregates rows into groups and filters the groups</w:t>
            </w:r>
          </w:p>
        </w:tc>
        <w:tc>
          <w:tcPr>
            <w:tcW w:type="dxa" w:w="1985"/>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Tasks 8, 9, 11</w:t>
            </w:r>
          </w:p>
        </w:tc>
      </w:tr>
      <w:tr>
        <w:trPr>
          <w:cantSplit/>
        </w:trPr>
        <w:tc>
          <w:tcPr>
            <w:tcW w:type="dxa" w:w="2347"/>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Analytic function</w:t>
            </w:r>
          </w:p>
        </w:tc>
        <w:tc>
          <w:tcPr>
            <w:tcW w:type="dxa" w:w="469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DENSE_RANK() ranks rows within a partition in one pass</w:t>
            </w:r>
          </w:p>
        </w:tc>
        <w:tc>
          <w:tcPr>
            <w:tcW w:type="dxa" w:w="1985"/>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Task 4 (alternative)</w:t>
            </w:r>
          </w:p>
        </w:tc>
      </w:tr>
    </w:tbl>
    <w:p>
      <w:pPr>
        <w:spacing w:after="200" w:before="80"/>
        <w:jc w:val="center"/>
      </w:pPr>
      <w:r>
        <w:rPr>
          <w:i/>
          <w:iCs/>
          <w:color w:val="5B6B7D"/>
          <w:sz w:val="18"/>
          <w:szCs w:val="18"/>
        </w:rPr>
        <w:t xml:space="preserve">Table 18 — SQL techniques practised in this lab</w:t>
      </w:r>
    </w:p>
    <w:p>
      <w:pPr>
        <w:pStyle w:val="Heading2"/>
        <w:keepNext/>
        <w:keepLines/>
      </w:pPr>
      <w:bookmarkStart w:name="h_29" w:id="30"/>
      <w:r>
        <w:t xml:space="preserve">6.2   Results at a glance</w:t>
      </w:r>
      <w:bookmarkEnd w:id="30"/>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5776"/>
      </w:tblGrid>
      <w:tr>
        <w:trPr>
          <w:cantSplit/>
          <w:tblHeader/>
        </w:trPr>
        <w:tc>
          <w:tcPr>
            <w:tcW w:type="dxa" w:w="126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Query</w:t>
            </w:r>
          </w:p>
        </w:tc>
        <w:tc>
          <w:tcPr>
            <w:tcW w:type="dxa" w:w="198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Oracle feedback</w:t>
            </w:r>
          </w:p>
        </w:tc>
        <w:tc>
          <w:tcPr>
            <w:tcW w:type="dxa" w:w="577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spacing w:after="0" w:line="240" w:lineRule="auto"/>
              <w:jc w:val="left"/>
            </w:pPr>
            <w:r>
              <w:rPr>
                <w:b/>
                <w:bCs/>
                <w:color w:val="FFFFFF"/>
                <w:sz w:val="18"/>
                <w:szCs w:val="18"/>
              </w:rPr>
              <w:t xml:space="preserve">Outcome</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Join 1</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24 rows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Every employee with salary and department location</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Join 2</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20 rows selected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All employees of Admin, HR and IT (Bangalore)</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Join 3</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 rows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Sales, Marketing — departments without employees</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1</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9 rows selected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Dorvin, Satya, Preet, Cory, Melinda, Ibrahim, Vikram, Komal, Dheeraj</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2</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7 rows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Mohan, Maryam, Monica, Satya, Dorvin, Preet, Cory (no IT employee)</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3</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3 rows selected (×2)</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 HR, Finance — identical with NOT EXISTS and NOT IN</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4</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11 rows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2nd and 3rd highest distinct salary in every department</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5</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5 rows inserted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 employees above the IT average archived (then rolled back)</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6</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10 rows updated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15 % raise for below-average staff of Admin, HR, IT (then rolled back)</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7</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 row deleted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Chandni (IT, 4,500) deleted (then rolled back)</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8</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 row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IT — total 73,000, maximum 11,000</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9</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1 row selected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Apple Store 1 — revenue 7,500, quantity 6</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10</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4 rows selected</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Monica, Cory, Komal, Dheeraj</w:t>
            </w:r>
          </w:p>
        </w:tc>
      </w:tr>
      <w:tr>
        <w:trPr>
          <w:cantSplit/>
        </w:trPr>
        <w:tc>
          <w:tcPr>
            <w:tcW w:type="dxa" w:w="12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Task 11</w:t>
            </w:r>
          </w:p>
        </w:tc>
        <w:tc>
          <w:tcPr>
            <w:tcW w:type="dxa" w:w="198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2 rows selected</w:t>
            </w:r>
          </w:p>
        </w:tc>
        <w:tc>
          <w:tcPr>
            <w:tcW w:type="dxa" w:w="577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spacing w:after="0" w:line="240" w:lineRule="auto"/>
              <w:jc w:val="left"/>
            </w:pPr>
            <w:r>
              <w:rPr>
                <w:color w:val="1D2733"/>
                <w:sz w:val="18"/>
                <w:szCs w:val="18"/>
              </w:rPr>
              <w:t xml:space="preserve">Admin, IT</w:t>
            </w:r>
          </w:p>
        </w:tc>
      </w:tr>
      <w:tr>
        <w:trPr>
          <w:cantSplit/>
        </w:trPr>
        <w:tc>
          <w:tcPr>
            <w:tcW w:type="dxa" w:w="12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Task 12</w:t>
            </w:r>
          </w:p>
        </w:tc>
        <w:tc>
          <w:tcPr>
            <w:tcW w:type="dxa" w:w="198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24 rows selected (×2)</w:t>
            </w:r>
          </w:p>
        </w:tc>
        <w:tc>
          <w:tcPr>
            <w:tcW w:type="dxa" w:w="577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All employees; IN and EXISTS give identical results and plans</w:t>
            </w:r>
          </w:p>
        </w:tc>
      </w:tr>
    </w:tbl>
    <w:p>
      <w:pPr>
        <w:spacing w:after="200" w:before="80"/>
        <w:jc w:val="center"/>
      </w:pPr>
      <w:r>
        <w:rPr>
          <w:i/>
          <w:iCs/>
          <w:color w:val="5B6B7D"/>
          <w:sz w:val="18"/>
          <w:szCs w:val="18"/>
        </w:rPr>
        <w:t xml:space="preserve">Table 19 — Summary of every query executed</w:t>
      </w:r>
    </w:p>
    <w:p>
      <w:pPr>
        <w:pStyle w:val="Heading2"/>
        <w:keepNext/>
        <w:keepLines/>
      </w:pPr>
      <w:bookmarkStart w:name="h_30" w:id="31"/>
      <w:r>
        <w:t xml:space="preserve">6.3   Best practices learned</w:t>
      </w:r>
      <w:bookmarkEnd w:id="31"/>
    </w:p>
    <w:p>
      <w:pPr>
        <w:pStyle w:val="ListParagraph"/>
        <w:numPr>
          <w:ilvl w:val="0"/>
          <w:numId w:val="2"/>
        </w:numPr>
        <w:spacing w:after="60" w:line="264" w:lineRule="auto"/>
      </w:pPr>
      <w:r>
        <w:t xml:space="preserve">Prefer </w:t>
      </w:r>
      <w:r>
        <w:rPr>
          <w:rFonts w:ascii="Consolas" w:cs="Consolas" w:eastAsia="Consolas" w:hAnsi="Consolas"/>
          <w:color w:val="0B4FB3"/>
          <w:sz w:val="20"/>
          <w:szCs w:val="20"/>
          <w:shd w:fill="EEF2F7" w:color="auto" w:val="clear"/>
        </w:rPr>
        <w:t xml:space="preserve">NOT EXISTS</w:t>
      </w:r>
      <w:r>
        <w:t xml:space="preserve"> over </w:t>
      </w:r>
      <w:r>
        <w:rPr>
          <w:rFonts w:ascii="Consolas" w:cs="Consolas" w:eastAsia="Consolas" w:hAnsi="Consolas"/>
          <w:color w:val="0B4FB3"/>
          <w:sz w:val="20"/>
          <w:szCs w:val="20"/>
          <w:shd w:fill="EEF2F7" w:color="auto" w:val="clear"/>
        </w:rPr>
        <w:t xml:space="preserve">NOT IN</w:t>
      </w:r>
      <w:r>
        <w:t xml:space="preserve"> whenever the subquery column could contain NULLs.</w:t>
      </w:r>
    </w:p>
    <w:p>
      <w:pPr>
        <w:pStyle w:val="ListParagraph"/>
        <w:numPr>
          <w:ilvl w:val="0"/>
          <w:numId w:val="2"/>
        </w:numPr>
        <w:spacing w:after="60" w:line="264" w:lineRule="auto"/>
      </w:pPr>
      <w:r>
        <w:t xml:space="preserve">Always end </w:t>
      </w:r>
      <w:r>
        <w:rPr>
          <w:rFonts w:ascii="Consolas" w:cs="Consolas" w:eastAsia="Consolas" w:hAnsi="Consolas"/>
          <w:color w:val="0B4FB3"/>
          <w:sz w:val="20"/>
          <w:szCs w:val="20"/>
          <w:shd w:fill="EEF2F7" w:color="auto" w:val="clear"/>
        </w:rPr>
        <w:t xml:space="preserve">ORDER BY</w:t>
      </w:r>
      <w:r>
        <w:t xml:space="preserve"> with a unique column when a deterministic row order matters (see the Dorvin/Satya tie in Tasks 1 and 2).</w:t>
      </w:r>
    </w:p>
    <w:p>
      <w:pPr>
        <w:pStyle w:val="ListParagraph"/>
        <w:numPr>
          <w:ilvl w:val="0"/>
          <w:numId w:val="2"/>
        </w:numPr>
        <w:spacing w:after="60" w:line="264" w:lineRule="auto"/>
      </w:pPr>
      <w:r>
        <w:t xml:space="preserve">Before running an </w:t>
      </w:r>
      <w:r>
        <w:rPr>
          <w:rFonts w:ascii="Consolas" w:cs="Consolas" w:eastAsia="Consolas" w:hAnsi="Consolas"/>
          <w:color w:val="0B4FB3"/>
          <w:sz w:val="20"/>
          <w:szCs w:val="20"/>
          <w:shd w:fill="EEF2F7" w:color="auto" w:val="clear"/>
        </w:rPr>
        <w:t xml:space="preserve">UPDATE</w:t>
      </w:r>
      <w:r>
        <w:t xml:space="preserve"> or </w:t>
      </w:r>
      <w:r>
        <w:rPr>
          <w:rFonts w:ascii="Consolas" w:cs="Consolas" w:eastAsia="Consolas" w:hAnsi="Consolas"/>
          <w:color w:val="0B4FB3"/>
          <w:sz w:val="20"/>
          <w:szCs w:val="20"/>
          <w:shd w:fill="EEF2F7" w:color="auto" w:val="clear"/>
        </w:rPr>
        <w:t xml:space="preserve">DELETE</w:t>
      </w:r>
      <w:r>
        <w:t xml:space="preserve">, run its </w:t>
      </w:r>
      <w:r>
        <w:rPr>
          <w:rFonts w:ascii="Consolas" w:cs="Consolas" w:eastAsia="Consolas" w:hAnsi="Consolas"/>
          <w:color w:val="0B4FB3"/>
          <w:sz w:val="20"/>
          <w:szCs w:val="20"/>
          <w:shd w:fill="EEF2F7" w:color="auto" w:val="clear"/>
        </w:rPr>
        <w:t xml:space="preserve">WHERE</w:t>
      </w:r>
      <w:r>
        <w:t xml:space="preserve"> clause as a </w:t>
      </w:r>
      <w:r>
        <w:rPr>
          <w:rFonts w:ascii="Consolas" w:cs="Consolas" w:eastAsia="Consolas" w:hAnsi="Consolas"/>
          <w:color w:val="0B4FB3"/>
          <w:sz w:val="20"/>
          <w:szCs w:val="20"/>
          <w:shd w:fill="EEF2F7" w:color="auto" w:val="clear"/>
        </w:rPr>
        <w:t xml:space="preserve">SELECT</w:t>
      </w:r>
      <w:r>
        <w:t xml:space="preserve">; then verify the change inside the transaction before </w:t>
      </w:r>
      <w:r>
        <w:rPr>
          <w:rFonts w:ascii="Consolas" w:cs="Consolas" w:eastAsia="Consolas" w:hAnsi="Consolas"/>
          <w:color w:val="0B4FB3"/>
          <w:sz w:val="20"/>
          <w:szCs w:val="20"/>
          <w:shd w:fill="EEF2F7" w:color="auto" w:val="clear"/>
        </w:rPr>
        <w:t xml:space="preserve">COMMIT</w:t>
      </w:r>
      <w:r>
        <w:t xml:space="preserve"> or </w:t>
      </w:r>
      <w:r>
        <w:rPr>
          <w:rFonts w:ascii="Consolas" w:cs="Consolas" w:eastAsia="Consolas" w:hAnsi="Consolas"/>
          <w:color w:val="0B4FB3"/>
          <w:sz w:val="20"/>
          <w:szCs w:val="20"/>
          <w:shd w:fill="EEF2F7" w:color="auto" w:val="clear"/>
        </w:rPr>
        <w:t xml:space="preserve">ROLLBACK</w:t>
      </w:r>
      <w:r>
        <w:t xml:space="preserve">.</w:t>
      </w:r>
    </w:p>
    <w:p>
      <w:pPr>
        <w:pStyle w:val="ListParagraph"/>
        <w:numPr>
          <w:ilvl w:val="0"/>
          <w:numId w:val="2"/>
        </w:numPr>
        <w:spacing w:after="60" w:line="264" w:lineRule="auto"/>
      </w:pPr>
      <w:r>
        <w:t xml:space="preserve">State clearly whether "average of departments" should include departments without staff — it changes the result of Task 5.</w:t>
      </w:r>
    </w:p>
    <w:p>
      <w:pPr>
        <w:pStyle w:val="ListParagraph"/>
        <w:numPr>
          <w:ilvl w:val="0"/>
          <w:numId w:val="2"/>
        </w:numPr>
        <w:spacing w:after="60" w:line="264" w:lineRule="auto"/>
      </w:pPr>
      <w:r>
        <w:t xml:space="preserve">On large tables, consider analytic functions (</w:t>
      </w:r>
      <w:r>
        <w:rPr>
          <w:rFonts w:ascii="Consolas" w:cs="Consolas" w:eastAsia="Consolas" w:hAnsi="Consolas"/>
          <w:color w:val="0B4FB3"/>
          <w:sz w:val="20"/>
          <w:szCs w:val="20"/>
          <w:shd w:fill="EEF2F7" w:color="auto" w:val="clear"/>
        </w:rPr>
        <w:t xml:space="preserve">DENSE_RANK</w:t>
      </w:r>
      <w:r>
        <w:t xml:space="preserve">, </w:t>
      </w:r>
      <w:r>
        <w:rPr>
          <w:rFonts w:ascii="Consolas" w:cs="Consolas" w:eastAsia="Consolas" w:hAnsi="Consolas"/>
          <w:color w:val="0B4FB3"/>
          <w:sz w:val="20"/>
          <w:szCs w:val="20"/>
          <w:shd w:fill="EEF2F7" w:color="auto" w:val="clear"/>
        </w:rPr>
        <w:t xml:space="preserve">AVG(…) OVER (PARTITION BY …)</w:t>
      </w:r>
      <w:r>
        <w:t xml:space="preserve">) instead of repeated correlated subqueries.</w:t>
      </w:r>
    </w:p>
    <w:p>
      <w:pPr>
        <w:pStyle w:val="ListParagraph"/>
        <w:numPr>
          <w:ilvl w:val="0"/>
          <w:numId w:val="2"/>
        </w:numPr>
        <w:spacing w:after="60" w:line="264" w:lineRule="auto"/>
      </w:pPr>
      <w:r>
        <w:t xml:space="preserve">Oracle does not index foreign-key columns automatically; an index on </w:t>
      </w:r>
      <w:r>
        <w:rPr>
          <w:rFonts w:ascii="Consolas" w:cs="Consolas" w:eastAsia="Consolas" w:hAnsi="Consolas"/>
          <w:color w:val="0B4FB3"/>
          <w:sz w:val="20"/>
          <w:szCs w:val="20"/>
          <w:shd w:fill="EEF2F7" w:color="auto" w:val="clear"/>
        </w:rPr>
        <w:t xml:space="preserve">employee(dept_name)</w:t>
      </w:r>
      <w:r>
        <w:t xml:space="preserve"> would support every correlated subquery in this lab as the table grows.</w:t>
      </w:r>
    </w:p>
    <w:p>
      <w:pPr>
        <w:pStyle w:val="Heading1"/>
        <w:keepNext/>
        <w:keepLines/>
        <w:pageBreakBefore/>
        <w:pBdr>
          <w:bottom w:val="single" w:color="2E75B6" w:sz="12" w:space="4"/>
        </w:pBdr>
      </w:pPr>
      <w:bookmarkStart w:name="h_31" w:id="32"/>
      <w:r>
        <w:t xml:space="preserve">7   Conclusion</w:t>
      </w:r>
      <w:bookmarkEnd w:id="32"/>
    </w:p>
    <w:p>
      <w:pPr>
        <w:spacing w:after="120" w:line="276" w:lineRule="auto"/>
      </w:pPr>
      <w:r>
        <w:t xml:space="preserve">All three join queries and all twelve subquery tasks were executed successfully on Oracle Database, and every result was confirmed by an independent calculation. The exercises show that most "compare a row with its group" questions can be expressed naturally with correlated subqueries, and that subqueries work equally well inside </w:t>
      </w:r>
      <w:r>
        <w:rPr>
          <w:rFonts w:ascii="Consolas" w:cs="Consolas" w:eastAsia="Consolas" w:hAnsi="Consolas"/>
          <w:color w:val="0B4FB3"/>
          <w:sz w:val="20"/>
          <w:szCs w:val="20"/>
          <w:shd w:fill="EEF2F7" w:color="auto" w:val="clear"/>
        </w:rPr>
        <w:t xml:space="preserve">INSERT</w:t>
      </w:r>
      <w:r>
        <w:t xml:space="preserve">, </w:t>
      </w:r>
      <w:r>
        <w:rPr>
          <w:rFonts w:ascii="Consolas" w:cs="Consolas" w:eastAsia="Consolas" w:hAnsi="Consolas"/>
          <w:color w:val="0B4FB3"/>
          <w:sz w:val="20"/>
          <w:szCs w:val="20"/>
          <w:shd w:fill="EEF2F7" w:color="auto" w:val="clear"/>
        </w:rPr>
        <w:t xml:space="preserve">UPDATE</w:t>
      </w:r>
      <w:r>
        <w:t xml:space="preserve">, </w:t>
      </w:r>
      <w:r>
        <w:rPr>
          <w:rFonts w:ascii="Consolas" w:cs="Consolas" w:eastAsia="Consolas" w:hAnsi="Consolas"/>
          <w:color w:val="0B4FB3"/>
          <w:sz w:val="20"/>
          <w:szCs w:val="20"/>
          <w:shd w:fill="EEF2F7" w:color="auto" w:val="clear"/>
        </w:rPr>
        <w:t xml:space="preserve">DELETE</w:t>
      </w:r>
      <w:r>
        <w:t xml:space="preserve"> and </w:t>
      </w:r>
      <w:r>
        <w:rPr>
          <w:rFonts w:ascii="Consolas" w:cs="Consolas" w:eastAsia="Consolas" w:hAnsi="Consolas"/>
          <w:color w:val="0B4FB3"/>
          <w:sz w:val="20"/>
          <w:szCs w:val="20"/>
          <w:shd w:fill="EEF2F7" w:color="auto" w:val="clear"/>
        </w:rPr>
        <w:t xml:space="preserve">HAVING</w:t>
      </w:r>
      <w:r>
        <w:t xml:space="preserve">.</w:t>
      </w:r>
    </w:p>
    <w:p>
      <w:pPr>
        <w:spacing w:after="120" w:line="276" w:lineRule="auto"/>
      </w:pPr>
      <w:r>
        <w:t xml:space="preserve">The execution plans gave an important practical insight: formulations that look very different — </w:t>
      </w:r>
      <w:r>
        <w:rPr>
          <w:rFonts w:ascii="Consolas" w:cs="Consolas" w:eastAsia="Consolas" w:hAnsi="Consolas"/>
          <w:color w:val="0B4FB3"/>
          <w:sz w:val="20"/>
          <w:szCs w:val="20"/>
          <w:shd w:fill="EEF2F7" w:color="auto" w:val="clear"/>
        </w:rPr>
        <w:t xml:space="preserve">IN</w:t>
      </w:r>
      <w:r>
        <w:t xml:space="preserve"> vs </w:t>
      </w:r>
      <w:r>
        <w:rPr>
          <w:rFonts w:ascii="Consolas" w:cs="Consolas" w:eastAsia="Consolas" w:hAnsi="Consolas"/>
          <w:color w:val="0B4FB3"/>
          <w:sz w:val="20"/>
          <w:szCs w:val="20"/>
          <w:shd w:fill="EEF2F7" w:color="auto" w:val="clear"/>
        </w:rPr>
        <w:t xml:space="preserve">EXISTS</w:t>
      </w:r>
      <w:r>
        <w:t xml:space="preserve">, </w:t>
      </w:r>
      <w:r>
        <w:rPr>
          <w:rFonts w:ascii="Consolas" w:cs="Consolas" w:eastAsia="Consolas" w:hAnsi="Consolas"/>
          <w:color w:val="0B4FB3"/>
          <w:sz w:val="20"/>
          <w:szCs w:val="20"/>
          <w:shd w:fill="EEF2F7" w:color="auto" w:val="clear"/>
        </w:rPr>
        <w:t xml:space="preserve">NOT IN</w:t>
      </w:r>
      <w:r>
        <w:t xml:space="preserve"> vs </w:t>
      </w:r>
      <w:r>
        <w:rPr>
          <w:rFonts w:ascii="Consolas" w:cs="Consolas" w:eastAsia="Consolas" w:hAnsi="Consolas"/>
          <w:color w:val="0B4FB3"/>
          <w:sz w:val="20"/>
          <w:szCs w:val="20"/>
          <w:shd w:fill="EEF2F7" w:color="auto" w:val="clear"/>
        </w:rPr>
        <w:t xml:space="preserve">NOT EXISTS</w:t>
      </w:r>
      <w:r>
        <w:t xml:space="preserve"> — were turned into exactly the same plan by the Oracle optimizer, which even removed an unnecessary join thanks to the foreign-key constraint. The real differences between them are therefore about </w:t>
      </w:r>
      <w:r>
        <w:rPr>
          <w:b/>
          <w:bCs/>
        </w:rPr>
        <w:t xml:space="preserve">correctness with NULLs and readability</w:t>
      </w:r>
      <w:r>
        <w:t xml:space="preserve"> rather than raw speed. Well-declared constraints (primary keys, foreign keys and NOT NULL) were shown to improve both data quality and query optimisation.</w:t>
      </w:r>
    </w:p>
    <w:p>
      <w:pPr>
        <w:pStyle w:val="Heading1"/>
        <w:keepNext/>
        <w:keepLines/>
        <w:pageBreakBefore/>
        <w:pBdr>
          <w:bottom w:val="single" w:color="2E75B6" w:sz="12" w:space="4"/>
        </w:pBdr>
      </w:pPr>
      <w:bookmarkStart w:name="h_32" w:id="33"/>
      <w:r>
        <w:t xml:space="preserve">Appendix A   Execution log</w:t>
      </w:r>
      <w:bookmarkEnd w:id="33"/>
    </w:p>
    <w:p>
      <w:pPr>
        <w:spacing w:after="120" w:line="276" w:lineRule="auto"/>
      </w:pPr>
      <w:r>
        <w:t xml:space="preserve">Feedback returned by Oracle for every statement of the script, in execution order. The schema set-up (4 × CREATE TABLE, 41 × INSERT and COMMIT) completed without errors.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4"/>
        <w:gridCol w:w="1692"/>
        <w:gridCol w:w="1504"/>
        <w:gridCol w:w="3009"/>
        <w:gridCol w:w="1128"/>
        <w:gridCol w:w="1129"/>
      </w:tblGrid>
      <w:tr>
        <w:trPr>
          <w:cantSplit/>
          <w:tblHeader/>
        </w:trPr>
        <w:tc>
          <w:tcPr>
            <w:tcW w:type="dxa" w:w="56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right"/>
            </w:pPr>
            <w:r>
              <w:rPr>
                <w:b/>
                <w:bCs/>
                <w:color w:val="FFFFFF"/>
                <w:sz w:val="17"/>
                <w:szCs w:val="17"/>
              </w:rPr>
              <w:t xml:space="preserve">#</w:t>
            </w:r>
          </w:p>
        </w:tc>
        <w:tc>
          <w:tcPr>
            <w:tcW w:type="dxa" w:w="169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7"/>
                <w:szCs w:val="17"/>
              </w:rPr>
              <w:t xml:space="preserve">Section</w:t>
            </w:r>
          </w:p>
        </w:tc>
        <w:tc>
          <w:tcPr>
            <w:tcW w:type="dxa" w:w="150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7"/>
                <w:szCs w:val="17"/>
              </w:rPr>
              <w:t xml:space="preserve">Statement</w:t>
            </w:r>
          </w:p>
        </w:tc>
        <w:tc>
          <w:tcPr>
            <w:tcW w:type="dxa" w:w="300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7"/>
                <w:szCs w:val="17"/>
              </w:rPr>
              <w:t xml:space="preserve">Oracle feedback</w:t>
            </w:r>
          </w:p>
        </w:tc>
        <w:tc>
          <w:tcPr>
            <w:tcW w:type="dxa" w:w="112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right"/>
            </w:pPr>
            <w:r>
              <w:rPr>
                <w:b/>
                <w:bCs/>
                <w:color w:val="FFFFFF"/>
                <w:sz w:val="17"/>
                <w:szCs w:val="17"/>
              </w:rPr>
              <w:t xml:space="preserve">Time (s)</w:t>
            </w:r>
          </w:p>
        </w:tc>
        <w:tc>
          <w:tcPr>
            <w:tcW w:type="dxa" w:w="1129"/>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7"/>
                <w:szCs w:val="17"/>
              </w:rPr>
              <w:t xml:space="preserve">Status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1–45</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Set-up</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DDL / INSERT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4 tables created, 41 rows inserted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0.092</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46</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Set-up</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COMMIT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Commit complete.</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0.001</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47</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Join 1</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24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0.007</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48</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Join 2</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20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0.005</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49</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Join 3</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0.003</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50</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1</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9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0.009</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51</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2</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7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0.005</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52</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3 (1)</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3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0.006</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53</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3 (2)</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3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0.003</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54</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4</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11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0.007</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55</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5</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INSERT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5 rows inserted.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0.020</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56</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5</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5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0.006</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57</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5</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 complete.</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0.001</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58</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6</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UPDATE</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10 rows updated.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0.007</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59</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6</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24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0.003</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60</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6</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 complete.</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0.001</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61</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7</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DELETE</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1 row deleted.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0.006</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62</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7</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23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0.001</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63</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7</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Rollback complete.</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0.001</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64</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8</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1 row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0.004</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65</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9</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1 row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0.011</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66</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10</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4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0.003</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67</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11</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0.004</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68</w:t>
            </w:r>
          </w:p>
        </w:tc>
        <w:tc>
          <w:tcPr>
            <w:tcW w:type="dxa" w:w="169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12 (IN)</w:t>
            </w:r>
          </w:p>
        </w:tc>
        <w:tc>
          <w:tcPr>
            <w:tcW w:type="dxa" w:w="150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24 rows selected.</w:t>
            </w:r>
          </w:p>
        </w:tc>
        <w:tc>
          <w:tcPr>
            <w:tcW w:type="dxa" w:w="1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0.002</w:t>
            </w:r>
          </w:p>
        </w:tc>
        <w:tc>
          <w:tcPr>
            <w:tcW w:type="dxa" w:w="1129"/>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r>
        <w:trPr>
          <w:cantSplit/>
        </w:trPr>
        <w:tc>
          <w:tcPr>
            <w:tcW w:type="dxa" w:w="5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69</w:t>
            </w:r>
          </w:p>
        </w:tc>
        <w:tc>
          <w:tcPr>
            <w:tcW w:type="dxa" w:w="169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Task 12 (EXISTS)</w:t>
            </w:r>
          </w:p>
        </w:tc>
        <w:tc>
          <w:tcPr>
            <w:tcW w:type="dxa" w:w="150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SELECT</w:t>
            </w:r>
          </w:p>
        </w:tc>
        <w:tc>
          <w:tcPr>
            <w:tcW w:type="dxa" w:w="300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24 rows selected.</w:t>
            </w:r>
          </w:p>
        </w:tc>
        <w:tc>
          <w:tcPr>
            <w:tcW w:type="dxa" w:w="1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7"/>
                <w:szCs w:val="17"/>
              </w:rPr>
              <w:t xml:space="preserve">0.002</w:t>
            </w:r>
          </w:p>
        </w:tc>
        <w:tc>
          <w:tcPr>
            <w:tcW w:type="dxa" w:w="1129"/>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7"/>
                <w:szCs w:val="17"/>
              </w:rPr>
              <w:t xml:space="preserve">Success</w:t>
            </w:r>
          </w:p>
        </w:tc>
      </w:tr>
    </w:tbl>
    <w:p>
      <w:pPr>
        <w:spacing w:after="200" w:before="80"/>
        <w:jc w:val="center"/>
      </w:pPr>
      <w:r>
        <w:rPr>
          <w:i/>
          <w:iCs/>
          <w:color w:val="5B6B7D"/>
          <w:sz w:val="18"/>
          <w:szCs w:val="18"/>
        </w:rPr>
        <w:t xml:space="preserve">Table 20 — Statement-by-statement execution log</w:t>
      </w:r>
    </w:p>
    <w:p>
      <w:pPr>
        <w:pStyle w:val="Heading1"/>
        <w:keepNext/>
        <w:keepLines/>
        <w:pageBreakBefore/>
        <w:pBdr>
          <w:bottom w:val="single" w:color="2E75B6" w:sz="12" w:space="4"/>
        </w:pBdr>
      </w:pPr>
      <w:bookmarkStart w:name="h_33" w:id="34"/>
      <w:r>
        <w:t xml:space="preserve">Appendix B   EMPLOYEE sample data</w:t>
      </w:r>
      <w:bookmarkEnd w:id="34"/>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064"/>
        <w:gridCol w:w="2128"/>
        <w:gridCol w:w="1672"/>
        <w:gridCol w:w="1520"/>
        <w:gridCol w:w="1216"/>
      </w:tblGrid>
      <w:tr>
        <w:trPr>
          <w:cantSplit/>
          <w:tblHeader/>
        </w:trPr>
        <w:tc>
          <w:tcPr>
            <w:tcW w:type="dxa" w:w="1064"/>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right"/>
            </w:pPr>
            <w:r>
              <w:rPr>
                <w:b/>
                <w:bCs/>
                <w:color w:val="FFFFFF"/>
                <w:sz w:val="18"/>
                <w:szCs w:val="18"/>
              </w:rPr>
              <w:t xml:space="preserve">Emp ID</w:t>
            </w:r>
          </w:p>
        </w:tc>
        <w:tc>
          <w:tcPr>
            <w:tcW w:type="dxa" w:w="2128"/>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8"/>
                <w:szCs w:val="18"/>
              </w:rPr>
              <w:t xml:space="preserve">Name</w:t>
            </w:r>
          </w:p>
        </w:tc>
        <w:tc>
          <w:tcPr>
            <w:tcW w:type="dxa" w:w="1672"/>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8"/>
                <w:szCs w:val="18"/>
              </w:rPr>
              <w:t xml:space="preserve">Department</w:t>
            </w:r>
          </w:p>
        </w:tc>
        <w:tc>
          <w:tcPr>
            <w:tcW w:type="dxa" w:w="1520"/>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left"/>
            </w:pPr>
            <w:r>
              <w:rPr>
                <w:b/>
                <w:bCs/>
                <w:color w:val="FFFFFF"/>
                <w:sz w:val="18"/>
                <w:szCs w:val="18"/>
              </w:rPr>
              <w:t xml:space="preserve">Location</w:t>
            </w:r>
          </w:p>
        </w:tc>
        <w:tc>
          <w:tcPr>
            <w:tcW w:type="dxa" w:w="1216"/>
            <w:tcBorders>
              <w:top w:val="single" w:color="1F3A5F" w:sz="4"/>
              <w:left w:val="single" w:color="1F3A5F" w:sz="4"/>
              <w:bottom w:val="single" w:color="1F3A5F" w:sz="4"/>
              <w:right w:val="single" w:color="1F3A5F" w:sz="4"/>
            </w:tcBorders>
            <w:shd w:fill="1F3A5F" w:color="auto" w:val="clear"/>
            <w:tcMar>
              <w:top w:type="dxa" w:w="45"/>
              <w:left w:type="dxa" w:w="100"/>
              <w:bottom w:type="dxa" w:w="45"/>
              <w:right w:type="dxa" w:w="100"/>
            </w:tcMar>
            <w:vAlign w:val="center"/>
          </w:tcPr>
          <w:p>
            <w:pPr>
              <w:keepNext w:val="false"/>
              <w:spacing w:after="0" w:line="240" w:lineRule="auto"/>
              <w:jc w:val="right"/>
            </w:pPr>
            <w:r>
              <w:rPr>
                <w:b/>
                <w:bCs/>
                <w:color w:val="FFFFFF"/>
                <w:sz w:val="18"/>
                <w:szCs w:val="18"/>
              </w:rPr>
              <w:t xml:space="preserve">Salary</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101</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Mohan</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Admin</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4,000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102</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Rajkumar</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3,000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103</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Akbar</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4,000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104</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Dorvin</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Finance</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Mumbai</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6,500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105</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Rohit</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3,000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106</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Rajesh</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Finance</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Mumbai</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5,000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107</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Preet</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108</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Maryam</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Admin</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4,000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109</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Sanjay</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6,500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110</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Vasudha</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7,000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111</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Melinda</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8,000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112</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Komal</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10,000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113</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Gautham</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Admin</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2,000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114</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Manisha</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3,000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115</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Chandni</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4,500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116</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Satya</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Finance</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Mumbai</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6,500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117</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Adarsh</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3,500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118</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Tejaswi</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Finance</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Mumbai</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5,500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119</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Cory</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HR</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8,000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120</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Monica</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Admin</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5,000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121</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Rosalin</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6,000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122</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Ibrahim</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8,000</w:t>
            </w:r>
          </w:p>
        </w:tc>
      </w:tr>
      <w:tr>
        <w:trPr>
          <w:cantSplit/>
        </w:trPr>
        <w:tc>
          <w:tcPr>
            <w:tcW w:type="dxa" w:w="1064"/>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123</w:t>
            </w:r>
          </w:p>
        </w:tc>
        <w:tc>
          <w:tcPr>
            <w:tcW w:type="dxa" w:w="2128"/>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Vikram</w:t>
            </w:r>
          </w:p>
        </w:tc>
        <w:tc>
          <w:tcPr>
            <w:tcW w:type="dxa" w:w="1672"/>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FFFFF"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8,000</w:t>
            </w:r>
          </w:p>
        </w:tc>
      </w:tr>
      <w:tr>
        <w:trPr>
          <w:cantSplit/>
        </w:trPr>
        <w:tc>
          <w:tcPr>
            <w:tcW w:type="dxa" w:w="1064"/>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124</w:t>
            </w:r>
          </w:p>
        </w:tc>
        <w:tc>
          <w:tcPr>
            <w:tcW w:type="dxa" w:w="2128"/>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Dheeraj</w:t>
            </w:r>
          </w:p>
        </w:tc>
        <w:tc>
          <w:tcPr>
            <w:tcW w:type="dxa" w:w="1672"/>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IT</w:t>
            </w:r>
          </w:p>
        </w:tc>
        <w:tc>
          <w:tcPr>
            <w:tcW w:type="dxa" w:w="1520"/>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left"/>
            </w:pPr>
            <w:r>
              <w:rPr>
                <w:color w:val="1D2733"/>
                <w:sz w:val="18"/>
                <w:szCs w:val="18"/>
              </w:rPr>
              <w:t xml:space="preserve">Bangalore</w:t>
            </w:r>
          </w:p>
        </w:tc>
        <w:tc>
          <w:tcPr>
            <w:tcW w:type="dxa" w:w="1216"/>
            <w:tcBorders>
              <w:top w:val="single" w:color="DCE3EB" w:sz="4"/>
              <w:left w:val="single" w:color="DCE3EB" w:sz="4"/>
              <w:bottom w:val="single" w:color="DCE3EB" w:sz="4"/>
              <w:right w:val="single" w:color="DCE3EB" w:sz="4"/>
            </w:tcBorders>
            <w:shd w:fill="F6F8FB" w:color="auto" w:val="clear"/>
            <w:tcMar>
              <w:top w:type="dxa" w:w="45"/>
              <w:left w:type="dxa" w:w="100"/>
              <w:bottom w:type="dxa" w:w="45"/>
              <w:right w:type="dxa" w:w="100"/>
            </w:tcMar>
            <w:vAlign w:val="center"/>
          </w:tcPr>
          <w:p>
            <w:pPr>
              <w:keepNext w:val="false"/>
              <w:spacing w:after="0" w:line="240" w:lineRule="auto"/>
              <w:jc w:val="right"/>
            </w:pPr>
            <w:r>
              <w:rPr>
                <w:color w:val="1D2733"/>
                <w:sz w:val="18"/>
                <w:szCs w:val="18"/>
              </w:rPr>
              <w:t xml:space="preserve">11,000</w:t>
            </w:r>
          </w:p>
        </w:tc>
      </w:tr>
    </w:tbl>
    <w:p>
      <w:pPr>
        <w:spacing w:after="200" w:before="80"/>
        <w:jc w:val="center"/>
      </w:pPr>
      <w:r>
        <w:rPr>
          <w:i/>
          <w:iCs/>
          <w:color w:val="5B6B7D"/>
          <w:sz w:val="18"/>
          <w:szCs w:val="18"/>
        </w:rPr>
        <w:t xml:space="preserve">Table 21 — All 24 employees (reference for every task)</w:t>
      </w:r>
    </w:p>
    <w:sectPr>
      <w:headerReference w:type="default" r:id="rId7"/>
      <w:headerReference w:type="first" r:id="rId8"/>
      <w:footerReference w:type="default" r:id="rId9"/>
      <w:footerReference w:type="first" r:id="rId10"/>
      <w:pgSz w:w="11906" w:h="16838"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DE6" w:sz="4" w:space="4"/>
      </w:pBdr>
      <w:tabs>
        <w:tab w:val="right" w:pos="9026"/>
      </w:tabs>
    </w:pPr>
    <w:r>
      <w:rPr>
        <w:color w:val="5B6B7D"/>
        <w:sz w:val="17"/>
        <w:szCs w:val="17"/>
      </w:rPr>
      <w:t xml:space="preserve">Joins, Subqueries &amp; Correlated Subqueries — Lab Report</w:t>
    </w:r>
    <w:r>
      <w:rPr>
        <w:b/>
        <w:bCs/>
        <w:color w:val="2E75B6"/>
        <w:sz w:val="17"/>
        <w:szCs w:val="17"/>
      </w:rPr>
      <w:t xml:space="preserve">	Oracle SQL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2E75B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rPr>
        <w:b/>
        <w:bCs/>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90" w:before="200"/>
      <w:outlineLvl w:val="2"/>
    </w:pPr>
    <w:rPr>
      <w:rFonts w:ascii="Calibri" w:cs="Calibri" w:eastAsia="Calibri" w:hAnsi="Calibri"/>
      <w:b/>
      <w:bCs/>
      <w:caps/>
      <w:color w:val="2E75B6"/>
      <w:spacing w:val="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1d7d1553deaf71c42c24f88ffd250616d65d6e2.png"/><Relationship Id="rId12" Type="http://schemas.openxmlformats.org/officeDocument/2006/relationships/image" Target="media/cc01ef3da4a3655552650a806b41d504079b1f15.png"/><Relationship Id="rId13" Type="http://schemas.openxmlformats.org/officeDocument/2006/relationships/image" Target="media/475b69965d79f8cdf1fc180df037fdf2d7aed85f.png"/><Relationship Id="rId14" Type="http://schemas.openxmlformats.org/officeDocument/2006/relationships/image" Target="media/93b78eae4de26c3da35cf96ee114322ae1fda3a7.png"/><Relationship Id="rId15" Type="http://schemas.openxmlformats.org/officeDocument/2006/relationships/image" Target="media/2defc3c5a95280ccdc96d18b5305188ff425920f.png"/><Relationship Id="rId16" Type="http://schemas.openxmlformats.org/officeDocument/2006/relationships/image" Target="media/efa6516e4702a2c665a9dc5a6870a749f9cd9d29.png"/><Relationship Id="rId17" Type="http://schemas.openxmlformats.org/officeDocument/2006/relationships/image" Target="media/9950ecdcd0b6e06001a576edf21402faff0a1d6c.png"/><Relationship Id="rId18" Type="http://schemas.openxmlformats.org/officeDocument/2006/relationships/image" Target="media/d852029ae010769acf886d1e4de3411a557ff4b5.png"/><Relationship Id="rId19" Type="http://schemas.openxmlformats.org/officeDocument/2006/relationships/image" Target="media/3074c6cac290ae22641e0fda64fd0bf93c9fc322.png"/><Relationship Id="rId20" Type="http://schemas.openxmlformats.org/officeDocument/2006/relationships/image" Target="media/dd88b177846e2ccb3001b978795b08d46b90af16.png"/><Relationship Id="rId21" Type="http://schemas.openxmlformats.org/officeDocument/2006/relationships/image" Target="media/31ed50e35af32f14c4fc9dd7e8d3d0a9a077d683.png"/><Relationship Id="rId22" Type="http://schemas.openxmlformats.org/officeDocument/2006/relationships/image" Target="media/5f3178778789cb9374e55711c6503f57e5ca1983.png"/><Relationship Id="rId23" Type="http://schemas.openxmlformats.org/officeDocument/2006/relationships/image" Target="media/b52a1aca7baa49d4bfd9421897efecb9b7771a84.png"/><Relationship Id="rId24" Type="http://schemas.openxmlformats.org/officeDocument/2006/relationships/image" Target="media/0a7159441a773079606ced293120c12a97ca8350.png"/><Relationship Id="rId25" Type="http://schemas.openxmlformats.org/officeDocument/2006/relationships/image" Target="media/fec1e61167b4ac1feabbf77df509b0c48bfb5df0.png"/><Relationship Id="rId26" Type="http://schemas.openxmlformats.org/officeDocument/2006/relationships/image" Target="media/9916ec88061788963aa0c9e357ed3ec0583fff5e.png"/><Relationship Id="rId27" Type="http://schemas.openxmlformats.org/officeDocument/2006/relationships/image" Target="media/032b34c32b1ef4fc0229754b54c37809c8a2f5a3.png"/><Relationship Id="rId28" Type="http://schemas.openxmlformats.org/officeDocument/2006/relationships/image" Target="media/595f6b3ae40a2c8d560a18edf3d350affaf1f769.png"/><Relationship Id="rId29" Type="http://schemas.openxmlformats.org/officeDocument/2006/relationships/image" Target="media/b95a9508f324f522b4e199a2821be926dcdbcd4d.png"/><Relationship Id="rId30" Type="http://schemas.openxmlformats.org/officeDocument/2006/relationships/image" Target="media/5e4b349ee9fdfb61eebdc03770c6a3d9f54b920e.png"/><Relationship Id="rId31" Type="http://schemas.openxmlformats.org/officeDocument/2006/relationships/image" Target="media/621a9d53eed3135363765b0e11ce807695de878e.png"/><Relationship Id="rId32" Type="http://schemas.openxmlformats.org/officeDocument/2006/relationships/image" Target="media/d9b941b5773b0b948e490f540d538c8e450d577e.png"/><Relationship Id="rId33" Type="http://schemas.openxmlformats.org/officeDocument/2006/relationships/image" Target="media/185427a7a442c043267f836c2294c6f54549c8f0.png"/><Relationship Id="rId34" Type="http://schemas.openxmlformats.org/officeDocument/2006/relationships/image" Target="media/210d8fee992f9c3764e57db8381cc371f60db2ee.png"/><Relationship Id="rId35" Type="http://schemas.openxmlformats.org/officeDocument/2006/relationships/image" Target="media/c38a80cbe1e4ae1660e1cd47e9c8c9a03ce2d006.png"/><Relationship Id="rId36" Type="http://schemas.openxmlformats.org/officeDocument/2006/relationships/image" Target="media/c266f1c17d0fbc2fb77dba1ef93820eb7e42212c.png"/><Relationship Id="rId37" Type="http://schemas.openxmlformats.org/officeDocument/2006/relationships/image" Target="media/553c261891b25041d06312f2fdc8f1f06cdce0eb.png"/><Relationship Id="rId38" Type="http://schemas.openxmlformats.org/officeDocument/2006/relationships/image" Target="media/94f12df9d9317e738a579570086ffc8f40b55137.png"/><Relationship Id="rId39" Type="http://schemas.openxmlformats.org/officeDocument/2006/relationships/image" Target="media/c8d8b2e277a0e1ab42f79c308039bddc15b1b949.png"/><Relationship Id="rId40" Type="http://schemas.openxmlformats.org/officeDocument/2006/relationships/image" Target="media/f310bcd7264c834ae7522558883aac1edf44ea1a.png"/><Relationship Id="rId41" Type="http://schemas.openxmlformats.org/officeDocument/2006/relationships/image" Target="media/17cec193b501f0d231d78a1deba81310e9141fed.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Joins, Subqueries &amp; Correlated Subqueries — Lab Report</dc:title>
  <dc:creator>Lab report</dc:creator>
  <dc:description>Oracle SQL lab report with code, results and analysis</dc:description>
  <cp:lastModifiedBy>Un-named</cp:lastModifiedBy>
  <cp:revision>1</cp:revision>
  <dcterms:created xsi:type="dcterms:W3CDTF">2026-10-07T05:46:00.236Z</dcterms:created>
  <dcterms:modified xsi:type="dcterms:W3CDTF">2026-10-07T05:46:00.236Z</dcterms:modified>
</cp:coreProperties>
</file>

<file path=docProps/custom.xml><?xml version="1.0" encoding="utf-8"?>
<Properties xmlns="http://schemas.openxmlformats.org/officeDocument/2006/custom-properties" xmlns:vt="http://schemas.openxmlformats.org/officeDocument/2006/docPropsVTypes"/>
</file>