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val="clear" w:color="auto" w:fill="0B0F0A"/>
          </w:tcPr>
          <w:p>
            <w:pPr>
              <w:jc w:val="center"/>
            </w:pPr>
            <w:r>
              <w:br/>
            </w:r>
            <w:r>
              <w:rPr>
                <w:rFonts w:ascii="Consolas" w:hAnsi="Consolas"/>
                <w:b/>
                <w:color w:val="1FA86B"/>
                <w:sz w:val="48"/>
              </w:rPr>
              <w:t>REAL-TIME SIGN LANGUAGE INTERPRETER</w:t>
              <w:br/>
            </w:r>
            <w:r>
              <w:rPr>
                <w:color w:val="BFD8CF"/>
                <w:sz w:val="24"/>
              </w:rPr>
              <w:t>Turning hand signs into text and speech, live</w:t>
              <w:br/>
            </w:r>
            <w:r>
              <w:rPr>
                <w:rFonts w:ascii="Consolas" w:hAnsi="Consolas"/>
                <w:color w:val="39C5CF"/>
                <w:sz w:val="20"/>
              </w:rPr>
              <w:t>// MediaPipe + PyTorch + Flask + React</w:t>
              <w:br/>
              <w:t xml:space="preserve"> </w:t>
            </w:r>
          </w:p>
        </w:tc>
      </w:tr>
    </w:tbl>
    <w:p/>
    <w:p>
      <w:pPr>
        <w:jc w:val="center"/>
      </w:pPr>
      <w:r>
        <w:drawing>
          <wp:inline xmlns:a="http://schemas.openxmlformats.org/drawingml/2006/main" xmlns:pic="http://schemas.openxmlformats.org/drawingml/2006/picture">
            <wp:extent cx="4572000" cy="5355771"/>
            <wp:docPr id="1" name="Picture 1"/>
            <wp:cNvGraphicFramePr>
              <a:graphicFrameLocks noChangeAspect="1"/>
            </wp:cNvGraphicFramePr>
            <a:graphic>
              <a:graphicData uri="http://schemas.openxmlformats.org/drawingml/2006/picture">
                <pic:pic>
                  <pic:nvPicPr>
                    <pic:cNvPr id="0" name="09_ui_desktop.png"/>
                    <pic:cNvPicPr/>
                  </pic:nvPicPr>
                  <pic:blipFill>
                    <a:blip r:embed="rId10"/>
                    <a:stretch>
                      <a:fillRect/>
                    </a:stretch>
                  </pic:blipFill>
                  <pic:spPr>
                    <a:xfrm>
                      <a:off x="0" y="0"/>
                      <a:ext cx="4572000" cy="5355771"/>
                    </a:xfrm>
                    <a:prstGeom prst="rect"/>
                  </pic:spPr>
                </pic:pic>
              </a:graphicData>
            </a:graphic>
          </wp:inline>
        </w:drawing>
      </w:r>
    </w:p>
    <w:p/>
    <w:p>
      <w:pPr>
        <w:jc w:val="center"/>
      </w:pPr>
      <w:r>
        <w:rPr>
          <w:b/>
          <w:color w:val="0E7C66"/>
          <w:sz w:val="26"/>
        </w:rPr>
        <w:t>Project Documentation</w:t>
      </w:r>
    </w:p>
    <w:p>
      <w:pPr>
        <w:jc w:val="center"/>
      </w:pPr>
      <w:r>
        <w:rPr>
          <w:b/>
          <w:sz w:val="24"/>
        </w:rPr>
        <w:t>Team: Ahmed Raza  •  Humdia Amjad  •  Hafsa Irfan</w:t>
      </w:r>
    </w:p>
    <w:p>
      <w:pPr>
        <w:jc w:val="center"/>
      </w:pPr>
      <w:r>
        <w:rPr>
          <w:color w:val="6B7280"/>
          <w:sz w:val="21"/>
        </w:rPr>
        <w:t>University Artificial Intelligence Project</w:t>
        <w:br/>
        <w:t>Trained on NVIDIA GeForce RTX 4060 Ti (CUDA)  •  May 2026</w:t>
      </w:r>
    </w:p>
    <w:p>
      <w:r>
        <w:br w:type="page"/>
      </w:r>
    </w:p>
    <w:p>
      <w:pPr>
        <w:pBdr>
          <w:bottom w:val="single" w:sz="6" w:space="4" w:color="0E7C66"/>
        </w:pBdr>
      </w:pPr>
      <w:r>
        <w:rPr>
          <w:rFonts w:ascii="Calibri" w:hAnsi="Calibri"/>
          <w:b/>
          <w:color w:val="0E7C66"/>
          <w:sz w:val="32"/>
        </w:rPr>
        <w:t>1. What This Project Does</w:t>
      </w:r>
    </w:p>
    <w:p>
      <w:r>
        <w:rPr>
          <w:sz w:val="22"/>
        </w:rPr>
        <w:t>This project is a website that watches your hand through a webcam and tells you which sign you are making. It then shows the sign as text on the screen and says it out loud. The goal is to help people who use sign language talk more easily with people who do not know sign language.</w:t>
      </w:r>
    </w:p>
    <w:p>
      <w:r>
        <w:rPr>
          <w:sz w:val="22"/>
        </w:rPr>
        <w:t>It does two kinds of recognition:</w:t>
      </w:r>
    </w:p>
    <w:p>
      <w:pPr>
        <w:pStyle w:val="ListBullet"/>
      </w:pPr>
      <w:r>
        <w:rPr>
          <w:b/>
          <w:sz w:val="22"/>
        </w:rPr>
        <w:t>Letters (static signs)</w:t>
      </w:r>
      <w:r>
        <w:rPr>
          <w:sz w:val="22"/>
        </w:rPr>
        <w:t xml:space="preserve"> — single hand shapes for A to Z, plus space, delete, and nothing.</w:t>
      </w:r>
    </w:p>
    <w:p>
      <w:pPr>
        <w:pStyle w:val="ListBullet"/>
      </w:pPr>
      <w:r>
        <w:rPr>
          <w:b/>
          <w:sz w:val="22"/>
        </w:rPr>
        <w:t>Words (dynamic signs)</w:t>
      </w:r>
      <w:r>
        <w:rPr>
          <w:sz w:val="22"/>
        </w:rPr>
        <w:t xml:space="preserve"> — whole-word signs that involve movement, like "drink", "help", and "go".</w:t>
      </w:r>
    </w:p>
    <w:p>
      <w:r>
        <w:rPr>
          <w:sz w:val="22"/>
        </w:rPr>
        <w:t>Everything runs live: the camera reads your hand, the AI makes a guess many times per second, the sentence is built up word by word, and the browser reads the sentence aloud.</w:t>
      </w:r>
    </w:p>
    <w:p>
      <w:pPr>
        <w:pBdr>
          <w:bottom w:val="single" w:sz="6" w:space="4" w:color="0E7C66"/>
        </w:pBdr>
      </w:pPr>
      <w:r>
        <w:rPr>
          <w:rFonts w:ascii="Calibri" w:hAnsi="Calibri"/>
          <w:b/>
          <w:color w:val="0E7C66"/>
          <w:sz w:val="32"/>
        </w:rPr>
        <w:t>2. How It Meets the Project Requirements</w:t>
      </w:r>
    </w:p>
    <w:p>
      <w:r>
        <w:rPr>
          <w:sz w:val="22"/>
        </w:rPr>
        <w:t>The table below maps each requirement from the project brief to how we built it.</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color="auto" w:fill="0E7C66"/>
          </w:tcPr>
          <w:p>
            <w:r/>
            <w:r>
              <w:rPr>
                <w:b/>
                <w:color w:val="FFFFFF"/>
                <w:sz w:val="20"/>
              </w:rPr>
              <w:t>Requirement</w:t>
            </w:r>
          </w:p>
        </w:tc>
        <w:tc>
          <w:tcPr>
            <w:tcW w:type="dxa" w:w="5760"/>
            <w:shd w:val="clear" w:color="auto" w:fill="0E7C66"/>
          </w:tcPr>
          <w:p>
            <w:r/>
            <w:r>
              <w:rPr>
                <w:b/>
                <w:color w:val="FFFFFF"/>
                <w:sz w:val="20"/>
              </w:rPr>
              <w:t>How we did it</w:t>
            </w:r>
          </w:p>
        </w:tc>
        <w:tc>
          <w:tcPr>
            <w:tcW w:type="dxa" w:w="864"/>
            <w:shd w:val="clear" w:color="auto" w:fill="0E7C66"/>
          </w:tcPr>
          <w:p>
            <w:r/>
            <w:r>
              <w:rPr>
                <w:b/>
                <w:color w:val="FFFFFF"/>
                <w:sz w:val="20"/>
              </w:rPr>
              <w:t>Done</w:t>
            </w:r>
          </w:p>
        </w:tc>
      </w:tr>
      <w:tr>
        <w:tc>
          <w:tcPr>
            <w:tcW w:type="dxa" w:w="3168"/>
          </w:tcPr>
          <w:p>
            <w:r/>
            <w:r>
              <w:rPr>
                <w:b w:val="0"/>
                <w:sz w:val="19"/>
              </w:rPr>
              <w:t>Live webcam input, low latency</w:t>
            </w:r>
          </w:p>
        </w:tc>
        <w:tc>
          <w:tcPr>
            <w:tcW w:type="dxa" w:w="5760"/>
          </w:tcPr>
          <w:p>
            <w:r/>
            <w:r>
              <w:rPr>
                <w:b w:val="0"/>
                <w:sz w:val="19"/>
              </w:rPr>
              <w:t>MediaPipe runs in the browser; only 63 small numbers are sent to the server, about 5 times a second.</w:t>
            </w:r>
          </w:p>
        </w:tc>
        <w:tc>
          <w:tcPr>
            <w:tcW w:type="dxa" w:w="864"/>
          </w:tcPr>
          <w:p>
            <w:r/>
            <w:r>
              <w:rPr>
                <w:b w:val="0"/>
                <w:sz w:val="19"/>
              </w:rPr>
              <w:t>Yes</w:t>
            </w:r>
          </w:p>
        </w:tc>
      </w:tr>
      <w:tr>
        <w:tc>
          <w:tcPr>
            <w:tcW w:type="dxa" w:w="3168"/>
            <w:shd w:val="clear" w:color="auto" w:fill="EAF4F0"/>
          </w:tcPr>
          <w:p>
            <w:r/>
            <w:r>
              <w:rPr>
                <w:b w:val="0"/>
                <w:sz w:val="19"/>
              </w:rPr>
              <w:t>Static gesture recognition (landmarks)</w:t>
            </w:r>
          </w:p>
        </w:tc>
        <w:tc>
          <w:tcPr>
            <w:tcW w:type="dxa" w:w="5760"/>
            <w:shd w:val="clear" w:color="auto" w:fill="EAF4F0"/>
          </w:tcPr>
          <w:p>
            <w:r/>
            <w:r>
              <w:rPr>
                <w:b w:val="0"/>
                <w:sz w:val="19"/>
              </w:rPr>
              <w:t>A neural network (MLP) reads 21 hand points and names the letter. 99.48% accuracy.</w:t>
            </w:r>
          </w:p>
        </w:tc>
        <w:tc>
          <w:tcPr>
            <w:tcW w:type="dxa" w:w="864"/>
            <w:shd w:val="clear" w:color="auto" w:fill="EAF4F0"/>
          </w:tcPr>
          <w:p>
            <w:r/>
            <w:r>
              <w:rPr>
                <w:b w:val="0"/>
                <w:sz w:val="19"/>
              </w:rPr>
              <w:t>Yes</w:t>
            </w:r>
          </w:p>
        </w:tc>
      </w:tr>
      <w:tr>
        <w:tc>
          <w:tcPr>
            <w:tcW w:type="dxa" w:w="3168"/>
          </w:tcPr>
          <w:p>
            <w:r/>
            <w:r>
              <w:rPr>
                <w:b w:val="0"/>
                <w:sz w:val="19"/>
              </w:rPr>
              <w:t>Dynamic gesture recognition (temporal)</w:t>
            </w:r>
          </w:p>
        </w:tc>
        <w:tc>
          <w:tcPr>
            <w:tcW w:type="dxa" w:w="5760"/>
          </w:tcPr>
          <w:p>
            <w:r/>
            <w:r>
              <w:rPr>
                <w:b w:val="0"/>
                <w:sz w:val="19"/>
              </w:rPr>
              <w:t>An LSTM reads a 30-frame sequence of hand points to name a word. 83.87% accuracy.</w:t>
            </w:r>
          </w:p>
        </w:tc>
        <w:tc>
          <w:tcPr>
            <w:tcW w:type="dxa" w:w="864"/>
          </w:tcPr>
          <w:p>
            <w:r/>
            <w:r>
              <w:rPr>
                <w:b w:val="0"/>
                <w:sz w:val="19"/>
              </w:rPr>
              <w:t>Yes</w:t>
            </w:r>
          </w:p>
        </w:tc>
      </w:tr>
      <w:tr>
        <w:tc>
          <w:tcPr>
            <w:tcW w:type="dxa" w:w="3168"/>
            <w:shd w:val="clear" w:color="auto" w:fill="EAF4F0"/>
          </w:tcPr>
          <w:p>
            <w:r/>
            <w:r>
              <w:rPr>
                <w:b w:val="0"/>
                <w:sz w:val="19"/>
              </w:rPr>
              <w:t>Visual overlay on the video</w:t>
            </w:r>
          </w:p>
        </w:tc>
        <w:tc>
          <w:tcPr>
            <w:tcW w:type="dxa" w:w="5760"/>
            <w:shd w:val="clear" w:color="auto" w:fill="EAF4F0"/>
          </w:tcPr>
          <w:p>
            <w:r/>
            <w:r>
              <w:rPr>
                <w:b w:val="0"/>
                <w:sz w:val="19"/>
              </w:rPr>
              <w:t>The hand skeleton is drawn on the live feed; the current sign is shown on top.</w:t>
            </w:r>
          </w:p>
        </w:tc>
        <w:tc>
          <w:tcPr>
            <w:tcW w:type="dxa" w:w="864"/>
            <w:shd w:val="clear" w:color="auto" w:fill="EAF4F0"/>
          </w:tcPr>
          <w:p>
            <w:r/>
            <w:r>
              <w:rPr>
                <w:b w:val="0"/>
                <w:sz w:val="19"/>
              </w:rPr>
              <w:t>Yes</w:t>
            </w:r>
          </w:p>
        </w:tc>
      </w:tr>
      <w:tr>
        <w:tc>
          <w:tcPr>
            <w:tcW w:type="dxa" w:w="3168"/>
          </w:tcPr>
          <w:p>
            <w:r/>
            <w:r>
              <w:rPr>
                <w:b w:val="0"/>
                <w:sz w:val="19"/>
              </w:rPr>
              <w:t>Text output in the UI</w:t>
            </w:r>
          </w:p>
        </w:tc>
        <w:tc>
          <w:tcPr>
            <w:tcW w:type="dxa" w:w="5760"/>
          </w:tcPr>
          <w:p>
            <w:r/>
            <w:r>
              <w:rPr>
                <w:b w:val="0"/>
                <w:sz w:val="19"/>
              </w:rPr>
              <w:t>A sentence box builds the text from steady predictions.</w:t>
            </w:r>
          </w:p>
        </w:tc>
        <w:tc>
          <w:tcPr>
            <w:tcW w:type="dxa" w:w="864"/>
          </w:tcPr>
          <w:p>
            <w:r/>
            <w:r>
              <w:rPr>
                <w:b w:val="0"/>
                <w:sz w:val="19"/>
              </w:rPr>
              <w:t>Yes</w:t>
            </w:r>
          </w:p>
        </w:tc>
      </w:tr>
      <w:tr>
        <w:tc>
          <w:tcPr>
            <w:tcW w:type="dxa" w:w="3168"/>
            <w:shd w:val="clear" w:color="auto" w:fill="EAF4F0"/>
          </w:tcPr>
          <w:p>
            <w:r/>
            <w:r>
              <w:rPr>
                <w:b w:val="0"/>
                <w:sz w:val="19"/>
              </w:rPr>
              <w:t>Speech output</w:t>
            </w:r>
          </w:p>
        </w:tc>
        <w:tc>
          <w:tcPr>
            <w:tcW w:type="dxa" w:w="5760"/>
            <w:shd w:val="clear" w:color="auto" w:fill="EAF4F0"/>
          </w:tcPr>
          <w:p>
            <w:r/>
            <w:r>
              <w:rPr>
                <w:b w:val="0"/>
                <w:sz w:val="19"/>
              </w:rPr>
              <w:t>The browser Web Speech API reads the text aloud (voice, speed, pitch).</w:t>
            </w:r>
          </w:p>
        </w:tc>
        <w:tc>
          <w:tcPr>
            <w:tcW w:type="dxa" w:w="864"/>
            <w:shd w:val="clear" w:color="auto" w:fill="EAF4F0"/>
          </w:tcPr>
          <w:p>
            <w:r/>
            <w:r>
              <w:rPr>
                <w:b w:val="0"/>
                <w:sz w:val="19"/>
              </w:rPr>
              <w:t>Yes</w:t>
            </w:r>
          </w:p>
        </w:tc>
      </w:tr>
      <w:tr>
        <w:tc>
          <w:tcPr>
            <w:tcW w:type="dxa" w:w="3168"/>
          </w:tcPr>
          <w:p>
            <w:r/>
            <w:r>
              <w:rPr>
                <w:b w:val="0"/>
                <w:sz w:val="19"/>
              </w:rPr>
              <w:t>Accessibility (WCAG)</w:t>
            </w:r>
          </w:p>
        </w:tc>
        <w:tc>
          <w:tcPr>
            <w:tcW w:type="dxa" w:w="5760"/>
          </w:tcPr>
          <w:p>
            <w:r/>
            <w:r>
              <w:rPr>
                <w:b w:val="0"/>
                <w:sz w:val="19"/>
              </w:rPr>
              <w:t>High contrast, large text, keyboard focus, screen-reader live regions, reduced-motion support.</w:t>
            </w:r>
          </w:p>
        </w:tc>
        <w:tc>
          <w:tcPr>
            <w:tcW w:type="dxa" w:w="864"/>
          </w:tcPr>
          <w:p>
            <w:r/>
            <w:r>
              <w:rPr>
                <w:b w:val="0"/>
                <w:sz w:val="19"/>
              </w:rPr>
              <w:t>Yes</w:t>
            </w:r>
          </w:p>
        </w:tc>
      </w:tr>
      <w:tr>
        <w:tc>
          <w:tcPr>
            <w:tcW w:type="dxa" w:w="3168"/>
            <w:shd w:val="clear" w:color="auto" w:fill="EAF4F0"/>
          </w:tcPr>
          <w:p>
            <w:r/>
            <w:r>
              <w:rPr>
                <w:b w:val="0"/>
                <w:sz w:val="19"/>
              </w:rPr>
              <w:t>All four phases (MVP to polish)</w:t>
            </w:r>
          </w:p>
        </w:tc>
        <w:tc>
          <w:tcPr>
            <w:tcW w:type="dxa" w:w="5760"/>
            <w:shd w:val="clear" w:color="auto" w:fill="EAF4F0"/>
          </w:tcPr>
          <w:p>
            <w:r/>
            <w:r>
              <w:rPr>
                <w:b w:val="0"/>
                <w:sz w:val="19"/>
              </w:rPr>
              <w:t>Letters, then words, then the React UI + speech, then accessibility and styling.</w:t>
            </w:r>
          </w:p>
        </w:tc>
        <w:tc>
          <w:tcPr>
            <w:tcW w:type="dxa" w:w="864"/>
            <w:shd w:val="clear" w:color="auto" w:fill="EAF4F0"/>
          </w:tcPr>
          <w:p>
            <w:r/>
            <w:r>
              <w:rPr>
                <w:b w:val="0"/>
                <w:sz w:val="19"/>
              </w:rPr>
              <w:t>Yes</w:t>
            </w:r>
          </w:p>
        </w:tc>
      </w:tr>
    </w:tbl>
    <w:p>
      <w:r>
        <w:rPr>
          <w:sz w:val="21"/>
        </w:rPr>
        <w:t>One smart change: the brief suggested a CNN that reads raw image pixels. We instead feed the AI the 21 hand points from MediaPipe. This is lighter, trains faster on the GPU, ignores background and skin colour, and gives higher accuracy. We used PyTorch (instead of TensorFlow/Keras) for the same CNN+LSTM idea, because it is clean and fast on the RTX 4060 Ti.</w:t>
      </w:r>
    </w:p>
    <w:p>
      <w:pPr>
        <w:pBdr>
          <w:bottom w:val="single" w:sz="6" w:space="4" w:color="0E7C66"/>
        </w:pBdr>
      </w:pPr>
      <w:r>
        <w:rPr>
          <w:rFonts w:ascii="Calibri" w:hAnsi="Calibri"/>
          <w:b/>
          <w:color w:val="0E7C66"/>
          <w:sz w:val="32"/>
        </w:rPr>
        <w:t>3. The Datasets (What the AI Learned From)</w:t>
      </w:r>
    </w:p>
    <w:p>
      <w:r>
        <w:rPr>
          <w:b/>
          <w:color w:val="0A4A3E"/>
          <w:sz w:val="25"/>
        </w:rPr>
        <w:t>Dataset 1 — ASL Alphabet (for letters)</w:t>
      </w:r>
    </w:p>
    <w:p>
      <w:pPr>
        <w:pStyle w:val="ListBullet"/>
      </w:pPr>
      <w:r>
        <w:rPr>
          <w:b/>
          <w:sz w:val="22"/>
        </w:rPr>
        <w:t>Size</w:t>
      </w:r>
      <w:r>
        <w:rPr>
          <w:sz w:val="22"/>
        </w:rPr>
        <w:t xml:space="preserve"> — 87,000 images, 29 classes (A-Z, space, delete, nothing), 3,000 images each.</w:t>
      </w:r>
    </w:p>
    <w:p>
      <w:pPr>
        <w:pStyle w:val="ListBullet"/>
      </w:pPr>
      <w:r>
        <w:rPr>
          <w:b/>
          <w:sz w:val="22"/>
        </w:rPr>
        <w:t>Use</w:t>
      </w:r>
      <w:r>
        <w:rPr>
          <w:sz w:val="22"/>
        </w:rPr>
        <w:t xml:space="preserve"> — teaches the static letter model.</w:t>
      </w:r>
    </w:p>
    <w:p>
      <w:r>
        <w:rPr>
          <w:b/>
          <w:color w:val="0A4A3E"/>
          <w:sz w:val="25"/>
        </w:rPr>
        <w:t>Dataset 2 — WLASL (for words)</w:t>
      </w:r>
    </w:p>
    <w:p>
      <w:pPr>
        <w:pStyle w:val="ListBullet"/>
      </w:pPr>
      <w:r>
        <w:rPr>
          <w:b/>
          <w:sz w:val="22"/>
        </w:rPr>
        <w:t>Size</w:t>
      </w:r>
      <w:r>
        <w:rPr>
          <w:sz w:val="22"/>
        </w:rPr>
        <w:t xml:space="preserve"> — 2,000 word folders and 12,505 sign-language videos.</w:t>
      </w:r>
    </w:p>
    <w:p>
      <w:pPr>
        <w:pStyle w:val="ListBullet"/>
      </w:pPr>
      <w:r>
        <w:rPr>
          <w:b/>
          <w:sz w:val="22"/>
        </w:rPr>
        <w:t>Use</w:t>
      </w:r>
      <w:r>
        <w:rPr>
          <w:sz w:val="22"/>
        </w:rPr>
        <w:t xml:space="preserve"> — we picked the 10 best-filmed words (14-17 clips each) to teach the dynamic word model.</w:t>
      </w:r>
    </w:p>
    <w:p>
      <w:pPr>
        <w:jc w:val="center"/>
      </w:pPr>
      <w:r>
        <w:drawing>
          <wp:inline xmlns:a="http://schemas.openxmlformats.org/drawingml/2006/main" xmlns:pic="http://schemas.openxmlformats.org/drawingml/2006/picture">
            <wp:extent cx="5760720" cy="2433271"/>
            <wp:docPr id="2" name="Picture 2"/>
            <wp:cNvGraphicFramePr>
              <a:graphicFrameLocks noChangeAspect="1"/>
            </wp:cNvGraphicFramePr>
            <a:graphic>
              <a:graphicData uri="http://schemas.openxmlformats.org/drawingml/2006/picture">
                <pic:pic>
                  <pic:nvPicPr>
                    <pic:cNvPr id="0" name="01_datasets.png"/>
                    <pic:cNvPicPr/>
                  </pic:nvPicPr>
                  <pic:blipFill>
                    <a:blip r:embed="rId11"/>
                    <a:stretch>
                      <a:fillRect/>
                    </a:stretch>
                  </pic:blipFill>
                  <pic:spPr>
                    <a:xfrm>
                      <a:off x="0" y="0"/>
                      <a:ext cx="5760720" cy="2433271"/>
                    </a:xfrm>
                    <a:prstGeom prst="rect"/>
                  </pic:spPr>
                </pic:pic>
              </a:graphicData>
            </a:graphic>
          </wp:inline>
        </w:drawing>
      </w:r>
    </w:p>
    <w:p>
      <w:pPr>
        <w:jc w:val="center"/>
      </w:pPr>
      <w:r>
        <w:rPr>
          <w:i/>
          <w:color w:val="6B7280"/>
          <w:sz w:val="18"/>
        </w:rPr>
        <w:t>Figure 1. The two datasets on disk and their sizes.</w:t>
      </w:r>
    </w:p>
    <w:p>
      <w:r>
        <w:rPr>
          <w:sz w:val="21"/>
        </w:rPr>
        <w:t>Both datasets are public (Kaggle). They are not included in the shared folder because they are 6.4 GB; the trained models are included instead, so the app runs without downloading them.</w:t>
      </w:r>
    </w:p>
    <w:p>
      <w:pPr>
        <w:pBdr>
          <w:bottom w:val="single" w:sz="6" w:space="4" w:color="0E7C66"/>
        </w:pBdr>
      </w:pPr>
      <w:r>
        <w:rPr>
          <w:rFonts w:ascii="Calibri" w:hAnsi="Calibri"/>
          <w:b/>
          <w:color w:val="0E7C66"/>
          <w:sz w:val="32"/>
        </w:rPr>
        <w:t>4. How It Works (The Pipeline)</w:t>
      </w:r>
    </w:p>
    <w:p>
      <w:r>
        <w:rPr>
          <w:sz w:val="22"/>
        </w:rPr>
        <w:t>The same simple idea powers both models: do not look at raw pixels, look at hand points. MediaPipe finds 21 points on the hand (knuckles, finger tips, wrist). Each point has an x, y and z value, so one hand = 63 numbers.</w:t>
      </w:r>
    </w:p>
    <w:p>
      <w:r>
        <w:rPr>
          <w:b/>
          <w:color w:val="0A4A3E"/>
          <w:sz w:val="25"/>
        </w:rPr>
        <w:t>Letters (static)</w:t>
      </w:r>
    </w:p>
    <w:p>
      <w:r>
        <w:rPr>
          <w:sz w:val="21"/>
        </w:rPr>
        <w:t>Webcam frame  -&gt;  MediaPipe (21 points)  -&gt;  63 numbers  -&gt;  MLP neural network  -&gt;  a letter.</w:t>
      </w:r>
    </w:p>
    <w:p>
      <w:r>
        <w:rPr>
          <w:b/>
          <w:color w:val="0A4A3E"/>
          <w:sz w:val="25"/>
        </w:rPr>
        <w:t>Words (dynamic)</w:t>
      </w:r>
    </w:p>
    <w:p>
      <w:r>
        <w:rPr>
          <w:sz w:val="21"/>
        </w:rPr>
        <w:t>Video  -&gt;  30 frames  -&gt;  MediaPipe on each frame (2 hands = 126 numbers)  -&gt;  a sequence of 30 x 126  -&gt;  LSTM neural network  -&gt;  a word.</w:t>
      </w:r>
    </w:p>
    <w:p>
      <w:r>
        <w:rPr>
          <w:sz w:val="22"/>
        </w:rPr>
        <w:t>The hand points are always "normalized" (moved to the same spot and the same size) by ONE shared function, so training and live use match exactly. The MLP is good at single shapes; the LSTM is good at movement over time.</w:t>
      </w:r>
    </w:p>
    <w:p>
      <w:pPr>
        <w:pBdr>
          <w:bottom w:val="single" w:sz="6" w:space="4" w:color="0E7C66"/>
        </w:pBdr>
      </w:pPr>
      <w:r>
        <w:rPr>
          <w:rFonts w:ascii="Calibri" w:hAnsi="Calibri"/>
          <w:b/>
          <w:color w:val="0E7C66"/>
          <w:sz w:val="32"/>
        </w:rPr>
        <w:t>5. Training and Results</w:t>
      </w:r>
    </w:p>
    <w:p>
      <w:r>
        <w:rPr>
          <w:sz w:val="22"/>
        </w:rPr>
        <w:t>Both models were trained on an NVIDIA GeForce RTX 4060 Ti graphics card using CUDA (GPU acceleration) with PyTorch. The desktop has no webcam, so all training was done offline from the saved data files.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728"/>
            <w:shd w:val="clear" w:color="auto" w:fill="0E7C66"/>
          </w:tcPr>
          <w:p>
            <w:r/>
            <w:r>
              <w:rPr>
                <w:b/>
                <w:color w:val="FFFFFF"/>
                <w:sz w:val="20"/>
              </w:rPr>
              <w:t>Model</w:t>
            </w:r>
          </w:p>
        </w:tc>
        <w:tc>
          <w:tcPr>
            <w:tcW w:type="dxa" w:w="1440"/>
            <w:shd w:val="clear" w:color="auto" w:fill="0E7C66"/>
          </w:tcPr>
          <w:p>
            <w:r/>
            <w:r>
              <w:rPr>
                <w:b/>
                <w:color w:val="FFFFFF"/>
                <w:sz w:val="20"/>
              </w:rPr>
              <w:t>Job</w:t>
            </w:r>
          </w:p>
        </w:tc>
        <w:tc>
          <w:tcPr>
            <w:tcW w:type="dxa" w:w="1152"/>
            <w:shd w:val="clear" w:color="auto" w:fill="0E7C66"/>
          </w:tcPr>
          <w:p>
            <w:r/>
            <w:r>
              <w:rPr>
                <w:b/>
                <w:color w:val="FFFFFF"/>
                <w:sz w:val="20"/>
              </w:rPr>
              <w:t>Classes</w:t>
            </w:r>
          </w:p>
        </w:tc>
        <w:tc>
          <w:tcPr>
            <w:tcW w:type="dxa" w:w="3168"/>
            <w:shd w:val="clear" w:color="auto" w:fill="0E7C66"/>
          </w:tcPr>
          <w:p>
            <w:r/>
            <w:r>
              <w:rPr>
                <w:b/>
                <w:color w:val="FFFFFF"/>
                <w:sz w:val="20"/>
              </w:rPr>
              <w:t>Training data</w:t>
            </w:r>
          </w:p>
        </w:tc>
        <w:tc>
          <w:tcPr>
            <w:tcW w:type="dxa" w:w="2304"/>
            <w:shd w:val="clear" w:color="auto" w:fill="0E7C66"/>
          </w:tcPr>
          <w:p>
            <w:r/>
            <w:r>
              <w:rPr>
                <w:b/>
                <w:color w:val="FFFFFF"/>
                <w:sz w:val="20"/>
              </w:rPr>
              <w:t>Validation accuracy</w:t>
            </w:r>
          </w:p>
        </w:tc>
      </w:tr>
      <w:tr>
        <w:tc>
          <w:tcPr>
            <w:tcW w:type="dxa" w:w="1728"/>
          </w:tcPr>
          <w:p>
            <w:r/>
            <w:r>
              <w:rPr>
                <w:b w:val="0"/>
                <w:sz w:val="19"/>
              </w:rPr>
              <w:t>Static MLP</w:t>
            </w:r>
          </w:p>
        </w:tc>
        <w:tc>
          <w:tcPr>
            <w:tcW w:type="dxa" w:w="1440"/>
          </w:tcPr>
          <w:p>
            <w:r/>
            <w:r>
              <w:rPr>
                <w:b w:val="0"/>
                <w:sz w:val="19"/>
              </w:rPr>
              <w:t>Letters</w:t>
            </w:r>
          </w:p>
        </w:tc>
        <w:tc>
          <w:tcPr>
            <w:tcW w:type="dxa" w:w="1152"/>
          </w:tcPr>
          <w:p>
            <w:r/>
            <w:r>
              <w:rPr>
                <w:b w:val="0"/>
                <w:sz w:val="19"/>
              </w:rPr>
              <w:t>29</w:t>
            </w:r>
          </w:p>
        </w:tc>
        <w:tc>
          <w:tcPr>
            <w:tcW w:type="dxa" w:w="3168"/>
          </w:tcPr>
          <w:p>
            <w:r/>
            <w:r>
              <w:rPr>
                <w:b w:val="0"/>
                <w:sz w:val="19"/>
              </w:rPr>
              <w:t>35,907 hand-point samples</w:t>
            </w:r>
          </w:p>
        </w:tc>
        <w:tc>
          <w:tcPr>
            <w:tcW w:type="dxa" w:w="2304"/>
          </w:tcPr>
          <w:p>
            <w:r/>
            <w:r>
              <w:rPr>
                <w:b w:val="0"/>
                <w:sz w:val="19"/>
              </w:rPr>
              <w:t>99.48%</w:t>
            </w:r>
          </w:p>
        </w:tc>
      </w:tr>
      <w:tr>
        <w:tc>
          <w:tcPr>
            <w:tcW w:type="dxa" w:w="1728"/>
            <w:shd w:val="clear" w:color="auto" w:fill="EAF4F0"/>
          </w:tcPr>
          <w:p>
            <w:r/>
            <w:r>
              <w:rPr>
                <w:b w:val="0"/>
                <w:sz w:val="19"/>
              </w:rPr>
              <w:t>Dynamic LSTM</w:t>
            </w:r>
          </w:p>
        </w:tc>
        <w:tc>
          <w:tcPr>
            <w:tcW w:type="dxa" w:w="1440"/>
            <w:shd w:val="clear" w:color="auto" w:fill="EAF4F0"/>
          </w:tcPr>
          <w:p>
            <w:r/>
            <w:r>
              <w:rPr>
                <w:b w:val="0"/>
                <w:sz w:val="19"/>
              </w:rPr>
              <w:t>Words</w:t>
            </w:r>
          </w:p>
        </w:tc>
        <w:tc>
          <w:tcPr>
            <w:tcW w:type="dxa" w:w="1152"/>
            <w:shd w:val="clear" w:color="auto" w:fill="EAF4F0"/>
          </w:tcPr>
          <w:p>
            <w:r/>
            <w:r>
              <w:rPr>
                <w:b w:val="0"/>
                <w:sz w:val="19"/>
              </w:rPr>
              <w:t>10</w:t>
            </w:r>
          </w:p>
        </w:tc>
        <w:tc>
          <w:tcPr>
            <w:tcW w:type="dxa" w:w="3168"/>
            <w:shd w:val="clear" w:color="auto" w:fill="EAF4F0"/>
          </w:tcPr>
          <w:p>
            <w:r/>
            <w:r>
              <w:rPr>
                <w:b w:val="0"/>
                <w:sz w:val="19"/>
              </w:rPr>
              <w:t>151 video sequences (30 x 126)</w:t>
            </w:r>
          </w:p>
        </w:tc>
        <w:tc>
          <w:tcPr>
            <w:tcW w:type="dxa" w:w="2304"/>
            <w:shd w:val="clear" w:color="auto" w:fill="EAF4F0"/>
          </w:tcPr>
          <w:p>
            <w:r/>
            <w:r>
              <w:rPr>
                <w:b w:val="0"/>
                <w:sz w:val="19"/>
              </w:rPr>
              <w:t>83.87% (best)</w:t>
            </w:r>
          </w:p>
        </w:tc>
      </w:tr>
    </w:tbl>
    <w:p>
      <w:r>
        <w:rPr>
          <w:sz w:val="21"/>
        </w:rPr>
        <w:t>The letter model is the headline result and is extremely accurate. The word model is strong given how few clips each word has (14-17). Below are the real training runs and accuracy graphs from the RTX 4060 Ti.</w:t>
      </w:r>
    </w:p>
    <w:p>
      <w:pPr>
        <w:jc w:val="center"/>
      </w:pPr>
      <w:r>
        <w:drawing>
          <wp:inline xmlns:a="http://schemas.openxmlformats.org/drawingml/2006/main" xmlns:pic="http://schemas.openxmlformats.org/drawingml/2006/picture">
            <wp:extent cx="5760720" cy="2985712"/>
            <wp:docPr id="3" name="Picture 3"/>
            <wp:cNvGraphicFramePr>
              <a:graphicFrameLocks noChangeAspect="1"/>
            </wp:cNvGraphicFramePr>
            <a:graphic>
              <a:graphicData uri="http://schemas.openxmlformats.org/drawingml/2006/picture">
                <pic:pic>
                  <pic:nvPicPr>
                    <pic:cNvPr id="0" name="02_preprocess.png"/>
                    <pic:cNvPicPr/>
                  </pic:nvPicPr>
                  <pic:blipFill>
                    <a:blip r:embed="rId12"/>
                    <a:stretch>
                      <a:fillRect/>
                    </a:stretch>
                  </pic:blipFill>
                  <pic:spPr>
                    <a:xfrm>
                      <a:off x="0" y="0"/>
                      <a:ext cx="5760720" cy="2985712"/>
                    </a:xfrm>
                    <a:prstGeom prst="rect"/>
                  </pic:spPr>
                </pic:pic>
              </a:graphicData>
            </a:graphic>
          </wp:inline>
        </w:drawing>
      </w:r>
    </w:p>
    <w:p>
      <w:pPr>
        <w:jc w:val="center"/>
      </w:pPr>
      <w:r>
        <w:rPr>
          <w:i/>
          <w:color w:val="6B7280"/>
          <w:sz w:val="18"/>
        </w:rPr>
        <w:t>Figure 2. Step 1 and 3: MediaPipe turns images and videos into hand-point data.</w:t>
      </w:r>
    </w:p>
    <w:p>
      <w:pPr>
        <w:jc w:val="center"/>
      </w:pPr>
      <w:r>
        <w:drawing>
          <wp:inline xmlns:a="http://schemas.openxmlformats.org/drawingml/2006/main" xmlns:pic="http://schemas.openxmlformats.org/drawingml/2006/picture">
            <wp:extent cx="5760720" cy="2716904"/>
            <wp:docPr id="4" name="Picture 4"/>
            <wp:cNvGraphicFramePr>
              <a:graphicFrameLocks noChangeAspect="1"/>
            </wp:cNvGraphicFramePr>
            <a:graphic>
              <a:graphicData uri="http://schemas.openxmlformats.org/drawingml/2006/picture">
                <pic:pic>
                  <pic:nvPicPr>
                    <pic:cNvPr id="0" name="03_train_static.png"/>
                    <pic:cNvPicPr/>
                  </pic:nvPicPr>
                  <pic:blipFill>
                    <a:blip r:embed="rId13"/>
                    <a:stretch>
                      <a:fillRect/>
                    </a:stretch>
                  </pic:blipFill>
                  <pic:spPr>
                    <a:xfrm>
                      <a:off x="0" y="0"/>
                      <a:ext cx="5760720" cy="2716904"/>
                    </a:xfrm>
                    <a:prstGeom prst="rect"/>
                  </pic:spPr>
                </pic:pic>
              </a:graphicData>
            </a:graphic>
          </wp:inline>
        </w:drawing>
      </w:r>
    </w:p>
    <w:p>
      <w:pPr>
        <w:jc w:val="center"/>
      </w:pPr>
      <w:r>
        <w:rPr>
          <w:i/>
          <w:color w:val="6B7280"/>
          <w:sz w:val="18"/>
        </w:rPr>
        <w:t>Figure 3. Step 2: training the letter model reaches 99.48% on the GPU.</w:t>
      </w:r>
    </w:p>
    <w:p>
      <w:pPr>
        <w:jc w:val="center"/>
      </w:pPr>
      <w:r>
        <w:drawing>
          <wp:inline xmlns:a="http://schemas.openxmlformats.org/drawingml/2006/main" xmlns:pic="http://schemas.openxmlformats.org/drawingml/2006/picture">
            <wp:extent cx="5486400" cy="2286000"/>
            <wp:docPr id="5" name="Picture 5"/>
            <wp:cNvGraphicFramePr>
              <a:graphicFrameLocks noChangeAspect="1"/>
            </wp:cNvGraphicFramePr>
            <a:graphic>
              <a:graphicData uri="http://schemas.openxmlformats.org/drawingml/2006/picture">
                <pic:pic>
                  <pic:nvPicPr>
                    <pic:cNvPr id="0" name="07_static_history.png"/>
                    <pic:cNvPicPr/>
                  </pic:nvPicPr>
                  <pic:blipFill>
                    <a:blip r:embed="rId14"/>
                    <a:stretch>
                      <a:fillRect/>
                    </a:stretch>
                  </pic:blipFill>
                  <pic:spPr>
                    <a:xfrm>
                      <a:off x="0" y="0"/>
                      <a:ext cx="5486400" cy="2286000"/>
                    </a:xfrm>
                    <a:prstGeom prst="rect"/>
                  </pic:spPr>
                </pic:pic>
              </a:graphicData>
            </a:graphic>
          </wp:inline>
        </w:drawing>
      </w:r>
    </w:p>
    <w:p>
      <w:pPr>
        <w:jc w:val="center"/>
      </w:pPr>
      <w:r>
        <w:rPr>
          <w:i/>
          <w:color w:val="6B7280"/>
          <w:sz w:val="18"/>
        </w:rPr>
        <w:t>Figure 4. Letter model: loss falls and accuracy rises smoothly (no overfitting).</w:t>
      </w:r>
    </w:p>
    <w:p>
      <w:pPr>
        <w:jc w:val="center"/>
      </w:pPr>
      <w:r>
        <w:drawing>
          <wp:inline xmlns:a="http://schemas.openxmlformats.org/drawingml/2006/main" xmlns:pic="http://schemas.openxmlformats.org/drawingml/2006/picture">
            <wp:extent cx="5760720" cy="2942208"/>
            <wp:docPr id="6" name="Picture 6"/>
            <wp:cNvGraphicFramePr>
              <a:graphicFrameLocks noChangeAspect="1"/>
            </wp:cNvGraphicFramePr>
            <a:graphic>
              <a:graphicData uri="http://schemas.openxmlformats.org/drawingml/2006/picture">
                <pic:pic>
                  <pic:nvPicPr>
                    <pic:cNvPr id="0" name="04_train_dynamic.png"/>
                    <pic:cNvPicPr/>
                  </pic:nvPicPr>
                  <pic:blipFill>
                    <a:blip r:embed="rId15"/>
                    <a:stretch>
                      <a:fillRect/>
                    </a:stretch>
                  </pic:blipFill>
                  <pic:spPr>
                    <a:xfrm>
                      <a:off x="0" y="0"/>
                      <a:ext cx="5760720" cy="2942208"/>
                    </a:xfrm>
                    <a:prstGeom prst="rect"/>
                  </pic:spPr>
                </pic:pic>
              </a:graphicData>
            </a:graphic>
          </wp:inline>
        </w:drawing>
      </w:r>
    </w:p>
    <w:p>
      <w:pPr>
        <w:jc w:val="center"/>
      </w:pPr>
      <w:r>
        <w:rPr>
          <w:i/>
          <w:color w:val="6B7280"/>
          <w:sz w:val="18"/>
        </w:rPr>
        <w:t>Figure 5. Step 4: training the word model reaches 83.87% on the GPU.</w:t>
      </w:r>
    </w:p>
    <w:p>
      <w:pPr>
        <w:jc w:val="center"/>
      </w:pPr>
      <w:r>
        <w:drawing>
          <wp:inline xmlns:a="http://schemas.openxmlformats.org/drawingml/2006/main" xmlns:pic="http://schemas.openxmlformats.org/drawingml/2006/picture">
            <wp:extent cx="5486400" cy="2286000"/>
            <wp:docPr id="7" name="Picture 7"/>
            <wp:cNvGraphicFramePr>
              <a:graphicFrameLocks noChangeAspect="1"/>
            </wp:cNvGraphicFramePr>
            <a:graphic>
              <a:graphicData uri="http://schemas.openxmlformats.org/drawingml/2006/picture">
                <pic:pic>
                  <pic:nvPicPr>
                    <pic:cNvPr id="0" name="08_dynamic_history.png"/>
                    <pic:cNvPicPr/>
                  </pic:nvPicPr>
                  <pic:blipFill>
                    <a:blip r:embed="rId16"/>
                    <a:stretch>
                      <a:fillRect/>
                    </a:stretch>
                  </pic:blipFill>
                  <pic:spPr>
                    <a:xfrm>
                      <a:off x="0" y="0"/>
                      <a:ext cx="5486400" cy="2286000"/>
                    </a:xfrm>
                    <a:prstGeom prst="rect"/>
                  </pic:spPr>
                </pic:pic>
              </a:graphicData>
            </a:graphic>
          </wp:inline>
        </w:drawing>
      </w:r>
    </w:p>
    <w:p>
      <w:pPr>
        <w:jc w:val="center"/>
      </w:pPr>
      <w:r>
        <w:rPr>
          <w:i/>
          <w:color w:val="6B7280"/>
          <w:sz w:val="18"/>
        </w:rPr>
        <w:t>Figure 6. Word model training curves over 80 epochs.</w:t>
      </w:r>
    </w:p>
    <w:p>
      <w:pPr>
        <w:pBdr>
          <w:bottom w:val="single" w:sz="6" w:space="4" w:color="0E7C66"/>
        </w:pBdr>
      </w:pPr>
      <w:r>
        <w:rPr>
          <w:rFonts w:ascii="Calibri" w:hAnsi="Calibri"/>
          <w:b/>
          <w:color w:val="0E7C66"/>
          <w:sz w:val="32"/>
        </w:rPr>
        <w:t>6. The Backend (Flask API)</w:t>
      </w:r>
    </w:p>
    <w:p>
      <w:r>
        <w:rPr>
          <w:sz w:val="22"/>
        </w:rPr>
        <w:t>The backend is a small Python web server (Flask). It loads both trained models once and answers prediction requests. The website talks to it over these web addresses (endpoints):</w:t>
      </w:r>
    </w:p>
    <w:tbl>
      <w:tblPr>
        <w:tblStyle w:val="TableGrid"/>
        <w:tblW w:type="auto" w:w="0"/>
        <w:jc w:val="center"/>
        <w:tblLook w:firstColumn="1" w:firstRow="1" w:lastColumn="0" w:lastRow="0" w:noHBand="0" w:noVBand="1" w:val="04A0"/>
      </w:tblPr>
      <w:tblGrid>
        <w:gridCol w:w="4824"/>
        <w:gridCol w:w="4824"/>
      </w:tblGrid>
      <w:tr>
        <w:tc>
          <w:tcPr>
            <w:tcW w:type="dxa" w:w="3456"/>
            <w:shd w:val="clear" w:color="auto" w:fill="0E7C66"/>
          </w:tcPr>
          <w:p>
            <w:r/>
            <w:r>
              <w:rPr>
                <w:b/>
                <w:color w:val="FFFFFF"/>
                <w:sz w:val="20"/>
              </w:rPr>
              <w:t>Endpoint</w:t>
            </w:r>
          </w:p>
        </w:tc>
        <w:tc>
          <w:tcPr>
            <w:tcW w:type="dxa" w:w="6336"/>
            <w:shd w:val="clear" w:color="auto" w:fill="0E7C66"/>
          </w:tcPr>
          <w:p>
            <w:r/>
            <w:r>
              <w:rPr>
                <w:b/>
                <w:color w:val="FFFFFF"/>
                <w:sz w:val="20"/>
              </w:rPr>
              <w:t>What it does</w:t>
            </w:r>
          </w:p>
        </w:tc>
      </w:tr>
      <w:tr>
        <w:tc>
          <w:tcPr>
            <w:tcW w:type="dxa" w:w="3456"/>
          </w:tcPr>
          <w:p>
            <w:r/>
            <w:r>
              <w:rPr>
                <w:b w:val="0"/>
                <w:sz w:val="19"/>
              </w:rPr>
              <w:t>GET /api/health</w:t>
            </w:r>
          </w:p>
        </w:tc>
        <w:tc>
          <w:tcPr>
            <w:tcW w:type="dxa" w:w="6336"/>
          </w:tcPr>
          <w:p>
            <w:r/>
            <w:r>
              <w:rPr>
                <w:b w:val="0"/>
                <w:sz w:val="19"/>
              </w:rPr>
              <w:t>Says if the server is up, which device (CUDA), and which models are loaded.</w:t>
            </w:r>
          </w:p>
        </w:tc>
      </w:tr>
      <w:tr>
        <w:tc>
          <w:tcPr>
            <w:tcW w:type="dxa" w:w="3456"/>
            <w:shd w:val="clear" w:color="auto" w:fill="EAF4F0"/>
          </w:tcPr>
          <w:p>
            <w:r/>
            <w:r>
              <w:rPr>
                <w:b w:val="0"/>
                <w:sz w:val="19"/>
              </w:rPr>
              <w:t>GET /api/labels</w:t>
            </w:r>
          </w:p>
        </w:tc>
        <w:tc>
          <w:tcPr>
            <w:tcW w:type="dxa" w:w="6336"/>
            <w:shd w:val="clear" w:color="auto" w:fill="EAF4F0"/>
          </w:tcPr>
          <w:p>
            <w:r/>
            <w:r>
              <w:rPr>
                <w:b w:val="0"/>
                <w:sz w:val="19"/>
              </w:rPr>
              <w:t>Returns the list of letters and words the models know.</w:t>
            </w:r>
          </w:p>
        </w:tc>
      </w:tr>
      <w:tr>
        <w:tc>
          <w:tcPr>
            <w:tcW w:type="dxa" w:w="3456"/>
          </w:tcPr>
          <w:p>
            <w:r/>
            <w:r>
              <w:rPr>
                <w:b w:val="0"/>
                <w:sz w:val="19"/>
              </w:rPr>
              <w:t>POST /api/predict/static</w:t>
            </w:r>
          </w:p>
        </w:tc>
        <w:tc>
          <w:tcPr>
            <w:tcW w:type="dxa" w:w="6336"/>
          </w:tcPr>
          <w:p>
            <w:r/>
            <w:r>
              <w:rPr>
                <w:b w:val="0"/>
                <w:sz w:val="19"/>
              </w:rPr>
              <w:t>Takes 63 hand numbers, returns the letter + confidence + top 3.</w:t>
            </w:r>
          </w:p>
        </w:tc>
      </w:tr>
      <w:tr>
        <w:tc>
          <w:tcPr>
            <w:tcW w:type="dxa" w:w="3456"/>
            <w:shd w:val="clear" w:color="auto" w:fill="EAF4F0"/>
          </w:tcPr>
          <w:p>
            <w:r/>
            <w:r>
              <w:rPr>
                <w:b w:val="0"/>
                <w:sz w:val="19"/>
              </w:rPr>
              <w:t>POST /api/predict/dynamic</w:t>
            </w:r>
          </w:p>
        </w:tc>
        <w:tc>
          <w:tcPr>
            <w:tcW w:type="dxa" w:w="6336"/>
            <w:shd w:val="clear" w:color="auto" w:fill="EAF4F0"/>
          </w:tcPr>
          <w:p>
            <w:r/>
            <w:r>
              <w:rPr>
                <w:b w:val="0"/>
                <w:sz w:val="19"/>
              </w:rPr>
              <w:t>Takes a sequence of frames, returns the word + confidence.</w:t>
            </w:r>
          </w:p>
        </w:tc>
      </w:tr>
    </w:tbl>
    <w:p>
      <w:pPr>
        <w:jc w:val="center"/>
      </w:pPr>
      <w:r>
        <w:drawing>
          <wp:inline xmlns:a="http://schemas.openxmlformats.org/drawingml/2006/main" xmlns:pic="http://schemas.openxmlformats.org/drawingml/2006/picture">
            <wp:extent cx="5760720" cy="3038622"/>
            <wp:docPr id="8" name="Picture 8"/>
            <wp:cNvGraphicFramePr>
              <a:graphicFrameLocks noChangeAspect="1"/>
            </wp:cNvGraphicFramePr>
            <a:graphic>
              <a:graphicData uri="http://schemas.openxmlformats.org/drawingml/2006/picture">
                <pic:pic>
                  <pic:nvPicPr>
                    <pic:cNvPr id="0" name="05_backend_api.png"/>
                    <pic:cNvPicPr/>
                  </pic:nvPicPr>
                  <pic:blipFill>
                    <a:blip r:embed="rId17"/>
                    <a:stretch>
                      <a:fillRect/>
                    </a:stretch>
                  </pic:blipFill>
                  <pic:spPr>
                    <a:xfrm>
                      <a:off x="0" y="0"/>
                      <a:ext cx="5760720" cy="3038622"/>
                    </a:xfrm>
                    <a:prstGeom prst="rect"/>
                  </pic:spPr>
                </pic:pic>
              </a:graphicData>
            </a:graphic>
          </wp:inline>
        </w:drawing>
      </w:r>
    </w:p>
    <w:p>
      <w:pPr>
        <w:jc w:val="center"/>
      </w:pPr>
      <w:r>
        <w:rPr>
          <w:i/>
          <w:color w:val="6B7280"/>
          <w:sz w:val="18"/>
        </w:rPr>
        <w:t>Figure 7. The Flask API running on CUDA and answering real requests.</w:t>
      </w:r>
    </w:p>
    <w:p>
      <w:pPr>
        <w:pBdr>
          <w:bottom w:val="single" w:sz="6" w:space="4" w:color="0E7C66"/>
        </w:pBdr>
      </w:pPr>
      <w:r>
        <w:rPr>
          <w:rFonts w:ascii="Calibri" w:hAnsi="Calibri"/>
          <w:b/>
          <w:color w:val="0E7C66"/>
          <w:sz w:val="32"/>
        </w:rPr>
        <w:t>7. The Website (React) and Its Features</w:t>
      </w:r>
    </w:p>
    <w:p>
      <w:r>
        <w:rPr>
          <w:sz w:val="22"/>
        </w:rPr>
        <w:t>The website is built with React and styled like a dark hacker terminal (black background, green text, glowing panels). Every feature:</w:t>
      </w:r>
    </w:p>
    <w:p>
      <w:pPr>
        <w:pStyle w:val="ListBullet"/>
      </w:pPr>
      <w:r>
        <w:rPr>
          <w:b/>
          <w:sz w:val="22"/>
        </w:rPr>
        <w:t>Live hand tracking</w:t>
      </w:r>
      <w:r>
        <w:rPr>
          <w:sz w:val="22"/>
        </w:rPr>
        <w:t xml:space="preserve"> — MediaPipe draws the hand skeleton on the camera in real time.</w:t>
      </w:r>
    </w:p>
    <w:p>
      <w:pPr>
        <w:pStyle w:val="ListBullet"/>
      </w:pPr>
      <w:r>
        <w:rPr>
          <w:b/>
          <w:sz w:val="22"/>
        </w:rPr>
        <w:t>Letter recognition</w:t>
      </w:r>
      <w:r>
        <w:rPr>
          <w:sz w:val="22"/>
        </w:rPr>
        <w:t xml:space="preserve"> — shows the current letter with a confidence bar and the top 3 guesses.</w:t>
      </w:r>
    </w:p>
    <w:p>
      <w:pPr>
        <w:pStyle w:val="ListBullet"/>
      </w:pPr>
      <w:r>
        <w:rPr>
          <w:b/>
          <w:sz w:val="22"/>
        </w:rPr>
        <w:t>Word recognition</w:t>
      </w:r>
      <w:r>
        <w:rPr>
          <w:sz w:val="22"/>
        </w:rPr>
        <w:t xml:space="preserve"> — the dynamic model can name whole-word signs.</w:t>
      </w:r>
    </w:p>
    <w:p>
      <w:pPr>
        <w:pStyle w:val="ListBullet"/>
      </w:pPr>
      <w:r>
        <w:rPr>
          <w:b/>
          <w:sz w:val="22"/>
        </w:rPr>
        <w:t>Sentence builder</w:t>
      </w:r>
      <w:r>
        <w:rPr>
          <w:sz w:val="22"/>
        </w:rPr>
        <w:t xml:space="preserve"> — only adds a sign held steady for a moment (no flicker); space, backspace, clear, copy.</w:t>
      </w:r>
    </w:p>
    <w:p>
      <w:pPr>
        <w:pStyle w:val="ListBullet"/>
      </w:pPr>
      <w:r>
        <w:rPr>
          <w:b/>
          <w:sz w:val="22"/>
        </w:rPr>
        <w:t>Speech output</w:t>
      </w:r>
      <w:r>
        <w:rPr>
          <w:sz w:val="22"/>
        </w:rPr>
        <w:t xml:space="preserve"> — reads the sentence aloud; choose voice, speed, pitch, and auto-speak.</w:t>
      </w:r>
    </w:p>
    <w:p>
      <w:pPr>
        <w:pStyle w:val="ListBullet"/>
      </w:pPr>
      <w:r>
        <w:rPr>
          <w:b/>
          <w:sz w:val="22"/>
        </w:rPr>
        <w:t>Live status badge</w:t>
      </w:r>
      <w:r>
        <w:rPr>
          <w:sz w:val="22"/>
        </w:rPr>
        <w:t xml:space="preserve"> — the header shows online/offline, the device (CUDA), and which models are ready.</w:t>
      </w:r>
    </w:p>
    <w:p>
      <w:pPr>
        <w:pStyle w:val="ListBullet"/>
      </w:pPr>
      <w:r>
        <w:rPr>
          <w:b/>
          <w:sz w:val="22"/>
        </w:rPr>
        <w:t>Accessible design</w:t>
      </w:r>
      <w:r>
        <w:rPr>
          <w:sz w:val="22"/>
        </w:rPr>
        <w:t xml:space="preserve"> — high contrast, large text, keyboard focus, screen-reader friendly, works even with no camera.</w:t>
      </w:r>
    </w:p>
    <w:p>
      <w:pPr>
        <w:jc w:val="center"/>
      </w:pPr>
      <w:r>
        <w:drawing>
          <wp:inline xmlns:a="http://schemas.openxmlformats.org/drawingml/2006/main" xmlns:pic="http://schemas.openxmlformats.org/drawingml/2006/picture">
            <wp:extent cx="5120640" cy="5998464"/>
            <wp:docPr id="9" name="Picture 9"/>
            <wp:cNvGraphicFramePr>
              <a:graphicFrameLocks noChangeAspect="1"/>
            </wp:cNvGraphicFramePr>
            <a:graphic>
              <a:graphicData uri="http://schemas.openxmlformats.org/drawingml/2006/picture">
                <pic:pic>
                  <pic:nvPicPr>
                    <pic:cNvPr id="0" name="09_ui_desktop.png"/>
                    <pic:cNvPicPr/>
                  </pic:nvPicPr>
                  <pic:blipFill>
                    <a:blip r:embed="rId10"/>
                    <a:stretch>
                      <a:fillRect/>
                    </a:stretch>
                  </pic:blipFill>
                  <pic:spPr>
                    <a:xfrm>
                      <a:off x="0" y="0"/>
                      <a:ext cx="5120640" cy="5998464"/>
                    </a:xfrm>
                    <a:prstGeom prst="rect"/>
                  </pic:spPr>
                </pic:pic>
              </a:graphicData>
            </a:graphic>
          </wp:inline>
        </w:drawing>
      </w:r>
    </w:p>
    <w:p>
      <w:pPr>
        <w:jc w:val="center"/>
      </w:pPr>
      <w:r>
        <w:rPr>
          <w:i/>
          <w:color w:val="6B7280"/>
          <w:sz w:val="18"/>
        </w:rPr>
        <w:t>Figure 8. The live website: backend online, both models ready on CUDA, camera placeholder (no webcam on this PC).</w:t>
      </w:r>
    </w:p>
    <w:p>
      <w:pPr>
        <w:jc w:val="center"/>
      </w:pPr>
      <w:r>
        <w:drawing>
          <wp:inline xmlns:a="http://schemas.openxmlformats.org/drawingml/2006/main" xmlns:pic="http://schemas.openxmlformats.org/drawingml/2006/picture">
            <wp:extent cx="2377440" cy="8104909"/>
            <wp:docPr id="10" name="Picture 10"/>
            <wp:cNvGraphicFramePr>
              <a:graphicFrameLocks noChangeAspect="1"/>
            </wp:cNvGraphicFramePr>
            <a:graphic>
              <a:graphicData uri="http://schemas.openxmlformats.org/drawingml/2006/picture">
                <pic:pic>
                  <pic:nvPicPr>
                    <pic:cNvPr id="0" name="10_ui_mobile.png"/>
                    <pic:cNvPicPr/>
                  </pic:nvPicPr>
                  <pic:blipFill>
                    <a:blip r:embed="rId18"/>
                    <a:stretch>
                      <a:fillRect/>
                    </a:stretch>
                  </pic:blipFill>
                  <pic:spPr>
                    <a:xfrm>
                      <a:off x="0" y="0"/>
                      <a:ext cx="2377440" cy="8104909"/>
                    </a:xfrm>
                    <a:prstGeom prst="rect"/>
                  </pic:spPr>
                </pic:pic>
              </a:graphicData>
            </a:graphic>
          </wp:inline>
        </w:drawing>
      </w:r>
    </w:p>
    <w:p>
      <w:pPr>
        <w:jc w:val="center"/>
      </w:pPr>
      <w:r>
        <w:rPr>
          <w:i/>
          <w:color w:val="6B7280"/>
          <w:sz w:val="18"/>
        </w:rPr>
        <w:t>Figure 9. The same UI is responsive and collapses to one column on small screens.</w:t>
      </w:r>
    </w:p>
    <w:p>
      <w:pPr>
        <w:jc w:val="center"/>
      </w:pPr>
      <w:r>
        <w:drawing>
          <wp:inline xmlns:a="http://schemas.openxmlformats.org/drawingml/2006/main" xmlns:pic="http://schemas.openxmlformats.org/drawingml/2006/picture">
            <wp:extent cx="4754880" cy="2681752"/>
            <wp:docPr id="11" name="Picture 11"/>
            <wp:cNvGraphicFramePr>
              <a:graphicFrameLocks noChangeAspect="1"/>
            </wp:cNvGraphicFramePr>
            <a:graphic>
              <a:graphicData uri="http://schemas.openxmlformats.org/drawingml/2006/picture">
                <pic:pic>
                  <pic:nvPicPr>
                    <pic:cNvPr id="0" name="06_build.png"/>
                    <pic:cNvPicPr/>
                  </pic:nvPicPr>
                  <pic:blipFill>
                    <a:blip r:embed="rId19"/>
                    <a:stretch>
                      <a:fillRect/>
                    </a:stretch>
                  </pic:blipFill>
                  <pic:spPr>
                    <a:xfrm>
                      <a:off x="0" y="0"/>
                      <a:ext cx="4754880" cy="2681752"/>
                    </a:xfrm>
                    <a:prstGeom prst="rect"/>
                  </pic:spPr>
                </pic:pic>
              </a:graphicData>
            </a:graphic>
          </wp:inline>
        </w:drawing>
      </w:r>
    </w:p>
    <w:p>
      <w:pPr>
        <w:jc w:val="center"/>
      </w:pPr>
      <w:r>
        <w:rPr>
          <w:i/>
          <w:color w:val="6B7280"/>
          <w:sz w:val="18"/>
        </w:rPr>
        <w:t>Figure 10. The website compiles cleanly into a production build.</w:t>
      </w:r>
    </w:p>
    <w:p>
      <w:pPr>
        <w:pBdr>
          <w:bottom w:val="single" w:sz="6" w:space="4" w:color="0E7C66"/>
        </w:pBdr>
      </w:pPr>
      <w:r>
        <w:rPr>
          <w:rFonts w:ascii="Calibri" w:hAnsi="Calibri"/>
          <w:b/>
          <w:color w:val="0E7C66"/>
          <w:sz w:val="32"/>
        </w:rPr>
        <w:t>8. Every File in the Project</w:t>
      </w:r>
    </w:p>
    <w:p>
      <w:r>
        <w:rPr>
          <w:sz w:val="21"/>
        </w:rPr>
        <w:t>Short description of every file, grouped by folder.</w:t>
      </w:r>
    </w:p>
    <w:p>
      <w:r>
        <w:rPr>
          <w:b/>
          <w:color w:val="0A4A3E"/>
          <w:sz w:val="25"/>
        </w:rPr>
        <w:t>Root</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0E7C66"/>
          </w:tcPr>
          <w:p>
            <w:r/>
            <w:r>
              <w:rPr>
                <w:b/>
                <w:color w:val="FFFFFF"/>
                <w:sz w:val="20"/>
              </w:rPr>
              <w:t>File</w:t>
            </w:r>
          </w:p>
        </w:tc>
        <w:tc>
          <w:tcPr>
            <w:tcW w:type="dxa" w:w="6912"/>
            <w:shd w:val="clear" w:color="auto" w:fill="0E7C66"/>
          </w:tcPr>
          <w:p>
            <w:r/>
            <w:r>
              <w:rPr>
                <w:b/>
                <w:color w:val="FFFFFF"/>
                <w:sz w:val="20"/>
              </w:rPr>
              <w:t>What it does</w:t>
            </w:r>
          </w:p>
        </w:tc>
      </w:tr>
      <w:tr>
        <w:tc>
          <w:tcPr>
            <w:tcW w:type="dxa" w:w="2880"/>
          </w:tcPr>
          <w:p>
            <w:r/>
            <w:r>
              <w:rPr>
                <w:b w:val="0"/>
                <w:sz w:val="19"/>
              </w:rPr>
              <w:t>config.py</w:t>
            </w:r>
          </w:p>
        </w:tc>
        <w:tc>
          <w:tcPr>
            <w:tcW w:type="dxa" w:w="6912"/>
          </w:tcPr>
          <w:p>
            <w:r/>
            <w:r>
              <w:rPr>
                <w:b w:val="0"/>
                <w:sz w:val="19"/>
              </w:rPr>
              <w:t>Central settings: image size, number of hand points, all file paths. Used everywhere.</w:t>
            </w:r>
          </w:p>
        </w:tc>
      </w:tr>
      <w:tr>
        <w:tc>
          <w:tcPr>
            <w:tcW w:type="dxa" w:w="2880"/>
            <w:shd w:val="clear" w:color="auto" w:fill="EAF4F0"/>
          </w:tcPr>
          <w:p>
            <w:r/>
            <w:r>
              <w:rPr>
                <w:b w:val="0"/>
                <w:sz w:val="19"/>
              </w:rPr>
              <w:t>requirements.txt</w:t>
            </w:r>
          </w:p>
        </w:tc>
        <w:tc>
          <w:tcPr>
            <w:tcW w:type="dxa" w:w="6912"/>
            <w:shd w:val="clear" w:color="auto" w:fill="EAF4F0"/>
          </w:tcPr>
          <w:p>
            <w:r/>
            <w:r>
              <w:rPr>
                <w:b w:val="0"/>
                <w:sz w:val="19"/>
              </w:rPr>
              <w:t>The list of Python libraries to install.</w:t>
            </w:r>
          </w:p>
        </w:tc>
      </w:tr>
      <w:tr>
        <w:tc>
          <w:tcPr>
            <w:tcW w:type="dxa" w:w="2880"/>
          </w:tcPr>
          <w:p>
            <w:r/>
            <w:r>
              <w:rPr>
                <w:b w:val="0"/>
                <w:sz w:val="19"/>
              </w:rPr>
              <w:t>README.md</w:t>
            </w:r>
          </w:p>
        </w:tc>
        <w:tc>
          <w:tcPr>
            <w:tcW w:type="dxa" w:w="6912"/>
          </w:tcPr>
          <w:p>
            <w:r/>
            <w:r>
              <w:rPr>
                <w:b w:val="0"/>
                <w:sz w:val="19"/>
              </w:rPr>
              <w:t>Full technical readme.</w:t>
            </w:r>
          </w:p>
        </w:tc>
      </w:tr>
      <w:tr>
        <w:tc>
          <w:tcPr>
            <w:tcW w:type="dxa" w:w="2880"/>
            <w:shd w:val="clear" w:color="auto" w:fill="EAF4F0"/>
          </w:tcPr>
          <w:p>
            <w:r/>
            <w:r>
              <w:rPr>
                <w:b w:val="0"/>
                <w:sz w:val="19"/>
              </w:rPr>
              <w:t>HOW_TO_RUN.md</w:t>
            </w:r>
          </w:p>
        </w:tc>
        <w:tc>
          <w:tcPr>
            <w:tcW w:type="dxa" w:w="6912"/>
            <w:shd w:val="clear" w:color="auto" w:fill="EAF4F0"/>
          </w:tcPr>
          <w:p>
            <w:r/>
            <w:r>
              <w:rPr>
                <w:b w:val="0"/>
                <w:sz w:val="19"/>
              </w:rPr>
              <w:t>The simple, step-by-step run guide.</w:t>
            </w:r>
          </w:p>
        </w:tc>
      </w:tr>
      <w:tr>
        <w:tc>
          <w:tcPr>
            <w:tcW w:type="dxa" w:w="2880"/>
          </w:tcPr>
          <w:p>
            <w:r/>
            <w:r>
              <w:rPr>
                <w:b w:val="0"/>
                <w:sz w:val="19"/>
              </w:rPr>
              <w:t>.gitignore</w:t>
            </w:r>
          </w:p>
        </w:tc>
        <w:tc>
          <w:tcPr>
            <w:tcW w:type="dxa" w:w="6912"/>
          </w:tcPr>
          <w:p>
            <w:r/>
            <w:r>
              <w:rPr>
                <w:b w:val="0"/>
                <w:sz w:val="19"/>
              </w:rPr>
              <w:t>Files git should ignore (datasets, caches, models).</w:t>
            </w:r>
          </w:p>
        </w:tc>
      </w:tr>
    </w:tbl>
    <w:p>
      <w:r>
        <w:rPr>
          <w:b/>
          <w:color w:val="0A4A3E"/>
          <w:sz w:val="25"/>
        </w:rPr>
        <w:t>docs/</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0E7C66"/>
          </w:tcPr>
          <w:p>
            <w:r/>
            <w:r>
              <w:rPr>
                <w:b/>
                <w:color w:val="FFFFFF"/>
                <w:sz w:val="20"/>
              </w:rPr>
              <w:t>File</w:t>
            </w:r>
          </w:p>
        </w:tc>
        <w:tc>
          <w:tcPr>
            <w:tcW w:type="dxa" w:w="6912"/>
            <w:shd w:val="clear" w:color="auto" w:fill="0E7C66"/>
          </w:tcPr>
          <w:p>
            <w:r/>
            <w:r>
              <w:rPr>
                <w:b/>
                <w:color w:val="FFFFFF"/>
                <w:sz w:val="20"/>
              </w:rPr>
              <w:t>What it does</w:t>
            </w:r>
          </w:p>
        </w:tc>
      </w:tr>
      <w:tr>
        <w:tc>
          <w:tcPr>
            <w:tcW w:type="dxa" w:w="2880"/>
          </w:tcPr>
          <w:p>
            <w:r/>
            <w:r>
              <w:rPr>
                <w:b w:val="0"/>
                <w:sz w:val="19"/>
              </w:rPr>
              <w:t>SETUP.md</w:t>
            </w:r>
          </w:p>
        </w:tc>
        <w:tc>
          <w:tcPr>
            <w:tcW w:type="dxa" w:w="6912"/>
          </w:tcPr>
          <w:p>
            <w:r/>
            <w:r>
              <w:rPr>
                <w:b w:val="0"/>
                <w:sz w:val="19"/>
              </w:rPr>
              <w:t>How to install Python, the GPU PyTorch, and the frontend.</w:t>
            </w:r>
          </w:p>
        </w:tc>
      </w:tr>
      <w:tr>
        <w:tc>
          <w:tcPr>
            <w:tcW w:type="dxa" w:w="2880"/>
            <w:shd w:val="clear" w:color="auto" w:fill="EAF4F0"/>
          </w:tcPr>
          <w:p>
            <w:r/>
            <w:r>
              <w:rPr>
                <w:b w:val="0"/>
                <w:sz w:val="19"/>
              </w:rPr>
              <w:t>CUDA_GUIDE.md</w:t>
            </w:r>
          </w:p>
        </w:tc>
        <w:tc>
          <w:tcPr>
            <w:tcW w:type="dxa" w:w="6912"/>
            <w:shd w:val="clear" w:color="auto" w:fill="EAF4F0"/>
          </w:tcPr>
          <w:p>
            <w:r/>
            <w:r>
              <w:rPr>
                <w:b w:val="0"/>
                <w:sz w:val="19"/>
              </w:rPr>
              <w:t>How to turn on the NVIDIA GPU and check it works.</w:t>
            </w:r>
          </w:p>
        </w:tc>
      </w:tr>
      <w:tr>
        <w:tc>
          <w:tcPr>
            <w:tcW w:type="dxa" w:w="2880"/>
          </w:tcPr>
          <w:p>
            <w:r/>
            <w:r>
              <w:rPr>
                <w:b w:val="0"/>
                <w:sz w:val="19"/>
              </w:rPr>
              <w:t>RUN_INSTRUCTIONS.md</w:t>
            </w:r>
          </w:p>
        </w:tc>
        <w:tc>
          <w:tcPr>
            <w:tcW w:type="dxa" w:w="6912"/>
          </w:tcPr>
          <w:p>
            <w:r/>
            <w:r>
              <w:rPr>
                <w:b w:val="0"/>
                <w:sz w:val="19"/>
              </w:rPr>
              <w:t>The exact order of commands to build and run everything.</w:t>
            </w:r>
          </w:p>
        </w:tc>
      </w:tr>
      <w:tr>
        <w:tc>
          <w:tcPr>
            <w:tcW w:type="dxa" w:w="2880"/>
            <w:shd w:val="clear" w:color="auto" w:fill="EAF4F0"/>
          </w:tcPr>
          <w:p>
            <w:r/>
            <w:r>
              <w:rPr>
                <w:b w:val="0"/>
                <w:sz w:val="19"/>
              </w:rPr>
              <w:t>screenshots/</w:t>
            </w:r>
          </w:p>
        </w:tc>
        <w:tc>
          <w:tcPr>
            <w:tcW w:type="dxa" w:w="6912"/>
            <w:shd w:val="clear" w:color="auto" w:fill="EAF4F0"/>
          </w:tcPr>
          <w:p>
            <w:r/>
            <w:r>
              <w:rPr>
                <w:b w:val="0"/>
                <w:sz w:val="19"/>
              </w:rPr>
              <w:t>All the images used in this document.</w:t>
            </w:r>
          </w:p>
        </w:tc>
      </w:tr>
    </w:tbl>
    <w:p>
      <w:r>
        <w:rPr>
          <w:b/>
          <w:color w:val="0A4A3E"/>
          <w:sz w:val="25"/>
        </w:rPr>
        <w:t>src/common/  (shared helpers)</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0E7C66"/>
          </w:tcPr>
          <w:p>
            <w:r/>
            <w:r>
              <w:rPr>
                <w:b/>
                <w:color w:val="FFFFFF"/>
                <w:sz w:val="20"/>
              </w:rPr>
              <w:t>File</w:t>
            </w:r>
          </w:p>
        </w:tc>
        <w:tc>
          <w:tcPr>
            <w:tcW w:type="dxa" w:w="6912"/>
            <w:shd w:val="clear" w:color="auto" w:fill="0E7C66"/>
          </w:tcPr>
          <w:p>
            <w:r/>
            <w:r>
              <w:rPr>
                <w:b/>
                <w:color w:val="FFFFFF"/>
                <w:sz w:val="20"/>
              </w:rPr>
              <w:t>What it does</w:t>
            </w:r>
          </w:p>
        </w:tc>
      </w:tr>
      <w:tr>
        <w:tc>
          <w:tcPr>
            <w:tcW w:type="dxa" w:w="2880"/>
          </w:tcPr>
          <w:p>
            <w:r/>
            <w:r>
              <w:rPr>
                <w:b w:val="0"/>
                <w:sz w:val="19"/>
              </w:rPr>
              <w:t>landmarks.py</w:t>
            </w:r>
          </w:p>
        </w:tc>
        <w:tc>
          <w:tcPr>
            <w:tcW w:type="dxa" w:w="6912"/>
          </w:tcPr>
          <w:p>
            <w:r/>
            <w:r>
              <w:rPr>
                <w:b w:val="0"/>
                <w:sz w:val="19"/>
              </w:rPr>
              <w:t>Uses MediaPipe to find 21 hand points; the ONE place that normalizes them.</w:t>
            </w:r>
          </w:p>
        </w:tc>
      </w:tr>
      <w:tr>
        <w:tc>
          <w:tcPr>
            <w:tcW w:type="dxa" w:w="2880"/>
            <w:shd w:val="clear" w:color="auto" w:fill="EAF4F0"/>
          </w:tcPr>
          <w:p>
            <w:r/>
            <w:r>
              <w:rPr>
                <w:b w:val="0"/>
                <w:sz w:val="19"/>
              </w:rPr>
              <w:t>utils.py</w:t>
            </w:r>
          </w:p>
        </w:tc>
        <w:tc>
          <w:tcPr>
            <w:tcW w:type="dxa" w:w="6912"/>
            <w:shd w:val="clear" w:color="auto" w:fill="EAF4F0"/>
          </w:tcPr>
          <w:p>
            <w:r/>
            <w:r>
              <w:rPr>
                <w:b w:val="0"/>
                <w:sz w:val="19"/>
              </w:rPr>
              <w:t>Small helpers: set random seed, save/load JSON, pad sequences to a fixed length.</w:t>
            </w:r>
          </w:p>
        </w:tc>
      </w:tr>
    </w:tbl>
    <w:p>
      <w:r>
        <w:rPr>
          <w:b/>
          <w:color w:val="0A4A3E"/>
          <w:sz w:val="25"/>
        </w:rPr>
        <w:t>src/preprocessing/  (turn data into numbers)</w:t>
      </w:r>
    </w:p>
    <w:tbl>
      <w:tblPr>
        <w:tblStyle w:val="TableGrid"/>
        <w:tblW w:type="auto" w:w="0"/>
        <w:jc w:val="center"/>
        <w:tblLook w:firstColumn="1" w:firstRow="1" w:lastColumn="0" w:lastRow="0" w:noHBand="0" w:noVBand="1" w:val="04A0"/>
      </w:tblPr>
      <w:tblGrid>
        <w:gridCol w:w="4824"/>
        <w:gridCol w:w="4824"/>
      </w:tblGrid>
      <w:tr>
        <w:tc>
          <w:tcPr>
            <w:tcW w:type="dxa" w:w="3744"/>
            <w:shd w:val="clear" w:color="auto" w:fill="0E7C66"/>
          </w:tcPr>
          <w:p>
            <w:r/>
            <w:r>
              <w:rPr>
                <w:b/>
                <w:color w:val="FFFFFF"/>
                <w:sz w:val="20"/>
              </w:rPr>
              <w:t>File</w:t>
            </w:r>
          </w:p>
        </w:tc>
        <w:tc>
          <w:tcPr>
            <w:tcW w:type="dxa" w:w="6048"/>
            <w:shd w:val="clear" w:color="auto" w:fill="0E7C66"/>
          </w:tcPr>
          <w:p>
            <w:r/>
            <w:r>
              <w:rPr>
                <w:b/>
                <w:color w:val="FFFFFF"/>
                <w:sz w:val="20"/>
              </w:rPr>
              <w:t>What it does</w:t>
            </w:r>
          </w:p>
        </w:tc>
      </w:tr>
      <w:tr>
        <w:tc>
          <w:tcPr>
            <w:tcW w:type="dxa" w:w="3744"/>
          </w:tcPr>
          <w:p>
            <w:r/>
            <w:r>
              <w:rPr>
                <w:b w:val="0"/>
                <w:sz w:val="19"/>
              </w:rPr>
              <w:t>preprocess_asl_alphabet.py</w:t>
            </w:r>
          </w:p>
        </w:tc>
        <w:tc>
          <w:tcPr>
            <w:tcW w:type="dxa" w:w="6048"/>
          </w:tcPr>
          <w:p>
            <w:r/>
            <w:r>
              <w:rPr>
                <w:b w:val="0"/>
                <w:sz w:val="19"/>
              </w:rPr>
              <w:t>Turns 87,000 letter images into hand-point data (.npz).</w:t>
            </w:r>
          </w:p>
        </w:tc>
      </w:tr>
      <w:tr>
        <w:tc>
          <w:tcPr>
            <w:tcW w:type="dxa" w:w="3744"/>
            <w:shd w:val="clear" w:color="auto" w:fill="EAF4F0"/>
          </w:tcPr>
          <w:p>
            <w:r/>
            <w:r>
              <w:rPr>
                <w:b w:val="0"/>
                <w:sz w:val="19"/>
              </w:rPr>
              <w:t>preprocess_wlasl.py</w:t>
            </w:r>
          </w:p>
        </w:tc>
        <w:tc>
          <w:tcPr>
            <w:tcW w:type="dxa" w:w="6048"/>
            <w:shd w:val="clear" w:color="auto" w:fill="EAF4F0"/>
          </w:tcPr>
          <w:p>
            <w:r/>
            <w:r>
              <w:rPr>
                <w:b w:val="0"/>
                <w:sz w:val="19"/>
              </w:rPr>
              <w:t>Turns sign-language videos into sequences of hand points (.npz).</w:t>
            </w:r>
          </w:p>
        </w:tc>
      </w:tr>
    </w:tbl>
    <w:p>
      <w:r>
        <w:rPr>
          <w:b/>
          <w:color w:val="0A4A3E"/>
          <w:sz w:val="25"/>
        </w:rPr>
        <w:t>src/models/  (the AI designs)</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0E7C66"/>
          </w:tcPr>
          <w:p>
            <w:r/>
            <w:r>
              <w:rPr>
                <w:b/>
                <w:color w:val="FFFFFF"/>
                <w:sz w:val="20"/>
              </w:rPr>
              <w:t>File</w:t>
            </w:r>
          </w:p>
        </w:tc>
        <w:tc>
          <w:tcPr>
            <w:tcW w:type="dxa" w:w="6912"/>
            <w:shd w:val="clear" w:color="auto" w:fill="0E7C66"/>
          </w:tcPr>
          <w:p>
            <w:r/>
            <w:r>
              <w:rPr>
                <w:b/>
                <w:color w:val="FFFFFF"/>
                <w:sz w:val="20"/>
              </w:rPr>
              <w:t>What it does</w:t>
            </w:r>
          </w:p>
        </w:tc>
      </w:tr>
      <w:tr>
        <w:tc>
          <w:tcPr>
            <w:tcW w:type="dxa" w:w="2880"/>
          </w:tcPr>
          <w:p>
            <w:r/>
            <w:r>
              <w:rPr>
                <w:b w:val="0"/>
                <w:sz w:val="19"/>
              </w:rPr>
              <w:t>static_model.py</w:t>
            </w:r>
          </w:p>
        </w:tc>
        <w:tc>
          <w:tcPr>
            <w:tcW w:type="dxa" w:w="6912"/>
          </w:tcPr>
          <w:p>
            <w:r/>
            <w:r>
              <w:rPr>
                <w:b w:val="0"/>
                <w:sz w:val="19"/>
              </w:rPr>
              <w:t>The letter model (a small neural network, MLP) plus save/load.</w:t>
            </w:r>
          </w:p>
        </w:tc>
      </w:tr>
      <w:tr>
        <w:tc>
          <w:tcPr>
            <w:tcW w:type="dxa" w:w="2880"/>
            <w:shd w:val="clear" w:color="auto" w:fill="EAF4F0"/>
          </w:tcPr>
          <w:p>
            <w:r/>
            <w:r>
              <w:rPr>
                <w:b w:val="0"/>
                <w:sz w:val="19"/>
              </w:rPr>
              <w:t>dynamic_model.py</w:t>
            </w:r>
          </w:p>
        </w:tc>
        <w:tc>
          <w:tcPr>
            <w:tcW w:type="dxa" w:w="6912"/>
            <w:shd w:val="clear" w:color="auto" w:fill="EAF4F0"/>
          </w:tcPr>
          <w:p>
            <w:r/>
            <w:r>
              <w:rPr>
                <w:b w:val="0"/>
                <w:sz w:val="19"/>
              </w:rPr>
              <w:t>The word model (an LSTM that understands movement) plus save/load.</w:t>
            </w:r>
          </w:p>
        </w:tc>
      </w:tr>
    </w:tbl>
    <w:p>
      <w:r>
        <w:rPr>
          <w:b/>
          <w:color w:val="0A4A3E"/>
          <w:sz w:val="25"/>
        </w:rPr>
        <w:t>src/training/  (teach the models)</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0E7C66"/>
          </w:tcPr>
          <w:p>
            <w:r/>
            <w:r>
              <w:rPr>
                <w:b/>
                <w:color w:val="FFFFFF"/>
                <w:sz w:val="20"/>
              </w:rPr>
              <w:t>File</w:t>
            </w:r>
          </w:p>
        </w:tc>
        <w:tc>
          <w:tcPr>
            <w:tcW w:type="dxa" w:w="6912"/>
            <w:shd w:val="clear" w:color="auto" w:fill="0E7C66"/>
          </w:tcPr>
          <w:p>
            <w:r/>
            <w:r>
              <w:rPr>
                <w:b/>
                <w:color w:val="FFFFFF"/>
                <w:sz w:val="20"/>
              </w:rPr>
              <w:t>What it does</w:t>
            </w:r>
          </w:p>
        </w:tc>
      </w:tr>
      <w:tr>
        <w:tc>
          <w:tcPr>
            <w:tcW w:type="dxa" w:w="2880"/>
          </w:tcPr>
          <w:p>
            <w:r/>
            <w:r>
              <w:rPr>
                <w:b w:val="0"/>
                <w:sz w:val="19"/>
              </w:rPr>
              <w:t>train_static.py</w:t>
            </w:r>
          </w:p>
        </w:tc>
        <w:tc>
          <w:tcPr>
            <w:tcW w:type="dxa" w:w="6912"/>
          </w:tcPr>
          <w:p>
            <w:r/>
            <w:r>
              <w:rPr>
                <w:b w:val="0"/>
                <w:sz w:val="19"/>
              </w:rPr>
              <w:t>Trains the letter model on the GPU; saves the best one + an accuracy graph.</w:t>
            </w:r>
          </w:p>
        </w:tc>
      </w:tr>
      <w:tr>
        <w:tc>
          <w:tcPr>
            <w:tcW w:type="dxa" w:w="2880"/>
            <w:shd w:val="clear" w:color="auto" w:fill="EAF4F0"/>
          </w:tcPr>
          <w:p>
            <w:r/>
            <w:r>
              <w:rPr>
                <w:b w:val="0"/>
                <w:sz w:val="19"/>
              </w:rPr>
              <w:t>train_dynamic.py</w:t>
            </w:r>
          </w:p>
        </w:tc>
        <w:tc>
          <w:tcPr>
            <w:tcW w:type="dxa" w:w="6912"/>
            <w:shd w:val="clear" w:color="auto" w:fill="EAF4F0"/>
          </w:tcPr>
          <w:p>
            <w:r/>
            <w:r>
              <w:rPr>
                <w:b w:val="0"/>
                <w:sz w:val="19"/>
              </w:rPr>
              <w:t>Trains the word model on the GPU; saves the best one + an accuracy graph.</w:t>
            </w:r>
          </w:p>
        </w:tc>
      </w:tr>
    </w:tbl>
    <w:p>
      <w:r>
        <w:rPr>
          <w:b/>
          <w:color w:val="0A4A3E"/>
          <w:sz w:val="25"/>
        </w:rPr>
        <w:t>src/inference/  (use the models)</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0E7C66"/>
          </w:tcPr>
          <w:p>
            <w:r/>
            <w:r>
              <w:rPr>
                <w:b/>
                <w:color w:val="FFFFFF"/>
                <w:sz w:val="20"/>
              </w:rPr>
              <w:t>File</w:t>
            </w:r>
          </w:p>
        </w:tc>
        <w:tc>
          <w:tcPr>
            <w:tcW w:type="dxa" w:w="6912"/>
            <w:shd w:val="clear" w:color="auto" w:fill="0E7C66"/>
          </w:tcPr>
          <w:p>
            <w:r/>
            <w:r>
              <w:rPr>
                <w:b/>
                <w:color w:val="FFFFFF"/>
                <w:sz w:val="20"/>
              </w:rPr>
              <w:t>What it does</w:t>
            </w:r>
          </w:p>
        </w:tc>
      </w:tr>
      <w:tr>
        <w:tc>
          <w:tcPr>
            <w:tcW w:type="dxa" w:w="2880"/>
          </w:tcPr>
          <w:p>
            <w:r/>
            <w:r>
              <w:rPr>
                <w:b w:val="0"/>
                <w:sz w:val="19"/>
              </w:rPr>
              <w:t>static_predictor.py</w:t>
            </w:r>
          </w:p>
        </w:tc>
        <w:tc>
          <w:tcPr>
            <w:tcW w:type="dxa" w:w="6912"/>
          </w:tcPr>
          <w:p>
            <w:r/>
            <w:r>
              <w:rPr>
                <w:b w:val="0"/>
                <w:sz w:val="19"/>
              </w:rPr>
              <w:t>Loads the letter model and predicts a letter from hand points.</w:t>
            </w:r>
          </w:p>
        </w:tc>
      </w:tr>
      <w:tr>
        <w:tc>
          <w:tcPr>
            <w:tcW w:type="dxa" w:w="2880"/>
            <w:shd w:val="clear" w:color="auto" w:fill="EAF4F0"/>
          </w:tcPr>
          <w:p>
            <w:r/>
            <w:r>
              <w:rPr>
                <w:b w:val="0"/>
                <w:sz w:val="19"/>
              </w:rPr>
              <w:t>dynamic_predictor.py</w:t>
            </w:r>
          </w:p>
        </w:tc>
        <w:tc>
          <w:tcPr>
            <w:tcW w:type="dxa" w:w="6912"/>
            <w:shd w:val="clear" w:color="auto" w:fill="EAF4F0"/>
          </w:tcPr>
          <w:p>
            <w:r/>
            <w:r>
              <w:rPr>
                <w:b w:val="0"/>
                <w:sz w:val="19"/>
              </w:rPr>
              <w:t>Loads the word model and predicts a word from a sequence.</w:t>
            </w:r>
          </w:p>
        </w:tc>
      </w:tr>
      <w:tr>
        <w:tc>
          <w:tcPr>
            <w:tcW w:type="dxa" w:w="2880"/>
          </w:tcPr>
          <w:p>
            <w:r/>
            <w:r>
              <w:rPr>
                <w:b w:val="0"/>
                <w:sz w:val="19"/>
              </w:rPr>
              <w:t>webcam_demo.py</w:t>
            </w:r>
          </w:p>
        </w:tc>
        <w:tc>
          <w:tcPr>
            <w:tcW w:type="dxa" w:w="6912"/>
          </w:tcPr>
          <w:p>
            <w:r/>
            <w:r>
              <w:rPr>
                <w:b w:val="0"/>
                <w:sz w:val="19"/>
              </w:rPr>
              <w:t>A standalone laptop webcam demo using OpenCV (no website needed).</w:t>
            </w:r>
          </w:p>
        </w:tc>
      </w:tr>
      <w:tr>
        <w:tc>
          <w:tcPr>
            <w:tcW w:type="dxa" w:w="2880"/>
            <w:shd w:val="clear" w:color="auto" w:fill="EAF4F0"/>
          </w:tcPr>
          <w:p>
            <w:r/>
            <w:r>
              <w:rPr>
                <w:b w:val="0"/>
                <w:sz w:val="19"/>
              </w:rPr>
              <w:t>test_api.py</w:t>
            </w:r>
          </w:p>
        </w:tc>
        <w:tc>
          <w:tcPr>
            <w:tcW w:type="dxa" w:w="6912"/>
            <w:shd w:val="clear" w:color="auto" w:fill="EAF4F0"/>
          </w:tcPr>
          <w:p>
            <w:r/>
            <w:r>
              <w:rPr>
                <w:b w:val="0"/>
                <w:sz w:val="19"/>
              </w:rPr>
              <w:t>Tests the backend WITHOUT a camera by sending sample data.</w:t>
            </w:r>
          </w:p>
        </w:tc>
      </w:tr>
    </w:tbl>
    <w:p>
      <w:r>
        <w:rPr>
          <w:b/>
          <w:color w:val="0A4A3E"/>
          <w:sz w:val="25"/>
        </w:rPr>
        <w:t>backend/  (Flask web server)</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0E7C66"/>
          </w:tcPr>
          <w:p>
            <w:r/>
            <w:r>
              <w:rPr>
                <w:b/>
                <w:color w:val="FFFFFF"/>
                <w:sz w:val="20"/>
              </w:rPr>
              <w:t>File</w:t>
            </w:r>
          </w:p>
        </w:tc>
        <w:tc>
          <w:tcPr>
            <w:tcW w:type="dxa" w:w="6912"/>
            <w:shd w:val="clear" w:color="auto" w:fill="0E7C66"/>
          </w:tcPr>
          <w:p>
            <w:r/>
            <w:r>
              <w:rPr>
                <w:b/>
                <w:color w:val="FFFFFF"/>
                <w:sz w:val="20"/>
              </w:rPr>
              <w:t>What it does</w:t>
            </w:r>
          </w:p>
        </w:tc>
      </w:tr>
      <w:tr>
        <w:tc>
          <w:tcPr>
            <w:tcW w:type="dxa" w:w="2880"/>
          </w:tcPr>
          <w:p>
            <w:r/>
            <w:r>
              <w:rPr>
                <w:b w:val="0"/>
                <w:sz w:val="19"/>
              </w:rPr>
              <w:t>app.py</w:t>
            </w:r>
          </w:p>
        </w:tc>
        <w:tc>
          <w:tcPr>
            <w:tcW w:type="dxa" w:w="6912"/>
          </w:tcPr>
          <w:p>
            <w:r/>
            <w:r>
              <w:rPr>
                <w:b w:val="0"/>
                <w:sz w:val="19"/>
              </w:rPr>
              <w:t>The Flask API with all the endpoints (health, labels, predict).</w:t>
            </w:r>
          </w:p>
        </w:tc>
      </w:tr>
      <w:tr>
        <w:tc>
          <w:tcPr>
            <w:tcW w:type="dxa" w:w="2880"/>
            <w:shd w:val="clear" w:color="auto" w:fill="EAF4F0"/>
          </w:tcPr>
          <w:p>
            <w:r/>
            <w:r>
              <w:rPr>
                <w:b w:val="0"/>
                <w:sz w:val="19"/>
              </w:rPr>
              <w:t>model_manager.py</w:t>
            </w:r>
          </w:p>
        </w:tc>
        <w:tc>
          <w:tcPr>
            <w:tcW w:type="dxa" w:w="6912"/>
            <w:shd w:val="clear" w:color="auto" w:fill="EAF4F0"/>
          </w:tcPr>
          <w:p>
            <w:r/>
            <w:r>
              <w:rPr>
                <w:b w:val="0"/>
                <w:sz w:val="19"/>
              </w:rPr>
              <w:t>Loads both models and runs predictions safely.</w:t>
            </w:r>
          </w:p>
        </w:tc>
      </w:tr>
      <w:tr>
        <w:tc>
          <w:tcPr>
            <w:tcW w:type="dxa" w:w="2880"/>
          </w:tcPr>
          <w:p>
            <w:r/>
            <w:r>
              <w:rPr>
                <w:b w:val="0"/>
                <w:sz w:val="19"/>
              </w:rPr>
              <w:t>requirements.txt</w:t>
            </w:r>
          </w:p>
        </w:tc>
        <w:tc>
          <w:tcPr>
            <w:tcW w:type="dxa" w:w="6912"/>
          </w:tcPr>
          <w:p>
            <w:r/>
            <w:r>
              <w:rPr>
                <w:b w:val="0"/>
                <w:sz w:val="19"/>
              </w:rPr>
              <w:t>Backend-only Python libraries.</w:t>
            </w:r>
          </w:p>
        </w:tc>
      </w:tr>
      <w:tr>
        <w:tc>
          <w:tcPr>
            <w:tcW w:type="dxa" w:w="2880"/>
            <w:shd w:val="clear" w:color="auto" w:fill="EAF4F0"/>
          </w:tcPr>
          <w:p>
            <w:r/>
            <w:r>
              <w:rPr>
                <w:b w:val="0"/>
                <w:sz w:val="19"/>
              </w:rPr>
              <w:t>README.md</w:t>
            </w:r>
          </w:p>
        </w:tc>
        <w:tc>
          <w:tcPr>
            <w:tcW w:type="dxa" w:w="6912"/>
            <w:shd w:val="clear" w:color="auto" w:fill="EAF4F0"/>
          </w:tcPr>
          <w:p>
            <w:r/>
            <w:r>
              <w:rPr>
                <w:b w:val="0"/>
                <w:sz w:val="19"/>
              </w:rPr>
              <w:t>How to run and test the backend.</w:t>
            </w:r>
          </w:p>
        </w:tc>
      </w:tr>
    </w:tbl>
    <w:p>
      <w:r>
        <w:rPr>
          <w:b/>
          <w:color w:val="0A4A3E"/>
          <w:sz w:val="25"/>
        </w:rPr>
        <w:t>frontend/  (React website)</w:t>
      </w:r>
    </w:p>
    <w:tbl>
      <w:tblPr>
        <w:tblStyle w:val="TableGrid"/>
        <w:tblW w:type="auto" w:w="0"/>
        <w:jc w:val="center"/>
        <w:tblLook w:firstColumn="1" w:firstRow="1" w:lastColumn="0" w:lastRow="0" w:noHBand="0" w:noVBand="1" w:val="04A0"/>
      </w:tblPr>
      <w:tblGrid>
        <w:gridCol w:w="4824"/>
        <w:gridCol w:w="4824"/>
      </w:tblGrid>
      <w:tr>
        <w:tc>
          <w:tcPr>
            <w:tcW w:type="dxa" w:w="3744"/>
            <w:shd w:val="clear" w:color="auto" w:fill="0E7C66"/>
          </w:tcPr>
          <w:p>
            <w:r/>
            <w:r>
              <w:rPr>
                <w:b/>
                <w:color w:val="FFFFFF"/>
                <w:sz w:val="20"/>
              </w:rPr>
              <w:t>File</w:t>
            </w:r>
          </w:p>
        </w:tc>
        <w:tc>
          <w:tcPr>
            <w:tcW w:type="dxa" w:w="6048"/>
            <w:shd w:val="clear" w:color="auto" w:fill="0E7C66"/>
          </w:tcPr>
          <w:p>
            <w:r/>
            <w:r>
              <w:rPr>
                <w:b/>
                <w:color w:val="FFFFFF"/>
                <w:sz w:val="20"/>
              </w:rPr>
              <w:t>What it does</w:t>
            </w:r>
          </w:p>
        </w:tc>
      </w:tr>
      <w:tr>
        <w:tc>
          <w:tcPr>
            <w:tcW w:type="dxa" w:w="3744"/>
          </w:tcPr>
          <w:p>
            <w:r/>
            <w:r>
              <w:rPr>
                <w:b w:val="0"/>
                <w:sz w:val="19"/>
              </w:rPr>
              <w:t>package.json</w:t>
            </w:r>
          </w:p>
        </w:tc>
        <w:tc>
          <w:tcPr>
            <w:tcW w:type="dxa" w:w="6048"/>
          </w:tcPr>
          <w:p>
            <w:r/>
            <w:r>
              <w:rPr>
                <w:b w:val="0"/>
                <w:sz w:val="19"/>
              </w:rPr>
              <w:t>Frontend libraries (React, MediaPipe) and run scripts.</w:t>
            </w:r>
          </w:p>
        </w:tc>
      </w:tr>
      <w:tr>
        <w:tc>
          <w:tcPr>
            <w:tcW w:type="dxa" w:w="3744"/>
            <w:shd w:val="clear" w:color="auto" w:fill="EAF4F0"/>
          </w:tcPr>
          <w:p>
            <w:r/>
            <w:r>
              <w:rPr>
                <w:b w:val="0"/>
                <w:sz w:val="19"/>
              </w:rPr>
              <w:t>.env.example</w:t>
            </w:r>
          </w:p>
        </w:tc>
        <w:tc>
          <w:tcPr>
            <w:tcW w:type="dxa" w:w="6048"/>
            <w:shd w:val="clear" w:color="auto" w:fill="EAF4F0"/>
          </w:tcPr>
          <w:p>
            <w:r/>
            <w:r>
              <w:rPr>
                <w:b w:val="0"/>
                <w:sz w:val="19"/>
              </w:rPr>
              <w:t>Setting for the backend address (http://localhost:5000).</w:t>
            </w:r>
          </w:p>
        </w:tc>
      </w:tr>
      <w:tr>
        <w:tc>
          <w:tcPr>
            <w:tcW w:type="dxa" w:w="3744"/>
          </w:tcPr>
          <w:p>
            <w:r/>
            <w:r>
              <w:rPr>
                <w:b w:val="0"/>
                <w:sz w:val="19"/>
              </w:rPr>
              <w:t>public/index.html</w:t>
            </w:r>
          </w:p>
        </w:tc>
        <w:tc>
          <w:tcPr>
            <w:tcW w:type="dxa" w:w="6048"/>
          </w:tcPr>
          <w:p>
            <w:r/>
            <w:r>
              <w:rPr>
                <w:b w:val="0"/>
                <w:sz w:val="19"/>
              </w:rPr>
              <w:t>The web page shell, title, and terminal fonts.</w:t>
            </w:r>
          </w:p>
        </w:tc>
      </w:tr>
      <w:tr>
        <w:tc>
          <w:tcPr>
            <w:tcW w:type="dxa" w:w="3744"/>
            <w:shd w:val="clear" w:color="auto" w:fill="EAF4F0"/>
          </w:tcPr>
          <w:p>
            <w:r/>
            <w:r>
              <w:rPr>
                <w:b w:val="0"/>
                <w:sz w:val="19"/>
              </w:rPr>
              <w:t>src/index.js</w:t>
            </w:r>
          </w:p>
        </w:tc>
        <w:tc>
          <w:tcPr>
            <w:tcW w:type="dxa" w:w="6048"/>
            <w:shd w:val="clear" w:color="auto" w:fill="EAF4F0"/>
          </w:tcPr>
          <w:p>
            <w:r/>
            <w:r>
              <w:rPr>
                <w:b w:val="0"/>
                <w:sz w:val="19"/>
              </w:rPr>
              <w:t>Starts the React app.</w:t>
            </w:r>
          </w:p>
        </w:tc>
      </w:tr>
      <w:tr>
        <w:tc>
          <w:tcPr>
            <w:tcW w:type="dxa" w:w="3744"/>
          </w:tcPr>
          <w:p>
            <w:r/>
            <w:r>
              <w:rPr>
                <w:b w:val="0"/>
                <w:sz w:val="19"/>
              </w:rPr>
              <w:t>src/index.css</w:t>
            </w:r>
          </w:p>
        </w:tc>
        <w:tc>
          <w:tcPr>
            <w:tcW w:type="dxa" w:w="6048"/>
          </w:tcPr>
          <w:p>
            <w:r/>
            <w:r>
              <w:rPr>
                <w:b w:val="0"/>
                <w:sz w:val="19"/>
              </w:rPr>
              <w:t>Global dark theme: black background, scanlines, neon colours.</w:t>
            </w:r>
          </w:p>
        </w:tc>
      </w:tr>
      <w:tr>
        <w:tc>
          <w:tcPr>
            <w:tcW w:type="dxa" w:w="3744"/>
            <w:shd w:val="clear" w:color="auto" w:fill="EAF4F0"/>
          </w:tcPr>
          <w:p>
            <w:r/>
            <w:r>
              <w:rPr>
                <w:b w:val="0"/>
                <w:sz w:val="19"/>
              </w:rPr>
              <w:t>src/App.js</w:t>
            </w:r>
          </w:p>
        </w:tc>
        <w:tc>
          <w:tcPr>
            <w:tcW w:type="dxa" w:w="6048"/>
            <w:shd w:val="clear" w:color="auto" w:fill="EAF4F0"/>
          </w:tcPr>
          <w:p>
            <w:r/>
            <w:r>
              <w:rPr>
                <w:b w:val="0"/>
                <w:sz w:val="19"/>
              </w:rPr>
              <w:t>The main screen; ties everything together and sends landmarks to the backend.</w:t>
            </w:r>
          </w:p>
        </w:tc>
      </w:tr>
      <w:tr>
        <w:tc>
          <w:tcPr>
            <w:tcW w:type="dxa" w:w="3744"/>
          </w:tcPr>
          <w:p>
            <w:r/>
            <w:r>
              <w:rPr>
                <w:b w:val="0"/>
                <w:sz w:val="19"/>
              </w:rPr>
              <w:t>src/App.css</w:t>
            </w:r>
          </w:p>
        </w:tc>
        <w:tc>
          <w:tcPr>
            <w:tcW w:type="dxa" w:w="6048"/>
          </w:tcPr>
          <w:p>
            <w:r/>
            <w:r>
              <w:rPr>
                <w:b w:val="0"/>
                <w:sz w:val="19"/>
              </w:rPr>
              <w:t>The hacker terminal styling for every part of the UI.</w:t>
            </w:r>
          </w:p>
        </w:tc>
      </w:tr>
      <w:tr>
        <w:tc>
          <w:tcPr>
            <w:tcW w:type="dxa" w:w="3744"/>
            <w:shd w:val="clear" w:color="auto" w:fill="EAF4F0"/>
          </w:tcPr>
          <w:p>
            <w:r/>
            <w:r>
              <w:rPr>
                <w:b w:val="0"/>
                <w:sz w:val="19"/>
              </w:rPr>
              <w:t>src/api.js</w:t>
            </w:r>
          </w:p>
        </w:tc>
        <w:tc>
          <w:tcPr>
            <w:tcW w:type="dxa" w:w="6048"/>
            <w:shd w:val="clear" w:color="auto" w:fill="EAF4F0"/>
          </w:tcPr>
          <w:p>
            <w:r/>
            <w:r>
              <w:rPr>
                <w:b w:val="0"/>
                <w:sz w:val="19"/>
              </w:rPr>
              <w:t>The functions that call the backend endpoints.</w:t>
            </w:r>
          </w:p>
        </w:tc>
      </w:tr>
      <w:tr>
        <w:tc>
          <w:tcPr>
            <w:tcW w:type="dxa" w:w="3744"/>
          </w:tcPr>
          <w:p>
            <w:r/>
            <w:r>
              <w:rPr>
                <w:b w:val="0"/>
                <w:sz w:val="19"/>
              </w:rPr>
              <w:t>src/hooks/useWebcam.js</w:t>
            </w:r>
          </w:p>
        </w:tc>
        <w:tc>
          <w:tcPr>
            <w:tcW w:type="dxa" w:w="6048"/>
          </w:tcPr>
          <w:p>
            <w:r/>
            <w:r>
              <w:rPr>
                <w:b w:val="0"/>
                <w:sz w:val="19"/>
              </w:rPr>
              <w:t>Runs MediaPipe in the browser and reads the hand points.</w:t>
            </w:r>
          </w:p>
        </w:tc>
      </w:tr>
      <w:tr>
        <w:tc>
          <w:tcPr>
            <w:tcW w:type="dxa" w:w="3744"/>
            <w:shd w:val="clear" w:color="auto" w:fill="EAF4F0"/>
          </w:tcPr>
          <w:p>
            <w:r/>
            <w:r>
              <w:rPr>
                <w:b w:val="0"/>
                <w:sz w:val="19"/>
              </w:rPr>
              <w:t>src/hooks/useSpeech.js</w:t>
            </w:r>
          </w:p>
        </w:tc>
        <w:tc>
          <w:tcPr>
            <w:tcW w:type="dxa" w:w="6048"/>
            <w:shd w:val="clear" w:color="auto" w:fill="EAF4F0"/>
          </w:tcPr>
          <w:p>
            <w:r/>
            <w:r>
              <w:rPr>
                <w:b w:val="0"/>
                <w:sz w:val="19"/>
              </w:rPr>
              <w:t>Controls the Web Speech API (text to speech).</w:t>
            </w:r>
          </w:p>
        </w:tc>
      </w:tr>
      <w:tr>
        <w:tc>
          <w:tcPr>
            <w:tcW w:type="dxa" w:w="3744"/>
          </w:tcPr>
          <w:p>
            <w:r/>
            <w:r>
              <w:rPr>
                <w:b w:val="0"/>
                <w:sz w:val="19"/>
              </w:rPr>
              <w:t>src/components/Header.js</w:t>
            </w:r>
          </w:p>
        </w:tc>
        <w:tc>
          <w:tcPr>
            <w:tcW w:type="dxa" w:w="6048"/>
          </w:tcPr>
          <w:p>
            <w:r/>
            <w:r>
              <w:rPr>
                <w:b w:val="0"/>
                <w:sz w:val="19"/>
              </w:rPr>
              <w:t>Title bar and live backend status badge.</w:t>
            </w:r>
          </w:p>
        </w:tc>
      </w:tr>
      <w:tr>
        <w:tc>
          <w:tcPr>
            <w:tcW w:type="dxa" w:w="3744"/>
            <w:shd w:val="clear" w:color="auto" w:fill="EAF4F0"/>
          </w:tcPr>
          <w:p>
            <w:r/>
            <w:r>
              <w:rPr>
                <w:b w:val="0"/>
                <w:sz w:val="19"/>
              </w:rPr>
              <w:t>src/components/CameraFeed.js</w:t>
            </w:r>
          </w:p>
        </w:tc>
        <w:tc>
          <w:tcPr>
            <w:tcW w:type="dxa" w:w="6048"/>
            <w:shd w:val="clear" w:color="auto" w:fill="EAF4F0"/>
          </w:tcPr>
          <w:p>
            <w:r/>
            <w:r>
              <w:rPr>
                <w:b w:val="0"/>
                <w:sz w:val="19"/>
              </w:rPr>
              <w:t>The video and hand-skeleton overlay (or the no-camera placeholder).</w:t>
            </w:r>
          </w:p>
        </w:tc>
      </w:tr>
      <w:tr>
        <w:tc>
          <w:tcPr>
            <w:tcW w:type="dxa" w:w="3744"/>
          </w:tcPr>
          <w:p>
            <w:r/>
            <w:r>
              <w:rPr>
                <w:b w:val="0"/>
                <w:sz w:val="19"/>
              </w:rPr>
              <w:t>src/components/PredictionOverlay.js</w:t>
            </w:r>
          </w:p>
        </w:tc>
        <w:tc>
          <w:tcPr>
            <w:tcW w:type="dxa" w:w="6048"/>
          </w:tcPr>
          <w:p>
            <w:r/>
            <w:r>
              <w:rPr>
                <w:b w:val="0"/>
                <w:sz w:val="19"/>
              </w:rPr>
              <w:t>Shows the current sign and confidence.</w:t>
            </w:r>
          </w:p>
        </w:tc>
      </w:tr>
      <w:tr>
        <w:tc>
          <w:tcPr>
            <w:tcW w:type="dxa" w:w="3744"/>
            <w:shd w:val="clear" w:color="auto" w:fill="EAF4F0"/>
          </w:tcPr>
          <w:p>
            <w:r/>
            <w:r>
              <w:rPr>
                <w:b w:val="0"/>
                <w:sz w:val="19"/>
              </w:rPr>
              <w:t>src/components/SentenceBuilder.js</w:t>
            </w:r>
          </w:p>
        </w:tc>
        <w:tc>
          <w:tcPr>
            <w:tcW w:type="dxa" w:w="6048"/>
            <w:shd w:val="clear" w:color="auto" w:fill="EAF4F0"/>
          </w:tcPr>
          <w:p>
            <w:r/>
            <w:r>
              <w:rPr>
                <w:b w:val="0"/>
                <w:sz w:val="19"/>
              </w:rPr>
              <w:t>Builds the sentence; space, delete, clear, speak, copy.</w:t>
            </w:r>
          </w:p>
        </w:tc>
      </w:tr>
      <w:tr>
        <w:tc>
          <w:tcPr>
            <w:tcW w:type="dxa" w:w="3744"/>
          </w:tcPr>
          <w:p>
            <w:r/>
            <w:r>
              <w:rPr>
                <w:b w:val="0"/>
                <w:sz w:val="19"/>
              </w:rPr>
              <w:t>src/components/SpeechControls.js</w:t>
            </w:r>
          </w:p>
        </w:tc>
        <w:tc>
          <w:tcPr>
            <w:tcW w:type="dxa" w:w="6048"/>
          </w:tcPr>
          <w:p>
            <w:r/>
            <w:r>
              <w:rPr>
                <w:b w:val="0"/>
                <w:sz w:val="19"/>
              </w:rPr>
              <w:t>Voice, speed, pitch, and auto-speak controls.</w:t>
            </w:r>
          </w:p>
        </w:tc>
      </w:tr>
    </w:tbl>
    <w:p>
      <w:r>
        <w:rPr>
          <w:b/>
          <w:color w:val="0A4A3E"/>
          <w:sz w:val="25"/>
        </w:rPr>
        <w:t>models/ and data/  (created by training)</w:t>
      </w:r>
    </w:p>
    <w:tbl>
      <w:tblPr>
        <w:tblStyle w:val="TableGrid"/>
        <w:tblW w:type="auto" w:w="0"/>
        <w:jc w:val="center"/>
        <w:tblLook w:firstColumn="1" w:firstRow="1" w:lastColumn="0" w:lastRow="0" w:noHBand="0" w:noVBand="1" w:val="04A0"/>
      </w:tblPr>
      <w:tblGrid>
        <w:gridCol w:w="4824"/>
        <w:gridCol w:w="4824"/>
      </w:tblGrid>
      <w:tr>
        <w:tc>
          <w:tcPr>
            <w:tcW w:type="dxa" w:w="4032"/>
            <w:shd w:val="clear" w:color="auto" w:fill="0E7C66"/>
          </w:tcPr>
          <w:p>
            <w:r/>
            <w:r>
              <w:rPr>
                <w:b/>
                <w:color w:val="FFFFFF"/>
                <w:sz w:val="20"/>
              </w:rPr>
              <w:t>File</w:t>
            </w:r>
          </w:p>
        </w:tc>
        <w:tc>
          <w:tcPr>
            <w:tcW w:type="dxa" w:w="5760"/>
            <w:shd w:val="clear" w:color="auto" w:fill="0E7C66"/>
          </w:tcPr>
          <w:p>
            <w:r/>
            <w:r>
              <w:rPr>
                <w:b/>
                <w:color w:val="FFFFFF"/>
                <w:sz w:val="20"/>
              </w:rPr>
              <w:t>What it does</w:t>
            </w:r>
          </w:p>
        </w:tc>
      </w:tr>
      <w:tr>
        <w:tc>
          <w:tcPr>
            <w:tcW w:type="dxa" w:w="4032"/>
          </w:tcPr>
          <w:p>
            <w:r/>
            <w:r>
              <w:rPr>
                <w:b w:val="0"/>
                <w:sz w:val="19"/>
              </w:rPr>
              <w:t>models/static_mlp.pt</w:t>
            </w:r>
          </w:p>
        </w:tc>
        <w:tc>
          <w:tcPr>
            <w:tcW w:type="dxa" w:w="5760"/>
          </w:tcPr>
          <w:p>
            <w:r/>
            <w:r>
              <w:rPr>
                <w:b w:val="0"/>
                <w:sz w:val="19"/>
              </w:rPr>
              <w:t>The trained letter model (99.48%).</w:t>
            </w:r>
          </w:p>
        </w:tc>
      </w:tr>
      <w:tr>
        <w:tc>
          <w:tcPr>
            <w:tcW w:type="dxa" w:w="4032"/>
            <w:shd w:val="clear" w:color="auto" w:fill="EAF4F0"/>
          </w:tcPr>
          <w:p>
            <w:r/>
            <w:r>
              <w:rPr>
                <w:b w:val="0"/>
                <w:sz w:val="19"/>
              </w:rPr>
              <w:t>models/static_labels.json</w:t>
            </w:r>
          </w:p>
        </w:tc>
        <w:tc>
          <w:tcPr>
            <w:tcW w:type="dxa" w:w="5760"/>
            <w:shd w:val="clear" w:color="auto" w:fill="EAF4F0"/>
          </w:tcPr>
          <w:p>
            <w:r/>
            <w:r>
              <w:rPr>
                <w:b w:val="0"/>
                <w:sz w:val="19"/>
              </w:rPr>
              <w:t>The 29 letter names.</w:t>
            </w:r>
          </w:p>
        </w:tc>
      </w:tr>
      <w:tr>
        <w:tc>
          <w:tcPr>
            <w:tcW w:type="dxa" w:w="4032"/>
          </w:tcPr>
          <w:p>
            <w:r/>
            <w:r>
              <w:rPr>
                <w:b w:val="0"/>
                <w:sz w:val="19"/>
              </w:rPr>
              <w:t>models/dynamic_lstm.pt</w:t>
            </w:r>
          </w:p>
        </w:tc>
        <w:tc>
          <w:tcPr>
            <w:tcW w:type="dxa" w:w="5760"/>
          </w:tcPr>
          <w:p>
            <w:r/>
            <w:r>
              <w:rPr>
                <w:b w:val="0"/>
                <w:sz w:val="19"/>
              </w:rPr>
              <w:t>The trained word model (83.87%).</w:t>
            </w:r>
          </w:p>
        </w:tc>
      </w:tr>
      <w:tr>
        <w:tc>
          <w:tcPr>
            <w:tcW w:type="dxa" w:w="4032"/>
            <w:shd w:val="clear" w:color="auto" w:fill="EAF4F0"/>
          </w:tcPr>
          <w:p>
            <w:r/>
            <w:r>
              <w:rPr>
                <w:b w:val="0"/>
                <w:sz w:val="19"/>
              </w:rPr>
              <w:t>models/dynamic_labels.json</w:t>
            </w:r>
          </w:p>
        </w:tc>
        <w:tc>
          <w:tcPr>
            <w:tcW w:type="dxa" w:w="5760"/>
            <w:shd w:val="clear" w:color="auto" w:fill="EAF4F0"/>
          </w:tcPr>
          <w:p>
            <w:r/>
            <w:r>
              <w:rPr>
                <w:b w:val="0"/>
                <w:sz w:val="19"/>
              </w:rPr>
              <w:t>The 10 word names.</w:t>
            </w:r>
          </w:p>
        </w:tc>
      </w:tr>
      <w:tr>
        <w:tc>
          <w:tcPr>
            <w:tcW w:type="dxa" w:w="4032"/>
          </w:tcPr>
          <w:p>
            <w:r/>
            <w:r>
              <w:rPr>
                <w:b w:val="0"/>
                <w:sz w:val="19"/>
              </w:rPr>
              <w:t>models/*_history.png</w:t>
            </w:r>
          </w:p>
        </w:tc>
        <w:tc>
          <w:tcPr>
            <w:tcW w:type="dxa" w:w="5760"/>
          </w:tcPr>
          <w:p>
            <w:r/>
            <w:r>
              <w:rPr>
                <w:b w:val="0"/>
                <w:sz w:val="19"/>
              </w:rPr>
              <w:t>The training accuracy graphs.</w:t>
            </w:r>
          </w:p>
        </w:tc>
      </w:tr>
      <w:tr>
        <w:tc>
          <w:tcPr>
            <w:tcW w:type="dxa" w:w="4032"/>
            <w:shd w:val="clear" w:color="auto" w:fill="EAF4F0"/>
          </w:tcPr>
          <w:p>
            <w:r/>
            <w:r>
              <w:rPr>
                <w:b w:val="0"/>
                <w:sz w:val="19"/>
              </w:rPr>
              <w:t>data/processed/asl_landmarks.npz</w:t>
            </w:r>
          </w:p>
        </w:tc>
        <w:tc>
          <w:tcPr>
            <w:tcW w:type="dxa" w:w="5760"/>
            <w:shd w:val="clear" w:color="auto" w:fill="EAF4F0"/>
          </w:tcPr>
          <w:p>
            <w:r/>
            <w:r>
              <w:rPr>
                <w:b w:val="0"/>
                <w:sz w:val="19"/>
              </w:rPr>
              <w:t>Processed letter hand-point data.</w:t>
            </w:r>
          </w:p>
        </w:tc>
      </w:tr>
      <w:tr>
        <w:tc>
          <w:tcPr>
            <w:tcW w:type="dxa" w:w="4032"/>
          </w:tcPr>
          <w:p>
            <w:r/>
            <w:r>
              <w:rPr>
                <w:b w:val="0"/>
                <w:sz w:val="19"/>
              </w:rPr>
              <w:t>data/processed/wlasl_sequences.npz</w:t>
            </w:r>
          </w:p>
        </w:tc>
        <w:tc>
          <w:tcPr>
            <w:tcW w:type="dxa" w:w="5760"/>
          </w:tcPr>
          <w:p>
            <w:r/>
            <w:r>
              <w:rPr>
                <w:b w:val="0"/>
                <w:sz w:val="19"/>
              </w:rPr>
              <w:t>Processed word sequence data.</w:t>
            </w:r>
          </w:p>
        </w:tc>
      </w:tr>
    </w:tbl>
    <w:p>
      <w:pPr>
        <w:pBdr>
          <w:bottom w:val="single" w:sz="6" w:space="4" w:color="0E7C66"/>
        </w:pBdr>
      </w:pPr>
      <w:r>
        <w:rPr>
          <w:rFonts w:ascii="Calibri" w:hAnsi="Calibri"/>
          <w:b/>
          <w:color w:val="0E7C66"/>
          <w:sz w:val="32"/>
        </w:rPr>
        <w:t>9. How to Run It (Short Version)</w:t>
      </w:r>
    </w:p>
    <w:p>
      <w:r>
        <w:rPr>
          <w:sz w:val="22"/>
        </w:rPr>
        <w:t>The models are already trained and included, so you can run the app right away. Open two terminals in the project folder.</w:t>
      </w:r>
    </w:p>
    <w:p>
      <w:r>
        <w:rPr>
          <w:b/>
          <w:color w:val="0A4A3E"/>
          <w:sz w:val="25"/>
        </w:rPr>
        <w:t>Terminal 1 — the AI server</w:t>
      </w:r>
    </w:p>
    <w:p>
      <w:r>
        <w:rPr>
          <w:sz w:val="21"/>
        </w:rPr>
        <w:t>pip install torch torchvision</w:t>
        <w:br/>
        <w:t>pip install -r requirements.txt</w:t>
        <w:br/>
        <w:t>python -m backend.app</w:t>
      </w:r>
    </w:p>
    <w:p>
      <w:r>
        <w:rPr>
          <w:b/>
          <w:color w:val="0A4A3E"/>
          <w:sz w:val="25"/>
        </w:rPr>
        <w:t>Terminal 2 — the website</w:t>
      </w:r>
    </w:p>
    <w:p>
      <w:r>
        <w:rPr>
          <w:sz w:val="21"/>
        </w:rPr>
        <w:t>cd frontend</w:t>
        <w:br/>
        <w:t>npm install</w:t>
        <w:br/>
        <w:t>copy .env.example .env</w:t>
        <w:br/>
        <w:t>npm start</w:t>
      </w:r>
    </w:p>
    <w:p>
      <w:r>
        <w:rPr>
          <w:sz w:val="21"/>
        </w:rPr>
        <w:t>The site opens at http://localhost:3000. Tip: if npm is blocked on Windows, run  Set-ExecutionPolicy -Scope CurrentUser -ExecutionPolicy RemoteSigned , or use npm.cmd. Full details are in HOW_TO_RUN.md.</w:t>
      </w:r>
    </w:p>
    <w:p>
      <w:pPr>
        <w:pBdr>
          <w:bottom w:val="single" w:sz="6" w:space="4" w:color="0E7C66"/>
        </w:pBdr>
      </w:pPr>
      <w:r>
        <w:rPr>
          <w:rFonts w:ascii="Calibri" w:hAnsi="Calibri"/>
          <w:b/>
          <w:color w:val="0E7C66"/>
          <w:sz w:val="32"/>
        </w:rPr>
        <w:t>10. Technology Used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0E7C66"/>
          </w:tcPr>
          <w:p>
            <w:r/>
            <w:r>
              <w:rPr>
                <w:b/>
                <w:color w:val="FFFFFF"/>
                <w:sz w:val="20"/>
              </w:rPr>
              <w:t>Area</w:t>
            </w:r>
          </w:p>
        </w:tc>
        <w:tc>
          <w:tcPr>
            <w:tcW w:type="dxa" w:w="7200"/>
            <w:shd w:val="clear" w:color="auto" w:fill="0E7C66"/>
          </w:tcPr>
          <w:p>
            <w:r/>
            <w:r>
              <w:rPr>
                <w:b/>
                <w:color w:val="FFFFFF"/>
                <w:sz w:val="20"/>
              </w:rPr>
              <w:t>Tools</w:t>
            </w:r>
          </w:p>
        </w:tc>
      </w:tr>
      <w:tr>
        <w:tc>
          <w:tcPr>
            <w:tcW w:type="dxa" w:w="2592"/>
          </w:tcPr>
          <w:p>
            <w:r/>
            <w:r>
              <w:rPr>
                <w:b w:val="0"/>
                <w:sz w:val="19"/>
              </w:rPr>
              <w:t>Language</w:t>
            </w:r>
          </w:p>
        </w:tc>
        <w:tc>
          <w:tcPr>
            <w:tcW w:type="dxa" w:w="7200"/>
          </w:tcPr>
          <w:p>
            <w:r/>
            <w:r>
              <w:rPr>
                <w:b w:val="0"/>
                <w:sz w:val="19"/>
              </w:rPr>
              <w:t>Python 3.11, JavaScript (React)</w:t>
            </w:r>
          </w:p>
        </w:tc>
      </w:tr>
      <w:tr>
        <w:tc>
          <w:tcPr>
            <w:tcW w:type="dxa" w:w="2592"/>
            <w:shd w:val="clear" w:color="auto" w:fill="EAF4F0"/>
          </w:tcPr>
          <w:p>
            <w:r/>
            <w:r>
              <w:rPr>
                <w:b w:val="0"/>
                <w:sz w:val="19"/>
              </w:rPr>
              <w:t>AI / ML</w:t>
            </w:r>
          </w:p>
        </w:tc>
        <w:tc>
          <w:tcPr>
            <w:tcW w:type="dxa" w:w="7200"/>
            <w:shd w:val="clear" w:color="auto" w:fill="EAF4F0"/>
          </w:tcPr>
          <w:p>
            <w:r/>
            <w:r>
              <w:rPr>
                <w:b w:val="0"/>
                <w:sz w:val="19"/>
              </w:rPr>
              <w:t>PyTorch (CUDA), MediaPipe Hands, scikit-learn, NumPy</w:t>
            </w:r>
          </w:p>
        </w:tc>
      </w:tr>
      <w:tr>
        <w:tc>
          <w:tcPr>
            <w:tcW w:type="dxa" w:w="2592"/>
          </w:tcPr>
          <w:p>
            <w:r/>
            <w:r>
              <w:rPr>
                <w:b w:val="0"/>
                <w:sz w:val="19"/>
              </w:rPr>
              <w:t>Computer vision</w:t>
            </w:r>
          </w:p>
        </w:tc>
        <w:tc>
          <w:tcPr>
            <w:tcW w:type="dxa" w:w="7200"/>
          </w:tcPr>
          <w:p>
            <w:r/>
            <w:r>
              <w:rPr>
                <w:b w:val="0"/>
                <w:sz w:val="19"/>
              </w:rPr>
              <w:t>OpenCV</w:t>
            </w:r>
          </w:p>
        </w:tc>
      </w:tr>
      <w:tr>
        <w:tc>
          <w:tcPr>
            <w:tcW w:type="dxa" w:w="2592"/>
            <w:shd w:val="clear" w:color="auto" w:fill="EAF4F0"/>
          </w:tcPr>
          <w:p>
            <w:r/>
            <w:r>
              <w:rPr>
                <w:b w:val="0"/>
                <w:sz w:val="19"/>
              </w:rPr>
              <w:t>Backend</w:t>
            </w:r>
          </w:p>
        </w:tc>
        <w:tc>
          <w:tcPr>
            <w:tcW w:type="dxa" w:w="7200"/>
            <w:shd w:val="clear" w:color="auto" w:fill="EAF4F0"/>
          </w:tcPr>
          <w:p>
            <w:r/>
            <w:r>
              <w:rPr>
                <w:b w:val="0"/>
                <w:sz w:val="19"/>
              </w:rPr>
              <w:t>Flask, Flask-CORS</w:t>
            </w:r>
          </w:p>
        </w:tc>
      </w:tr>
      <w:tr>
        <w:tc>
          <w:tcPr>
            <w:tcW w:type="dxa" w:w="2592"/>
          </w:tcPr>
          <w:p>
            <w:r/>
            <w:r>
              <w:rPr>
                <w:b w:val="0"/>
                <w:sz w:val="19"/>
              </w:rPr>
              <w:t>Frontend</w:t>
            </w:r>
          </w:p>
        </w:tc>
        <w:tc>
          <w:tcPr>
            <w:tcW w:type="dxa" w:w="7200"/>
          </w:tcPr>
          <w:p>
            <w:r/>
            <w:r>
              <w:rPr>
                <w:b w:val="0"/>
                <w:sz w:val="19"/>
              </w:rPr>
              <w:t>React 18, MediaPipe JS, Web Speech API</w:t>
            </w:r>
          </w:p>
        </w:tc>
      </w:tr>
      <w:tr>
        <w:tc>
          <w:tcPr>
            <w:tcW w:type="dxa" w:w="2592"/>
            <w:shd w:val="clear" w:color="auto" w:fill="EAF4F0"/>
          </w:tcPr>
          <w:p>
            <w:r/>
            <w:r>
              <w:rPr>
                <w:b w:val="0"/>
                <w:sz w:val="19"/>
              </w:rPr>
              <w:t>GPU</w:t>
            </w:r>
          </w:p>
        </w:tc>
        <w:tc>
          <w:tcPr>
            <w:tcW w:type="dxa" w:w="7200"/>
            <w:shd w:val="clear" w:color="auto" w:fill="EAF4F0"/>
          </w:tcPr>
          <w:p>
            <w:r/>
            <w:r>
              <w:rPr>
                <w:b w:val="0"/>
                <w:sz w:val="19"/>
              </w:rPr>
              <w:t>NVIDIA GeForce RTX 4060 Ti, CUDA 12.1</w:t>
            </w:r>
          </w:p>
        </w:tc>
      </w:tr>
    </w:tbl>
    <w:p>
      <w:pPr>
        <w:pBdr>
          <w:bottom w:val="single" w:sz="6" w:space="4" w:color="0E7C66"/>
        </w:pBdr>
      </w:pPr>
      <w:r>
        <w:rPr>
          <w:rFonts w:ascii="Calibri" w:hAnsi="Calibri"/>
          <w:b/>
          <w:color w:val="0E7C66"/>
          <w:sz w:val="32"/>
        </w:rPr>
        <w:t>11. Limitations and Future Work</w:t>
      </w:r>
    </w:p>
    <w:p>
      <w:pPr>
        <w:pStyle w:val="ListBullet"/>
      </w:pPr>
      <w:r>
        <w:rPr>
          <w:b/>
          <w:sz w:val="22"/>
        </w:rPr>
        <w:t>Few clips per word</w:t>
      </w:r>
      <w:r>
        <w:rPr>
          <w:sz w:val="22"/>
        </w:rPr>
        <w:t xml:space="preserve"> — the word model learns from only 14-17 videos per word, so it knows 10 words. More clips would add more words.</w:t>
      </w:r>
    </w:p>
    <w:p>
      <w:pPr>
        <w:pStyle w:val="ListBullet"/>
      </w:pPr>
      <w:r>
        <w:rPr>
          <w:b/>
          <w:sz w:val="22"/>
        </w:rPr>
        <w:t>J and Z</w:t>
      </w:r>
      <w:r>
        <w:rPr>
          <w:sz w:val="22"/>
        </w:rPr>
        <w:t xml:space="preserve"> — these letters need movement in real ASL, but the image dataset stores them as still poses.</w:t>
      </w:r>
    </w:p>
    <w:p>
      <w:pPr>
        <w:pStyle w:val="ListBullet"/>
      </w:pPr>
      <w:r>
        <w:rPr>
          <w:b/>
          <w:sz w:val="22"/>
        </w:rPr>
        <w:t>Future ideas</w:t>
      </w:r>
      <w:r>
        <w:rPr>
          <w:sz w:val="22"/>
        </w:rPr>
        <w:t xml:space="preserve"> — more words, sentence grammar, Pakistani Sign Language, data augmentation, and a phone app.</w:t>
      </w:r>
    </w:p>
    <w:p/>
    <w:p>
      <w:pPr>
        <w:jc w:val="center"/>
      </w:pPr>
      <w:r>
        <w:rPr>
          <w:i/>
          <w:color w:val="6B7280"/>
          <w:sz w:val="19"/>
        </w:rPr>
        <w:t>Made by Ahmed Raza, Humdia Amjad and Hafsa Irfan  •  University AI Project  •  2026</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Real-Time Sign Language Interpreter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