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hint="cs"/>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hint="cs"/>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D56DF1" w:rsidP="00D56DF1">
      <w:pPr>
        <w:pStyle w:val="Caption"/>
        <w:keepNext/>
        <w:bidi/>
        <w:jc w:val="center"/>
        <w:rPr>
          <w:rFonts w:cs="B Nazanin"/>
          <w:i w:val="0"/>
          <w:iCs w:val="0"/>
          <w:color w:val="000000" w:themeColor="text1"/>
          <w:sz w:val="20"/>
          <w:szCs w:val="20"/>
        </w:rPr>
      </w:pPr>
      <w:r w:rsidRPr="00D56DF1">
        <w:rPr>
          <w:rFonts w:cs="B Nazanin"/>
          <w:i w:val="0"/>
          <w:iCs w:val="0"/>
          <w:color w:val="000000" w:themeColor="text1"/>
          <w:sz w:val="20"/>
          <w:szCs w:val="20"/>
          <w:rtl/>
        </w:rPr>
        <w:t xml:space="preserve">نمودار </w:t>
      </w:r>
      <w:r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hint="cs"/>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hint="cs"/>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hint="cs"/>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hint="cs"/>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hint="cs"/>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hint="cs"/>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D56DF1" w:rsidP="00D56DF1">
      <w:pPr>
        <w:pStyle w:val="Caption"/>
        <w:keepNext/>
        <w:bidi/>
        <w:jc w:val="center"/>
        <w:rPr>
          <w:rFonts w:cs="B Nazanin"/>
          <w:i w:val="0"/>
          <w:iCs w:val="0"/>
          <w:color w:val="000000" w:themeColor="text1"/>
          <w:sz w:val="20"/>
          <w:szCs w:val="20"/>
        </w:rPr>
      </w:pPr>
      <w:r w:rsidRPr="00D56DF1">
        <w:rPr>
          <w:rFonts w:cs="B Nazanin"/>
          <w:i w:val="0"/>
          <w:iCs w:val="0"/>
          <w:color w:val="000000" w:themeColor="text1"/>
          <w:sz w:val="20"/>
          <w:szCs w:val="20"/>
          <w:rtl/>
        </w:rPr>
        <w:t>نمودار</w:t>
      </w:r>
      <w:r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5E7D10" w:rsidP="00D56DF1">
      <w:pPr>
        <w:pStyle w:val="Caption"/>
        <w:keepNext/>
        <w:bidi/>
        <w:jc w:val="center"/>
        <w:rPr>
          <w:rFonts w:cs="B Nazanin"/>
          <w:i w:val="0"/>
          <w:iCs w:val="0"/>
          <w:color w:val="000000" w:themeColor="text1"/>
          <w:sz w:val="20"/>
          <w:szCs w:val="20"/>
        </w:rPr>
      </w:pPr>
      <w:r w:rsidRPr="00D56DF1">
        <w:rPr>
          <w:rFonts w:cs="B Nazanin"/>
          <w:i w:val="0"/>
          <w:iCs w:val="0"/>
          <w:color w:val="000000" w:themeColor="text1"/>
          <w:sz w:val="20"/>
          <w:szCs w:val="20"/>
          <w:rtl/>
        </w:rPr>
        <w:t xml:space="preserve">نمودار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5E7D10" w:rsidP="006A66DB">
      <w:pPr>
        <w:pStyle w:val="Caption"/>
        <w:keepNext/>
        <w:bidi/>
        <w:jc w:val="center"/>
        <w:rPr>
          <w:rFonts w:cs="B Nazanin"/>
          <w:i w:val="0"/>
          <w:iCs w:val="0"/>
          <w:color w:val="000000" w:themeColor="text1"/>
          <w:sz w:val="20"/>
          <w:szCs w:val="20"/>
        </w:rPr>
      </w:pPr>
      <w:r w:rsidRPr="006A66DB">
        <w:rPr>
          <w:rFonts w:cs="B Nazanin"/>
          <w:i w:val="0"/>
          <w:iCs w:val="0"/>
          <w:color w:val="000000" w:themeColor="text1"/>
          <w:sz w:val="20"/>
          <w:szCs w:val="20"/>
          <w:rtl/>
        </w:rPr>
        <w:lastRenderedPageBreak/>
        <w:t xml:space="preserve">نمودار </w:t>
      </w:r>
      <w:r w:rsidR="006A66DB" w:rsidRPr="006A66DB">
        <w:rPr>
          <w:rFonts w:cs="B Nazanin" w:hint="cs"/>
          <w:i w:val="0"/>
          <w:iCs w:val="0"/>
          <w:color w:val="000000" w:themeColor="text1"/>
          <w:sz w:val="20"/>
          <w:szCs w:val="20"/>
          <w:rtl/>
        </w:rPr>
        <w:t>4-کاربران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pStyle w:val="Caption"/>
        <w:keepNext/>
        <w:bidi/>
        <w:jc w:val="center"/>
      </w:pPr>
      <w:r w:rsidRPr="006A66DB">
        <w:rPr>
          <w:rFonts w:cs="B Nazanin"/>
          <w:i w:val="0"/>
          <w:iCs w:val="0"/>
          <w:color w:val="000000" w:themeColor="text1"/>
          <w:sz w:val="20"/>
          <w:szCs w:val="20"/>
          <w:rtl/>
        </w:rPr>
        <w:t>نمودار</w:t>
      </w:r>
      <w:r w:rsidRPr="006A66DB">
        <w:rPr>
          <w:rFonts w:cs="B Nazanin" w:hint="cs"/>
          <w:i w:val="0"/>
          <w:iCs w:val="0"/>
          <w:color w:val="000000" w:themeColor="text1"/>
          <w:sz w:val="20"/>
          <w:szCs w:val="20"/>
          <w:rtl/>
        </w:rPr>
        <w:t>5-دسته بندی لباس های بچگانه بر</w:t>
      </w:r>
      <w:bookmarkStart w:id="0" w:name="_GoBack"/>
      <w:r w:rsidRPr="006A66DB">
        <w:rPr>
          <w:rFonts w:cs="B Nazanin" w:hint="cs"/>
          <w:i w:val="0"/>
          <w:iCs w:val="0"/>
          <w:color w:val="000000" w:themeColor="text1"/>
          <w:sz w:val="20"/>
          <w:szCs w:val="20"/>
          <w:rtl/>
        </w:rPr>
        <w:t>ای کاربران</w:t>
      </w:r>
      <w:bookmarkEnd w:id="0"/>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hint="cs"/>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hint="cs"/>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hint="cs"/>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hint="cs"/>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hint="cs"/>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hint="cs"/>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Pr="005E7D10" w:rsidRDefault="005E7D10" w:rsidP="005E7D10">
      <w:pPr>
        <w:pStyle w:val="ListParagraph"/>
        <w:numPr>
          <w:ilvl w:val="0"/>
          <w:numId w:val="1"/>
        </w:numPr>
        <w:bidi/>
        <w:jc w:val="both"/>
        <w:rPr>
          <w:rFonts w:cs="B Nazanin" w:hint="cs"/>
          <w:sz w:val="26"/>
          <w:szCs w:val="26"/>
          <w:rtl/>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sectPr w:rsidR="005E7D10" w:rsidRPr="005E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53C2"/>
    <w:multiLevelType w:val="hybridMultilevel"/>
    <w:tmpl w:val="00925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1325BA"/>
    <w:rsid w:val="001F4259"/>
    <w:rsid w:val="002129F3"/>
    <w:rsid w:val="00395323"/>
    <w:rsid w:val="00474C0E"/>
    <w:rsid w:val="004B7B9B"/>
    <w:rsid w:val="005E7D10"/>
    <w:rsid w:val="00641582"/>
    <w:rsid w:val="006A66DB"/>
    <w:rsid w:val="00732CB7"/>
    <w:rsid w:val="00823D67"/>
    <w:rsid w:val="008D35A0"/>
    <w:rsid w:val="00963FEB"/>
    <w:rsid w:val="00984013"/>
    <w:rsid w:val="009C6203"/>
    <w:rsid w:val="009F5988"/>
    <w:rsid w:val="00A0013F"/>
    <w:rsid w:val="00A82E50"/>
    <w:rsid w:val="00AD04C7"/>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5289"/>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1</cp:revision>
  <dcterms:created xsi:type="dcterms:W3CDTF">2020-12-25T10:00:00Z</dcterms:created>
  <dcterms:modified xsi:type="dcterms:W3CDTF">2020-12-25T10:49:00Z</dcterms:modified>
</cp:coreProperties>
</file>