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E9D" w:rsidRDefault="00090E9D" w:rsidP="00090E9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اکتور برای فرآیند مرجوعی در نمودار توالی</w:t>
      </w:r>
    </w:p>
    <w:p w:rsidR="00090E9D" w:rsidRDefault="00090E9D" w:rsidP="00090E9D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مرجوعی کالای خریدار شده، پشتیبان در تیم پشتیبانی، مشتری و پیک موتوری اکتور های این نمودار می‌باشند. </w:t>
      </w:r>
    </w:p>
    <w:p w:rsidR="00A01A4C" w:rsidRDefault="00A01A4C" w:rsidP="00A01A4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 برای فرآیندهای مرجوعی  در نمودار توالی</w:t>
      </w:r>
    </w:p>
    <w:p w:rsidR="00A01A4C" w:rsidRDefault="00A01A4C" w:rsidP="00A01A4C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 xml:space="preserve">مرجوعی کالا توسط مشتری در نمودار توالی، لیست فاکتور، شرایط بازگشت کالاهای مرجوعی و شامانه شرکت از آبجکت های فرایند مرجوعی می‌باشند. </w:t>
      </w:r>
    </w:p>
    <w:p w:rsidR="00A01A4C" w:rsidRDefault="00A01A4C" w:rsidP="00A01A4C">
      <w:pPr>
        <w:bidi/>
        <w:rPr>
          <w:rFonts w:cs="B Nazanin"/>
          <w:sz w:val="26"/>
          <w:szCs w:val="26"/>
          <w:rtl/>
          <w:lang w:bidi="fa-IR"/>
        </w:rPr>
      </w:pPr>
    </w:p>
    <w:p w:rsidR="00816828" w:rsidRDefault="00BE740A" w:rsidP="00090E9D">
      <w:pPr>
        <w:bidi/>
        <w:rPr>
          <w:rFonts w:cs="B Nazanin"/>
          <w:sz w:val="32"/>
          <w:szCs w:val="32"/>
          <w:lang w:bidi="fa-IR"/>
        </w:rPr>
      </w:pPr>
    </w:p>
    <w:p w:rsidR="00F768A3" w:rsidRDefault="00F768A3" w:rsidP="00F768A3">
      <w:pPr>
        <w:bidi/>
        <w:rPr>
          <w:rFonts w:cs="B Nazanin"/>
          <w:sz w:val="32"/>
          <w:szCs w:val="32"/>
          <w:lang w:bidi="fa-IR"/>
        </w:rPr>
      </w:pPr>
    </w:p>
    <w:p w:rsidR="00114E15" w:rsidRPr="00F768A3" w:rsidRDefault="00114E15" w:rsidP="00114E1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آبجکت دیستراکشن</w:t>
      </w:r>
      <w:r>
        <w:rPr>
          <w:rStyle w:val="FootnoteReference"/>
          <w:rFonts w:cs="B Nazanin"/>
          <w:sz w:val="32"/>
          <w:szCs w:val="32"/>
          <w:rtl/>
          <w:lang w:bidi="fa-IR"/>
        </w:rPr>
        <w:footnoteReference w:id="1"/>
      </w:r>
      <w:r>
        <w:rPr>
          <w:rFonts w:cs="B Nazanin" w:hint="cs"/>
          <w:sz w:val="32"/>
          <w:szCs w:val="32"/>
          <w:rtl/>
          <w:lang w:bidi="fa-IR"/>
        </w:rPr>
        <w:t xml:space="preserve"> برای فرآیندهای مرجوعی</w:t>
      </w:r>
      <w:r w:rsidRPr="00F768A3">
        <w:rPr>
          <w:rFonts w:cs="B Nazanin" w:hint="cs"/>
          <w:sz w:val="32"/>
          <w:szCs w:val="32"/>
          <w:rtl/>
          <w:lang w:bidi="fa-IR"/>
        </w:rPr>
        <w:t xml:space="preserve"> در نمودار توالی</w:t>
      </w:r>
    </w:p>
    <w:p w:rsidR="00F768A3" w:rsidRPr="00114E15" w:rsidRDefault="00114E15" w:rsidP="00F768A3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فاکتور بعد از اتمام فرآیند مرجوعی میتواند بلااستفاده باشد البته با این شرط که تمام قلم های نیازمند مرجوعی با یک اقدام رسیدگی شوند.</w:t>
      </w:r>
      <w:bookmarkStart w:id="0" w:name="_GoBack"/>
      <w:bookmarkEnd w:id="0"/>
    </w:p>
    <w:p w:rsidR="00F768A3" w:rsidRDefault="00F768A3" w:rsidP="00F768A3">
      <w:pPr>
        <w:bidi/>
        <w:rPr>
          <w:rFonts w:cs="B Nazanin"/>
          <w:sz w:val="32"/>
          <w:szCs w:val="32"/>
          <w:lang w:bidi="fa-IR"/>
        </w:rPr>
      </w:pPr>
    </w:p>
    <w:p w:rsidR="00F768A3" w:rsidRDefault="00F768A3" w:rsidP="00F768A3">
      <w:pPr>
        <w:bidi/>
        <w:rPr>
          <w:rFonts w:cs="B Nazanin"/>
          <w:sz w:val="32"/>
          <w:szCs w:val="32"/>
          <w:lang w:bidi="fa-IR"/>
        </w:rPr>
      </w:pPr>
    </w:p>
    <w:p w:rsidR="00F768A3" w:rsidRDefault="00F768A3" w:rsidP="00F768A3">
      <w:pPr>
        <w:bidi/>
        <w:rPr>
          <w:rFonts w:cs="B Nazanin"/>
          <w:sz w:val="32"/>
          <w:szCs w:val="32"/>
          <w:lang w:bidi="fa-IR"/>
        </w:rPr>
      </w:pPr>
    </w:p>
    <w:p w:rsidR="00F768A3" w:rsidRPr="00F768A3" w:rsidRDefault="00F768A3" w:rsidP="00F768A3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تعریف فریم برای فرآیندهای مرجوعی</w:t>
      </w:r>
      <w:r w:rsidRPr="00F768A3">
        <w:rPr>
          <w:rFonts w:cs="B Nazanin" w:hint="cs"/>
          <w:sz w:val="32"/>
          <w:szCs w:val="32"/>
          <w:rtl/>
          <w:lang w:bidi="fa-IR"/>
        </w:rPr>
        <w:t xml:space="preserve"> در نمودار توالی</w:t>
      </w:r>
    </w:p>
    <w:p w:rsidR="00F768A3" w:rsidRPr="00F768A3" w:rsidRDefault="00F768A3" w:rsidP="00F768A3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فریم نمودار "نمودار توالی برای فرآیندهای مرجوعی" است.</w:t>
      </w:r>
    </w:p>
    <w:sectPr w:rsidR="00F768A3" w:rsidRPr="00F76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40A" w:rsidRDefault="00BE740A" w:rsidP="00090E9D">
      <w:pPr>
        <w:spacing w:after="0" w:line="240" w:lineRule="auto"/>
      </w:pPr>
      <w:r>
        <w:separator/>
      </w:r>
    </w:p>
  </w:endnote>
  <w:endnote w:type="continuationSeparator" w:id="0">
    <w:p w:rsidR="00BE740A" w:rsidRDefault="00BE740A" w:rsidP="00090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40A" w:rsidRDefault="00BE740A" w:rsidP="00090E9D">
      <w:pPr>
        <w:spacing w:after="0" w:line="240" w:lineRule="auto"/>
      </w:pPr>
      <w:r>
        <w:separator/>
      </w:r>
    </w:p>
  </w:footnote>
  <w:footnote w:type="continuationSeparator" w:id="0">
    <w:p w:rsidR="00BE740A" w:rsidRDefault="00BE740A" w:rsidP="00090E9D">
      <w:pPr>
        <w:spacing w:after="0" w:line="240" w:lineRule="auto"/>
      </w:pPr>
      <w:r>
        <w:continuationSeparator/>
      </w:r>
    </w:p>
  </w:footnote>
  <w:footnote w:id="1">
    <w:p w:rsidR="00114E15" w:rsidRDefault="00114E1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Object </w:t>
      </w:r>
      <w:proofErr w:type="spellStart"/>
      <w:r>
        <w:rPr>
          <w:lang w:bidi="fa-IR"/>
        </w:rPr>
        <w:t>distruction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9D"/>
    <w:rsid w:val="00090E9D"/>
    <w:rsid w:val="000F0FC1"/>
    <w:rsid w:val="00114E15"/>
    <w:rsid w:val="001D3400"/>
    <w:rsid w:val="006D265B"/>
    <w:rsid w:val="007D74CC"/>
    <w:rsid w:val="00903F8C"/>
    <w:rsid w:val="00A01A4C"/>
    <w:rsid w:val="00BE740A"/>
    <w:rsid w:val="00CA69A2"/>
    <w:rsid w:val="00D263DF"/>
    <w:rsid w:val="00F7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9929"/>
  <w15:docId w15:val="{D75C40F9-2EEC-401A-A2A2-6ADF3B17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E9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0E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E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E9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A297E-6AA5-41E1-BA54-C64FBAB7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samiin</dc:creator>
  <cp:lastModifiedBy>Moorche</cp:lastModifiedBy>
  <cp:revision>5</cp:revision>
  <dcterms:created xsi:type="dcterms:W3CDTF">2020-12-30T08:05:00Z</dcterms:created>
  <dcterms:modified xsi:type="dcterms:W3CDTF">2020-12-31T17:22:00Z</dcterms:modified>
</cp:coreProperties>
</file>