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Aptos" w:hAnsi="Aptos"/>
          <w:b/>
          <w:color w:val="000000"/>
          <w:sz w:val="46"/>
        </w:rPr>
        <w:t>Regi Tech Commit Report</w:t>
      </w:r>
    </w:p>
    <w:p>
      <w:pPr>
        <w:spacing w:after="240"/>
      </w:pPr>
      <w:r>
        <w:rPr>
          <w:rFonts w:ascii="Aptos" w:hAnsi="Aptos"/>
          <w:color w:val="555555"/>
          <w:sz w:val="19"/>
        </w:rPr>
        <w:t>29 October 2026   |   Changes since d0b235c</w:t>
      </w:r>
    </w:p>
    <w:p>
      <w:pPr>
        <w:spacing w:after="220"/>
      </w:pPr>
      <w:r>
        <w:t>This report summarises the storefront, plate-preview and Admin portal work included in the authorised GitHub update.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000000"/>
          <w:sz w:val="26"/>
        </w:rPr>
        <w:t>Storefront and customer information</w:t>
      </w:r>
    </w:p>
    <w:p>
      <w:pPr>
        <w:pStyle w:val="ListBullet"/>
        <w:spacing w:after="50"/>
        <w:ind w:left="317" w:hanging="202"/>
      </w:pPr>
      <w:r>
        <w:t>Replaced show-plate catalogue artwork with the client-supplied Hand Crafted, 2D Printed, Crystal 3D and Black 4D photography.</w:t>
      </w:r>
    </w:p>
    <w:p>
      <w:pPr>
        <w:pStyle w:val="ListBullet"/>
        <w:spacing w:after="50"/>
        <w:ind w:left="317" w:hanging="202"/>
      </w:pPr>
      <w:r>
        <w:t>Added hover galleries for each show-plate family, retained the existing road-legal image and removed the temporary View Details buttons.</w:t>
      </w:r>
    </w:p>
    <w:p>
      <w:pPr>
        <w:pStyle w:val="ListBullet"/>
        <w:spacing w:after="50"/>
        <w:ind w:left="317" w:hanging="202"/>
      </w:pPr>
      <w:r>
        <w:t>Added dedicated delivery, terms, privacy, warranty, cancellations and show-versus-road-legal pages, with corrected footer and FAQ links and wording.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000000"/>
          <w:sz w:val="26"/>
        </w:rPr>
        <w:t>Plate preview and ordering</w:t>
      </w:r>
    </w:p>
    <w:p>
      <w:pPr>
        <w:pStyle w:val="ListBullet"/>
        <w:spacing w:after="50"/>
        <w:ind w:left="317" w:hanging="202"/>
      </w:pPr>
      <w:r>
        <w:t>Refined size-specific plate geometry and registration fitting so visible lettering is larger, more balanced and consistently spaced across supported sizes.</w:t>
      </w:r>
    </w:p>
    <w:p>
      <w:pPr>
        <w:pStyle w:val="ListBullet"/>
        <w:spacing w:after="50"/>
        <w:ind w:left="317" w:hanging="202"/>
      </w:pPr>
      <w:r>
        <w:t>Improved dynamic logo and slogan clearance, reduced logo size slightly and kept registration width wherever vertical movement alone is sufficient.</w:t>
      </w:r>
    </w:p>
    <w:p>
      <w:pPr>
        <w:pStyle w:val="ListBullet"/>
        <w:spacing w:after="50"/>
        <w:ind w:left="317" w:hanging="202"/>
      </w:pPr>
      <w:r>
        <w:t>Added On plate and In bottom border slogan placement, including connected double-border gaps, draft migration, checkout validation and Admin/order summaries.</w:t>
      </w:r>
    </w:p>
    <w:p>
      <w:pPr>
        <w:pStyle w:val="ListBullet"/>
        <w:spacing w:after="50"/>
        <w:ind w:left="317" w:hanging="202"/>
      </w:pPr>
      <w:r>
        <w:t>Changed compact checkout and order preview surroundings to a contrasting grey so black plate borders remain visible.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000000"/>
          <w:sz w:val="26"/>
        </w:rPr>
        <w:t>Admin portal</w:t>
      </w:r>
    </w:p>
    <w:p>
      <w:pPr>
        <w:pStyle w:val="ListBullet"/>
        <w:spacing w:after="50"/>
        <w:ind w:left="317" w:hanging="202"/>
      </w:pPr>
      <w:r>
        <w:t>Added page-entry, dashboard-card and mobile-drawer transitions plus hover feedback for navigation, tables, cards, controls, links, uploads and status badges.</w:t>
      </w:r>
    </w:p>
    <w:p>
      <w:pPr>
        <w:pStyle w:val="ListBullet"/>
        <w:spacing w:after="50"/>
        <w:ind w:left="317" w:hanging="202"/>
      </w:pPr>
      <w:r>
        <w:t>Preserved keyboard focus styling and reduced-motion behaviour for accessibility.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000000"/>
          <w:sz w:val="26"/>
        </w:rPr>
        <w:t>Verification</w:t>
      </w:r>
    </w:p>
    <w:p>
      <w:pPr>
        <w:pStyle w:val="ListBullet"/>
        <w:spacing w:after="50"/>
        <w:ind w:left="317" w:hanging="202"/>
      </w:pPr>
      <w:r>
        <w:t>31 automated tests passed.</w:t>
      </w:r>
    </w:p>
    <w:p>
      <w:pPr>
        <w:pStyle w:val="ListBullet"/>
        <w:spacing w:after="50"/>
        <w:ind w:left="317" w:hanging="202"/>
      </w:pPr>
      <w:r>
        <w:t>TypeScript checking, the Next.js production build and Git diff validation passed.</w:t>
      </w:r>
    </w:p>
    <w:p>
      <w:pPr>
        <w:pStyle w:val="ListBullet"/>
        <w:spacing w:after="50"/>
        <w:ind w:left="317" w:hanging="202"/>
      </w:pPr>
      <w:r>
        <w:t>No provider credentials, environment files, generated source ZIP or previous meeting briefing are included in this commit.</w:t>
      </w:r>
    </w:p>
    <w:sectPr w:rsidR="00FC693F" w:rsidRPr="0006063C" w:rsidSect="00034616"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 Tech Commit Report</dc:title>
  <dc:subject>Summary of changes authorised for GitHub</dc:subject>
  <dc:creator>Regi Tech Development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