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/>
          <w:b/>
          <w:color w:val="111111"/>
          <w:sz w:val="44"/>
        </w:rPr>
        <w:t>Regi Tech Sidebar Fidelity Change Report</w:t>
      </w:r>
    </w:p>
    <w:p>
      <w:pPr>
        <w:spacing w:after="220"/>
      </w:pPr>
      <w:r>
        <w:rPr>
          <w:rFonts w:ascii="Aptos" w:hAnsi="Aptos"/>
          <w:color w:val="5F6368"/>
          <w:sz w:val="17"/>
        </w:rPr>
        <w:t>Prepared 21 October 2026  |  Baseline commit 6fdb95d  |  Target branch main</w:t>
      </w:r>
    </w:p>
    <w:p>
      <w:pPr>
        <w:spacing w:after="180"/>
      </w:pPr>
      <w:r>
        <w:rPr>
          <w:rFonts w:ascii="Aptos" w:hAnsi="Aptos"/>
          <w:b/>
          <w:color w:val="111111"/>
          <w:sz w:val="19"/>
        </w:rPr>
        <w:t xml:space="preserve">Outcome  </w:t>
      </w:r>
      <w:r>
        <w:rPr>
          <w:rFonts w:ascii="Aptos" w:hAnsi="Aptos"/>
          <w:color w:val="111111"/>
          <w:sz w:val="19"/>
        </w:rPr>
        <w:t>The admin sidebar now uses the exact local Figma logo asset and the requested high-contrast navigation treatment. Inactive navigation labels and Logout are solid white, while the selected tab remains black on the yellow active state.</w:t>
      </w:r>
    </w:p>
    <w:p>
      <w:pPr>
        <w:pStyle w:val="Heading1"/>
      </w:pPr>
      <w:r>
        <w:t>Changes included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Added the approved Figma admin logo as a local PNG asset, avoiding temporary Figma URLs at runtime.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Introduced one reusable AdminLogo renderer for both desktop and mobile admin navigation.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Matched the Figma image slot at 200 by 65 pixels with object-cover behavior and retained accessible alternative text.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Changed inactive Dashboard and Orders labels and icons to solid white for improved visibility.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Changed the Logout label and icon to solid white while preserving its existing interaction and destination.</w:t>
      </w:r>
    </w:p>
    <w:p>
      <w:pPr>
        <w:pStyle w:val="ListBullet"/>
        <w:spacing w:after="80" w:line="259" w:lineRule="auto"/>
      </w:pPr>
      <w:r>
        <w:rPr>
          <w:rFonts w:ascii="Aptos" w:hAnsi="Aptos"/>
          <w:color w:val="111111"/>
          <w:sz w:val="19"/>
        </w:rPr>
        <w:t>Kept the active navigation state black on Regi-Tech yellow and retained existing hover and focus behavior.</w:t>
      </w:r>
    </w:p>
    <w:p>
      <w:pPr>
        <w:pStyle w:val="Heading1"/>
      </w:pPr>
      <w:r>
        <w:t>Verification completed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296"/>
        <w:gridCol w:w="5544"/>
      </w:tblGrid>
      <w:tr>
        <w:trPr>
          <w:tblHeader w:val="true"/>
        </w:trPr>
        <w:tc>
          <w:tcPr>
            <w:tcW w:type="dxa" w:w="2664"/>
            <w:shd w:fill="2B2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296"/>
            <w:shd w:fill="2B2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544"/>
            <w:shd w:fill="2B2D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Live desktop review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Passed</w:t>
            </w:r>
          </w:p>
        </w:tc>
        <w:tc>
          <w:tcPr>
            <w:tcW w:type="dxa" w:w="55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Dashboard and Orders active states checked in Microsoft Edge against the Figma frame.</w:t>
            </w:r>
          </w:p>
        </w:tc>
      </w:tr>
      <w:tr>
        <w:tc>
          <w:tcPr>
            <w:tcW w:type="dxa" w:w="266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TypeScript</w:t>
            </w:r>
          </w:p>
        </w:tc>
        <w:tc>
          <w:tcPr>
            <w:tcW w:type="dxa" w:w="129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Passed</w:t>
            </w:r>
          </w:p>
        </w:tc>
        <w:tc>
          <w:tcPr>
            <w:tcW w:type="dxa" w:w="55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pnpm typecheck completed with no errors.</w:t>
            </w:r>
          </w:p>
        </w:tc>
      </w:tr>
      <w:tr>
        <w:tc>
          <w:tcPr>
            <w:tcW w:type="dxa" w:w="26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Production build</w:t>
            </w:r>
          </w:p>
        </w:tc>
        <w:tc>
          <w:tcPr>
            <w:tcW w:type="dxa" w:w="129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Passed</w:t>
            </w:r>
          </w:p>
        </w:tc>
        <w:tc>
          <w:tcPr>
            <w:tcW w:type="dxa" w:w="55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Next.js 16.4.1 production build completed successfully for all storefront and admin routes.</w:t>
            </w:r>
          </w:p>
        </w:tc>
      </w:tr>
      <w:tr>
        <w:tc>
          <w:tcPr>
            <w:tcW w:type="dxa" w:w="266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Git whitespace</w:t>
            </w:r>
          </w:p>
        </w:tc>
        <w:tc>
          <w:tcPr>
            <w:tcW w:type="dxa" w:w="1296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Passed</w:t>
            </w:r>
          </w:p>
        </w:tc>
        <w:tc>
          <w:tcPr>
            <w:tcW w:type="dxa" w:w="554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git diff --check reported no whitespace errors.</w:t>
            </w:r>
          </w:p>
        </w:tc>
      </w:tr>
    </w:tbl>
    <w:p>
      <w:pPr>
        <w:spacing w:after="0"/>
      </w:pPr>
    </w:p>
    <w:p>
      <w:pPr>
        <w:pStyle w:val="Heading1"/>
      </w:pPr>
      <w:r>
        <w:t>Files in this change</w:t>
      </w:r>
    </w:p>
    <w:tbl>
      <w:tblPr>
        <w:tblW w:type="dxa" w:w="9504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184"/>
      </w:tblGrid>
      <w:tr>
        <w:trPr>
          <w:tblHeader w:val="true"/>
        </w:trPr>
        <w:tc>
          <w:tcPr>
            <w:tcW w:type="dxa" w:w="4320"/>
            <w:shd w:fill="FFD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File</w:t>
            </w:r>
          </w:p>
        </w:tc>
        <w:tc>
          <w:tcPr>
            <w:tcW w:type="dxa" w:w="5184"/>
            <w:shd w:fill="FFD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7"/>
              </w:rPr>
              <w:t>Purpose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public/assets/regitech/admin-logo.png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Exact local image asset supplied by the approved Figma admin frame.</w:t>
            </w:r>
          </w:p>
        </w:tc>
      </w:tr>
      <w:tr>
        <w:tc>
          <w:tcPr>
            <w:tcW w:type="dxa" w:w="4320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src/components/admin/AdminShell.tsx</w:t>
            </w:r>
          </w:p>
        </w:tc>
        <w:tc>
          <w:tcPr>
            <w:tcW w:type="dxa" w:w="5184"/>
            <w:shd w:fill="F3F4F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Shared logo renderer and explicit sidebar link colour states.</w:t>
            </w:r>
          </w:p>
        </w:tc>
      </w:tr>
      <w:tr>
        <w:tc>
          <w:tcPr>
            <w:tcW w:type="dxa" w:w="432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reports/Regi Tech Sidebar Fidelity Change Report 2026 10 21.docx</w:t>
            </w:r>
          </w:p>
        </w:tc>
        <w:tc>
          <w:tcPr>
            <w:tcW w:type="dxa" w:w="51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r>
              <w:rPr>
                <w:rFonts w:ascii="Aptos" w:hAnsi="Aptos"/>
                <w:color w:val="111111"/>
                <w:sz w:val="17"/>
              </w:rPr>
              <w:t>Pre-push delivery record for the client and repository history.</w:t>
            </w:r>
          </w:p>
        </w:tc>
      </w:tr>
    </w:tbl>
    <w:p>
      <w:pPr>
        <w:pStyle w:val="Heading1"/>
      </w:pPr>
      <w:r>
        <w:t>Scope note</w:t>
      </w:r>
    </w:p>
    <w:p>
      <w:pPr>
        <w:spacing w:after="0"/>
      </w:pPr>
      <w:r>
        <w:rPr>
          <w:rFonts w:ascii="Aptos" w:hAnsi="Aptos"/>
          <w:color w:val="111111"/>
          <w:sz w:val="18"/>
        </w:rPr>
        <w:t>This update is limited to admin-sidebar visual fidelity. The existing storefront, plate renderer, fixture-backed admin data, and frontend-only admin authentication behavior are unchanged.</w:t>
      </w:r>
    </w:p>
    <w:sectPr w:rsidR="00FC693F" w:rsidRPr="0006063C" w:rsidSect="00034616">
      <w:footerReference w:type="default" r:id="rId9"/>
      <w:pgSz w:w="12240" w:h="15840"/>
      <w:pgMar w:top="893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6368"/>
        <w:sz w:val="16"/>
      </w:rPr>
      <w:t>Regi-Tech  |  Change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 Tech Sidebar Fidelity Change Report</dc:title>
  <dc:subject>Admin sidebar visual fidelity changes since commit 6fdb95d</dc:subject>
  <dc:creator>Regi-Tech Development</dc:creator>
  <cp:keywords>Regi-Tech admin Figma sidebar GitHub change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