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D2" w:rsidRPr="00EF07D2" w:rsidRDefault="00EF07D2" w:rsidP="00EF07D2">
      <w:pPr>
        <w:shd w:val="clear" w:color="auto" w:fill="FFFFFF"/>
        <w:spacing w:before="180" w:after="0" w:line="288" w:lineRule="atLeast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EF07D2">
        <w:rPr>
          <w:rFonts w:ascii="Arial" w:eastAsia="Times New Roman" w:hAnsi="Arial" w:cs="Arial"/>
          <w:color w:val="222222"/>
          <w:sz w:val="33"/>
          <w:szCs w:val="33"/>
        </w:rPr>
        <w:t>CCNA Exploration 1: Chapter 7 Exam Answers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1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What is a function of the data link layer?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provides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the formatting of data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provides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end-to-end delivery of data between hosts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provides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delivery of data between two applications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provides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for the exchange data over a common local media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2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17"/>
          <w:szCs w:val="17"/>
        </w:rPr>
        <w:drawing>
          <wp:inline distT="0" distB="0" distL="0" distR="0">
            <wp:extent cx="5001260" cy="2600325"/>
            <wp:effectExtent l="0" t="0" r="8890" b="9525"/>
            <wp:docPr id="4" name="Picture 4" descr="CCNAExploration1Chapter7ExamAnswers thumb CCNA Exploration 1 Chapter 7 Exam Answer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AExploration1Chapter7ExamAnswers thumb CCNA Exploration 1 Chapter 7 Exam Answer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Refer to the exhibit. Which statement describes the media access control methods that are used by the networks in the exhibit?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All three networks use CSMA/CA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None of the networks require media access control.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Network 1 uses CSMA/CD and Network 3 uses CSMA/CA.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Network 1 uses CSMA/CA and Network 2 uses CSMA/CD.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Network 2 uses CSMA/CA and Network 3 uses CSMA/CD.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3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. Which </w:t>
      </w:r>
      <w:proofErr w:type="spell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sublayer</w:t>
      </w:r>
      <w:proofErr w:type="spell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of the data link layer prepares a signal to be transmitted at the physical layer?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LLC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MAC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HDLC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NIC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4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Which three factors should be considered when implementing a Layer 2 protocol in a network? (Choose three.)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the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Layer 3 protocol selected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the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geographic scope of the network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the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PDU defined by the transport layer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the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physical layer implementation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the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number of hosts to be interconnected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5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What statements are true regarding addresses found at each layer of the OSI model? (Choose two.)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Layer 2 may identify devices by a physical address burned into the network card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Layer 2 identifies the applications that are communicating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Layer 3 represents a hierarchical addressing scheme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Layer 4 directs communication to the proper destination network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Layer 4 addresses are used by intermediary devices to forward data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6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What is true concerning physical and logical topologies?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The logical topology is always the same as the physical topology.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Physical topologies are concerned with how a network transfers frames.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Physical signal paths are defined by Data Link layer protocols.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Logical topologies consist of virtual connections between nodes.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7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What two facts are true when a device is moved from one network or subnet to another? (Choose two.)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The Layer 2 address must be reassigned.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The default gateway address should not be changed.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The device will still operate at the same Layer 2 address.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Applications and services will need additional port numbers assigned.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The Layer 3 address must be reassigned to allow communications to the new network.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8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What is a primary purpose of encapsulating packets into frames?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lastRenderedPageBreak/>
        <w:t>provide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routes across the internetwork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format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the data for presentation to the user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facilitate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the entry and exit of data on media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identify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the services to which transported data is associated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9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What is a characteristic of a logical point-to-point topology?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The nodes are physically connected.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The physical arrangement of the nodes is restricted.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The media access control protocol can be very simple.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The data link layer protocol used over the link requires a large frame header.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10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Which statements describe the logical token-passing topology? (Choose two.)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Network usage is on a first come, first serve basis.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Computers are allowed to transmit data only when they possess a token.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Data from a host is received by all other hosts.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Electronic tokens are passed sequentially to each other.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Token passing networks have problems with high collision rates.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11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What is the primary purpose of the trailer in a data link layer frame?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define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the logical topology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provide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media access control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support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frame error detection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carry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routing information for the frame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12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What are three characteristics of valid Ethernet Layer 2 addresses? (Choose three.)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They are 48 binary bits in length.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They are considered physical addresses.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They are generally represented in hexadecimal format.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They consist of four eight-bit octets of binary numbers.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They are used to determine the data path through the network.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They must be changed when an Ethernet device is added or moved within the network.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13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17"/>
          <w:szCs w:val="17"/>
        </w:rPr>
        <w:drawing>
          <wp:inline distT="0" distB="0" distL="0" distR="0">
            <wp:extent cx="4826635" cy="1645920"/>
            <wp:effectExtent l="0" t="0" r="0" b="0"/>
            <wp:docPr id="3" name="Picture 3" descr="CCNAExploration1Module7ExamAnswers thumb CCNA Exploration 1 Chapter 7 Exam Answer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NAExploration1Module7ExamAnswers thumb CCNA Exploration 1 Chapter 7 Exam Answer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 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br/>
        <w:t>Refer to the exhibit. How many unique CRC calculations will take place as traffic routes from the PC to the laptop?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1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2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4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8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16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14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What determines the method of media access control? (Choose two.)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network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layer addressing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media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sharing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application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processes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logical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topology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intermediary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device function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15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17"/>
          <w:szCs w:val="17"/>
        </w:rPr>
        <w:lastRenderedPageBreak/>
        <w:drawing>
          <wp:inline distT="0" distB="0" distL="0" distR="0">
            <wp:extent cx="4699000" cy="1812925"/>
            <wp:effectExtent l="0" t="0" r="6350" b="0"/>
            <wp:docPr id="2" name="Picture 2" descr="CCNAExploration1ExamAnswers thumb3 CCNA Exploration 1 Chapter 7 Exam Answer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Exploration1ExamAnswers thumb3 CCNA Exploration 1 Chapter 7 Exam Answer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 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br/>
        <w:t xml:space="preserve">Refer to the exhibit. A frame is being sent from the PC to the laptop. Which source MAC and IP addresses will be included in the frame as it leaves </w:t>
      </w:r>
      <w:proofErr w:type="spell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RouterB</w:t>
      </w:r>
      <w:proofErr w:type="spellEnd"/>
      <w:r w:rsidRPr="00EF07D2">
        <w:rPr>
          <w:rFonts w:ascii="Arial" w:eastAsia="Times New Roman" w:hAnsi="Arial" w:cs="Arial"/>
          <w:color w:val="222222"/>
          <w:sz w:val="17"/>
          <w:szCs w:val="17"/>
        </w:rPr>
        <w:t>? (Choose two.)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source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MAC – PC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source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MAC – S0/0 on </w:t>
      </w:r>
      <w:proofErr w:type="spell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RouterA</w:t>
      </w:r>
      <w:proofErr w:type="spellEnd"/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source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MAC – Fa0/1 on </w:t>
      </w:r>
      <w:proofErr w:type="spell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RouterB</w:t>
      </w:r>
      <w:proofErr w:type="spellEnd"/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source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IP – PC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source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IP – S0/0 on </w:t>
      </w:r>
      <w:proofErr w:type="spell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RouterA</w:t>
      </w:r>
      <w:proofErr w:type="spellEnd"/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source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IP – Fa0/1 of </w:t>
      </w:r>
      <w:proofErr w:type="spell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RouterB</w:t>
      </w:r>
      <w:proofErr w:type="spellEnd"/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16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What is the purpose of the preamble in an Ethernet frame?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is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used as a pad for data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identifies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the source address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identifies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the destination address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marks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the end of timing information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is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used for timing synchronization with alternating patterns of ones and zeros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17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Which options are properties of contention-based media access for a shared media? (Choose three.)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non-deterministic</w:t>
      </w:r>
      <w:proofErr w:type="gramEnd"/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less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overhead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one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station transmits at a time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collisions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exist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devices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must wait their turn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token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passing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18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A network administrator has been asked to provide a graphic representation of exactly where the company network wiring and equipment are located in the building. What is this type of drawing?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logical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topology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physical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topology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cable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path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wiring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grid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access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topology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19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 What is true regarding media access control? (Choose three.)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Ethernet utilizes CSMA/CD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FF0000"/>
          <w:sz w:val="17"/>
          <w:szCs w:val="17"/>
        </w:rPr>
        <w:t>defined</w:t>
      </w:r>
      <w:proofErr w:type="gramEnd"/>
      <w:r w:rsidRPr="00EF07D2">
        <w:rPr>
          <w:rFonts w:ascii="Arial" w:eastAsia="Times New Roman" w:hAnsi="Arial" w:cs="Arial"/>
          <w:color w:val="FF0000"/>
          <w:sz w:val="17"/>
          <w:szCs w:val="17"/>
        </w:rPr>
        <w:t xml:space="preserve"> as placement of data frames on the media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contention-based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access is also known as deterministic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802.11 utilizes CSMA/CD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Data Link layer protocols define the rules for access to different media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F07D2">
        <w:rPr>
          <w:rFonts w:ascii="Arial" w:eastAsia="Times New Roman" w:hAnsi="Arial" w:cs="Arial"/>
          <w:color w:val="222222"/>
          <w:sz w:val="17"/>
          <w:szCs w:val="17"/>
        </w:rPr>
        <w:t>controlled</w:t>
      </w:r>
      <w:proofErr w:type="gramEnd"/>
      <w:r w:rsidRPr="00EF07D2">
        <w:rPr>
          <w:rFonts w:ascii="Arial" w:eastAsia="Times New Roman" w:hAnsi="Arial" w:cs="Arial"/>
          <w:color w:val="222222"/>
          <w:sz w:val="17"/>
          <w:szCs w:val="17"/>
        </w:rPr>
        <w:t xml:space="preserve"> access contains data collisions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b/>
          <w:bCs/>
          <w:color w:val="222222"/>
          <w:sz w:val="17"/>
          <w:szCs w:val="17"/>
        </w:rPr>
        <w:t>20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.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17"/>
          <w:szCs w:val="17"/>
        </w:rPr>
        <w:lastRenderedPageBreak/>
        <w:drawing>
          <wp:inline distT="0" distB="0" distL="0" distR="0">
            <wp:extent cx="4596130" cy="2266315"/>
            <wp:effectExtent l="0" t="0" r="0" b="635"/>
            <wp:docPr id="1" name="Picture 1" descr="CCNA1ExamAnswers thumb4 CCNA Exploration 1 Chapter 7 Exam Answer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NA1ExamAnswers thumb4 CCNA Exploration 1 Chapter 7 Exam Answer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t> </w:t>
      </w:r>
      <w:r w:rsidRPr="00EF07D2">
        <w:rPr>
          <w:rFonts w:ascii="Arial" w:eastAsia="Times New Roman" w:hAnsi="Arial" w:cs="Arial"/>
          <w:color w:val="222222"/>
          <w:sz w:val="17"/>
          <w:szCs w:val="17"/>
        </w:rPr>
        <w:br/>
        <w:t>Refer to the exhibit. Assuming that the network in the exhibit is converged meaning the routing tables and ARP tables are complete, which MAC address will Host A place in the destination address field of Ethernet frames destined for http://www.server?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00-1c-41-ab-c0-00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FF0000"/>
          <w:sz w:val="17"/>
          <w:szCs w:val="17"/>
        </w:rPr>
        <w:t>00-0c-85-cf-65-c0</w:t>
      </w:r>
    </w:p>
    <w:p w:rsidR="00EF07D2" w:rsidRPr="00EF07D2" w:rsidRDefault="00EF07D2" w:rsidP="00EF0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00-0c-85-cf-65-c1</w:t>
      </w:r>
    </w:p>
    <w:p w:rsidR="00EF07D2" w:rsidRPr="00EF07D2" w:rsidRDefault="00EF07D2" w:rsidP="00EF07D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07D2">
        <w:rPr>
          <w:rFonts w:ascii="Arial" w:eastAsia="Times New Roman" w:hAnsi="Arial" w:cs="Arial"/>
          <w:color w:val="222222"/>
          <w:sz w:val="17"/>
          <w:szCs w:val="17"/>
        </w:rPr>
        <w:t>00-12-3f-32-05-af</w:t>
      </w:r>
    </w:p>
    <w:p w:rsidR="000B0B41" w:rsidRDefault="000B0B41">
      <w:bookmarkStart w:id="0" w:name="_GoBack"/>
      <w:bookmarkEnd w:id="0"/>
    </w:p>
    <w:sectPr w:rsidR="000B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7D2"/>
    <w:rsid w:val="000B0B41"/>
    <w:rsid w:val="00E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7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07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7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07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622">
          <w:marLeft w:val="0"/>
          <w:marRight w:val="0"/>
          <w:marTop w:val="264"/>
          <w:marBottom w:val="18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cnaexamanswers.com/wp-content/uploads/CCNAExploration1Module7ExamAnswers.jpg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ccnaexamanswers.com/wp-content/uploads/CCNA1ExamAnswers4.jpg" TargetMode="External"/><Relationship Id="rId5" Type="http://schemas.openxmlformats.org/officeDocument/2006/relationships/hyperlink" Target="http://ccnaexamanswers.com/wp-content/uploads/CCNAExploration1Chapter7ExamAnswers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ccnaexamanswers.com/wp-content/uploads/CCNAExploration1ExamAnswers3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868</Words>
  <Characters>4951</Characters>
  <Application>Microsoft Office Word</Application>
  <DocSecurity>0</DocSecurity>
  <Lines>41</Lines>
  <Paragraphs>11</Paragraphs>
  <ScaleCrop>false</ScaleCrop>
  <Company>HoMe</Company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2</cp:revision>
  <dcterms:created xsi:type="dcterms:W3CDTF">2013-11-27T02:55:00Z</dcterms:created>
  <dcterms:modified xsi:type="dcterms:W3CDTF">2013-11-27T02:56:00Z</dcterms:modified>
</cp:coreProperties>
</file>