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318135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81350" cy="147637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Sultan Hanafi Royal Schools · Imowonla Road</w:t>
      </w:r>
    </w:p>
    <w:p>
      <w:pPr>
        <w:spacing w:after="40" w:before="0"/>
        <w:jc w:val="center"/>
      </w:pPr>
      <w:r>
        <w:rPr>
          <w:rFonts w:ascii="Calibri" w:cs="Calibri" w:eastAsia="Calibri" w:hAnsi="Calibri"/>
          <w:caps/>
          <w:color w:val="5A4E37"/>
          <w:spacing w:val="60"/>
          <w:sz w:val="10"/>
          <w:szCs w:val="10"/>
        </w:rPr>
        <w:t xml:space="preserve">Sultan Hanafi Royal Schools</w:t>
      </w:r>
    </w:p>
    <w:p>
      <w:pPr>
        <w:spacing w:after="0" w:before="0"/>
        <w:jc w:val="center"/>
      </w:pPr>
      <w:r>
        <w:rPr>
          <w:rFonts w:ascii="Cambria" w:cs="Cambria" w:eastAsia="Cambria" w:hAnsi="Cambria"/>
          <w:b/>
          <w:bCs/>
          <w:caps/>
          <w:color w:val="7A5C21"/>
          <w:spacing w:val="20"/>
          <w:sz w:val="22"/>
          <w:szCs w:val="22"/>
        </w:rPr>
        <w:t xml:space="preserve">A Word of Welcome</w:t>
      </w:r>
    </w:p>
    <w:p>
      <w:pPr>
        <w:pBdr>
          <w:bottom w:val="single" w:color="A8863F" w:sz="4" w:space="3"/>
        </w:pBdr>
        <w:spacing w:after="120" w:before="60"/>
      </w:pPr>
      <w:r>
        <w:rPr>
          <w:sz w:val="2"/>
          <w:szCs w:val="2"/>
        </w:rPr>
        <w:t xml:space="preserve"/>
      </w:r>
    </w:p>
    <w:p>
      <w:pPr>
        <w:spacing w:after="100"/>
        <w:jc w:val="both"/>
      </w:pPr>
      <w:r>
        <w:rPr>
          <w:rFonts w:ascii="Cambria" w:cs="Cambria" w:eastAsia="Cambria" w:hAnsi="Cambria"/>
          <w:b/>
          <w:bCs/>
          <w:color w:val="7A5C21"/>
          <w:sz w:val="26"/>
          <w:szCs w:val="26"/>
        </w:rPr>
        <w:t xml:space="preserve">O</w:t>
      </w:r>
      <w:r>
        <w:rPr>
          <w:rFonts w:ascii="Cambria" w:cs="Cambria" w:eastAsia="Cambria" w:hAnsi="Cambria"/>
          <w:color w:val="2B2417"/>
          <w:sz w:val="16"/>
          <w:szCs w:val="16"/>
        </w:rPr>
        <w:t xml:space="preserve">n behalf of the Board of Trustees and every member of the Sultan Hanafi Royal Schools community, it is our honour to welcome you to this Combined Graduation Ceremony for the Class of 2026. Since our doors opened in Ikorodu in December 2017, we have held to a single conviction: that a child’s secular education and their grounding in Islamic and Arabic learning need not stand apart.</w:t>
      </w:r>
    </w:p>
    <w:p>
      <w:pPr>
        <w:pBdr>
          <w:left w:val="single" w:color="7A5C21" w:sz="12" w:space="6"/>
        </w:pBdr>
        <w:spacing w:after="100" w:before="60"/>
        <w:ind w:left="200"/>
      </w:pPr>
      <w:r>
        <w:rPr>
          <w:rFonts w:ascii="Cambria" w:cs="Cambria" w:eastAsia="Cambria" w:hAnsi="Cambria"/>
          <w:i/>
          <w:iCs/>
          <w:color w:val="7A5C21"/>
          <w:sz w:val="18"/>
          <w:szCs w:val="18"/>
        </w:rPr>
        <w:t xml:space="preserve">Building the Future Ummah Through Holistic Education</w:t>
      </w:r>
    </w:p>
    <w:p>
      <w:pPr>
        <w:spacing w:after="70"/>
        <w:jc w:val="both"/>
      </w:pPr>
      <w:r>
        <w:rPr>
          <w:rFonts w:ascii="Cambria" w:cs="Cambria" w:eastAsia="Cambria" w:hAnsi="Cambria"/>
          <w:color w:val="2B2417"/>
          <w:sz w:val="16"/>
          <w:szCs w:val="16"/>
        </w:rPr>
        <w:t xml:space="preserve">Today’s graduates — from our youngest Primary School leavers to our Qur’an College ḥuffāẓ — represent the full breadth of that vision. To our parents, guardians and distinguished guests: thank you for entrusting us with these years, and for joining us as we celebrate them.</w:t>
      </w:r>
    </w:p>
    <w:p>
      <w:pPr>
        <w:spacing w:after="140"/>
        <w:jc w:val="right"/>
      </w:pPr>
      <w:r>
        <w:rPr>
          <w:rFonts w:ascii="Calibri" w:cs="Calibri" w:eastAsia="Calibri" w:hAnsi="Calibri"/>
          <w:caps/>
          <w:color w:val="5A4E37"/>
          <w:spacing w:val="50"/>
          <w:sz w:val="10"/>
          <w:szCs w:val="10"/>
        </w:rPr>
        <w:t xml:space="preserve">The Board of Trustees</w:t>
      </w:r>
    </w:p>
    <w:p>
      <w:pPr>
        <w:pBdr>
          <w:bottom w:val="single" w:color="A8863F" w:sz="4" w:space="3"/>
        </w:pBdr>
        <w:spacing w:after="70" w:before="0"/>
      </w:pPr>
      <w:r>
        <w:rPr>
          <w:sz w:val="2"/>
          <w:szCs w:val="2"/>
        </w:rPr>
        <w:t xml:space="preserve"/>
      </w:r>
    </w:p>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2504"/>
        <w:gridCol w:w="2504"/>
      </w:tblGrid>
      <w:tr>
        <w:tc>
          <w:tcPr>
            <w:tcW w:type="dxa" w:w="2504"/>
            <w:tcMar>
              <w:top w:type="dxa" w:w="20"/>
              <w:left w:type="dxa" w:w="20"/>
              <w:bottom w:type="dxa" w:w="20"/>
              <w:right w:type="dxa" w:w="20"/>
            </w:tcMar>
          </w:tcPr>
          <w:p>
            <w:pPr>
              <w:jc w:val="center"/>
            </w:pPr>
            <w:r>
              <w:rPr>
                <w:rFonts w:ascii="Cambria" w:cs="Cambria" w:eastAsia="Cambria" w:hAnsi="Cambria"/>
                <w:b/>
                <w:bCs/>
                <w:color w:val="7A5C21"/>
                <w:sz w:val="22"/>
                <w:szCs w:val="22"/>
              </w:rPr>
              <w:t xml:space="preserve">2017</w:t>
            </w:r>
          </w:p>
          <w:p>
            <w:pPr>
              <w:spacing w:before="20"/>
              <w:jc w:val="center"/>
            </w:pPr>
            <w:r>
              <w:rPr>
                <w:rFonts w:ascii="Calibri" w:cs="Calibri" w:eastAsia="Calibri" w:hAnsi="Calibri"/>
                <w:caps/>
                <w:color w:val="5A4E37"/>
                <w:spacing w:val="20"/>
                <w:sz w:val="9"/>
                <w:szCs w:val="9"/>
              </w:rPr>
              <w:t xml:space="preserve">Founded and registered</w:t>
            </w:r>
          </w:p>
        </w:tc>
        <w:tc>
          <w:tcPr>
            <w:tcW w:type="dxa" w:w="2504"/>
            <w:tcMar>
              <w:top w:type="dxa" w:w="20"/>
              <w:left w:type="dxa" w:w="20"/>
              <w:bottom w:type="dxa" w:w="20"/>
              <w:right w:type="dxa" w:w="20"/>
            </w:tcMar>
          </w:tcPr>
          <w:p>
            <w:pPr>
              <w:jc w:val="center"/>
            </w:pPr>
            <w:r>
              <w:rPr>
                <w:rFonts w:ascii="Cambria" w:cs="Cambria" w:eastAsia="Cambria" w:hAnsi="Cambria"/>
                <w:b/>
                <w:bCs/>
                <w:color w:val="7A5C21"/>
                <w:sz w:val="22"/>
                <w:szCs w:val="22"/>
              </w:rPr>
              <w:t xml:space="preserve">4</w:t>
            </w:r>
          </w:p>
          <w:p>
            <w:pPr>
              <w:spacing w:before="20"/>
              <w:jc w:val="center"/>
            </w:pPr>
            <w:r>
              <w:rPr>
                <w:rFonts w:ascii="Calibri" w:cs="Calibri" w:eastAsia="Calibri" w:hAnsi="Calibri"/>
                <w:caps/>
                <w:color w:val="5A4E37"/>
                <w:spacing w:val="20"/>
                <w:sz w:val="9"/>
                <w:szCs w:val="9"/>
              </w:rPr>
              <w:t xml:space="preserve">Integrated schools</w:t>
            </w:r>
          </w:p>
        </w:tc>
      </w:tr>
      <w:tr>
        <w:tc>
          <w:tcPr>
            <w:tcW w:type="dxa" w:w="2504"/>
            <w:tcMar>
              <w:top w:type="dxa" w:w="20"/>
              <w:left w:type="dxa" w:w="20"/>
              <w:bottom w:type="dxa" w:w="20"/>
              <w:right w:type="dxa" w:w="20"/>
            </w:tcMar>
          </w:tcPr>
          <w:p>
            <w:pPr>
              <w:jc w:val="center"/>
            </w:pPr>
            <w:r>
              <w:rPr>
                <w:rFonts w:ascii="Cambria" w:cs="Cambria" w:eastAsia="Cambria" w:hAnsi="Cambria"/>
                <w:b/>
                <w:bCs/>
                <w:color w:val="7A5C21"/>
                <w:sz w:val="22"/>
                <w:szCs w:val="22"/>
              </w:rPr>
              <w:t xml:space="preserve">1</w:t>
            </w:r>
          </w:p>
          <w:p>
            <w:pPr>
              <w:spacing w:before="20"/>
              <w:jc w:val="center"/>
            </w:pPr>
            <w:r>
              <w:rPr>
                <w:rFonts w:ascii="Calibri" w:cs="Calibri" w:eastAsia="Calibri" w:hAnsi="Calibri"/>
                <w:caps/>
                <w:color w:val="5A4E37"/>
                <w:spacing w:val="20"/>
                <w:sz w:val="9"/>
                <w:szCs w:val="9"/>
              </w:rPr>
              <w:t xml:space="preserve">Unified academic project</w:t>
            </w:r>
          </w:p>
        </w:tc>
        <w:tc>
          <w:tcPr>
            <w:tcW w:type="dxa" w:w="2504"/>
            <w:tcMar>
              <w:top w:type="dxa" w:w="20"/>
              <w:left w:type="dxa" w:w="20"/>
              <w:bottom w:type="dxa" w:w="20"/>
              <w:right w:type="dxa" w:w="20"/>
            </w:tcMar>
          </w:tcPr>
          <w:p>
            <w:pPr>
              <w:jc w:val="center"/>
            </w:pPr>
            <w:r>
              <w:rPr>
                <w:rFonts w:ascii="Cambria" w:cs="Cambria" w:eastAsia="Cambria" w:hAnsi="Cambria"/>
                <w:b/>
                <w:bCs/>
                <w:color w:val="7A5C21"/>
                <w:sz w:val="22"/>
                <w:szCs w:val="22"/>
              </w:rPr>
              <w:t xml:space="preserve">2026</w:t>
            </w:r>
          </w:p>
          <w:p>
            <w:pPr>
              <w:spacing w:before="20"/>
              <w:jc w:val="center"/>
            </w:pPr>
            <w:r>
              <w:rPr>
                <w:rFonts w:ascii="Calibri" w:cs="Calibri" w:eastAsia="Calibri" w:hAnsi="Calibri"/>
                <w:caps/>
                <w:color w:val="5A4E37"/>
                <w:spacing w:val="20"/>
                <w:sz w:val="9"/>
                <w:szCs w:val="9"/>
              </w:rPr>
              <w:t xml:space="preserve">First combined ceremony</w:t>
            </w:r>
          </w:p>
        </w:tc>
      </w:tr>
    </w:tbl>
    <w:p>
      <w:pPr>
        <w:pBdr>
          <w:bottom w:val="single" w:color="A8863F" w:sz="4" w:space="3"/>
        </w:pBdr>
        <w:spacing w:after="140" w:before="70"/>
      </w:pPr>
      <w:r>
        <w:rPr>
          <w:sz w:val="2"/>
          <w:szCs w:val="2"/>
        </w:rPr>
        <w:t xml:space="preserve"/>
      </w:r>
    </w:p>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5008"/>
      </w:tblGrid>
      <w:tr>
        <w:tc>
          <w:tcPr>
            <w:tcW w:type="dxa" w:w="5008"/>
            <w:shd w:fill="241A0B" w:color="auto" w:val="clear"/>
            <w:tcMar>
              <w:top w:type="dxa" w:w="120"/>
              <w:left w:type="dxa" w:w="140"/>
              <w:bottom w:type="dxa" w:w="120"/>
              <w:right w:type="dxa" w:w="140"/>
            </w:tcMar>
          </w:tcPr>
          <w:p>
            <w:pPr>
              <w:spacing w:after="70"/>
            </w:pPr>
            <w:r>
              <w:rPr>
                <w:rFonts w:ascii="Calibri" w:cs="Calibri" w:eastAsia="Calibri" w:hAnsi="Calibri"/>
                <w:b/>
                <w:bCs/>
                <w:caps/>
                <w:color w:val="D8BC7C"/>
                <w:spacing w:val="50"/>
                <w:sz w:val="10"/>
                <w:szCs w:val="10"/>
              </w:rPr>
              <w:t xml:space="preserve">A Word from the Chief Executive Director</w:t>
            </w:r>
          </w:p>
          <w:p>
            <w:pPr>
              <w:spacing w:after="60"/>
              <w:jc w:val="both"/>
            </w:pPr>
            <w:r>
              <w:rPr>
                <w:rFonts w:ascii="Cambria" w:cs="Cambria" w:eastAsia="Cambria" w:hAnsi="Cambria"/>
                <w:color w:val="F3E7CC"/>
                <w:sz w:val="15"/>
                <w:szCs w:val="15"/>
              </w:rPr>
              <w:t xml:space="preserve">A combined ceremony such as this is also, I think, a statement about who we are. We have always resisted the idea that a strong Qur’an memorisation pathway and a rigorous secular curriculum are two different projects running side by side.</w:t>
            </w:r>
          </w:p>
          <w:p>
            <w:pPr>
              <w:spacing w:after="60"/>
              <w:jc w:val="both"/>
            </w:pPr>
            <w:r>
              <w:rPr>
                <w:rFonts w:ascii="Cambria" w:cs="Cambria" w:eastAsia="Cambria" w:hAnsi="Cambria"/>
                <w:color w:val="F3E7CC"/>
                <w:sz w:val="15"/>
                <w:szCs w:val="15"/>
              </w:rPr>
              <w:t xml:space="preserve">At Sultan Hanafi Royal Schools they are one project, and today’s graduates are its clearest evidence.</w:t>
            </w:r>
          </w:p>
          <w:p>
            <w:pPr>
              <w:spacing w:before="50"/>
              <w:jc w:val="right"/>
            </w:pPr>
            <w:r>
              <w:rPr>
                <w:rFonts w:ascii="Cambria" w:cs="Cambria" w:eastAsia="Cambria" w:hAnsi="Cambria"/>
                <w:b/>
                <w:bCs/>
                <w:color w:val="FBF3E1"/>
                <w:sz w:val="17"/>
                <w:szCs w:val="17"/>
              </w:rPr>
              <w:t xml:space="preserve">Dr. Zakariya Olanrewaju Anofi</w:t>
            </w:r>
          </w:p>
          <w:p>
            <w:pPr>
              <w:jc w:val="right"/>
            </w:pPr>
            <w:r>
              <w:rPr>
                <w:rFonts w:ascii="Calibri" w:cs="Calibri" w:eastAsia="Calibri" w:hAnsi="Calibri"/>
                <w:caps/>
                <w:color w:val="D8BC7C"/>
                <w:spacing w:val="40"/>
                <w:sz w:val="9"/>
                <w:szCs w:val="9"/>
              </w:rPr>
              <w:t xml:space="preserve">Chief Executive Director</w:t>
            </w:r>
          </w:p>
        </w:tc>
      </w:tr>
    </w:tbl>
    <w:p>
      <w:r>
        <w:br w:type="column"/>
      </w:r>
    </w:p>
    <w:p>
      <w:pPr>
        <w:spacing w:after="80" w:before="200"/>
        <w:jc w:val="center"/>
      </w:pPr>
      <w:r>
        <w:drawing>
          <wp:inline distT="0" distB="0" distL="0" distR="0">
            <wp:extent cx="790575"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90575" cy="723900"/>
                    </a:xfrm>
                    <a:prstGeom prst="rect">
                      <a:avLst/>
                    </a:prstGeom>
                  </pic:spPr>
                </pic:pic>
              </a:graphicData>
            </a:graphic>
          </wp:inline>
        </w:drawing>
      </w:r>
    </w:p>
    <w:p>
      <w:pPr>
        <w:spacing w:after="60" w:before="0"/>
        <w:jc w:val="center"/>
      </w:pPr>
      <w:r>
        <w:rPr>
          <w:rFonts w:ascii="Times New Roman" w:cs="Times New Roman" w:eastAsia="Times New Roman" w:hAnsi="Times New Roman"/>
          <w:color w:val="7A5C21"/>
          <w:sz w:val="20"/>
          <w:szCs w:val="20"/>
          <w:rtl/>
        </w:rPr>
        <w:t xml:space="preserve">مدارس السلطان حنفي الملكية</w:t>
      </w:r>
    </w:p>
    <w:p>
      <w:pPr>
        <w:spacing w:after="0" w:before="0"/>
        <w:jc w:val="center"/>
      </w:pPr>
      <w:r>
        <w:rPr>
          <w:rFonts w:ascii="Cambria" w:cs="Cambria" w:eastAsia="Cambria" w:hAnsi="Cambria"/>
          <w:b/>
          <w:bCs/>
          <w:caps/>
          <w:color w:val="7A5C21"/>
          <w:spacing w:val="40"/>
          <w:sz w:val="21"/>
          <w:szCs w:val="21"/>
        </w:rPr>
        <w:t xml:space="preserve">Sultan Hanafi Royal Schools</w:t>
      </w:r>
    </w:p>
    <w:p>
      <w:pPr>
        <w:spacing w:after="0" w:before="60"/>
        <w:jc w:val="center"/>
      </w:pPr>
      <w:r>
        <w:rPr>
          <w:rFonts w:ascii="Calibri" w:cs="Calibri" w:eastAsia="Calibri" w:hAnsi="Calibri"/>
          <w:caps/>
          <w:color w:val="5A4E37"/>
          <w:spacing w:val="40"/>
          <w:sz w:val="9"/>
          <w:szCs w:val="9"/>
        </w:rPr>
        <w:t xml:space="preserve">Established MMXVII · Ikorodu · Lagos State</w:t>
      </w:r>
    </w:p>
    <w:p>
      <w:pPr>
        <w:pBdr>
          <w:bottom w:val="single" w:color="A8863F" w:sz="4" w:space="3"/>
        </w:pBdr>
        <w:spacing w:after="80" w:before="120"/>
      </w:pPr>
      <w:r>
        <w:rPr>
          <w:sz w:val="2"/>
          <w:szCs w:val="2"/>
        </w:rPr>
        <w:t xml:space="preserve"/>
      </w:r>
    </w:p>
    <w:p>
      <w:pPr>
        <w:spacing w:after="60" w:before="0"/>
        <w:jc w:val="center"/>
      </w:pPr>
      <w:r>
        <w:rPr>
          <w:rFonts w:ascii="Cambria" w:cs="Cambria" w:eastAsia="Cambria" w:hAnsi="Cambria"/>
          <w:i/>
          <w:iCs/>
          <w:color w:val="7A5C21"/>
          <w:sz w:val="18"/>
          <w:szCs w:val="18"/>
        </w:rPr>
        <w:t xml:space="preserve">Learning Today, Leading Tomorrow</w:t>
      </w:r>
    </w:p>
    <w:p>
      <w:pPr>
        <w:jc w:val="center"/>
      </w:pPr>
      <w:r>
        <w:drawing>
          <wp:inline distT="0" distB="0" distL="0" distR="0">
            <wp:extent cx="31813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81350" cy="12287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Campus Gate</w:t>
      </w:r>
    </w:p>
    <w:p>
      <w:pPr>
        <w:pBdr>
          <w:bottom w:val="single" w:color="A8863F" w:sz="4" w:space="3"/>
        </w:pBdr>
        <w:spacing w:after="80" w:before="180"/>
      </w:pPr>
      <w:r>
        <w:rPr>
          <w:rFonts w:ascii="Calibri" w:cs="Calibri" w:eastAsia="Calibri" w:hAnsi="Calibri"/>
          <w:b/>
          <w:bCs/>
          <w:caps/>
          <w:color w:val="7A5C21"/>
          <w:spacing w:val="50"/>
          <w:sz w:val="11"/>
          <w:szCs w:val="11"/>
        </w:rPr>
        <w:t xml:space="preserve">The Four Schools</w:t>
      </w:r>
    </w:p>
    <w:p>
      <w:pPr>
        <w:spacing w:after="0" w:before="40"/>
        <w:jc w:val="center"/>
      </w:pPr>
      <w:r>
        <w:rPr>
          <w:rFonts w:ascii="Cambria" w:cs="Cambria" w:eastAsia="Cambria" w:hAnsi="Cambria"/>
          <w:b/>
          <w:bCs/>
          <w:color w:val="2B2417"/>
          <w:sz w:val="16"/>
          <w:szCs w:val="16"/>
        </w:rPr>
        <w:t xml:space="preserve">Nursery and Primary School</w:t>
      </w:r>
    </w:p>
    <w:p>
      <w:pPr>
        <w:spacing w:after="0" w:before="0"/>
        <w:jc w:val="center"/>
      </w:pPr>
      <w:r>
        <w:rPr>
          <w:rFonts w:ascii="Calibri" w:cs="Calibri" w:eastAsia="Calibri" w:hAnsi="Calibri"/>
          <w:caps/>
          <w:color w:val="5A4E37"/>
          <w:spacing w:val="30"/>
          <w:sz w:val="8"/>
          <w:szCs w:val="8"/>
        </w:rPr>
        <w:t xml:space="preserve">Ages 2 to 10</w:t>
      </w:r>
    </w:p>
    <w:p>
      <w:pPr>
        <w:spacing w:after="0" w:before="40"/>
        <w:jc w:val="center"/>
      </w:pPr>
      <w:r>
        <w:rPr>
          <w:rFonts w:ascii="Cambria" w:cs="Cambria" w:eastAsia="Cambria" w:hAnsi="Cambria"/>
          <w:b/>
          <w:bCs/>
          <w:color w:val="2B2417"/>
          <w:sz w:val="16"/>
          <w:szCs w:val="16"/>
        </w:rPr>
        <w:t xml:space="preserve">Royal College</w:t>
      </w:r>
    </w:p>
    <w:p>
      <w:pPr>
        <w:spacing w:after="0" w:before="0"/>
        <w:jc w:val="center"/>
      </w:pPr>
      <w:r>
        <w:rPr>
          <w:rFonts w:ascii="Calibri" w:cs="Calibri" w:eastAsia="Calibri" w:hAnsi="Calibri"/>
          <w:caps/>
          <w:color w:val="5A4E37"/>
          <w:spacing w:val="30"/>
          <w:sz w:val="8"/>
          <w:szCs w:val="8"/>
        </w:rPr>
        <w:t xml:space="preserve">Junior and Senior Secondary</w:t>
      </w:r>
    </w:p>
    <w:p>
      <w:pPr>
        <w:spacing w:after="0" w:before="40"/>
        <w:jc w:val="center"/>
      </w:pPr>
      <w:r>
        <w:rPr>
          <w:rFonts w:ascii="Cambria" w:cs="Cambria" w:eastAsia="Cambria" w:hAnsi="Cambria"/>
          <w:b/>
          <w:bCs/>
          <w:color w:val="2B2417"/>
          <w:sz w:val="16"/>
          <w:szCs w:val="16"/>
        </w:rPr>
        <w:t xml:space="preserve">School of Islamic and Arabic Studies</w:t>
      </w:r>
    </w:p>
    <w:p>
      <w:pPr>
        <w:spacing w:after="0" w:before="0"/>
        <w:jc w:val="center"/>
      </w:pPr>
      <w:r>
        <w:rPr>
          <w:rFonts w:ascii="Times New Roman" w:cs="Times New Roman" w:eastAsia="Times New Roman" w:hAnsi="Times New Roman"/>
          <w:color w:val="7A5C21"/>
          <w:sz w:val="14"/>
          <w:szCs w:val="14"/>
          <w:rtl/>
        </w:rPr>
        <w:t xml:space="preserve">قسم الدراسات الإسلامية والعربية</w:t>
      </w:r>
    </w:p>
    <w:p>
      <w:pPr>
        <w:spacing w:after="0" w:before="40"/>
        <w:jc w:val="center"/>
      </w:pPr>
      <w:r>
        <w:rPr>
          <w:rFonts w:ascii="Cambria" w:cs="Cambria" w:eastAsia="Cambria" w:hAnsi="Cambria"/>
          <w:b/>
          <w:bCs/>
          <w:color w:val="2B2417"/>
          <w:sz w:val="16"/>
          <w:szCs w:val="16"/>
        </w:rPr>
        <w:t xml:space="preserve">Qur’an College</w:t>
      </w:r>
    </w:p>
    <w:p>
      <w:pPr>
        <w:spacing w:after="0" w:before="0"/>
        <w:jc w:val="center"/>
      </w:pPr>
      <w:r>
        <w:rPr>
          <w:rFonts w:ascii="Times New Roman" w:cs="Times New Roman" w:eastAsia="Times New Roman" w:hAnsi="Times New Roman"/>
          <w:color w:val="7A5C21"/>
          <w:sz w:val="14"/>
          <w:szCs w:val="14"/>
          <w:rtl/>
        </w:rPr>
        <w:t xml:space="preserve">كلية السلطان حنفي للقرآن</w:t>
      </w:r>
    </w:p>
    <w:p>
      <w:pPr>
        <w:pBdr>
          <w:bottom w:val="single" w:color="A8863F" w:sz="4" w:space="3"/>
        </w:pBdr>
        <w:spacing w:after="60" w:before="110"/>
      </w:pPr>
      <w:r>
        <w:rPr>
          <w:sz w:val="2"/>
          <w:szCs w:val="2"/>
        </w:rPr>
        <w:t xml:space="preserve"/>
      </w:r>
    </w:p>
    <w:p>
      <w:pPr>
        <w:spacing w:after="40" w:before="0"/>
        <w:jc w:val="center"/>
      </w:pPr>
      <w:r>
        <w:rPr>
          <w:rFonts w:ascii="Cambria" w:cs="Cambria" w:eastAsia="Cambria" w:hAnsi="Cambria"/>
          <w:b/>
          <w:bCs/>
          <w:color w:val="7A5C21"/>
          <w:sz w:val="14"/>
          <w:szCs w:val="14"/>
        </w:rPr>
        <w:t xml:space="preserve">Every certificate is verifiable.</w:t>
      </w:r>
    </w:p>
    <w:p>
      <w:pPr>
        <w:spacing w:after="80"/>
        <w:jc w:val="center"/>
      </w:pPr>
      <w:r>
        <w:rPr>
          <w:rFonts w:ascii="Cambria" w:cs="Cambria" w:eastAsia="Cambria" w:hAnsi="Cambria"/>
          <w:i/>
          <w:iCs/>
          <w:color w:val="5A4E37"/>
          <w:sz w:val="14"/>
          <w:szCs w:val="14"/>
        </w:rPr>
        <w:t xml:space="preserve">Each carries a certificate number, a verification code and a QR code registered with the Office of the Registrar — scan the code, or enter the number at shroyalschools.com/verify-certificate.</w:t>
      </w:r>
    </w:p>
    <w:p>
      <w:pPr>
        <w:spacing w:after="40" w:before="0"/>
        <w:jc w:val="center"/>
      </w:pPr>
      <w:r>
        <w:rPr>
          <w:rFonts w:ascii="Calibri" w:cs="Calibri" w:eastAsia="Calibri" w:hAnsi="Calibri"/>
          <w:color w:val="5A4E37"/>
          <w:spacing w:val="10"/>
          <w:sz w:val="9"/>
          <w:szCs w:val="9"/>
        </w:rPr>
        <w:t xml:space="preserve">15 Imowonla Road, AP Bus Stop, Off Gberigbe Agura Road, Ikorodu, Lagos State</w:t>
      </w:r>
    </w:p>
    <w:p>
      <w:pPr>
        <w:spacing w:after="120" w:before="0"/>
        <w:jc w:val="center"/>
      </w:pPr>
      <w:r>
        <w:rPr>
          <w:rFonts w:ascii="Calibri" w:cs="Calibri" w:eastAsia="Calibri" w:hAnsi="Calibri"/>
          <w:color w:val="5A4E37"/>
          <w:spacing w:val="10"/>
          <w:sz w:val="9"/>
          <w:szCs w:val="9"/>
        </w:rPr>
        <w:t xml:space="preserve">shroyalschools.com · shroyalschools@gmail.com · +234 (0) 807 374 7650</w:t>
      </w:r>
    </w:p>
    <w:p>
      <w:pPr>
        <w:spacing w:after="140" w:before="0"/>
        <w:jc w:val="center"/>
      </w:pPr>
      <w:r>
        <w:rPr>
          <w:rFonts w:ascii="Times New Roman" w:cs="Times New Roman" w:eastAsia="Times New Roman" w:hAnsi="Times New Roman"/>
          <w:color w:val="7A5C21"/>
          <w:sz w:val="19"/>
          <w:szCs w:val="19"/>
          <w:rtl/>
        </w:rPr>
        <w:t xml:space="preserve">القرآن يعلو ولا يعلى</w:t>
      </w:r>
    </w:p>
    <w:p>
      <w:pPr>
        <w:jc w:val="center"/>
      </w:pPr>
      <w:r>
        <w:drawing>
          <wp:inline distT="0" distB="0" distL="0" distR="0">
            <wp:extent cx="318135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81350" cy="10763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School Studio</w:t>
      </w:r>
    </w:p>
    <w:p>
      <w:r>
        <w:br w:type="column"/>
      </w:r>
    </w:p>
    <w:p>
      <w:pPr>
        <w:jc w:val="center"/>
      </w:pPr>
      <w:r>
        <w:drawing>
          <wp:inline distT="0" distB="0" distL="0" distR="0">
            <wp:extent cx="31813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81350" cy="18002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campus at Imowonla Road</w:t>
      </w:r>
    </w:p>
    <w:p>
      <w:pPr>
        <w:spacing w:after="70" w:before="100"/>
        <w:jc w:val="center"/>
      </w:pPr>
      <w:r>
        <w:drawing>
          <wp:inline distT="0" distB="0" distL="0" distR="0">
            <wp:extent cx="828675"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28675" cy="752475"/>
                    </a:xfrm>
                    <a:prstGeom prst="rect">
                      <a:avLst/>
                    </a:prstGeom>
                  </pic:spPr>
                </pic:pic>
              </a:graphicData>
            </a:graphic>
          </wp:inline>
        </w:drawing>
      </w:r>
    </w:p>
    <w:p>
      <w:pPr>
        <w:spacing w:after="60" w:before="0"/>
        <w:jc w:val="center"/>
      </w:pPr>
      <w:r>
        <w:rPr>
          <w:rFonts w:ascii="Times New Roman" w:cs="Times New Roman" w:eastAsia="Times New Roman" w:hAnsi="Times New Roman"/>
          <w:color w:val="7A5C21"/>
          <w:sz w:val="19"/>
          <w:szCs w:val="19"/>
          <w:rtl/>
        </w:rPr>
        <w:t xml:space="preserve">مدارس السلطان حنفي الملكية</w:t>
      </w:r>
    </w:p>
    <w:p>
      <w:pPr>
        <w:spacing w:after="0" w:before="0"/>
        <w:jc w:val="center"/>
      </w:pPr>
      <w:r>
        <w:rPr>
          <w:rFonts w:ascii="Cambria" w:cs="Cambria" w:eastAsia="Cambria" w:hAnsi="Cambria"/>
          <w:b/>
          <w:bCs/>
          <w:caps/>
          <w:color w:val="7A5C21"/>
          <w:spacing w:val="40"/>
          <w:sz w:val="20"/>
          <w:szCs w:val="20"/>
        </w:rPr>
        <w:t xml:space="preserve">Sultan Hanafi Royal Schools</w:t>
      </w:r>
    </w:p>
    <w:p>
      <w:pPr>
        <w:spacing w:after="0" w:before="50"/>
        <w:jc w:val="center"/>
      </w:pPr>
      <w:r>
        <w:rPr>
          <w:rFonts w:ascii="Calibri" w:cs="Calibri" w:eastAsia="Calibri" w:hAnsi="Calibri"/>
          <w:caps/>
          <w:color w:val="5A4E37"/>
          <w:spacing w:val="40"/>
          <w:sz w:val="9"/>
          <w:szCs w:val="9"/>
        </w:rPr>
        <w:t xml:space="preserve">Established MMXVII · Ikorodu · Lagos</w:t>
      </w:r>
    </w:p>
    <w:p>
      <w:pPr>
        <w:pBdr>
          <w:bottom w:val="single" w:color="A8863F" w:sz="8" w:space="3"/>
        </w:pBdr>
        <w:spacing w:after="150" w:before="150"/>
      </w:pPr>
      <w:r>
        <w:rPr>
          <w:sz w:val="2"/>
          <w:szCs w:val="2"/>
        </w:rPr>
        <w:t xml:space="preserve"/>
      </w:r>
    </w:p>
    <w:p>
      <w:pPr>
        <w:spacing w:after="90" w:before="0"/>
        <w:jc w:val="center"/>
      </w:pPr>
      <w:r>
        <w:rPr>
          <w:rFonts w:ascii="Cambria" w:cs="Cambria" w:eastAsia="Cambria" w:hAnsi="Cambria"/>
          <w:i/>
          <w:iCs/>
          <w:color w:val="5A4E37"/>
          <w:sz w:val="17"/>
          <w:szCs w:val="17"/>
        </w:rPr>
        <w:t xml:space="preserve">The First Combined</w:t>
      </w:r>
    </w:p>
    <w:p>
      <w:pPr>
        <w:spacing w:after="0" w:before="0"/>
        <w:jc w:val="center"/>
      </w:pPr>
      <w:r>
        <w:rPr>
          <w:rFonts w:ascii="Cambria" w:cs="Cambria" w:eastAsia="Cambria" w:hAnsi="Cambria"/>
          <w:b/>
          <w:bCs/>
          <w:caps/>
          <w:color w:val="2B2417"/>
          <w:spacing w:val="20"/>
          <w:sz w:val="40"/>
          <w:szCs w:val="40"/>
        </w:rPr>
        <w:t xml:space="preserve">Graduation</w:t>
      </w:r>
    </w:p>
    <w:p>
      <w:pPr>
        <w:spacing w:after="120" w:before="0"/>
        <w:jc w:val="center"/>
      </w:pPr>
      <w:r>
        <w:rPr>
          <w:rFonts w:ascii="Cambria" w:cs="Cambria" w:eastAsia="Cambria" w:hAnsi="Cambria"/>
          <w:b/>
          <w:bCs/>
          <w:caps/>
          <w:color w:val="2B2417"/>
          <w:spacing w:val="20"/>
          <w:sz w:val="40"/>
          <w:szCs w:val="40"/>
        </w:rPr>
        <w:t xml:space="preserve">Ceremony</w:t>
      </w:r>
    </w:p>
    <w:p>
      <w:pPr>
        <w:spacing w:after="60" w:before="0"/>
        <w:jc w:val="center"/>
      </w:pPr>
      <w:r>
        <w:rPr>
          <w:rFonts w:ascii="Cambria" w:cs="Cambria" w:eastAsia="Cambria" w:hAnsi="Cambria"/>
          <w:caps/>
          <w:color w:val="7A5C21"/>
          <w:spacing w:val="160"/>
          <w:sz w:val="15"/>
          <w:szCs w:val="15"/>
        </w:rPr>
        <w:t xml:space="preserve">Class of 2026</w:t>
      </w:r>
    </w:p>
    <w:p>
      <w:pPr>
        <w:pBdr>
          <w:bottom w:val="single" w:color="A8863F" w:sz="8" w:space="3"/>
        </w:pBdr>
        <w:spacing w:after="150" w:before="150"/>
      </w:pPr>
      <w:r>
        <w:rPr>
          <w:sz w:val="2"/>
          <w:szCs w:val="2"/>
        </w:rPr>
        <w:t xml:space="preserve"/>
      </w:r>
    </w:p>
    <w:p>
      <w:pPr>
        <w:spacing w:after="60" w:before="0"/>
        <w:jc w:val="center"/>
      </w:pPr>
      <w:r>
        <w:rPr>
          <w:rFonts w:ascii="Cambria" w:cs="Cambria" w:eastAsia="Cambria" w:hAnsi="Cambria"/>
          <w:b/>
          <w:bCs/>
          <w:color w:val="2B2417"/>
          <w:sz w:val="20"/>
          <w:szCs w:val="20"/>
        </w:rPr>
        <w:t xml:space="preserve">Saturday, 8 August 2026</w:t>
      </w:r>
    </w:p>
    <w:p>
      <w:pPr>
        <w:spacing w:after="60" w:before="0"/>
        <w:jc w:val="center"/>
      </w:pPr>
      <w:r>
        <w:rPr>
          <w:rFonts w:ascii="Times New Roman" w:cs="Times New Roman" w:eastAsia="Times New Roman" w:hAnsi="Times New Roman"/>
          <w:color w:val="7A5C21"/>
          <w:sz w:val="18"/>
          <w:szCs w:val="18"/>
          <w:rtl/>
        </w:rPr>
        <w:t xml:space="preserve">٢٥ صفر ١٤٤٨هـ</w:t>
      </w:r>
    </w:p>
    <w:p>
      <w:pPr>
        <w:spacing w:after="180" w:before="0"/>
        <w:jc w:val="center"/>
      </w:pPr>
      <w:r>
        <w:rPr>
          <w:rFonts w:ascii="Calibri" w:cs="Calibri" w:eastAsia="Calibri" w:hAnsi="Calibri"/>
          <w:caps/>
          <w:color w:val="5A4E37"/>
          <w:spacing w:val="30"/>
          <w:sz w:val="9"/>
          <w:szCs w:val="9"/>
        </w:rPr>
        <w:t xml:space="preserve">10:00 a.m. – 3:00 p.m. · School Hall</w:t>
      </w:r>
    </w:p>
    <w:p>
      <w:pPr>
        <w:spacing w:after="70" w:before="0"/>
        <w:jc w:val="center"/>
      </w:pPr>
      <w:r>
        <w:rPr>
          <w:rFonts w:ascii="Cambria" w:cs="Cambria" w:eastAsia="Cambria" w:hAnsi="Cambria"/>
          <w:i/>
          <w:iCs/>
          <w:color w:val="7A5C21"/>
          <w:sz w:val="17"/>
          <w:szCs w:val="17"/>
        </w:rPr>
        <w:t xml:space="preserve">Celebrating Achievement, Inspiring Futures</w:t>
      </w:r>
    </w:p>
    <w:p>
      <w:pPr>
        <w:spacing w:after="0" w:before="0"/>
        <w:jc w:val="center"/>
      </w:pPr>
      <w:r>
        <w:rPr>
          <w:rFonts w:ascii="Calibri" w:cs="Calibri" w:eastAsia="Calibri" w:hAnsi="Calibri"/>
          <w:caps/>
          <w:color w:val="5A4E37"/>
          <w:spacing w:val="40"/>
          <w:sz w:val="9"/>
          <w:szCs w:val="9"/>
        </w:rPr>
        <w:t xml:space="preserve">45 awards · 32 graduands · four schools</w:t>
      </w:r>
    </w:p>
    <w:p>
      <w:pPr>
        <w:sectPr>
          <w:pgSz w:w="16838" w:h="11906" w:orient="portrait"/>
          <w:pgMar w:top="510" w:right="454" w:bottom="454" w:left="454" w:header="708" w:footer="708" w:gutter="0"/>
          <w:pgNumType/>
          <w:cols w:space="454" w:num="3" w:equalWidth="true"/>
          <w:docGrid w:linePitch="360"/>
        </w:sectPr>
      </w:pPr>
    </w:p>
    <w:p>
      <w:pPr>
        <w:spacing w:after="120" w:before="260"/>
        <w:jc w:val="center"/>
      </w:pPr>
      <w:r>
        <w:drawing>
          <wp:inline distT="0" distB="0" distL="0" distR="0">
            <wp:extent cx="74295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42950" cy="685800"/>
                    </a:xfrm>
                    <a:prstGeom prst="rect">
                      <a:avLst/>
                    </a:prstGeom>
                  </pic:spPr>
                </pic:pic>
              </a:graphicData>
            </a:graphic>
          </wp:inline>
        </w:drawing>
      </w:r>
    </w:p>
    <w:p>
      <w:pPr>
        <w:spacing w:after="40" w:before="0"/>
        <w:jc w:val="center"/>
      </w:pPr>
      <w:r>
        <w:rPr>
          <w:rFonts w:ascii="Calibri" w:cs="Calibri" w:eastAsia="Calibri" w:hAnsi="Calibri"/>
          <w:caps/>
          <w:color w:val="5A4E37"/>
          <w:spacing w:val="90"/>
          <w:sz w:val="11"/>
          <w:szCs w:val="11"/>
        </w:rPr>
        <w:t xml:space="preserve">The Chief Host</w:t>
      </w:r>
    </w:p>
    <w:p>
      <w:pPr>
        <w:pBdr>
          <w:bottom w:val="single" w:color="A8863F" w:sz="8" w:space="3"/>
        </w:pBdr>
        <w:spacing w:after="180" w:before="100"/>
      </w:pPr>
      <w:r>
        <w:rPr>
          <w:sz w:val="2"/>
          <w:szCs w:val="2"/>
        </w:rPr>
        <w:t xml:space="preserve"/>
      </w:r>
    </w:p>
    <w:p>
      <w:pPr>
        <w:spacing w:after="100" w:before="0"/>
        <w:jc w:val="center"/>
      </w:pPr>
      <w:r>
        <w:rPr>
          <w:rFonts w:ascii="Times New Roman" w:cs="Times New Roman" w:eastAsia="Times New Roman" w:hAnsi="Times New Roman"/>
          <w:color w:val="7A5C21"/>
          <w:sz w:val="22"/>
          <w:szCs w:val="22"/>
          <w:rtl/>
        </w:rPr>
        <w:t xml:space="preserve">د. زكريا أولانريوجو حنفي</w:t>
      </w:r>
    </w:p>
    <w:p>
      <w:pPr>
        <w:spacing w:after="0" w:before="0"/>
        <w:jc w:val="center"/>
      </w:pPr>
      <w:r>
        <w:rPr>
          <w:rFonts w:ascii="Cambria" w:cs="Cambria" w:eastAsia="Cambria" w:hAnsi="Cambria"/>
          <w:b/>
          <w:bCs/>
          <w:caps/>
          <w:color w:val="7A5C21"/>
          <w:spacing w:val="20"/>
          <w:sz w:val="30"/>
          <w:szCs w:val="30"/>
        </w:rPr>
        <w:t xml:space="preserve">Dr. Zakariya Olanrewaju Anofi</w:t>
      </w:r>
    </w:p>
    <w:p>
      <w:pPr>
        <w:spacing w:after="0" w:before="160"/>
        <w:jc w:val="center"/>
      </w:pPr>
      <w:r>
        <w:rPr>
          <w:rFonts w:ascii="Calibri" w:cs="Calibri" w:eastAsia="Calibri" w:hAnsi="Calibri"/>
          <w:caps/>
          <w:color w:val="2B2417"/>
          <w:spacing w:val="60"/>
          <w:sz w:val="11"/>
          <w:szCs w:val="11"/>
        </w:rPr>
        <w:t xml:space="preserve">Chief Executive Director</w:t>
      </w:r>
    </w:p>
    <w:p>
      <w:pPr>
        <w:spacing w:after="0" w:before="60"/>
        <w:jc w:val="center"/>
      </w:pPr>
      <w:r>
        <w:rPr>
          <w:rFonts w:ascii="Calibri" w:cs="Calibri" w:eastAsia="Calibri" w:hAnsi="Calibri"/>
          <w:caps/>
          <w:color w:val="2B2417"/>
          <w:spacing w:val="60"/>
          <w:sz w:val="11"/>
          <w:szCs w:val="11"/>
        </w:rPr>
        <w:t xml:space="preserve">Chairman, Board of Governors</w:t>
      </w:r>
    </w:p>
    <w:p>
      <w:pPr>
        <w:pBdr>
          <w:bottom w:val="single" w:color="A8863F" w:sz="4" w:space="3"/>
        </w:pBdr>
        <w:spacing w:after="160" w:before="180"/>
      </w:pPr>
      <w:r>
        <w:rPr>
          <w:sz w:val="2"/>
          <w:szCs w:val="2"/>
        </w:rPr>
        <w:t xml:space="preserve"/>
      </w:r>
    </w:p>
    <w:p>
      <w:pPr>
        <w:spacing w:after="220"/>
        <w:jc w:val="center"/>
      </w:pPr>
      <w:r>
        <w:rPr>
          <w:rFonts w:ascii="Cambria" w:cs="Cambria" w:eastAsia="Cambria" w:hAnsi="Cambria"/>
          <w:i/>
          <w:iCs/>
          <w:color w:val="5A4E37"/>
          <w:sz w:val="16"/>
          <w:szCs w:val="16"/>
        </w:rPr>
        <w:t xml:space="preserve">Presiding over the first combined convocation of the four schools, and conferring every award named in this programme.</w:t>
      </w:r>
    </w:p>
    <w:p>
      <w:pPr>
        <w:jc w:val="center"/>
      </w:pPr>
      <w:r>
        <w:drawing>
          <wp:inline distT="0" distB="0" distL="0" distR="0">
            <wp:extent cx="318135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81350" cy="259080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Campus at Imowonla Road</w:t>
      </w:r>
    </w:p>
    <w:p>
      <w:r>
        <w:br w:type="column"/>
      </w:r>
    </w:p>
    <w:p>
      <w:pPr>
        <w:spacing w:after="40" w:before="300"/>
        <w:jc w:val="center"/>
      </w:pPr>
      <w:r>
        <w:rPr>
          <w:rFonts w:ascii="Calibri" w:cs="Calibri" w:eastAsia="Calibri" w:hAnsi="Calibri"/>
          <w:caps/>
          <w:color w:val="5A4E37"/>
          <w:spacing w:val="90"/>
          <w:sz w:val="11"/>
          <w:szCs w:val="11"/>
        </w:rPr>
        <w:t xml:space="preserve">The Lecture of the Day</w:t>
      </w:r>
    </w:p>
    <w:p>
      <w:pPr>
        <w:pBdr>
          <w:bottom w:val="single" w:color="A8863F" w:sz="8" w:space="3"/>
        </w:pBdr>
        <w:spacing w:after="200" w:before="100"/>
      </w:pPr>
      <w:r>
        <w:rPr>
          <w:sz w:val="2"/>
          <w:szCs w:val="2"/>
        </w:rPr>
        <w:t xml:space="preserve"/>
      </w:r>
    </w:p>
    <w:p>
      <w:pPr>
        <w:spacing w:after="0" w:before="0"/>
        <w:jc w:val="center"/>
      </w:pPr>
      <w:r>
        <w:rPr>
          <w:rFonts w:ascii="Cambria" w:cs="Cambria" w:eastAsia="Cambria" w:hAnsi="Cambria"/>
          <w:b/>
          <w:bCs/>
          <w:caps/>
          <w:color w:val="7A5C21"/>
          <w:spacing w:val="16"/>
          <w:sz w:val="34"/>
          <w:szCs w:val="34"/>
        </w:rPr>
        <w:t xml:space="preserve">Building the Future Ummah Through Holistic Education</w:t>
      </w:r>
    </w:p>
    <w:p>
      <w:pPr>
        <w:pBdr>
          <w:bottom w:val="single" w:color="A8863F" w:sz="4" w:space="3"/>
        </w:pBdr>
        <w:spacing w:after="200" w:before="220"/>
      </w:pPr>
      <w:r>
        <w:rPr>
          <w:sz w:val="2"/>
          <w:szCs w:val="2"/>
        </w:rPr>
        <w:t xml:space="preserve"/>
      </w:r>
    </w:p>
    <w:p>
      <w:pPr>
        <w:spacing w:after="80" w:before="0"/>
        <w:jc w:val="center"/>
      </w:pPr>
      <w:r>
        <w:rPr>
          <w:rFonts w:ascii="Cambria" w:cs="Cambria" w:eastAsia="Cambria" w:hAnsi="Cambria"/>
          <w:i/>
          <w:iCs/>
          <w:color w:val="5A4E37"/>
          <w:sz w:val="18"/>
          <w:szCs w:val="18"/>
        </w:rPr>
        <w:t xml:space="preserve">Delivered by</w:t>
      </w:r>
    </w:p>
    <w:p>
      <w:pPr>
        <w:spacing w:after="0" w:before="0"/>
        <w:jc w:val="center"/>
      </w:pPr>
      <w:r>
        <w:rPr>
          <w:rFonts w:ascii="Cambria" w:cs="Cambria" w:eastAsia="Cambria" w:hAnsi="Cambria"/>
          <w:b/>
          <w:bCs/>
          <w:color w:val="2B2417"/>
          <w:sz w:val="26"/>
          <w:szCs w:val="26"/>
        </w:rPr>
        <w:t xml:space="preserve">Dr. Misbahudeen Dosumu</w:t>
      </w:r>
    </w:p>
    <w:p>
      <w:pPr>
        <w:spacing w:after="0" w:before="140"/>
        <w:jc w:val="center"/>
      </w:pPr>
      <w:r>
        <w:rPr>
          <w:rFonts w:ascii="Calibri" w:cs="Calibri" w:eastAsia="Calibri" w:hAnsi="Calibri"/>
          <w:caps/>
          <w:color w:val="7A5C21"/>
          <w:spacing w:val="50"/>
          <w:sz w:val="10"/>
          <w:szCs w:val="10"/>
        </w:rPr>
        <w:t xml:space="preserve">12:00 – 12:45 · Saturday, 8 August 2026</w:t>
      </w:r>
    </w:p>
    <w:p>
      <w:pPr>
        <w:spacing w:after="240" w:before="50"/>
        <w:jc w:val="center"/>
      </w:pPr>
      <w:r>
        <w:rPr>
          <w:rFonts w:ascii="Calibri" w:cs="Calibri" w:eastAsia="Calibri" w:hAnsi="Calibri"/>
          <w:caps/>
          <w:color w:val="5A4E37"/>
          <w:spacing w:val="40"/>
          <w:sz w:val="9"/>
          <w:szCs w:val="9"/>
        </w:rPr>
        <w:t xml:space="preserve">The School Hall · Ikorodu, Lagos State</w:t>
      </w:r>
    </w:p>
    <w:p>
      <w:pPr>
        <w:jc w:val="center"/>
      </w:pPr>
      <w:r>
        <w:drawing>
          <wp:inline distT="0" distB="0" distL="0" distR="0">
            <wp:extent cx="318135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81350" cy="24479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Assembly Hall</w:t>
      </w:r>
    </w:p>
    <w:p>
      <w:r>
        <w:br w:type="column"/>
      </w:r>
    </w:p>
    <w:p>
      <w:pPr>
        <w:jc w:val="center"/>
      </w:pPr>
      <w:r>
        <w:drawing>
          <wp:inline distT="0" distB="0" distL="0" distR="0">
            <wp:extent cx="3181350"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81350" cy="100965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Prayer Hall</w:t>
      </w:r>
    </w:p>
    <w:p>
      <w:pPr>
        <w:spacing w:after="40" w:before="0"/>
        <w:jc w:val="center"/>
      </w:pPr>
      <w:r>
        <w:rPr>
          <w:rFonts w:ascii="Calibri" w:cs="Calibri" w:eastAsia="Calibri" w:hAnsi="Calibri"/>
          <w:caps/>
          <w:color w:val="5A4E37"/>
          <w:spacing w:val="60"/>
          <w:sz w:val="10"/>
          <w:szCs w:val="10"/>
        </w:rPr>
        <w:t xml:space="preserve">The Order of the Day</w:t>
      </w:r>
    </w:p>
    <w:p>
      <w:pPr>
        <w:spacing w:after="0" w:before="0"/>
        <w:jc w:val="center"/>
      </w:pPr>
      <w:r>
        <w:rPr>
          <w:rFonts w:ascii="Cambria" w:cs="Cambria" w:eastAsia="Cambria" w:hAnsi="Cambria"/>
          <w:b/>
          <w:bCs/>
          <w:caps/>
          <w:color w:val="7A5C21"/>
          <w:spacing w:val="20"/>
          <w:sz w:val="22"/>
          <w:szCs w:val="22"/>
        </w:rPr>
        <w:t xml:space="preserve">Order of Proceedings</w:t>
      </w:r>
    </w:p>
    <w:p>
      <w:pPr>
        <w:pBdr>
          <w:bottom w:val="single" w:color="A8863F" w:sz="4" w:space="3"/>
        </w:pBdr>
        <w:spacing w:after="120" w:before="60"/>
      </w:pPr>
      <w:r>
        <w:rPr>
          <w:sz w:val="2"/>
          <w:szCs w:val="2"/>
        </w:rPr>
        <w:t xml:space="preserve"/>
      </w:r>
    </w:p>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1247"/>
        <w:gridCol w:w="3761"/>
      </w:tblGrid>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10:05–10:10</w:t>
            </w:r>
          </w:p>
        </w:tc>
        <w:tc>
          <w:tcPr>
            <w:tcW w:type="dxa" w:w="3761"/>
            <w:shd w:fill="F7F2E6" w:color="auto" w:val="clear"/>
            <w:tcMar>
              <w:top w:type="dxa" w:w="30"/>
              <w:left w:type="dxa" w:w="40"/>
              <w:bottom w:type="dxa" w:w="30"/>
              <w:right w:type="dxa" w:w="40"/>
            </w:tcMar>
          </w:tcPr>
          <w:p>
            <w:pPr>
              <w:spacing w:after="0" w:before="18"/>
            </w:pPr>
            <w:r>
              <w:rPr>
                <w:rFonts w:ascii="Cambria" w:cs="Cambria" w:eastAsia="Cambria" w:hAnsi="Cambria"/>
                <w:b w:val="false"/>
                <w:bCs w:val="false"/>
                <w:caps w:val="false"/>
                <w:color w:val="2B2417"/>
                <w:sz w:val="16"/>
                <w:szCs w:val="16"/>
              </w:rPr>
              <w:t xml:space="preserve">Recitation from the Glorious Qur’an</w:t>
            </w:r>
          </w:p>
          <w:p>
            <w:pPr>
              <w:spacing w:after="18"/>
            </w:pPr>
            <w:r>
              <w:rPr>
                <w:rFonts w:ascii="Times New Roman" w:cs="Times New Roman" w:eastAsia="Times New Roman" w:hAnsi="Times New Roman"/>
                <w:color w:val="7A5C21"/>
                <w:sz w:val="15"/>
                <w:szCs w:val="15"/>
                <w:rtl/>
              </w:rPr>
              <w:t xml:space="preserve">تلاوة من القرآن الكريم</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10:10–10:15</w:t>
            </w:r>
          </w:p>
        </w:tc>
        <w:tc>
          <w:tcPr>
            <w:tcW w:type="dxa" w:w="3761"/>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National Anthem and School Anthem</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10:15–10:30</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Introduction of Key Guests</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10:30–10:45</w:t>
            </w:r>
          </w:p>
        </w:tc>
        <w:tc>
          <w:tcPr>
            <w:tcW w:type="dxa" w:w="3761"/>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Introduction of the Graduands</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10:45–11:30</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Welcome Address by the School Heads</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11:30–11:40</w:t>
            </w:r>
          </w:p>
        </w:tc>
        <w:tc>
          <w:tcPr>
            <w:tcW w:type="dxa" w:w="3761"/>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Chairman’s Opening Speech</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11:40–11:50</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Primary Pupils’ Presentations</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11:50–12:00</w:t>
            </w:r>
          </w:p>
        </w:tc>
        <w:tc>
          <w:tcPr>
            <w:tcW w:type="dxa" w:w="3761"/>
            <w:tcMar>
              <w:top w:type="dxa" w:w="30"/>
              <w:left w:type="dxa" w:w="40"/>
              <w:bottom w:type="dxa" w:w="30"/>
              <w:right w:type="dxa" w:w="40"/>
            </w:tcMar>
          </w:tcPr>
          <w:p>
            <w:pPr>
              <w:spacing w:after="0" w:before="18"/>
            </w:pPr>
            <w:r>
              <w:rPr>
                <w:rFonts w:ascii="Cambria" w:cs="Cambria" w:eastAsia="Cambria" w:hAnsi="Cambria"/>
                <w:b w:val="false"/>
                <w:bCs w:val="false"/>
                <w:caps w:val="false"/>
                <w:color w:val="2B2417"/>
                <w:sz w:val="16"/>
                <w:szCs w:val="16"/>
              </w:rPr>
              <w:t xml:space="preserve">Graduands’ Presentations</w:t>
            </w:r>
          </w:p>
          <w:p>
            <w:pPr>
              <w:spacing w:after="18"/>
            </w:pPr>
            <w:r>
              <w:rPr>
                <w:rFonts w:ascii="Calibri" w:cs="Calibri" w:eastAsia="Calibri" w:hAnsi="Calibri"/>
                <w:b w:val="false"/>
                <w:bCs w:val="false"/>
                <w:i/>
                <w:iCs/>
                <w:color w:val="5A4E37"/>
                <w:sz w:val="10"/>
                <w:szCs w:val="10"/>
              </w:rPr>
              <w:t xml:space="preserve">Secular · Islāmiyyah · Arabic</w:t>
            </w:r>
          </w:p>
        </w:tc>
      </w:tr>
      <w:tr>
        <w:tc>
          <w:tcPr>
            <w:tcW w:type="dxa" w:w="1247"/>
            <w:shd w:fill="EFE2C2"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12:00–12:45</w:t>
            </w:r>
          </w:p>
        </w:tc>
        <w:tc>
          <w:tcPr>
            <w:tcW w:type="dxa" w:w="3761"/>
            <w:shd w:fill="EFE2C2" w:color="auto" w:val="clear"/>
            <w:tcMar>
              <w:top w:type="dxa" w:w="30"/>
              <w:left w:type="dxa" w:w="40"/>
              <w:bottom w:type="dxa" w:w="30"/>
              <w:right w:type="dxa" w:w="40"/>
            </w:tcMar>
          </w:tcPr>
          <w:p>
            <w:pPr>
              <w:spacing w:after="0" w:before="18"/>
            </w:pPr>
            <w:r>
              <w:rPr>
                <w:rFonts w:ascii="Cambria" w:cs="Cambria" w:eastAsia="Cambria" w:hAnsi="Cambria"/>
                <w:b/>
                <w:bCs/>
                <w:caps/>
                <w:color w:val="7A5C21"/>
                <w:spacing w:val="20"/>
                <w:sz w:val="17"/>
                <w:szCs w:val="17"/>
              </w:rPr>
              <w:t xml:space="preserve">Lecture</w:t>
            </w:r>
          </w:p>
          <w:p>
            <w:pPr>
              <w:spacing w:after="18"/>
            </w:pPr>
            <w:r>
              <w:rPr>
                <w:rFonts w:ascii="Cambria" w:cs="Cambria" w:eastAsia="Cambria" w:hAnsi="Cambria"/>
                <w:b/>
                <w:bCs/>
                <w:i/>
                <w:iCs/>
                <w:color w:val="2B2417"/>
                <w:sz w:val="15"/>
                <w:szCs w:val="15"/>
              </w:rPr>
              <w:t xml:space="preserve">Building the Future Ummah Through Holistic Education</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12:45–13:20</w:t>
            </w:r>
          </w:p>
        </w:tc>
        <w:tc>
          <w:tcPr>
            <w:tcW w:type="dxa" w:w="3761"/>
            <w:tcMar>
              <w:top w:type="dxa" w:w="30"/>
              <w:left w:type="dxa" w:w="40"/>
              <w:bottom w:type="dxa" w:w="30"/>
              <w:right w:type="dxa" w:w="40"/>
            </w:tcMar>
          </w:tcPr>
          <w:p>
            <w:pPr>
              <w:spacing w:after="0" w:before="18"/>
            </w:pPr>
            <w:r>
              <w:rPr>
                <w:rFonts w:ascii="Cambria" w:cs="Cambria" w:eastAsia="Cambria" w:hAnsi="Cambria"/>
                <w:b w:val="false"/>
                <w:bCs w:val="false"/>
                <w:caps w:val="false"/>
                <w:color w:val="2B2417"/>
                <w:sz w:val="16"/>
                <w:szCs w:val="16"/>
              </w:rPr>
              <w:t xml:space="preserve">Ṣolātu Ẓuhr</w:t>
            </w:r>
          </w:p>
          <w:p>
            <w:pPr>
              <w:spacing w:after="18"/>
            </w:pPr>
            <w:r>
              <w:rPr>
                <w:rFonts w:ascii="Times New Roman" w:cs="Times New Roman" w:eastAsia="Times New Roman" w:hAnsi="Times New Roman"/>
                <w:color w:val="7A5C21"/>
                <w:sz w:val="15"/>
                <w:szCs w:val="15"/>
                <w:rtl/>
              </w:rPr>
              <w:t xml:space="preserve">صلاة الظهر</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13:20–13:35</w:t>
            </w:r>
          </w:p>
        </w:tc>
        <w:tc>
          <w:tcPr>
            <w:tcW w:type="dxa" w:w="3761"/>
            <w:shd w:fill="F7F2E6" w:color="auto" w:val="clear"/>
            <w:tcMar>
              <w:top w:type="dxa" w:w="30"/>
              <w:left w:type="dxa" w:w="40"/>
              <w:bottom w:type="dxa" w:w="30"/>
              <w:right w:type="dxa" w:w="40"/>
            </w:tcMar>
          </w:tcPr>
          <w:p>
            <w:pPr>
              <w:spacing w:after="0" w:before="18"/>
            </w:pPr>
            <w:r>
              <w:rPr>
                <w:rFonts w:ascii="Cambria" w:cs="Cambria" w:eastAsia="Cambria" w:hAnsi="Cambria"/>
                <w:b w:val="false"/>
                <w:bCs w:val="false"/>
                <w:caps w:val="false"/>
                <w:color w:val="2B2417"/>
                <w:sz w:val="16"/>
                <w:szCs w:val="16"/>
              </w:rPr>
              <w:t xml:space="preserve">Royal Students’ Presentation</w:t>
            </w:r>
          </w:p>
          <w:p>
            <w:pPr>
              <w:spacing w:after="18"/>
            </w:pPr>
            <w:r>
              <w:rPr>
                <w:rFonts w:ascii="Calibri" w:cs="Calibri" w:eastAsia="Calibri" w:hAnsi="Calibri"/>
                <w:b w:val="false"/>
                <w:bCs w:val="false"/>
                <w:i/>
                <w:iCs/>
                <w:color w:val="5A4E37"/>
                <w:sz w:val="10"/>
                <w:szCs w:val="10"/>
              </w:rPr>
              <w:t xml:space="preserve">All Units</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13:35–13:40</w:t>
            </w:r>
          </w:p>
        </w:tc>
        <w:tc>
          <w:tcPr>
            <w:tcW w:type="dxa" w:w="3761"/>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Donation</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13:40–13:45</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Goodwill Message</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13:45–14:00</w:t>
            </w:r>
          </w:p>
        </w:tc>
        <w:tc>
          <w:tcPr>
            <w:tcW w:type="dxa" w:w="3761"/>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Light Refreshments</w:t>
            </w:r>
          </w:p>
        </w:tc>
      </w:tr>
    </w:tbl>
    <w:p>
      <w:pPr>
        <w:spacing w:after="40" w:before="140"/>
        <w:jc w:val="center"/>
      </w:pPr>
      <w:r>
        <w:rPr>
          <w:rFonts w:ascii="Calibri" w:cs="Calibri" w:eastAsia="Calibri" w:hAnsi="Calibri"/>
          <w:caps/>
          <w:color w:val="7A5C21"/>
          <w:spacing w:val="70"/>
          <w:sz w:val="9"/>
          <w:szCs w:val="9"/>
        </w:rPr>
        <w:t xml:space="preserve">Programme Coordinators</w:t>
      </w:r>
    </w:p>
    <w:p>
      <w:pPr>
        <w:spacing w:after="60" w:before="0"/>
        <w:jc w:val="center"/>
      </w:pPr>
      <w:r>
        <w:rPr>
          <w:rFonts w:ascii="Cambria" w:cs="Cambria" w:eastAsia="Cambria" w:hAnsi="Cambria"/>
          <w:color w:val="2B2417"/>
          <w:sz w:val="16"/>
          <w:szCs w:val="16"/>
        </w:rPr>
        <w:t xml:space="preserve">Mr. Shola  ·  Ustādh Shereef Alwaafir</w:t>
      </w:r>
    </w:p>
    <w:p>
      <w:pPr>
        <w:sectPr>
          <w:pgSz w:w="16838" w:h="11906" w:orient="portrait"/>
          <w:pgMar w:top="510" w:right="454" w:bottom="454" w:left="454" w:header="708" w:footer="708" w:gutter="0"/>
          <w:pgNumType/>
          <w:cols w:space="454" w:num="3" w:equalWidth="true"/>
          <w:docGrid w:linePitch="360"/>
        </w:sectPr>
      </w:pPr>
    </w:p>
    <w:p>
      <w:pPr>
        <w:spacing w:after="40" w:before="0"/>
        <w:jc w:val="center"/>
      </w:pPr>
      <w:r>
        <w:rPr>
          <w:rFonts w:ascii="Calibri" w:cs="Calibri" w:eastAsia="Calibri" w:hAnsi="Calibri"/>
          <w:caps/>
          <w:color w:val="5A4E37"/>
          <w:spacing w:val="60"/>
          <w:sz w:val="10"/>
          <w:szCs w:val="10"/>
        </w:rPr>
        <w:t xml:space="preserve">In Attendance</w:t>
      </w:r>
    </w:p>
    <w:p>
      <w:pPr>
        <w:spacing w:after="0" w:before="0"/>
        <w:jc w:val="center"/>
      </w:pPr>
      <w:r>
        <w:rPr>
          <w:rFonts w:ascii="Cambria" w:cs="Cambria" w:eastAsia="Cambria" w:hAnsi="Cambria"/>
          <w:b/>
          <w:bCs/>
          <w:caps/>
          <w:color w:val="7A5C21"/>
          <w:spacing w:val="20"/>
          <w:sz w:val="22"/>
          <w:szCs w:val="22"/>
        </w:rPr>
        <w:t xml:space="preserve">Distinguished Guests</w:t>
      </w:r>
    </w:p>
    <w:p>
      <w:pPr>
        <w:pBdr>
          <w:bottom w:val="single" w:color="A8863F" w:sz="4" w:space="3"/>
        </w:pBdr>
        <w:spacing w:after="120" w:before="60"/>
      </w:pPr>
      <w:r>
        <w:rPr>
          <w:sz w:val="2"/>
          <w:szCs w:val="2"/>
        </w:rPr>
        <w:t xml:space="preserve"/>
      </w:r>
    </w:p>
    <w:p>
      <w:pPr>
        <w:spacing w:after="0" w:before="70"/>
      </w:pPr>
      <w:r>
        <w:rPr>
          <w:rFonts w:ascii="Cambria" w:cs="Cambria" w:eastAsia="Cambria" w:hAnsi="Cambria"/>
          <w:b/>
          <w:bCs/>
          <w:sz w:val="17"/>
          <w:szCs w:val="17"/>
        </w:rPr>
        <w:t xml:space="preserve">Mr. Ismail Adebisi</w:t>
      </w:r>
    </w:p>
    <w:p>
      <w:pPr>
        <w:pBdr>
          <w:bottom w:val="single" w:color="DDD2B7" w:sz="2" w:space="2"/>
        </w:pBdr>
        <w:spacing w:after="70" w:before="14"/>
      </w:pPr>
      <w:r>
        <w:rPr>
          <w:rFonts w:ascii="Calibri" w:cs="Calibri" w:eastAsia="Calibri" w:hAnsi="Calibri"/>
          <w:caps/>
          <w:color w:val="5A4E37"/>
          <w:spacing w:val="10"/>
          <w:sz w:val="9"/>
          <w:szCs w:val="9"/>
        </w:rPr>
        <w:t xml:space="preserve">Chairman, Olaife Estate CDA</w:t>
      </w:r>
    </w:p>
    <w:p>
      <w:pPr>
        <w:spacing w:after="0" w:before="70"/>
      </w:pPr>
      <w:r>
        <w:rPr>
          <w:rFonts w:ascii="Cambria" w:cs="Cambria" w:eastAsia="Cambria" w:hAnsi="Cambria"/>
          <w:b/>
          <w:bCs/>
          <w:sz w:val="17"/>
          <w:szCs w:val="17"/>
        </w:rPr>
        <w:t xml:space="preserve">Mr. Abdullah Ibrahim</w:t>
      </w:r>
    </w:p>
    <w:p>
      <w:pPr>
        <w:pBdr>
          <w:bottom w:val="single" w:color="DDD2B7" w:sz="2" w:space="2"/>
        </w:pBdr>
        <w:spacing w:after="70" w:before="14"/>
      </w:pPr>
      <w:r>
        <w:rPr>
          <w:rFonts w:ascii="Calibri" w:cs="Calibri" w:eastAsia="Calibri" w:hAnsi="Calibri"/>
          <w:caps/>
          <w:color w:val="5A4E37"/>
          <w:spacing w:val="10"/>
          <w:sz w:val="9"/>
          <w:szCs w:val="9"/>
        </w:rPr>
        <w:t xml:space="preserve">Chairman, Bagidan Unity Estate CDA</w:t>
      </w:r>
    </w:p>
    <w:p>
      <w:pPr>
        <w:spacing w:after="0" w:before="70"/>
      </w:pPr>
      <w:r>
        <w:rPr>
          <w:rFonts w:ascii="Cambria" w:cs="Cambria" w:eastAsia="Cambria" w:hAnsi="Cambria"/>
          <w:b/>
          <w:bCs/>
          <w:sz w:val="17"/>
          <w:szCs w:val="17"/>
        </w:rPr>
        <w:t xml:space="preserve">Shaykh Habeeb Adewuyi</w:t>
      </w:r>
    </w:p>
    <w:p>
      <w:pPr>
        <w:pBdr>
          <w:bottom w:val="single" w:color="DDD2B7" w:sz="2" w:space="2"/>
        </w:pBdr>
        <w:spacing w:after="70" w:before="14"/>
      </w:pPr>
      <w:r>
        <w:rPr>
          <w:rFonts w:ascii="Calibri" w:cs="Calibri" w:eastAsia="Calibri" w:hAnsi="Calibri"/>
          <w:caps/>
          <w:color w:val="5A4E37"/>
          <w:spacing w:val="10"/>
          <w:sz w:val="9"/>
          <w:szCs w:val="9"/>
        </w:rPr>
        <w:t xml:space="preserve">Founder, Manaar-ul-Huda International Schools</w:t>
      </w:r>
    </w:p>
    <w:p>
      <w:pPr>
        <w:spacing w:after="0" w:before="70"/>
      </w:pPr>
      <w:r>
        <w:rPr>
          <w:rFonts w:ascii="Cambria" w:cs="Cambria" w:eastAsia="Cambria" w:hAnsi="Cambria"/>
          <w:b/>
          <w:bCs/>
          <w:sz w:val="17"/>
          <w:szCs w:val="17"/>
        </w:rPr>
        <w:t xml:space="preserve">Imam Sanni K. Yusuf</w:t>
      </w:r>
    </w:p>
    <w:p>
      <w:pPr>
        <w:pBdr>
          <w:bottom w:val="single" w:color="DDD2B7" w:sz="2" w:space="2"/>
        </w:pBdr>
        <w:spacing w:after="70" w:before="14"/>
      </w:pPr>
      <w:r>
        <w:rPr>
          <w:rFonts w:ascii="Calibri" w:cs="Calibri" w:eastAsia="Calibri" w:hAnsi="Calibri"/>
          <w:caps/>
          <w:color w:val="5A4E37"/>
          <w:spacing w:val="10"/>
          <w:sz w:val="9"/>
          <w:szCs w:val="9"/>
        </w:rPr>
        <w:t xml:space="preserve">Chief Imam, Alfawz Central Mosque</w:t>
      </w:r>
    </w:p>
    <w:p>
      <w:pPr>
        <w:spacing w:after="0" w:before="70"/>
      </w:pPr>
      <w:r>
        <w:rPr>
          <w:rFonts w:ascii="Cambria" w:cs="Cambria" w:eastAsia="Cambria" w:hAnsi="Cambria"/>
          <w:b/>
          <w:bCs/>
          <w:sz w:val="17"/>
          <w:szCs w:val="17"/>
        </w:rPr>
        <w:t xml:space="preserve">Alfa Nurudeen</w:t>
      </w:r>
    </w:p>
    <w:p>
      <w:pPr>
        <w:pBdr>
          <w:bottom w:val="single" w:color="DDD2B7" w:sz="2" w:space="2"/>
        </w:pBdr>
        <w:spacing w:after="70" w:before="14"/>
      </w:pPr>
      <w:r>
        <w:rPr>
          <w:rFonts w:ascii="Calibri" w:cs="Calibri" w:eastAsia="Calibri" w:hAnsi="Calibri"/>
          <w:caps/>
          <w:color w:val="5A4E37"/>
          <w:spacing w:val="10"/>
          <w:sz w:val="9"/>
          <w:szCs w:val="9"/>
        </w:rPr>
        <w:t xml:space="preserve">Imam, Anwarul Islam Mosque</w:t>
      </w:r>
    </w:p>
    <w:p>
      <w:pPr>
        <w:spacing w:after="70" w:before="70"/>
      </w:pPr>
      <w:r>
        <w:rPr>
          <w:rFonts w:ascii="Cambria" w:cs="Cambria" w:eastAsia="Cambria" w:hAnsi="Cambria"/>
          <w:b/>
          <w:bCs/>
          <w:sz w:val="17"/>
          <w:szCs w:val="17"/>
        </w:rPr>
        <w:t xml:space="preserve">Mr. Busari</w:t>
      </w:r>
    </w:p>
    <w:p>
      <w:pPr>
        <w:jc w:val="center"/>
      </w:pPr>
      <w:r>
        <w:drawing>
          <wp:inline distT="0" distB="0" distL="0" distR="0">
            <wp:extent cx="318135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81350" cy="137160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A Scholarly Visit</w:t>
      </w:r>
    </w:p>
    <w:p>
      <w:pPr>
        <w:pBdr>
          <w:bottom w:val="single" w:color="A8863F" w:sz="4" w:space="3"/>
        </w:pBdr>
        <w:spacing w:after="80" w:before="180"/>
      </w:pPr>
      <w:r>
        <w:rPr>
          <w:rFonts w:ascii="Calibri" w:cs="Calibri" w:eastAsia="Calibri" w:hAnsi="Calibri"/>
          <w:b/>
          <w:bCs/>
          <w:caps/>
          <w:color w:val="7A5C21"/>
          <w:spacing w:val="50"/>
          <w:sz w:val="11"/>
          <w:szCs w:val="11"/>
        </w:rPr>
        <w:t xml:space="preserve">The Presiding Officers</w:t>
      </w:r>
    </w:p>
    <w:p>
      <w:pPr>
        <w:spacing w:after="200"/>
        <w:jc w:val="both"/>
      </w:pPr>
      <w:r>
        <w:rPr>
          <w:rFonts w:ascii="Cambria" w:cs="Cambria" w:eastAsia="Cambria" w:hAnsi="Cambria"/>
          <w:i/>
          <w:iCs/>
          <w:color w:val="5A4E37"/>
          <w:sz w:val="16"/>
          <w:szCs w:val="16"/>
        </w:rPr>
        <w:t xml:space="preserve">The Board of Governors, the Principals of the Royal College and of the School of Islamic and Arabic Studies, the Mudeer of the Qur’an College and the Head Teacher of the Nursery and Primary School present the graduands named in this programme.</w:t>
      </w:r>
    </w:p>
    <w:p>
      <w:pPr>
        <w:jc w:val="center"/>
      </w:pPr>
      <w:r>
        <w:drawing>
          <wp:inline distT="0" distB="0" distL="0" distR="0">
            <wp:extent cx="3181350"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81350" cy="151447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Dining Hall</w:t>
      </w:r>
    </w:p>
    <w:p>
      <w:r>
        <w:br w:type="column"/>
      </w:r>
    </w:p>
    <w:p>
      <w:pPr>
        <w:spacing w:after="40" w:before="0"/>
        <w:jc w:val="center"/>
      </w:pPr>
      <w:r>
        <w:rPr>
          <w:rFonts w:ascii="Calibri" w:cs="Calibri" w:eastAsia="Calibri" w:hAnsi="Calibri"/>
          <w:caps/>
          <w:color w:val="5A4E37"/>
          <w:spacing w:val="60"/>
          <w:sz w:val="10"/>
          <w:szCs w:val="10"/>
        </w:rPr>
        <w:t xml:space="preserve">Technology and the Record</w:t>
      </w:r>
    </w:p>
    <w:p>
      <w:pPr>
        <w:spacing w:after="0" w:before="0"/>
        <w:jc w:val="center"/>
      </w:pPr>
      <w:r>
        <w:rPr>
          <w:rFonts w:ascii="Cambria" w:cs="Cambria" w:eastAsia="Cambria" w:hAnsi="Cambria"/>
          <w:b/>
          <w:bCs/>
          <w:caps/>
          <w:color w:val="7A5C21"/>
          <w:spacing w:val="20"/>
          <w:sz w:val="22"/>
          <w:szCs w:val="22"/>
        </w:rPr>
        <w:t xml:space="preserve">The Digital Campus</w:t>
      </w:r>
    </w:p>
    <w:p>
      <w:pPr>
        <w:pBdr>
          <w:bottom w:val="single" w:color="A8863F" w:sz="4" w:space="3"/>
        </w:pBdr>
        <w:spacing w:after="120" w:before="60"/>
      </w:pPr>
      <w:r>
        <w:rPr>
          <w:sz w:val="2"/>
          <w:szCs w:val="2"/>
        </w:rPr>
        <w:t xml:space="preserve"/>
      </w:r>
    </w:p>
    <w:p>
      <w:pPr>
        <w:spacing w:after="90"/>
        <w:jc w:val="both"/>
      </w:pPr>
      <w:r>
        <w:rPr>
          <w:rFonts w:ascii="Cambria" w:cs="Cambria" w:eastAsia="Cambria" w:hAnsi="Cambria"/>
          <w:color w:val="2B2417"/>
          <w:sz w:val="16"/>
          <w:szCs w:val="16"/>
        </w:rPr>
        <w:t xml:space="preserve">Alongside its classrooms Sultan Hanafi Royal Schools maintains an institutional digital campus. Every certificate conferred today carries a unique certificate number, a verification code and a QR code entered in the register of the Office of the Registrar, and may be authenticated from any device by any holder or employer, without contacting the school.</w:t>
      </w:r>
    </w:p>
    <w:p>
      <w:pPr>
        <w:spacing w:after="150"/>
        <w:jc w:val="both"/>
      </w:pPr>
      <w:r>
        <w:rPr>
          <w:rFonts w:ascii="Cambria" w:cs="Cambria" w:eastAsia="Cambria" w:hAnsi="Cambria"/>
          <w:color w:val="5A4E37"/>
          <w:sz w:val="15"/>
          <w:szCs w:val="15"/>
        </w:rPr>
        <w:t xml:space="preserve">The same registry issues institutional identity numbers to students and to staff, each independently verifiable; guardians, students and officers hold distinct portals secured by one-time verification at sign-in; and the Office of Finance issues invoices and receipts that verify publicly against their own record.</w:t>
      </w:r>
    </w:p>
    <w:p>
      <w:pPr>
        <w:spacing w:after="0" w:before="80"/>
      </w:pPr>
      <w:r>
        <w:rPr>
          <w:rFonts w:ascii="Calibri" w:cs="Calibri" w:eastAsia="Calibri" w:hAnsi="Calibri"/>
          <w:b/>
          <w:bCs/>
          <w:caps/>
          <w:color w:val="7A5C21"/>
          <w:spacing w:val="20"/>
          <w:sz w:val="11"/>
          <w:szCs w:val="11"/>
        </w:rPr>
        <w:t xml:space="preserve">Verifiable certificates</w:t>
      </w:r>
    </w:p>
    <w:p>
      <w:pPr>
        <w:pBdr>
          <w:bottom w:val="single" w:color="DDD2B7" w:sz="2" w:space="2"/>
        </w:pBdr>
        <w:spacing w:after="80" w:before="18"/>
      </w:pPr>
      <w:r>
        <w:rPr>
          <w:rFonts w:ascii="Cambria" w:cs="Cambria" w:eastAsia="Cambria" w:hAnsi="Cambria"/>
          <w:color w:val="5A4E37"/>
          <w:sz w:val="15"/>
          <w:szCs w:val="15"/>
        </w:rPr>
        <w:t xml:space="preserve">Number, code and QR, registered at issue</w:t>
      </w:r>
    </w:p>
    <w:p>
      <w:pPr>
        <w:spacing w:after="0" w:before="80"/>
      </w:pPr>
      <w:r>
        <w:rPr>
          <w:rFonts w:ascii="Calibri" w:cs="Calibri" w:eastAsia="Calibri" w:hAnsi="Calibri"/>
          <w:b/>
          <w:bCs/>
          <w:caps/>
          <w:color w:val="7A5C21"/>
          <w:spacing w:val="20"/>
          <w:sz w:val="11"/>
          <w:szCs w:val="11"/>
        </w:rPr>
        <w:t xml:space="preserve">Institutional identity</w:t>
      </w:r>
    </w:p>
    <w:p>
      <w:pPr>
        <w:pBdr>
          <w:bottom w:val="single" w:color="DDD2B7" w:sz="2" w:space="2"/>
        </w:pBdr>
        <w:spacing w:after="80" w:before="18"/>
      </w:pPr>
      <w:r>
        <w:rPr>
          <w:rFonts w:ascii="Cambria" w:cs="Cambria" w:eastAsia="Cambria" w:hAnsi="Cambria"/>
          <w:color w:val="5A4E37"/>
          <w:sz w:val="15"/>
          <w:szCs w:val="15"/>
        </w:rPr>
        <w:t xml:space="preserve">Numbered and verifiable for student and officer</w:t>
      </w:r>
    </w:p>
    <w:p>
      <w:pPr>
        <w:spacing w:after="0" w:before="80"/>
      </w:pPr>
      <w:r>
        <w:rPr>
          <w:rFonts w:ascii="Calibri" w:cs="Calibri" w:eastAsia="Calibri" w:hAnsi="Calibri"/>
          <w:b/>
          <w:bCs/>
          <w:caps/>
          <w:color w:val="7A5C21"/>
          <w:spacing w:val="20"/>
          <w:sz w:val="11"/>
          <w:szCs w:val="11"/>
        </w:rPr>
        <w:t xml:space="preserve">Guardian and student portals</w:t>
      </w:r>
    </w:p>
    <w:p>
      <w:pPr>
        <w:pBdr>
          <w:bottom w:val="single" w:color="DDD2B7" w:sz="2" w:space="2"/>
        </w:pBdr>
        <w:spacing w:after="80" w:before="18"/>
      </w:pPr>
      <w:r>
        <w:rPr>
          <w:rFonts w:ascii="Cambria" w:cs="Cambria" w:eastAsia="Cambria" w:hAnsi="Cambria"/>
          <w:color w:val="5A4E37"/>
          <w:sz w:val="15"/>
          <w:szCs w:val="15"/>
        </w:rPr>
        <w:t xml:space="preserve">Distinct access, one-time verification</w:t>
      </w:r>
    </w:p>
    <w:p>
      <w:pPr>
        <w:spacing w:after="0" w:before="80"/>
      </w:pPr>
      <w:r>
        <w:rPr>
          <w:rFonts w:ascii="Calibri" w:cs="Calibri" w:eastAsia="Calibri" w:hAnsi="Calibri"/>
          <w:b/>
          <w:bCs/>
          <w:caps/>
          <w:color w:val="7A5C21"/>
          <w:spacing w:val="20"/>
          <w:sz w:val="11"/>
          <w:szCs w:val="11"/>
        </w:rPr>
        <w:t xml:space="preserve">The Registrar’s Office</w:t>
      </w:r>
    </w:p>
    <w:p>
      <w:pPr>
        <w:pBdr>
          <w:bottom w:val="single" w:color="DDD2B7" w:sz="2" w:space="2"/>
        </w:pBdr>
        <w:spacing w:after="80" w:before="18"/>
      </w:pPr>
      <w:r>
        <w:rPr>
          <w:rFonts w:ascii="Cambria" w:cs="Cambria" w:eastAsia="Cambria" w:hAnsi="Cambria"/>
          <w:color w:val="5A4E37"/>
          <w:sz w:val="15"/>
          <w:szCs w:val="15"/>
        </w:rPr>
        <w:t xml:space="preserve">Promotion, graduation, transfer, certification</w:t>
      </w:r>
    </w:p>
    <w:p>
      <w:pPr>
        <w:spacing w:after="0" w:before="80"/>
      </w:pPr>
      <w:r>
        <w:rPr>
          <w:rFonts w:ascii="Calibri" w:cs="Calibri" w:eastAsia="Calibri" w:hAnsi="Calibri"/>
          <w:b/>
          <w:bCs/>
          <w:caps/>
          <w:color w:val="7A5C21"/>
          <w:spacing w:val="20"/>
          <w:sz w:val="11"/>
          <w:szCs w:val="11"/>
        </w:rPr>
        <w:t xml:space="preserve">Public receipt verification</w:t>
      </w:r>
    </w:p>
    <w:p>
      <w:pPr>
        <w:pBdr>
          <w:bottom w:val="single" w:color="DDD2B7" w:sz="2" w:space="2"/>
        </w:pBdr>
        <w:spacing w:after="80" w:before="18"/>
      </w:pPr>
      <w:r>
        <w:rPr>
          <w:rFonts w:ascii="Cambria" w:cs="Cambria" w:eastAsia="Cambria" w:hAnsi="Cambria"/>
          <w:color w:val="5A4E37"/>
          <w:sz w:val="15"/>
          <w:szCs w:val="15"/>
        </w:rPr>
        <w:t xml:space="preserve">Every invoice and receipt checkable</w:t>
      </w:r>
    </w:p>
    <w:p>
      <w:pPr>
        <w:spacing w:after="0" w:before="80"/>
      </w:pPr>
      <w:r>
        <w:rPr>
          <w:rFonts w:ascii="Calibri" w:cs="Calibri" w:eastAsia="Calibri" w:hAnsi="Calibri"/>
          <w:b/>
          <w:bCs/>
          <w:caps/>
          <w:color w:val="7A5C21"/>
          <w:spacing w:val="20"/>
          <w:sz w:val="11"/>
          <w:szCs w:val="11"/>
        </w:rPr>
        <w:t xml:space="preserve">An installable campus</w:t>
      </w:r>
    </w:p>
    <w:p>
      <w:pPr>
        <w:pBdr>
          <w:bottom w:val="single" w:color="DDD2B7" w:sz="2" w:space="2"/>
        </w:pBdr>
        <w:spacing w:after="80" w:before="18"/>
      </w:pPr>
      <w:r>
        <w:rPr>
          <w:rFonts w:ascii="Cambria" w:cs="Cambria" w:eastAsia="Cambria" w:hAnsi="Cambria"/>
          <w:color w:val="5A4E37"/>
          <w:sz w:val="15"/>
          <w:szCs w:val="15"/>
        </w:rPr>
        <w:t xml:space="preserve">The school as an application, on any device</w:t>
      </w:r>
    </w:p>
    <w:p>
      <w:pPr>
        <w:jc w:val="center"/>
      </w:pPr>
      <w:r>
        <w:drawing>
          <wp:inline distT="0" distB="0" distL="0" distR="0">
            <wp:extent cx="318135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81350" cy="10763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ICT Laboratory</w:t>
      </w:r>
    </w:p>
    <w:p>
      <w:pPr>
        <w:jc w:val="center"/>
      </w:pPr>
      <w:r>
        <w:drawing>
          <wp:inline distT="0" distB="0" distL="0" distR="0">
            <wp:extent cx="318135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81350" cy="10763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Chemistry Laboratory</w:t>
      </w:r>
    </w:p>
    <w:p>
      <w:r>
        <w:br w:type="column"/>
      </w:r>
    </w:p>
    <w:p>
      <w:pPr>
        <w:spacing w:after="140" w:before="300"/>
        <w:jc w:val="center"/>
      </w:pPr>
      <w:r>
        <w:drawing>
          <wp:inline distT="0" distB="0" distL="0" distR="0">
            <wp:extent cx="866775"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66775" cy="790575"/>
                    </a:xfrm>
                    <a:prstGeom prst="rect">
                      <a:avLst/>
                    </a:prstGeom>
                  </pic:spPr>
                </pic:pic>
              </a:graphicData>
            </a:graphic>
          </wp:inline>
        </w:drawing>
      </w:r>
    </w:p>
    <w:p>
      <w:pPr>
        <w:spacing w:after="70" w:before="0"/>
        <w:jc w:val="center"/>
      </w:pPr>
      <w:r>
        <w:rPr>
          <w:rFonts w:ascii="Cambria" w:cs="Cambria" w:eastAsia="Cambria" w:hAnsi="Cambria"/>
          <w:i/>
          <w:iCs/>
          <w:color w:val="5A4E37"/>
          <w:sz w:val="19"/>
          <w:szCs w:val="19"/>
        </w:rPr>
        <w:t xml:space="preserve">The Roll of</w:t>
      </w:r>
    </w:p>
    <w:p>
      <w:pPr>
        <w:spacing w:after="0" w:before="0"/>
        <w:jc w:val="center"/>
      </w:pPr>
      <w:r>
        <w:rPr>
          <w:rFonts w:ascii="Cambria" w:cs="Cambria" w:eastAsia="Cambria" w:hAnsi="Cambria"/>
          <w:b/>
          <w:bCs/>
          <w:caps/>
          <w:color w:val="7A5C21"/>
          <w:spacing w:val="20"/>
          <w:sz w:val="42"/>
          <w:szCs w:val="42"/>
        </w:rPr>
        <w:t xml:space="preserve">The Graduands</w:t>
      </w:r>
    </w:p>
    <w:p>
      <w:pPr>
        <w:pBdr>
          <w:bottom w:val="single" w:color="A8863F" w:sz="8" w:space="3"/>
        </w:pBdr>
        <w:spacing w:after="200" w:before="200"/>
      </w:pPr>
      <w:r>
        <w:rPr>
          <w:sz w:val="2"/>
          <w:szCs w:val="2"/>
        </w:rPr>
        <w:t xml:space="preserve"/>
      </w:r>
    </w:p>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2504"/>
        <w:gridCol w:w="2504"/>
      </w:tblGrid>
      <w:tr>
        <w:tc>
          <w:tcPr>
            <w:tcW w:type="dxa" w:w="2504"/>
            <w:tcMar>
              <w:top w:type="dxa" w:w="60"/>
              <w:left w:type="dxa" w:w="20"/>
              <w:bottom w:type="dxa" w:w="60"/>
              <w:right w:type="dxa" w:w="20"/>
            </w:tcMar>
          </w:tcPr>
          <w:p>
            <w:pPr>
              <w:jc w:val="center"/>
            </w:pPr>
            <w:r>
              <w:rPr>
                <w:rFonts w:ascii="Cambria" w:cs="Cambria" w:eastAsia="Cambria" w:hAnsi="Cambria"/>
                <w:b/>
                <w:bCs/>
                <w:color w:val="7A5C21"/>
                <w:sz w:val="30"/>
                <w:szCs w:val="30"/>
              </w:rPr>
              <w:t xml:space="preserve">45</w:t>
            </w:r>
          </w:p>
          <w:p>
            <w:pPr>
              <w:spacing w:before="30"/>
              <w:jc w:val="center"/>
            </w:pPr>
            <w:r>
              <w:rPr>
                <w:rFonts w:ascii="Calibri" w:cs="Calibri" w:eastAsia="Calibri" w:hAnsi="Calibri"/>
                <w:caps/>
                <w:color w:val="5A4E37"/>
                <w:spacing w:val="20"/>
                <w:sz w:val="9"/>
                <w:szCs w:val="9"/>
              </w:rPr>
              <w:t xml:space="preserve">Awards conferred</w:t>
            </w:r>
          </w:p>
        </w:tc>
        <w:tc>
          <w:tcPr>
            <w:tcW w:type="dxa" w:w="2504"/>
            <w:tcMar>
              <w:top w:type="dxa" w:w="60"/>
              <w:left w:type="dxa" w:w="20"/>
              <w:bottom w:type="dxa" w:w="60"/>
              <w:right w:type="dxa" w:w="20"/>
            </w:tcMar>
          </w:tcPr>
          <w:p>
            <w:pPr>
              <w:jc w:val="center"/>
            </w:pPr>
            <w:r>
              <w:rPr>
                <w:rFonts w:ascii="Cambria" w:cs="Cambria" w:eastAsia="Cambria" w:hAnsi="Cambria"/>
                <w:b/>
                <w:bCs/>
                <w:color w:val="7A5C21"/>
                <w:sz w:val="30"/>
                <w:szCs w:val="30"/>
              </w:rPr>
              <w:t xml:space="preserve">32</w:t>
            </w:r>
          </w:p>
          <w:p>
            <w:pPr>
              <w:spacing w:before="30"/>
              <w:jc w:val="center"/>
            </w:pPr>
            <w:r>
              <w:rPr>
                <w:rFonts w:ascii="Calibri" w:cs="Calibri" w:eastAsia="Calibri" w:hAnsi="Calibri"/>
                <w:caps/>
                <w:color w:val="5A4E37"/>
                <w:spacing w:val="20"/>
                <w:sz w:val="9"/>
                <w:szCs w:val="9"/>
              </w:rPr>
              <w:t xml:space="preserve">Graduands</w:t>
            </w:r>
          </w:p>
        </w:tc>
      </w:tr>
      <w:tr>
        <w:tc>
          <w:tcPr>
            <w:tcW w:type="dxa" w:w="2504"/>
            <w:tcMar>
              <w:top w:type="dxa" w:w="60"/>
              <w:left w:type="dxa" w:w="20"/>
              <w:bottom w:type="dxa" w:w="60"/>
              <w:right w:type="dxa" w:w="20"/>
            </w:tcMar>
          </w:tcPr>
          <w:p>
            <w:pPr>
              <w:jc w:val="center"/>
            </w:pPr>
            <w:r>
              <w:rPr>
                <w:rFonts w:ascii="Cambria" w:cs="Cambria" w:eastAsia="Cambria" w:hAnsi="Cambria"/>
                <w:b/>
                <w:bCs/>
                <w:color w:val="7A5C21"/>
                <w:sz w:val="30"/>
                <w:szCs w:val="30"/>
              </w:rPr>
              <w:t xml:space="preserve">7</w:t>
            </w:r>
          </w:p>
          <w:p>
            <w:pPr>
              <w:spacing w:before="30"/>
              <w:jc w:val="center"/>
            </w:pPr>
            <w:r>
              <w:rPr>
                <w:rFonts w:ascii="Calibri" w:cs="Calibri" w:eastAsia="Calibri" w:hAnsi="Calibri"/>
                <w:caps/>
                <w:color w:val="5A4E37"/>
                <w:spacing w:val="20"/>
                <w:sz w:val="9"/>
                <w:szCs w:val="9"/>
              </w:rPr>
              <w:t xml:space="preserve">Award rolls</w:t>
            </w:r>
          </w:p>
        </w:tc>
        <w:tc>
          <w:tcPr>
            <w:tcW w:type="dxa" w:w="2504"/>
            <w:tcMar>
              <w:top w:type="dxa" w:w="60"/>
              <w:left w:type="dxa" w:w="20"/>
              <w:bottom w:type="dxa" w:w="60"/>
              <w:right w:type="dxa" w:w="20"/>
            </w:tcMar>
          </w:tcPr>
          <w:p>
            <w:pPr>
              <w:jc w:val="center"/>
            </w:pPr>
            <w:r>
              <w:rPr>
                <w:rFonts w:ascii="Cambria" w:cs="Cambria" w:eastAsia="Cambria" w:hAnsi="Cambria"/>
                <w:b/>
                <w:bCs/>
                <w:color w:val="7A5C21"/>
                <w:sz w:val="30"/>
                <w:szCs w:val="30"/>
              </w:rPr>
              <w:t xml:space="preserve">4</w:t>
            </w:r>
          </w:p>
          <w:p>
            <w:pPr>
              <w:spacing w:before="30"/>
              <w:jc w:val="center"/>
            </w:pPr>
            <w:r>
              <w:rPr>
                <w:rFonts w:ascii="Calibri" w:cs="Calibri" w:eastAsia="Calibri" w:hAnsi="Calibri"/>
                <w:caps/>
                <w:color w:val="5A4E37"/>
                <w:spacing w:val="20"/>
                <w:sz w:val="9"/>
                <w:szCs w:val="9"/>
              </w:rPr>
              <w:t xml:space="preserve">Schools</w:t>
            </w:r>
          </w:p>
        </w:tc>
      </w:tr>
    </w:tbl>
    <w:p>
      <w:pPr>
        <w:pBdr>
          <w:bottom w:val="single" w:color="A8863F" w:sz="8" w:space="3"/>
        </w:pBdr>
        <w:spacing w:after="200" w:before="200"/>
      </w:pPr>
      <w:r>
        <w:rPr>
          <w:sz w:val="2"/>
          <w:szCs w:val="2"/>
        </w:rPr>
        <w:t xml:space="preserve"/>
      </w:r>
    </w:p>
    <w:p>
      <w:pPr>
        <w:spacing w:after="260" w:before="0"/>
        <w:jc w:val="center"/>
      </w:pPr>
      <w:r>
        <w:rPr>
          <w:rFonts w:ascii="Cambria" w:cs="Cambria" w:eastAsia="Cambria" w:hAnsi="Cambria"/>
          <w:caps/>
          <w:color w:val="7A5C21"/>
          <w:spacing w:val="160"/>
          <w:sz w:val="15"/>
          <w:szCs w:val="15"/>
        </w:rPr>
        <w:t xml:space="preserve">Class of 2026</w:t>
      </w:r>
    </w:p>
    <w:p>
      <w:pPr>
        <w:jc w:val="center"/>
      </w:pPr>
      <w:r>
        <w:drawing>
          <wp:inline distT="0" distB="0" distL="0" distR="0">
            <wp:extent cx="318135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81350" cy="18764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Spelling Competition</w:t>
      </w:r>
    </w:p>
    <w:p>
      <w:pPr>
        <w:sectPr>
          <w:pgSz w:w="16838" w:h="11906" w:orient="portrait"/>
          <w:pgMar w:top="510" w:right="454" w:bottom="454" w:left="454" w:header="708" w:footer="708" w:gutter="0"/>
          <w:pgNumType/>
          <w:cols w:space="454" w:num="3" w:equalWidth="true"/>
          <w:docGrid w:linePitch="360"/>
        </w:sectPr>
      </w:pPr>
    </w:p>
    <w:p>
      <w:pPr>
        <w:spacing w:after="40" w:before="0"/>
        <w:jc w:val="center"/>
      </w:pPr>
      <w:r>
        <w:rPr>
          <w:rFonts w:ascii="Calibri" w:cs="Calibri" w:eastAsia="Calibri" w:hAnsi="Calibri"/>
          <w:caps/>
          <w:color w:val="5A4E37"/>
          <w:spacing w:val="60"/>
          <w:sz w:val="10"/>
          <w:szCs w:val="10"/>
        </w:rPr>
        <w:t xml:space="preserve">Class of 2026</w:t>
      </w:r>
    </w:p>
    <w:p>
      <w:pPr>
        <w:spacing w:after="0" w:before="0"/>
        <w:jc w:val="center"/>
      </w:pPr>
      <w:r>
        <w:rPr>
          <w:rFonts w:ascii="Cambria" w:cs="Cambria" w:eastAsia="Cambria" w:hAnsi="Cambria"/>
          <w:b/>
          <w:bCs/>
          <w:caps/>
          <w:color w:val="7A5C21"/>
          <w:spacing w:val="20"/>
          <w:sz w:val="22"/>
          <w:szCs w:val="22"/>
        </w:rPr>
        <w:t xml:space="preserve">The Graduands</w:t>
      </w:r>
    </w:p>
    <w:p>
      <w:pPr>
        <w:pBdr>
          <w:bottom w:val="single" w:color="A8863F" w:sz="4" w:space="3"/>
        </w:pBdr>
        <w:spacing w:after="120" w:before="60"/>
      </w:pPr>
      <w:r>
        <w:rPr>
          <w:sz w:val="2"/>
          <w:szCs w:val="2"/>
        </w:rPr>
        <w:t xml:space="preserve"/>
      </w:r>
    </w:p>
    <w:p>
      <w:pPr>
        <w:spacing w:after="120"/>
        <w:jc w:val="center"/>
      </w:pPr>
      <w:r>
        <w:rPr>
          <w:rFonts w:ascii="Cambria" w:cs="Cambria" w:eastAsia="Cambria" w:hAnsi="Cambria"/>
          <w:i/>
          <w:iCs/>
          <w:color w:val="5A4E37"/>
          <w:sz w:val="14"/>
          <w:szCs w:val="14"/>
        </w:rPr>
        <w:t xml:space="preserve">Each graduand named here has completed the requirements of their programme and is admitted to the award beneath their school. One who has completed two programmes is named under each.</w:t>
      </w:r>
    </w:p>
    <w:p>
      <w:pPr>
        <w:keepNext/>
        <w:pBdr>
          <w:top w:val="single" w:color="A8863F" w:sz="4" w:space="5"/>
        </w:pBdr>
        <w:spacing w:after="0" w:before="140"/>
      </w:pPr>
      <w:r>
        <w:rPr>
          <w:rFonts w:ascii="Times New Roman" w:cs="Times New Roman" w:eastAsia="Times New Roman" w:hAnsi="Times New Roman"/>
          <w:color w:val="A8863F"/>
          <w:sz w:val="16"/>
          <w:szCs w:val="16"/>
          <w:rtl/>
        </w:rPr>
        <w:t xml:space="preserve">حفظ القرآن الكريم</w:t>
      </w:r>
    </w:p>
    <w:p>
      <w:pPr>
        <w:keepNext/>
        <w:spacing w:after="0" w:before="0"/>
      </w:pPr>
      <w:r>
        <w:rPr>
          <w:rFonts w:ascii="Cambria" w:cs="Cambria" w:eastAsia="Cambria" w:hAnsi="Cambria"/>
          <w:b/>
          <w:bCs/>
          <w:color w:val="7A5C21"/>
          <w:sz w:val="17"/>
          <w:szCs w:val="17"/>
        </w:rPr>
        <w:t xml:space="preserve">Ḥifẓ of the Glorious Qur’an</w:t>
      </w:r>
    </w:p>
    <w:p>
      <w:pPr>
        <w:keepNext/>
        <w:spacing w:after="60"/>
      </w:pPr>
      <w:r>
        <w:rPr>
          <w:rFonts w:ascii="Calibri" w:cs="Calibri" w:eastAsia="Calibri" w:hAnsi="Calibri"/>
          <w:caps/>
          <w:color w:val="5A4E37"/>
          <w:spacing w:val="20"/>
          <w:sz w:val="9"/>
          <w:szCs w:val="9"/>
        </w:rPr>
        <w:t xml:space="preserve">Sultan Hanafi Qur’an College</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Aisha Omoshalewa Anofi</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Baqi Olamiposi Anofi</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Sofiah Anofi</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Zaynab Zakariya Anofi</w:t>
      </w:r>
    </w:p>
    <w:p>
      <w:pPr>
        <w:keepNext/>
        <w:pBdr>
          <w:top w:val="single" w:color="A8863F" w:sz="4" w:space="5"/>
        </w:pBdr>
        <w:spacing w:after="0" w:before="140"/>
      </w:pPr>
      <w:r>
        <w:rPr>
          <w:rFonts w:ascii="Times New Roman" w:cs="Times New Roman" w:eastAsia="Times New Roman" w:hAnsi="Times New Roman"/>
          <w:color w:val="A8863F"/>
          <w:sz w:val="16"/>
          <w:szCs w:val="16"/>
          <w:rtl/>
        </w:rPr>
        <w:t xml:space="preserve">المرحلة التمهيدية</w:t>
      </w:r>
    </w:p>
    <w:p>
      <w:pPr>
        <w:keepNext/>
        <w:spacing w:after="0" w:before="0"/>
      </w:pPr>
      <w:r>
        <w:rPr>
          <w:rFonts w:ascii="Cambria" w:cs="Cambria" w:eastAsia="Cambria" w:hAnsi="Cambria"/>
          <w:b/>
          <w:bCs/>
          <w:color w:val="7A5C21"/>
          <w:sz w:val="17"/>
          <w:szCs w:val="17"/>
        </w:rPr>
        <w:t xml:space="preserve">Tamhīdiyyah</w:t>
      </w:r>
    </w:p>
    <w:p>
      <w:pPr>
        <w:keepNext/>
        <w:spacing w:after="60"/>
      </w:pPr>
      <w:r>
        <w:rPr>
          <w:rFonts w:ascii="Calibri" w:cs="Calibri" w:eastAsia="Calibri" w:hAnsi="Calibri"/>
          <w:caps/>
          <w:color w:val="5A4E37"/>
          <w:spacing w:val="20"/>
          <w:sz w:val="9"/>
          <w:szCs w:val="9"/>
        </w:rPr>
        <w:t xml:space="preserve">Sultan Hanafi School of Islamic and Arabic Studies</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Abdulbasit Adedokun</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Muhammad Fatih</w:t>
      </w:r>
    </w:p>
    <w:p>
      <w:pPr>
        <w:keepNext/>
        <w:pBdr>
          <w:top w:val="single" w:color="A8863F" w:sz="4" w:space="5"/>
        </w:pBdr>
        <w:spacing w:after="0" w:before="140"/>
      </w:pPr>
      <w:r>
        <w:rPr>
          <w:rFonts w:ascii="Times New Roman" w:cs="Times New Roman" w:eastAsia="Times New Roman" w:hAnsi="Times New Roman"/>
          <w:color w:val="A8863F"/>
          <w:sz w:val="16"/>
          <w:szCs w:val="16"/>
          <w:rtl/>
        </w:rPr>
        <w:t xml:space="preserve">المرحلة الابتدائية</w:t>
      </w:r>
    </w:p>
    <w:p>
      <w:pPr>
        <w:keepNext/>
        <w:spacing w:after="0" w:before="0"/>
      </w:pPr>
      <w:r>
        <w:rPr>
          <w:rFonts w:ascii="Cambria" w:cs="Cambria" w:eastAsia="Cambria" w:hAnsi="Cambria"/>
          <w:b/>
          <w:bCs/>
          <w:color w:val="7A5C21"/>
          <w:sz w:val="17"/>
          <w:szCs w:val="17"/>
        </w:rPr>
        <w:t xml:space="preserve">Ibtidā’iyyah</w:t>
      </w:r>
    </w:p>
    <w:p>
      <w:pPr>
        <w:keepNext/>
        <w:spacing w:after="60"/>
      </w:pPr>
      <w:r>
        <w:rPr>
          <w:rFonts w:ascii="Calibri" w:cs="Calibri" w:eastAsia="Calibri" w:hAnsi="Calibri"/>
          <w:caps/>
          <w:color w:val="5A4E37"/>
          <w:spacing w:val="20"/>
          <w:sz w:val="9"/>
          <w:szCs w:val="9"/>
        </w:rPr>
        <w:t xml:space="preserve">Sultan Hanafi School of Islamic and Arabic Studies</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Abdulateef Adedokun</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Aisha Omoshalewa Anofi</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Ameerah Abdulhafeez</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Ashraf Korede Ojewumi</w:t>
      </w:r>
    </w:p>
    <w:p>
      <w:pPr>
        <w:spacing w:after="8" w:before="8"/>
        <w:ind w:left="170" w:hanging="130"/>
      </w:pPr>
      <w:r>
        <w:rPr>
          <w:rFonts w:ascii="Calibri" w:cs="Calibri" w:eastAsia="Calibri" w:hAnsi="Calibri"/>
          <w:color w:val="A8863F"/>
          <w:sz w:val="11"/>
          <w:szCs w:val="11"/>
        </w:rPr>
        <w:t xml:space="preserve">5.  </w:t>
      </w:r>
      <w:r>
        <w:rPr>
          <w:rFonts w:ascii="Cambria" w:cs="Cambria" w:eastAsia="Cambria" w:hAnsi="Cambria"/>
          <w:color w:val="2B2417"/>
          <w:sz w:val="17"/>
          <w:szCs w:val="17"/>
        </w:rPr>
        <w:t xml:space="preserve">Faridah Ayomide Aliu</w:t>
      </w:r>
    </w:p>
    <w:p>
      <w:pPr>
        <w:spacing w:after="8" w:before="8"/>
        <w:ind w:left="170" w:hanging="130"/>
      </w:pPr>
      <w:r>
        <w:rPr>
          <w:rFonts w:ascii="Calibri" w:cs="Calibri" w:eastAsia="Calibri" w:hAnsi="Calibri"/>
          <w:color w:val="A8863F"/>
          <w:sz w:val="11"/>
          <w:szCs w:val="11"/>
        </w:rPr>
        <w:t xml:space="preserve">6.  </w:t>
      </w:r>
      <w:r>
        <w:rPr>
          <w:rFonts w:ascii="Cambria" w:cs="Cambria" w:eastAsia="Cambria" w:hAnsi="Cambria"/>
          <w:color w:val="2B2417"/>
          <w:sz w:val="17"/>
          <w:szCs w:val="17"/>
        </w:rPr>
        <w:t xml:space="preserve">Hameedah Adebimpe Ojewumi</w:t>
      </w:r>
    </w:p>
    <w:p>
      <w:pPr>
        <w:spacing w:after="8" w:before="8"/>
        <w:ind w:left="170" w:hanging="130"/>
      </w:pPr>
      <w:r>
        <w:rPr>
          <w:rFonts w:ascii="Calibri" w:cs="Calibri" w:eastAsia="Calibri" w:hAnsi="Calibri"/>
          <w:color w:val="A8863F"/>
          <w:sz w:val="11"/>
          <w:szCs w:val="11"/>
        </w:rPr>
        <w:t xml:space="preserve">7.  </w:t>
      </w:r>
      <w:r>
        <w:rPr>
          <w:rFonts w:ascii="Cambria" w:cs="Cambria" w:eastAsia="Cambria" w:hAnsi="Cambria"/>
          <w:color w:val="2B2417"/>
          <w:sz w:val="17"/>
          <w:szCs w:val="17"/>
        </w:rPr>
        <w:t xml:space="preserve">Imran Iremide Adegoke</w:t>
      </w:r>
    </w:p>
    <w:p>
      <w:pPr>
        <w:spacing w:after="8" w:before="8"/>
        <w:ind w:left="170" w:hanging="130"/>
      </w:pPr>
      <w:r>
        <w:rPr>
          <w:rFonts w:ascii="Calibri" w:cs="Calibri" w:eastAsia="Calibri" w:hAnsi="Calibri"/>
          <w:color w:val="A8863F"/>
          <w:sz w:val="11"/>
          <w:szCs w:val="11"/>
        </w:rPr>
        <w:t xml:space="preserve">8.  </w:t>
      </w:r>
      <w:r>
        <w:rPr>
          <w:rFonts w:ascii="Cambria" w:cs="Cambria" w:eastAsia="Cambria" w:hAnsi="Cambria"/>
          <w:color w:val="2B2417"/>
          <w:sz w:val="17"/>
          <w:szCs w:val="17"/>
        </w:rPr>
        <w:t xml:space="preserve">Muhammad Ismail Seriki</w:t>
      </w:r>
    </w:p>
    <w:p>
      <w:pPr>
        <w:spacing w:after="8" w:before="8"/>
        <w:ind w:left="170" w:hanging="130"/>
      </w:pPr>
      <w:r>
        <w:rPr>
          <w:rFonts w:ascii="Calibri" w:cs="Calibri" w:eastAsia="Calibri" w:hAnsi="Calibri"/>
          <w:color w:val="A8863F"/>
          <w:sz w:val="11"/>
          <w:szCs w:val="11"/>
        </w:rPr>
        <w:t xml:space="preserve">9.  </w:t>
      </w:r>
      <w:r>
        <w:rPr>
          <w:rFonts w:ascii="Cambria" w:cs="Cambria" w:eastAsia="Cambria" w:hAnsi="Cambria"/>
          <w:color w:val="2B2417"/>
          <w:sz w:val="17"/>
          <w:szCs w:val="17"/>
        </w:rPr>
        <w:t xml:space="preserve">Naheemah Ismail Seriki</w:t>
      </w:r>
    </w:p>
    <w:p>
      <w:pPr>
        <w:spacing w:before="200"/>
      </w:pPr>
      <w:r>
        <w:rPr>
          <w:sz w:val="2"/>
          <w:szCs w:val="2"/>
        </w:rPr>
        <w:t xml:space="preserve"/>
      </w:r>
    </w:p>
    <w:p>
      <w:pPr>
        <w:jc w:val="center"/>
      </w:pPr>
      <w:r>
        <w:drawing>
          <wp:inline distT="0" distB="0" distL="0" distR="0">
            <wp:extent cx="31813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81350" cy="222885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Qur’an Recitation</w:t>
      </w:r>
    </w:p>
    <w:p>
      <w:r>
        <w:br w:type="column"/>
      </w:r>
    </w:p>
    <w:p>
      <w:pPr>
        <w:spacing w:after="40" w:before="0"/>
        <w:jc w:val="center"/>
      </w:pPr>
      <w:r>
        <w:rPr>
          <w:rFonts w:ascii="Calibri" w:cs="Calibri" w:eastAsia="Calibri" w:hAnsi="Calibri"/>
          <w:caps/>
          <w:color w:val="5A4E37"/>
          <w:spacing w:val="60"/>
          <w:sz w:val="10"/>
          <w:szCs w:val="10"/>
        </w:rPr>
        <w:t xml:space="preserve">Class of 2026</w:t>
      </w:r>
    </w:p>
    <w:p>
      <w:pPr>
        <w:spacing w:after="0" w:before="0"/>
        <w:jc w:val="center"/>
      </w:pPr>
      <w:r>
        <w:rPr>
          <w:rFonts w:ascii="Cambria" w:cs="Cambria" w:eastAsia="Cambria" w:hAnsi="Cambria"/>
          <w:b/>
          <w:bCs/>
          <w:caps/>
          <w:color w:val="7A5C21"/>
          <w:spacing w:val="20"/>
          <w:sz w:val="22"/>
          <w:szCs w:val="22"/>
        </w:rPr>
        <w:t xml:space="preserve">The Graduands · continued</w:t>
      </w:r>
    </w:p>
    <w:p>
      <w:pPr>
        <w:pBdr>
          <w:bottom w:val="single" w:color="A8863F" w:sz="4" w:space="3"/>
        </w:pBdr>
        <w:spacing w:after="120" w:before="60"/>
      </w:pPr>
      <w:r>
        <w:rPr>
          <w:sz w:val="2"/>
          <w:szCs w:val="2"/>
        </w:rPr>
        <w:t xml:space="preserve"/>
      </w:r>
    </w:p>
    <w:p>
      <w:pPr>
        <w:keepNext/>
        <w:pBdr>
          <w:top w:val="single" w:color="A8863F" w:sz="4" w:space="5"/>
        </w:pBdr>
        <w:spacing w:after="0" w:before="140"/>
      </w:pPr>
      <w:r>
        <w:rPr>
          <w:rFonts w:ascii="Times New Roman" w:cs="Times New Roman" w:eastAsia="Times New Roman" w:hAnsi="Times New Roman"/>
          <w:color w:val="A8863F"/>
          <w:sz w:val="16"/>
          <w:szCs w:val="16"/>
          <w:rtl/>
        </w:rPr>
        <w:t xml:space="preserve">المرحلة الإعدادية</w:t>
      </w:r>
    </w:p>
    <w:p>
      <w:pPr>
        <w:keepNext/>
        <w:spacing w:after="0" w:before="0"/>
      </w:pPr>
      <w:r>
        <w:rPr>
          <w:rFonts w:ascii="Cambria" w:cs="Cambria" w:eastAsia="Cambria" w:hAnsi="Cambria"/>
          <w:b/>
          <w:bCs/>
          <w:color w:val="7A5C21"/>
          <w:sz w:val="17"/>
          <w:szCs w:val="17"/>
        </w:rPr>
        <w:t xml:space="preserve">I‘dādiyyah</w:t>
      </w:r>
    </w:p>
    <w:p>
      <w:pPr>
        <w:keepNext/>
        <w:spacing w:after="60"/>
      </w:pPr>
      <w:r>
        <w:rPr>
          <w:rFonts w:ascii="Calibri" w:cs="Calibri" w:eastAsia="Calibri" w:hAnsi="Calibri"/>
          <w:caps/>
          <w:color w:val="5A4E37"/>
          <w:spacing w:val="20"/>
          <w:sz w:val="9"/>
          <w:szCs w:val="9"/>
        </w:rPr>
        <w:t xml:space="preserve">Sultan Hanafi School of Islamic and Arabic Studies</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Abdullah Oladimeji Anofi</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Yaseer Balogun</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Baqi Olamiposi Anofi</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Abdulbasit Amobi Jabarr</w:t>
      </w:r>
    </w:p>
    <w:p>
      <w:pPr>
        <w:spacing w:after="8" w:before="8"/>
        <w:ind w:left="170" w:hanging="130"/>
      </w:pPr>
      <w:r>
        <w:rPr>
          <w:rFonts w:ascii="Calibri" w:cs="Calibri" w:eastAsia="Calibri" w:hAnsi="Calibri"/>
          <w:color w:val="A8863F"/>
          <w:sz w:val="11"/>
          <w:szCs w:val="11"/>
        </w:rPr>
        <w:t xml:space="preserve">5.  </w:t>
      </w:r>
      <w:r>
        <w:rPr>
          <w:rFonts w:ascii="Cambria" w:cs="Cambria" w:eastAsia="Cambria" w:hAnsi="Cambria"/>
          <w:color w:val="2B2417"/>
          <w:sz w:val="17"/>
          <w:szCs w:val="17"/>
        </w:rPr>
        <w:t xml:space="preserve">Thoirah Makinde</w:t>
      </w:r>
    </w:p>
    <w:p>
      <w:pPr>
        <w:keepNext/>
        <w:pBdr>
          <w:top w:val="single" w:color="A8863F" w:sz="4" w:space="5"/>
        </w:pBdr>
        <w:spacing w:after="0" w:before="140"/>
      </w:pPr>
      <w:r>
        <w:rPr>
          <w:rFonts w:ascii="Cambria" w:cs="Cambria" w:eastAsia="Cambria" w:hAnsi="Cambria"/>
          <w:b/>
          <w:bCs/>
          <w:color w:val="7A5C21"/>
          <w:sz w:val="17"/>
          <w:szCs w:val="17"/>
        </w:rPr>
        <w:t xml:space="preserve">Primary School Graduation</w:t>
      </w:r>
    </w:p>
    <w:p>
      <w:pPr>
        <w:keepNext/>
        <w:spacing w:after="60"/>
      </w:pPr>
      <w:r>
        <w:rPr>
          <w:rFonts w:ascii="Calibri" w:cs="Calibri" w:eastAsia="Calibri" w:hAnsi="Calibri"/>
          <w:caps/>
          <w:color w:val="5A4E37"/>
          <w:spacing w:val="20"/>
          <w:sz w:val="9"/>
          <w:szCs w:val="9"/>
        </w:rPr>
        <w:t xml:space="preserve">Sultan Hanafi Nursery and Primary School</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Aisha Lawal</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Al-ameen Okoh</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Ashraf Korede Ojewumi</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Daud Aliu</w:t>
      </w:r>
    </w:p>
    <w:p>
      <w:pPr>
        <w:spacing w:after="8" w:before="8"/>
        <w:ind w:left="170" w:hanging="130"/>
      </w:pPr>
      <w:r>
        <w:rPr>
          <w:rFonts w:ascii="Calibri" w:cs="Calibri" w:eastAsia="Calibri" w:hAnsi="Calibri"/>
          <w:color w:val="A8863F"/>
          <w:sz w:val="11"/>
          <w:szCs w:val="11"/>
        </w:rPr>
        <w:t xml:space="preserve">5.  </w:t>
      </w:r>
      <w:r>
        <w:rPr>
          <w:rFonts w:ascii="Cambria" w:cs="Cambria" w:eastAsia="Cambria" w:hAnsi="Cambria"/>
          <w:color w:val="2B2417"/>
          <w:sz w:val="17"/>
          <w:szCs w:val="17"/>
        </w:rPr>
        <w:t xml:space="preserve">Imran Iremide Adegoke</w:t>
      </w:r>
    </w:p>
    <w:p>
      <w:pPr>
        <w:spacing w:after="8" w:before="8"/>
        <w:ind w:left="170" w:hanging="130"/>
      </w:pPr>
      <w:r>
        <w:rPr>
          <w:rFonts w:ascii="Calibri" w:cs="Calibri" w:eastAsia="Calibri" w:hAnsi="Calibri"/>
          <w:color w:val="A8863F"/>
          <w:sz w:val="11"/>
          <w:szCs w:val="11"/>
        </w:rPr>
        <w:t xml:space="preserve">6.  </w:t>
      </w:r>
      <w:r>
        <w:rPr>
          <w:rFonts w:ascii="Cambria" w:cs="Cambria" w:eastAsia="Cambria" w:hAnsi="Cambria"/>
          <w:color w:val="2B2417"/>
          <w:sz w:val="17"/>
          <w:szCs w:val="17"/>
        </w:rPr>
        <w:t xml:space="preserve">Naheemah Ismail Seriki</w:t>
      </w:r>
    </w:p>
    <w:p>
      <w:pPr>
        <w:spacing w:before="200"/>
      </w:pPr>
      <w:r>
        <w:rPr>
          <w:sz w:val="2"/>
          <w:szCs w:val="2"/>
        </w:rPr>
        <w:t xml:space="preserve"/>
      </w:r>
    </w:p>
    <w:p>
      <w:pPr>
        <w:jc w:val="center"/>
      </w:pPr>
      <w:r>
        <w:drawing>
          <wp:inline distT="0" distB="0" distL="0" distR="0">
            <wp:extent cx="31813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81350" cy="222885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A Classroom in Session</w:t>
      </w:r>
    </w:p>
    <w:p>
      <w:r>
        <w:br w:type="column"/>
      </w:r>
    </w:p>
    <w:p>
      <w:pPr>
        <w:spacing w:after="40" w:before="0"/>
        <w:jc w:val="center"/>
      </w:pPr>
      <w:r>
        <w:rPr>
          <w:rFonts w:ascii="Calibri" w:cs="Calibri" w:eastAsia="Calibri" w:hAnsi="Calibri"/>
          <w:caps/>
          <w:color w:val="5A4E37"/>
          <w:spacing w:val="60"/>
          <w:sz w:val="10"/>
          <w:szCs w:val="10"/>
        </w:rPr>
        <w:t xml:space="preserve">Class of 2026</w:t>
      </w:r>
    </w:p>
    <w:p>
      <w:pPr>
        <w:spacing w:after="0" w:before="0"/>
        <w:jc w:val="center"/>
      </w:pPr>
      <w:r>
        <w:rPr>
          <w:rFonts w:ascii="Cambria" w:cs="Cambria" w:eastAsia="Cambria" w:hAnsi="Cambria"/>
          <w:b/>
          <w:bCs/>
          <w:caps/>
          <w:color w:val="7A5C21"/>
          <w:spacing w:val="20"/>
          <w:sz w:val="22"/>
          <w:szCs w:val="22"/>
        </w:rPr>
        <w:t xml:space="preserve">The Graduands · continued</w:t>
      </w:r>
    </w:p>
    <w:p>
      <w:pPr>
        <w:pBdr>
          <w:bottom w:val="single" w:color="A8863F" w:sz="4" w:space="3"/>
        </w:pBdr>
        <w:spacing w:after="120" w:before="60"/>
      </w:pPr>
      <w:r>
        <w:rPr>
          <w:sz w:val="2"/>
          <w:szCs w:val="2"/>
        </w:rPr>
        <w:t xml:space="preserve"/>
      </w:r>
    </w:p>
    <w:p>
      <w:pPr>
        <w:keepNext/>
        <w:pBdr>
          <w:top w:val="single" w:color="A8863F" w:sz="4" w:space="5"/>
        </w:pBdr>
        <w:spacing w:after="0" w:before="140"/>
      </w:pPr>
      <w:r>
        <w:rPr>
          <w:rFonts w:ascii="Cambria" w:cs="Cambria" w:eastAsia="Cambria" w:hAnsi="Cambria"/>
          <w:b/>
          <w:bCs/>
          <w:color w:val="7A5C21"/>
          <w:sz w:val="17"/>
          <w:szCs w:val="17"/>
        </w:rPr>
        <w:t xml:space="preserve">Junior Secondary School Graduation</w:t>
      </w:r>
    </w:p>
    <w:p>
      <w:pPr>
        <w:keepNext/>
        <w:spacing w:after="60"/>
      </w:pPr>
      <w:r>
        <w:rPr>
          <w:rFonts w:ascii="Calibri" w:cs="Calibri" w:eastAsia="Calibri" w:hAnsi="Calibri"/>
          <w:caps/>
          <w:color w:val="5A4E37"/>
          <w:spacing w:val="20"/>
          <w:sz w:val="9"/>
          <w:szCs w:val="9"/>
        </w:rPr>
        <w:t xml:space="preserve">Sultan Hanafi Royal College</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Abdulrahman Abdullah</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Aisha Omoshalewa Anofi</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Allison Ganiyah</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Ameerah Abdulhafeez</w:t>
      </w:r>
    </w:p>
    <w:p>
      <w:pPr>
        <w:spacing w:after="8" w:before="8"/>
        <w:ind w:left="170" w:hanging="130"/>
      </w:pPr>
      <w:r>
        <w:rPr>
          <w:rFonts w:ascii="Calibri" w:cs="Calibri" w:eastAsia="Calibri" w:hAnsi="Calibri"/>
          <w:color w:val="A8863F"/>
          <w:sz w:val="11"/>
          <w:szCs w:val="11"/>
        </w:rPr>
        <w:t xml:space="preserve">5.  </w:t>
      </w:r>
      <w:r>
        <w:rPr>
          <w:rFonts w:ascii="Cambria" w:cs="Cambria" w:eastAsia="Cambria" w:hAnsi="Cambria"/>
          <w:color w:val="2B2417"/>
          <w:sz w:val="17"/>
          <w:szCs w:val="17"/>
        </w:rPr>
        <w:t xml:space="preserve">Ameerah Durodola</w:t>
      </w:r>
    </w:p>
    <w:p>
      <w:pPr>
        <w:spacing w:after="8" w:before="8"/>
        <w:ind w:left="170" w:hanging="130"/>
      </w:pPr>
      <w:r>
        <w:rPr>
          <w:rFonts w:ascii="Calibri" w:cs="Calibri" w:eastAsia="Calibri" w:hAnsi="Calibri"/>
          <w:color w:val="A8863F"/>
          <w:sz w:val="11"/>
          <w:szCs w:val="11"/>
        </w:rPr>
        <w:t xml:space="preserve">6.  </w:t>
      </w:r>
      <w:r>
        <w:rPr>
          <w:rFonts w:ascii="Cambria" w:cs="Cambria" w:eastAsia="Cambria" w:hAnsi="Cambria"/>
          <w:color w:val="2B2417"/>
          <w:sz w:val="17"/>
          <w:szCs w:val="17"/>
        </w:rPr>
        <w:t xml:space="preserve">Anisa Opeyemi Jokomba</w:t>
      </w:r>
    </w:p>
    <w:p>
      <w:pPr>
        <w:spacing w:after="8" w:before="8"/>
        <w:ind w:left="170" w:hanging="130"/>
      </w:pPr>
      <w:r>
        <w:rPr>
          <w:rFonts w:ascii="Calibri" w:cs="Calibri" w:eastAsia="Calibri" w:hAnsi="Calibri"/>
          <w:color w:val="A8863F"/>
          <w:sz w:val="11"/>
          <w:szCs w:val="11"/>
        </w:rPr>
        <w:t xml:space="preserve">7.  </w:t>
      </w:r>
      <w:r>
        <w:rPr>
          <w:rFonts w:ascii="Cambria" w:cs="Cambria" w:eastAsia="Cambria" w:hAnsi="Cambria"/>
          <w:color w:val="2B2417"/>
          <w:sz w:val="17"/>
          <w:szCs w:val="17"/>
        </w:rPr>
        <w:t xml:space="preserve">Baqi Olamiposi Anofi</w:t>
      </w:r>
    </w:p>
    <w:p>
      <w:pPr>
        <w:spacing w:after="8" w:before="8"/>
        <w:ind w:left="170" w:hanging="130"/>
      </w:pPr>
      <w:r>
        <w:rPr>
          <w:rFonts w:ascii="Calibri" w:cs="Calibri" w:eastAsia="Calibri" w:hAnsi="Calibri"/>
          <w:color w:val="A8863F"/>
          <w:sz w:val="11"/>
          <w:szCs w:val="11"/>
        </w:rPr>
        <w:t xml:space="preserve">8.  </w:t>
      </w:r>
      <w:r>
        <w:rPr>
          <w:rFonts w:ascii="Cambria" w:cs="Cambria" w:eastAsia="Cambria" w:hAnsi="Cambria"/>
          <w:color w:val="2B2417"/>
          <w:sz w:val="17"/>
          <w:szCs w:val="17"/>
        </w:rPr>
        <w:t xml:space="preserve">Faridah Ayomide Aliu</w:t>
      </w:r>
    </w:p>
    <w:p>
      <w:pPr>
        <w:spacing w:after="8" w:before="8"/>
        <w:ind w:left="170" w:hanging="130"/>
      </w:pPr>
      <w:r>
        <w:rPr>
          <w:rFonts w:ascii="Calibri" w:cs="Calibri" w:eastAsia="Calibri" w:hAnsi="Calibri"/>
          <w:color w:val="A8863F"/>
          <w:sz w:val="11"/>
          <w:szCs w:val="11"/>
        </w:rPr>
        <w:t xml:space="preserve">9.  </w:t>
      </w:r>
      <w:r>
        <w:rPr>
          <w:rFonts w:ascii="Cambria" w:cs="Cambria" w:eastAsia="Cambria" w:hAnsi="Cambria"/>
          <w:color w:val="2B2417"/>
          <w:sz w:val="17"/>
          <w:szCs w:val="17"/>
        </w:rPr>
        <w:t xml:space="preserve">Fatimah Desire Ibrahim</w:t>
      </w:r>
    </w:p>
    <w:p>
      <w:pPr>
        <w:spacing w:after="8" w:before="8"/>
        <w:ind w:left="170" w:hanging="130"/>
      </w:pPr>
      <w:r>
        <w:rPr>
          <w:rFonts w:ascii="Calibri" w:cs="Calibri" w:eastAsia="Calibri" w:hAnsi="Calibri"/>
          <w:color w:val="A8863F"/>
          <w:sz w:val="11"/>
          <w:szCs w:val="11"/>
        </w:rPr>
        <w:t xml:space="preserve">10.  </w:t>
      </w:r>
      <w:r>
        <w:rPr>
          <w:rFonts w:ascii="Cambria" w:cs="Cambria" w:eastAsia="Cambria" w:hAnsi="Cambria"/>
          <w:color w:val="2B2417"/>
          <w:sz w:val="17"/>
          <w:szCs w:val="17"/>
        </w:rPr>
        <w:t xml:space="preserve">Fawaz Owolabi</w:t>
      </w:r>
    </w:p>
    <w:p>
      <w:pPr>
        <w:spacing w:after="8" w:before="8"/>
        <w:ind w:left="170" w:hanging="130"/>
      </w:pPr>
      <w:r>
        <w:rPr>
          <w:rFonts w:ascii="Calibri" w:cs="Calibri" w:eastAsia="Calibri" w:hAnsi="Calibri"/>
          <w:color w:val="A8863F"/>
          <w:sz w:val="11"/>
          <w:szCs w:val="11"/>
        </w:rPr>
        <w:t xml:space="preserve">11.  </w:t>
      </w:r>
      <w:r>
        <w:rPr>
          <w:rFonts w:ascii="Cambria" w:cs="Cambria" w:eastAsia="Cambria" w:hAnsi="Cambria"/>
          <w:color w:val="2B2417"/>
          <w:sz w:val="17"/>
          <w:szCs w:val="17"/>
        </w:rPr>
        <w:t xml:space="preserve">Hameedah Adebimpe Ojewumi</w:t>
      </w:r>
    </w:p>
    <w:p>
      <w:pPr>
        <w:spacing w:after="8" w:before="8"/>
        <w:ind w:left="170" w:hanging="130"/>
      </w:pPr>
      <w:r>
        <w:rPr>
          <w:rFonts w:ascii="Calibri" w:cs="Calibri" w:eastAsia="Calibri" w:hAnsi="Calibri"/>
          <w:color w:val="A8863F"/>
          <w:sz w:val="11"/>
          <w:szCs w:val="11"/>
        </w:rPr>
        <w:t xml:space="preserve">12.  </w:t>
      </w:r>
      <w:r>
        <w:rPr>
          <w:rFonts w:ascii="Cambria" w:cs="Cambria" w:eastAsia="Cambria" w:hAnsi="Cambria"/>
          <w:color w:val="2B2417"/>
          <w:sz w:val="17"/>
          <w:szCs w:val="17"/>
        </w:rPr>
        <w:t xml:space="preserve">Jubril Lawal</w:t>
      </w:r>
    </w:p>
    <w:p>
      <w:pPr>
        <w:spacing w:after="8" w:before="8"/>
        <w:ind w:left="170" w:hanging="130"/>
      </w:pPr>
      <w:r>
        <w:rPr>
          <w:rFonts w:ascii="Calibri" w:cs="Calibri" w:eastAsia="Calibri" w:hAnsi="Calibri"/>
          <w:color w:val="A8863F"/>
          <w:sz w:val="11"/>
          <w:szCs w:val="11"/>
        </w:rPr>
        <w:t xml:space="preserve">13.  </w:t>
      </w:r>
      <w:r>
        <w:rPr>
          <w:rFonts w:ascii="Cambria" w:cs="Cambria" w:eastAsia="Cambria" w:hAnsi="Cambria"/>
          <w:color w:val="2B2417"/>
          <w:sz w:val="17"/>
          <w:szCs w:val="17"/>
        </w:rPr>
        <w:t xml:space="preserve">Muhammad Ismail Seriki</w:t>
      </w:r>
    </w:p>
    <w:p>
      <w:pPr>
        <w:spacing w:after="8" w:before="8"/>
        <w:ind w:left="170" w:hanging="130"/>
      </w:pPr>
      <w:r>
        <w:rPr>
          <w:rFonts w:ascii="Calibri" w:cs="Calibri" w:eastAsia="Calibri" w:hAnsi="Calibri"/>
          <w:color w:val="A8863F"/>
          <w:sz w:val="11"/>
          <w:szCs w:val="11"/>
        </w:rPr>
        <w:t xml:space="preserve">14.  </w:t>
      </w:r>
      <w:r>
        <w:rPr>
          <w:rFonts w:ascii="Cambria" w:cs="Cambria" w:eastAsia="Cambria" w:hAnsi="Cambria"/>
          <w:color w:val="2B2417"/>
          <w:sz w:val="17"/>
          <w:szCs w:val="17"/>
        </w:rPr>
        <w:t xml:space="preserve">Radiah Apatira</w:t>
      </w:r>
    </w:p>
    <w:p>
      <w:pPr>
        <w:spacing w:after="8" w:before="8"/>
        <w:ind w:left="170" w:hanging="130"/>
      </w:pPr>
      <w:r>
        <w:rPr>
          <w:rFonts w:ascii="Calibri" w:cs="Calibri" w:eastAsia="Calibri" w:hAnsi="Calibri"/>
          <w:color w:val="A8863F"/>
          <w:sz w:val="11"/>
          <w:szCs w:val="11"/>
        </w:rPr>
        <w:t xml:space="preserve">15.  </w:t>
      </w:r>
      <w:r>
        <w:rPr>
          <w:rFonts w:ascii="Cambria" w:cs="Cambria" w:eastAsia="Cambria" w:hAnsi="Cambria"/>
          <w:color w:val="2B2417"/>
          <w:sz w:val="17"/>
          <w:szCs w:val="17"/>
        </w:rPr>
        <w:t xml:space="preserve">Sa'ad Sanusi</w:t>
      </w:r>
    </w:p>
    <w:p>
      <w:pPr>
        <w:keepNext/>
        <w:pBdr>
          <w:top w:val="single" w:color="A8863F" w:sz="4" w:space="5"/>
        </w:pBdr>
        <w:spacing w:after="0" w:before="140"/>
      </w:pPr>
      <w:r>
        <w:rPr>
          <w:rFonts w:ascii="Cambria" w:cs="Cambria" w:eastAsia="Cambria" w:hAnsi="Cambria"/>
          <w:b/>
          <w:bCs/>
          <w:color w:val="7A5C21"/>
          <w:sz w:val="17"/>
          <w:szCs w:val="17"/>
        </w:rPr>
        <w:t xml:space="preserve">Senior Secondary School Graduation</w:t>
      </w:r>
    </w:p>
    <w:p>
      <w:pPr>
        <w:keepNext/>
        <w:spacing w:after="60"/>
      </w:pPr>
      <w:r>
        <w:rPr>
          <w:rFonts w:ascii="Calibri" w:cs="Calibri" w:eastAsia="Calibri" w:hAnsi="Calibri"/>
          <w:caps/>
          <w:color w:val="5A4E37"/>
          <w:spacing w:val="20"/>
          <w:sz w:val="9"/>
          <w:szCs w:val="9"/>
        </w:rPr>
        <w:t xml:space="preserve">Sultan Hanafi Royal College</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Abdulbasit Amobi Jabarr</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Aisha Shode</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Mazeed Hassan-Murtala</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Thoirah Makinde</w:t>
      </w:r>
    </w:p>
    <w:p>
      <w:pPr>
        <w:spacing w:before="200"/>
      </w:pPr>
      <w:r>
        <w:rPr>
          <w:sz w:val="2"/>
          <w:szCs w:val="2"/>
        </w:rPr>
        <w:t xml:space="preserve"/>
      </w:r>
    </w:p>
    <w:p>
      <w:pPr>
        <w:jc w:val="center"/>
      </w:pPr>
      <w:r>
        <w:drawing>
          <wp:inline distT="0" distB="0" distL="0" distR="0">
            <wp:extent cx="31813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181350" cy="222885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Biology Laboratory</w:t>
      </w:r>
    </w:p>
    <w:sectPr>
      <w:pgSz w:w="16838" w:h="11906" w:orient="portrait"/>
      <w:pgMar w:top="510" w:right="454" w:bottom="454" w:left="454" w:header="708" w:footer="708" w:gutter="0"/>
      <w:pgNumType/>
      <w:cols w:space="454" w:num="3"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2B2417"/>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c36726c116ff2f5c00c7f8d1e0d2591da7bc8b8.jpg"/><Relationship Id="rId8" Type="http://schemas.openxmlformats.org/officeDocument/2006/relationships/image" Target="media/02b6c32940a10c910a975c693638a6ab9ca8cbd5.png"/><Relationship Id="rId9" Type="http://schemas.openxmlformats.org/officeDocument/2006/relationships/image" Target="media/5972f321fc5e988a7633d6ae8a6920804fa11897.jpg"/><Relationship Id="rId10" Type="http://schemas.openxmlformats.org/officeDocument/2006/relationships/image" Target="media/3d2d7d3d79f9f2daec43527bc6591dd02f4da728.jpg"/><Relationship Id="rId11" Type="http://schemas.openxmlformats.org/officeDocument/2006/relationships/image" Target="media/caa7702faab60f26a0870ab9eba67289e3e360fa.jpg"/><Relationship Id="rId12" Type="http://schemas.openxmlformats.org/officeDocument/2006/relationships/image" Target="media/f10b60ace27234c735ed337a73778740adef122b.jpg"/><Relationship Id="rId13" Type="http://schemas.openxmlformats.org/officeDocument/2006/relationships/image" Target="media/5c4105fe183e2aa9c961fc32a11b8fd88f17cf62.jpg"/><Relationship Id="rId14" Type="http://schemas.openxmlformats.org/officeDocument/2006/relationships/image" Target="media/7e585345793db45ee2ff390ecc04bbde9f82e572.jpg"/><Relationship Id="rId15" Type="http://schemas.openxmlformats.org/officeDocument/2006/relationships/image" Target="media/148c58c9bf055c8fdabbbf8338497755aa19ddc8.jpg"/><Relationship Id="rId16" Type="http://schemas.openxmlformats.org/officeDocument/2006/relationships/image" Target="media/faf1bf2626ebbe4d30f7ed44658a3da6449f5039.jpg"/><Relationship Id="rId17" Type="http://schemas.openxmlformats.org/officeDocument/2006/relationships/image" Target="media/9027fb0b3b3d0149a6e469b015c2e43c69969305.jpg"/><Relationship Id="rId18" Type="http://schemas.openxmlformats.org/officeDocument/2006/relationships/image" Target="media/49d377310807c416548e873bc736905957cd089d.jpg"/><Relationship Id="rId19" Type="http://schemas.openxmlformats.org/officeDocument/2006/relationships/image" Target="media/97755676bc37082dde5be7758a62d0d5e5006de4.jpg"/><Relationship Id="rId20" Type="http://schemas.openxmlformats.org/officeDocument/2006/relationships/image" Target="media/f9811478e19cdafbc0071510533717d2d34f442b.jpg"/><Relationship Id="rId21" Type="http://schemas.openxmlformats.org/officeDocument/2006/relationships/image" Target="media/87ed871ccf3fa68112d13eea1e91526df0748a02.jp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SHRS Graduation Ceremony 2026 — Trifold Programme</dc:title>
  <dc:creator>Sultan Hanafi Royal Schools</dc:creator>
  <dc:description>Order of proceedings and the roll of graduands, 8 August 2026. 45 awards conferred upon 32 graduands.</dc:description>
  <cp:lastModifiedBy>Un-named</cp:lastModifiedBy>
  <cp:revision>1</cp:revision>
  <dcterms:created xsi:type="dcterms:W3CDTF">2026-08-08T06:14:14.928Z</dcterms:created>
  <dcterms:modified xsi:type="dcterms:W3CDTF">2026-08-08T06:14:14.928Z</dcterms:modified>
</cp:coreProperties>
</file>

<file path=docProps/custom.xml><?xml version="1.0" encoding="utf-8"?>
<Properties xmlns="http://schemas.openxmlformats.org/officeDocument/2006/custom-properties" xmlns:vt="http://schemas.openxmlformats.org/officeDocument/2006/docPropsVTypes"/>
</file>