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7240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Founder with a pupil · Commissioning Day</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Celebrating Achievement, Inspiring Futures</w:t>
      </w:r>
    </w:p>
    <w:p>
      <w:pPr>
        <w:pBdr>
          <w:bottom w:val="single" w:color="A8863F" w:sz="4" w:space="3"/>
        </w:pBdr>
        <w:spacing w:after="80" w:before="180"/>
      </w:pPr>
      <w:r>
        <w:rPr>
          <w:rFonts w:ascii="Calibri" w:cs="Calibri" w:eastAsia="Calibri" w:hAnsi="Calibri"/>
          <w:b/>
          <w:bCs/>
          <w:caps/>
          <w:color w:val="7A5C21"/>
          <w:spacing w:val="50"/>
          <w:sz w:val="11"/>
          <w:szCs w:val="11"/>
        </w:rPr>
        <w:t xml:space="preserve">Presiding and Officiating</w:t>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737"/>
        <w:gridCol w:w="4271"/>
      </w:tblGrid>
      <w:tr>
        <w:tc>
          <w:tcPr>
            <w:tcW w:type="dxa" w:w="737"/>
            <w:tcMar>
              <w:top w:type="dxa" w:w="40"/>
              <w:left w:type="dxa" w:w="0"/>
              <w:bottom w:type="dxa" w:w="40"/>
              <w:right w:type="dxa" w:w="0"/>
            </w:tcMar>
          </w:tcPr>
          <w:p>
            <w:r>
              <w:drawing>
                <wp:inline distT="0" distB="0" distL="0" distR="0">
                  <wp:extent cx="4000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400050"/>
                          </a:xfrm>
                          <a:prstGeom prst="rect">
                            <a:avLst/>
                          </a:prstGeom>
                        </pic:spPr>
                      </pic:pic>
                    </a:graphicData>
                  </a:graphic>
                </wp:inline>
              </w:drawing>
            </w:r>
          </w:p>
        </w:tc>
        <w:tc>
          <w:tcPr>
            <w:tcW w:type="dxa" w:w="4271"/>
            <w:tcMar>
              <w:top w:type="dxa" w:w="40"/>
              <w:left w:type="dxa" w:w="0"/>
              <w:bottom w:type="dxa" w:w="40"/>
              <w:right w:type="dxa" w:w="0"/>
            </w:tcMar>
          </w:tcPr>
          <w:p>
            <w:r>
              <w:rPr>
                <w:rFonts w:ascii="Times New Roman" w:cs="Times New Roman" w:eastAsia="Times New Roman" w:hAnsi="Times New Roman"/>
                <w:color w:val="7A5C21"/>
                <w:sz w:val="15"/>
                <w:szCs w:val="15"/>
                <w:rtl/>
              </w:rPr>
              <w:t xml:space="preserve">د. زكريا أولانريوجو حنفي</w:t>
            </w:r>
          </w:p>
          <w:p>
            <w:r>
              <w:rPr>
                <w:rFonts w:ascii="Cambria" w:cs="Cambria" w:eastAsia="Cambria" w:hAnsi="Cambria"/>
                <w:b/>
                <w:bCs/>
                <w:sz w:val="16"/>
                <w:szCs w:val="16"/>
              </w:rPr>
              <w:t xml:space="preserve">Dr. Zakariya Olanrewaju Anofi</w:t>
            </w:r>
          </w:p>
          <w:p>
            <w:pPr>
              <w:spacing w:before="20"/>
            </w:pPr>
            <w:r>
              <w:rPr>
                <w:rFonts w:ascii="Calibri" w:cs="Calibri" w:eastAsia="Calibri" w:hAnsi="Calibri"/>
                <w:caps/>
                <w:color w:val="5A4E37"/>
                <w:spacing w:val="10"/>
                <w:sz w:val="8"/>
                <w:szCs w:val="8"/>
              </w:rPr>
              <w:t xml:space="preserve">Chairman, Board of Governors</w:t>
            </w:r>
          </w:p>
        </w:tc>
      </w:tr>
    </w:tbl>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737"/>
        <w:gridCol w:w="4271"/>
      </w:tblGrid>
      <w:tr>
        <w:tc>
          <w:tcPr>
            <w:tcW w:type="dxa" w:w="737"/>
            <w:tcMar>
              <w:top w:type="dxa" w:w="40"/>
              <w:left w:type="dxa" w:w="0"/>
              <w:bottom w:type="dxa" w:w="40"/>
              <w:right w:type="dxa" w:w="0"/>
            </w:tcMar>
          </w:tcPr>
          <w:p>
            <w:r>
              <w:drawing>
                <wp:inline distT="0" distB="0" distL="0" distR="0">
                  <wp:extent cx="4000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400050"/>
                          </a:xfrm>
                          <a:prstGeom prst="rect">
                            <a:avLst/>
                          </a:prstGeom>
                        </pic:spPr>
                      </pic:pic>
                    </a:graphicData>
                  </a:graphic>
                </wp:inline>
              </w:drawing>
            </w:r>
          </w:p>
        </w:tc>
        <w:tc>
          <w:tcPr>
            <w:tcW w:type="dxa" w:w="4271"/>
            <w:tcMar>
              <w:top w:type="dxa" w:w="40"/>
              <w:left w:type="dxa" w:w="0"/>
              <w:bottom w:type="dxa" w:w="40"/>
              <w:right w:type="dxa" w:w="0"/>
            </w:tcMar>
          </w:tcPr>
          <w:p>
            <w:r>
              <w:rPr>
                <w:rFonts w:ascii="Times New Roman" w:cs="Times New Roman" w:eastAsia="Times New Roman" w:hAnsi="Times New Roman"/>
                <w:color w:val="7A5C21"/>
                <w:sz w:val="15"/>
                <w:szCs w:val="15"/>
                <w:rtl/>
              </w:rPr>
              <w:t xml:space="preserve">الإمام أحمد السليمي</w:t>
            </w:r>
          </w:p>
          <w:p>
            <w:r>
              <w:rPr>
                <w:rFonts w:ascii="Cambria" w:cs="Cambria" w:eastAsia="Cambria" w:hAnsi="Cambria"/>
                <w:b/>
                <w:bCs/>
                <w:sz w:val="16"/>
                <w:szCs w:val="16"/>
              </w:rPr>
              <w:t xml:space="preserve">Imam Ahmad Sulaimiy</w:t>
            </w:r>
          </w:p>
          <w:p>
            <w:pPr>
              <w:spacing w:before="20"/>
            </w:pPr>
            <w:r>
              <w:rPr>
                <w:rFonts w:ascii="Calibri" w:cs="Calibri" w:eastAsia="Calibri" w:hAnsi="Calibri"/>
                <w:caps/>
                <w:color w:val="5A4E37"/>
                <w:spacing w:val="10"/>
                <w:sz w:val="8"/>
                <w:szCs w:val="8"/>
              </w:rPr>
              <w:t xml:space="preserve">Principal (Mudeer), Sultan Hanafi Qur’an College</w:t>
            </w:r>
          </w:p>
        </w:tc>
      </w:tr>
    </w:tbl>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737"/>
        <w:gridCol w:w="4271"/>
      </w:tblGrid>
      <w:tr>
        <w:tc>
          <w:tcPr>
            <w:tcW w:type="dxa" w:w="737"/>
            <w:tcMar>
              <w:top w:type="dxa" w:w="40"/>
              <w:left w:type="dxa" w:w="0"/>
              <w:bottom w:type="dxa" w:w="40"/>
              <w:right w:type="dxa" w:w="0"/>
            </w:tcMar>
          </w:tcPr>
          <w:p>
            <w:r>
              <w:rPr>
                <w:rFonts w:ascii="Cambria" w:cs="Cambria" w:eastAsia="Cambria" w:hAnsi="Cambria"/>
                <w:b/>
                <w:bCs/>
                <w:color w:val="7A5C21"/>
                <w:sz w:val="20"/>
                <w:szCs w:val="20"/>
              </w:rPr>
              <w:t xml:space="preserve">AM</w:t>
            </w:r>
          </w:p>
        </w:tc>
        <w:tc>
          <w:tcPr>
            <w:tcW w:type="dxa" w:w="4271"/>
            <w:tcMar>
              <w:top w:type="dxa" w:w="40"/>
              <w:left w:type="dxa" w:w="0"/>
              <w:bottom w:type="dxa" w:w="40"/>
              <w:right w:type="dxa" w:w="0"/>
            </w:tcMar>
          </w:tcPr>
          <w:p>
            <w:r>
              <w:rPr>
                <w:rFonts w:ascii="Cambria" w:cs="Cambria" w:eastAsia="Cambria" w:hAnsi="Cambria"/>
                <w:b/>
                <w:bCs/>
                <w:sz w:val="16"/>
                <w:szCs w:val="16"/>
              </w:rPr>
              <w:t xml:space="preserve">Dr. Adegoke Musa Olatunji</w:t>
            </w:r>
          </w:p>
          <w:p>
            <w:pPr>
              <w:spacing w:before="20"/>
            </w:pPr>
            <w:r>
              <w:rPr>
                <w:rFonts w:ascii="Calibri" w:cs="Calibri" w:eastAsia="Calibri" w:hAnsi="Calibri"/>
                <w:caps/>
                <w:color w:val="5A4E37"/>
                <w:spacing w:val="10"/>
                <w:sz w:val="8"/>
                <w:szCs w:val="8"/>
              </w:rPr>
              <w:t xml:space="preserve">Principal, Sultan Hanafi Royal College</w:t>
            </w:r>
          </w:p>
        </w:tc>
      </w:tr>
    </w:tbl>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737"/>
        <w:gridCol w:w="4271"/>
      </w:tblGrid>
      <w:tr>
        <w:tc>
          <w:tcPr>
            <w:tcW w:type="dxa" w:w="737"/>
            <w:tcMar>
              <w:top w:type="dxa" w:w="40"/>
              <w:left w:type="dxa" w:w="0"/>
              <w:bottom w:type="dxa" w:w="40"/>
              <w:right w:type="dxa" w:w="0"/>
            </w:tcMar>
          </w:tcPr>
          <w:p>
            <w:r>
              <w:drawing>
                <wp:inline distT="0" distB="0" distL="0" distR="0">
                  <wp:extent cx="4000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400050"/>
                          </a:xfrm>
                          <a:prstGeom prst="rect">
                            <a:avLst/>
                          </a:prstGeom>
                        </pic:spPr>
                      </pic:pic>
                    </a:graphicData>
                  </a:graphic>
                </wp:inline>
              </w:drawing>
            </w:r>
          </w:p>
        </w:tc>
        <w:tc>
          <w:tcPr>
            <w:tcW w:type="dxa" w:w="4271"/>
            <w:tcMar>
              <w:top w:type="dxa" w:w="40"/>
              <w:left w:type="dxa" w:w="0"/>
              <w:bottom w:type="dxa" w:w="40"/>
              <w:right w:type="dxa" w:w="0"/>
            </w:tcMar>
          </w:tcPr>
          <w:p>
            <w:r>
              <w:rPr>
                <w:rFonts w:ascii="Times New Roman" w:cs="Times New Roman" w:eastAsia="Times New Roman" w:hAnsi="Times New Roman"/>
                <w:color w:val="7A5C21"/>
                <w:sz w:val="15"/>
                <w:szCs w:val="15"/>
                <w:rtl/>
              </w:rPr>
              <w:t xml:space="preserve">الشيخ أبو بكر صلاح</w:t>
            </w:r>
          </w:p>
          <w:p>
            <w:r>
              <w:rPr>
                <w:rFonts w:ascii="Cambria" w:cs="Cambria" w:eastAsia="Cambria" w:hAnsi="Cambria"/>
                <w:b/>
                <w:bCs/>
                <w:sz w:val="16"/>
                <w:szCs w:val="16"/>
              </w:rPr>
              <w:t xml:space="preserve">Shaykh Abubakr Solah</w:t>
            </w:r>
          </w:p>
          <w:p>
            <w:pPr>
              <w:spacing w:before="20"/>
            </w:pPr>
            <w:r>
              <w:rPr>
                <w:rFonts w:ascii="Calibri" w:cs="Calibri" w:eastAsia="Calibri" w:hAnsi="Calibri"/>
                <w:caps/>
                <w:color w:val="5A4E37"/>
                <w:spacing w:val="10"/>
                <w:sz w:val="8"/>
                <w:szCs w:val="8"/>
              </w:rPr>
              <w:t xml:space="preserve">Principal (Ra’ees), School of Islamic and Arabic Studies</w:t>
            </w:r>
          </w:p>
        </w:tc>
      </w:tr>
    </w:tbl>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737"/>
        <w:gridCol w:w="4271"/>
      </w:tblGrid>
      <w:tr>
        <w:tc>
          <w:tcPr>
            <w:tcW w:type="dxa" w:w="737"/>
            <w:tcMar>
              <w:top w:type="dxa" w:w="40"/>
              <w:left w:type="dxa" w:w="0"/>
              <w:bottom w:type="dxa" w:w="40"/>
              <w:right w:type="dxa" w:w="0"/>
            </w:tcMar>
          </w:tcPr>
          <w:p>
            <w:r>
              <w:rPr>
                <w:rFonts w:ascii="Cambria" w:cs="Cambria" w:eastAsia="Cambria" w:hAnsi="Cambria"/>
                <w:b/>
                <w:bCs/>
                <w:color w:val="7A5C21"/>
                <w:sz w:val="20"/>
                <w:szCs w:val="20"/>
              </w:rPr>
              <w:t xml:space="preserve">MT</w:t>
            </w:r>
          </w:p>
        </w:tc>
        <w:tc>
          <w:tcPr>
            <w:tcW w:type="dxa" w:w="4271"/>
            <w:tcMar>
              <w:top w:type="dxa" w:w="40"/>
              <w:left w:type="dxa" w:w="0"/>
              <w:bottom w:type="dxa" w:w="40"/>
              <w:right w:type="dxa" w:w="0"/>
            </w:tcMar>
          </w:tcPr>
          <w:p>
            <w:r>
              <w:rPr>
                <w:rFonts w:ascii="Cambria" w:cs="Cambria" w:eastAsia="Cambria" w:hAnsi="Cambria"/>
                <w:b/>
                <w:bCs/>
                <w:sz w:val="16"/>
                <w:szCs w:val="16"/>
              </w:rPr>
              <w:t xml:space="preserve">Mrs. Mariam Tope AbdulKareem</w:t>
            </w:r>
          </w:p>
          <w:p>
            <w:pPr>
              <w:spacing w:before="20"/>
            </w:pPr>
            <w:r>
              <w:rPr>
                <w:rFonts w:ascii="Calibri" w:cs="Calibri" w:eastAsia="Calibri" w:hAnsi="Calibri"/>
                <w:caps/>
                <w:color w:val="5A4E37"/>
                <w:spacing w:val="10"/>
                <w:sz w:val="8"/>
                <w:szCs w:val="8"/>
              </w:rPr>
              <w:t xml:space="preserve">Head Teacher, Nursery and Primary School</w:t>
            </w:r>
          </w:p>
        </w:tc>
      </w:tr>
    </w:tbl>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6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6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6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6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80" w:before="160"/>
      </w:pPr>
      <w:r>
        <w:rPr>
          <w:sz w:val="2"/>
          <w:szCs w:val="2"/>
        </w:rPr>
        <w:t xml:space="preserve"/>
      </w:r>
    </w:p>
    <w:p>
      <w:pPr>
        <w:spacing w:after="50" w:before="0"/>
        <w:jc w:val="center"/>
      </w:pPr>
      <w:r>
        <w:rPr>
          <w:rFonts w:ascii="Cambria" w:cs="Cambria" w:eastAsia="Cambria" w:hAnsi="Cambria"/>
          <w:b/>
          <w:bCs/>
          <w:color w:val="7A5C21"/>
          <w:sz w:val="14"/>
          <w:szCs w:val="14"/>
        </w:rPr>
        <w:t xml:space="preserve">Every certificate is verifiable.</w:t>
      </w:r>
    </w:p>
    <w:p>
      <w:pPr>
        <w:spacing w:after="12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0" w:before="0"/>
        <w:jc w:val="center"/>
      </w:pPr>
      <w:r>
        <w:rPr>
          <w:rFonts w:ascii="Times New Roman" w:cs="Times New Roman" w:eastAsia="Times New Roman" w:hAnsi="Times New Roman"/>
          <w:color w:val="7A5C21"/>
          <w:sz w:val="19"/>
          <w:szCs w:val="19"/>
          <w:rtl/>
        </w:rPr>
        <w:t xml:space="preserve">القرآن يعلو ولا يعلى</w:t>
      </w:r>
    </w:p>
    <w:p>
      <w:r>
        <w:br w:type="column"/>
      </w:r>
    </w:p>
    <w:p>
      <w:pPr>
        <w:jc w:val="center"/>
      </w:pPr>
      <w:r>
        <w:drawing>
          <wp:inline distT="0" distB="0" distL="0" distR="0">
            <wp:extent cx="318135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0193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2:00 p.m. · School Grounds</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40 awards · 34 graduands · four schools</w:t>
      </w:r>
    </w:p>
    <w:p>
      <w:pPr>
        <w:sectPr>
          <w:pgSz w:w="16838" w:h="11906" w:orient="portrait"/>
          <w:pgMar w:top="510" w:right="454" w:bottom="454" w:left="454" w:header="708" w:footer="708" w:gutter="0"/>
          <w:pgNumType/>
          <w:cols w:space="454" w:num="3" w:equalWidth="true"/>
          <w:docGrid w:linePitch="360"/>
        </w:sectPr>
      </w:pP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10:00–10:05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Arrival and Seating of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National Anthem and School Anthem</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Welcome Address by the School Heads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Chairman’s Opening Speech</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Primary Pupils’ Presentations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Graduands’ Presentations</w:t>
            </w:r>
          </w:p>
          <w:p>
            <w:pPr>
              <w:spacing w:after="18"/>
            </w:pPr>
            <w:r>
              <w:rPr>
                <w:rFonts w:ascii="Calibri" w:cs="Calibri" w:eastAsia="Calibri" w:hAnsi="Calibri"/>
                <w:i/>
                <w:iCs/>
                <w:color w:val="5A4E37"/>
                <w:sz w:val="10"/>
                <w:szCs w:val="10"/>
              </w:rPr>
              <w:t xml:space="preserve">Secular · Islāmiyyah · Arabic</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Lecture</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tcMar>
              <w:top w:type="dxa" w:w="30"/>
              <w:left w:type="dxa" w:w="40"/>
              <w:bottom w:type="dxa" w:w="30"/>
              <w:right w:type="dxa" w:w="40"/>
            </w:tcMar>
          </w:tcPr>
          <w:p>
            <w:pPr>
              <w:spacing w:after="0" w:before="18"/>
            </w:pPr>
            <w:r>
              <w:rPr>
                <w:rFonts w:ascii="Cambria" w:cs="Cambria" w:eastAsia="Cambria" w:hAnsi="Cambria"/>
                <w:color w:val="2B2417"/>
                <w:sz w:val="16"/>
                <w:szCs w:val="16"/>
              </w:rPr>
              <w:t xml:space="preserve">Royal Students’ Presentation</w:t>
            </w:r>
          </w:p>
          <w:p>
            <w:pPr>
              <w:spacing w:after="18"/>
            </w:pPr>
            <w:r>
              <w:rPr>
                <w:rFonts w:ascii="Calibri" w:cs="Calibri" w:eastAsia="Calibri" w:hAnsi="Calibri"/>
                <w:i/>
                <w:iCs/>
                <w:color w:val="5A4E37"/>
                <w:sz w:val="10"/>
                <w:szCs w:val="10"/>
              </w:rPr>
              <w:t xml:space="preserve">All Units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pBdr>
          <w:bottom w:val="single" w:color="A8863F" w:sz="4" w:space="3"/>
        </w:pBdr>
        <w:spacing w:after="80" w:before="180"/>
      </w:pPr>
      <w:r>
        <w:rPr>
          <w:rFonts w:ascii="Calibri" w:cs="Calibri" w:eastAsia="Calibri" w:hAnsi="Calibri"/>
          <w:b/>
          <w:bCs/>
          <w:caps/>
          <w:color w:val="7A5C21"/>
          <w:spacing w:val="50"/>
          <w:sz w:val="11"/>
          <w:szCs w:val="11"/>
        </w:rPr>
        <w:t xml:space="preserve">Distinguished Guests</w:t>
      </w:r>
    </w:p>
    <w:p>
      <w:pPr>
        <w:spacing w:after="0" w:before="50"/>
      </w:pPr>
      <w:r>
        <w:rPr>
          <w:rFonts w:ascii="Cambria" w:cs="Cambria" w:eastAsia="Cambria" w:hAnsi="Cambria"/>
          <w:b/>
          <w:bCs/>
          <w:sz w:val="16"/>
          <w:szCs w:val="16"/>
        </w:rPr>
        <w:t xml:space="preserve">Mr. Ismail Adebisi</w:t>
      </w:r>
    </w:p>
    <w:p>
      <w:pPr>
        <w:pBdr>
          <w:bottom w:val="single" w:color="DDD2B7" w:sz="2" w:space="2"/>
        </w:pBdr>
        <w:spacing w:after="50"/>
      </w:pPr>
      <w:r>
        <w:rPr>
          <w:rFonts w:ascii="Calibri" w:cs="Calibri" w:eastAsia="Calibri" w:hAnsi="Calibri"/>
          <w:caps/>
          <w:color w:val="5A4E37"/>
          <w:spacing w:val="10"/>
          <w:sz w:val="8"/>
          <w:szCs w:val="8"/>
        </w:rPr>
        <w:t xml:space="preserve">Chairman, Olaife Estate CDA</w:t>
      </w:r>
    </w:p>
    <w:p>
      <w:pPr>
        <w:spacing w:after="0" w:before="50"/>
      </w:pPr>
      <w:r>
        <w:rPr>
          <w:rFonts w:ascii="Cambria" w:cs="Cambria" w:eastAsia="Cambria" w:hAnsi="Cambria"/>
          <w:b/>
          <w:bCs/>
          <w:sz w:val="16"/>
          <w:szCs w:val="16"/>
        </w:rPr>
        <w:t xml:space="preserve">Mr. Abdullah Ibrahim</w:t>
      </w:r>
    </w:p>
    <w:p>
      <w:pPr>
        <w:pBdr>
          <w:bottom w:val="single" w:color="DDD2B7" w:sz="2" w:space="2"/>
        </w:pBdr>
        <w:spacing w:after="50"/>
      </w:pPr>
      <w:r>
        <w:rPr>
          <w:rFonts w:ascii="Calibri" w:cs="Calibri" w:eastAsia="Calibri" w:hAnsi="Calibri"/>
          <w:caps/>
          <w:color w:val="5A4E37"/>
          <w:spacing w:val="10"/>
          <w:sz w:val="8"/>
          <w:szCs w:val="8"/>
        </w:rPr>
        <w:t xml:space="preserve">Chairman, Bagidan Unity Estate CDA</w:t>
      </w:r>
    </w:p>
    <w:p>
      <w:pPr>
        <w:spacing w:after="0" w:before="50"/>
      </w:pPr>
      <w:r>
        <w:rPr>
          <w:rFonts w:ascii="Cambria" w:cs="Cambria" w:eastAsia="Cambria" w:hAnsi="Cambria"/>
          <w:b/>
          <w:bCs/>
          <w:sz w:val="16"/>
          <w:szCs w:val="16"/>
        </w:rPr>
        <w:t xml:space="preserve">Shaykh Habeeb Adewuyi</w:t>
      </w:r>
    </w:p>
    <w:p>
      <w:pPr>
        <w:pBdr>
          <w:bottom w:val="single" w:color="DDD2B7" w:sz="2" w:space="2"/>
        </w:pBdr>
        <w:spacing w:after="50"/>
      </w:pPr>
      <w:r>
        <w:rPr>
          <w:rFonts w:ascii="Calibri" w:cs="Calibri" w:eastAsia="Calibri" w:hAnsi="Calibri"/>
          <w:caps/>
          <w:color w:val="5A4E37"/>
          <w:spacing w:val="10"/>
          <w:sz w:val="8"/>
          <w:szCs w:val="8"/>
        </w:rPr>
        <w:t xml:space="preserve">Founder, Manaar-ul-Huda International Schools</w:t>
      </w:r>
    </w:p>
    <w:p>
      <w:pPr>
        <w:spacing w:after="0" w:before="50"/>
      </w:pPr>
      <w:r>
        <w:rPr>
          <w:rFonts w:ascii="Cambria" w:cs="Cambria" w:eastAsia="Cambria" w:hAnsi="Cambria"/>
          <w:b/>
          <w:bCs/>
          <w:sz w:val="16"/>
          <w:szCs w:val="16"/>
        </w:rPr>
        <w:t xml:space="preserve">Imam Sanni K. Yusuf</w:t>
      </w:r>
    </w:p>
    <w:p>
      <w:pPr>
        <w:pBdr>
          <w:bottom w:val="single" w:color="DDD2B7" w:sz="2" w:space="2"/>
        </w:pBdr>
        <w:spacing w:after="50"/>
      </w:pPr>
      <w:r>
        <w:rPr>
          <w:rFonts w:ascii="Calibri" w:cs="Calibri" w:eastAsia="Calibri" w:hAnsi="Calibri"/>
          <w:caps/>
          <w:color w:val="5A4E37"/>
          <w:spacing w:val="10"/>
          <w:sz w:val="8"/>
          <w:szCs w:val="8"/>
        </w:rPr>
        <w:t xml:space="preserve">Chief Imam, Alfawz Central Mosque</w:t>
      </w:r>
    </w:p>
    <w:p>
      <w:pPr>
        <w:spacing w:after="0" w:before="50"/>
      </w:pPr>
      <w:r>
        <w:rPr>
          <w:rFonts w:ascii="Cambria" w:cs="Cambria" w:eastAsia="Cambria" w:hAnsi="Cambria"/>
          <w:b/>
          <w:bCs/>
          <w:sz w:val="16"/>
          <w:szCs w:val="16"/>
        </w:rPr>
        <w:t xml:space="preserve">Alfa Nurudeen</w:t>
      </w:r>
    </w:p>
    <w:p>
      <w:pPr>
        <w:pBdr>
          <w:bottom w:val="single" w:color="DDD2B7" w:sz="2" w:space="2"/>
        </w:pBdr>
        <w:spacing w:after="50"/>
      </w:pPr>
      <w:r>
        <w:rPr>
          <w:rFonts w:ascii="Calibri" w:cs="Calibri" w:eastAsia="Calibri" w:hAnsi="Calibri"/>
          <w:caps/>
          <w:color w:val="5A4E37"/>
          <w:spacing w:val="10"/>
          <w:sz w:val="8"/>
          <w:szCs w:val="8"/>
        </w:rPr>
        <w:t xml:space="preserve">Imam, Anwarul Islam Mosque</w:t>
      </w:r>
    </w:p>
    <w:p>
      <w:pPr>
        <w:spacing w:after="50" w:before="50"/>
      </w:pPr>
      <w:r>
        <w:rPr>
          <w:rFonts w:ascii="Cambria" w:cs="Cambria" w:eastAsia="Cambria" w:hAnsi="Cambria"/>
          <w:b/>
          <w:bCs/>
          <w:sz w:val="16"/>
          <w:szCs w:val="16"/>
        </w:rPr>
        <w:t xml:space="preserve">Mr. Busari</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9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Abdulateef Adedokun</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Chief Host</w:t>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964"/>
        <w:gridCol w:w="4044"/>
      </w:tblGrid>
      <w:tr>
        <w:tc>
          <w:tcPr>
            <w:tcW w:type="dxa" w:w="964"/>
            <w:tcMar>
              <w:top w:type="dxa" w:w="40"/>
              <w:left w:type="dxa" w:w="0"/>
              <w:bottom w:type="dxa" w:w="40"/>
              <w:right w:type="dxa" w:w="0"/>
            </w:tcMar>
          </w:tcPr>
          <w:p>
            <w:r>
              <w:drawing>
                <wp:inline distT="0" distB="0" distL="0" distR="0">
                  <wp:extent cx="542925"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542925"/>
                          </a:xfrm>
                          <a:prstGeom prst="rect">
                            <a:avLst/>
                          </a:prstGeom>
                        </pic:spPr>
                      </pic:pic>
                    </a:graphicData>
                  </a:graphic>
                </wp:inline>
              </w:drawing>
            </w:r>
          </w:p>
        </w:tc>
        <w:tc>
          <w:tcPr>
            <w:tcW w:type="dxa" w:w="4044"/>
            <w:tcMar>
              <w:top w:type="dxa" w:w="40"/>
              <w:left w:type="dxa" w:w="0"/>
              <w:bottom w:type="dxa" w:w="40"/>
              <w:right w:type="dxa" w:w="0"/>
            </w:tcMar>
          </w:tcPr>
          <w:p>
            <w:r>
              <w:rPr>
                <w:rFonts w:ascii="Times New Roman" w:cs="Times New Roman" w:eastAsia="Times New Roman" w:hAnsi="Times New Roman"/>
                <w:color w:val="7A5C21"/>
                <w:sz w:val="16"/>
                <w:szCs w:val="16"/>
                <w:rtl/>
              </w:rPr>
              <w:t xml:space="preserve">د. زكريا أولانريوجو حنفي</w:t>
            </w:r>
          </w:p>
          <w:p>
            <w:r>
              <w:rPr>
                <w:rFonts w:ascii="Cambria" w:cs="Cambria" w:eastAsia="Cambria" w:hAnsi="Cambria"/>
                <w:b/>
                <w:bCs/>
                <w:sz w:val="18"/>
                <w:szCs w:val="18"/>
              </w:rPr>
              <w:t xml:space="preserve">Dr. Zakariya Olanrewaju Anofi</w:t>
            </w:r>
          </w:p>
          <w:p>
            <w:pPr>
              <w:spacing w:before="20"/>
            </w:pPr>
            <w:r>
              <w:rPr>
                <w:rFonts w:ascii="Calibri" w:cs="Calibri" w:eastAsia="Calibri" w:hAnsi="Calibri"/>
                <w:caps/>
                <w:color w:val="5A4E37"/>
                <w:spacing w:val="30"/>
                <w:sz w:val="9"/>
                <w:szCs w:val="9"/>
              </w:rPr>
              <w:t xml:space="preserve">Chief Executive Director</w:t>
            </w:r>
          </w:p>
        </w:tc>
      </w:tr>
    </w:tbl>
    <w:p>
      <w:pPr>
        <w:pBdr>
          <w:bottom w:val="single" w:color="A8863F" w:sz="4" w:space="3"/>
        </w:pBdr>
        <w:spacing w:after="80" w:before="180"/>
      </w:pPr>
      <w:r>
        <w:rPr>
          <w:rFonts w:ascii="Calibri" w:cs="Calibri" w:eastAsia="Calibri" w:hAnsi="Calibri"/>
          <w:b/>
          <w:bCs/>
          <w:caps/>
          <w:color w:val="7A5C21"/>
          <w:spacing w:val="50"/>
          <w:sz w:val="11"/>
          <w:szCs w:val="11"/>
        </w:rPr>
        <w:t xml:space="preserve">The Lecture</w:t>
      </w:r>
    </w:p>
    <w:p>
      <w:r>
        <w:rPr>
          <w:rFonts w:ascii="Cambria" w:cs="Cambria" w:eastAsia="Cambria" w:hAnsi="Cambria"/>
          <w:i/>
          <w:iCs/>
          <w:color w:val="7A5C21"/>
          <w:sz w:val="16"/>
          <w:szCs w:val="16"/>
        </w:rPr>
        <w:t xml:space="preserve">“Building the Future Ummah Through Holistic Education”</w:t>
      </w:r>
    </w:p>
    <w:p>
      <w:pPr>
        <w:spacing w:after="160" w:before="50"/>
      </w:pPr>
      <w:r>
        <w:rPr>
          <w:rFonts w:ascii="Cambria" w:cs="Cambria" w:eastAsia="Cambria" w:hAnsi="Cambria"/>
          <w:b/>
          <w:bCs/>
          <w:sz w:val="17"/>
          <w:szCs w:val="17"/>
        </w:rPr>
        <w:t xml:space="preserve">Dr. Misbahudeen Dosumu</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bcf0cbd49e3c235e6e02a87df27da2ae128ddc.jpg"/><Relationship Id="rId8" Type="http://schemas.openxmlformats.org/officeDocument/2006/relationships/image" Target="media/02b6c32940a10c910a975c693638a6ab9ca8cbd5.png"/><Relationship Id="rId9" Type="http://schemas.openxmlformats.org/officeDocument/2006/relationships/image" Target="media/cd4920f2949c9ff91af27abb4a29d1785577a8e1.jpg"/><Relationship Id="rId10" Type="http://schemas.openxmlformats.org/officeDocument/2006/relationships/image" Target="media/f40d57d88158b37e6ca688d53c33d422c7ff8906.jpg"/><Relationship Id="rId11" Type="http://schemas.openxmlformats.org/officeDocument/2006/relationships/image" Target="media/82b3e048effc88842a428a294be519c19681b42f.jpg"/><Relationship Id="rId12" Type="http://schemas.openxmlformats.org/officeDocument/2006/relationships/image" Target="media/caa7702faab60f26a0870ab9eba67289e3e360fa.jpg"/><Relationship Id="rId13" Type="http://schemas.openxmlformats.org/officeDocument/2006/relationships/image" Target="media/5c4105fe183e2aa9c961fc32a11b8fd88f17cf62.jpg"/><Relationship Id="rId14" Type="http://schemas.openxmlformats.org/officeDocument/2006/relationships/image" Target="media/97755676bc37082dde5be7758a62d0d5e5006de4.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40 awards conferred upon 34 graduands.</dc:description>
  <cp:lastModifiedBy>Un-named</cp:lastModifiedBy>
  <cp:revision>1</cp:revision>
  <dcterms:created xsi:type="dcterms:W3CDTF">2026-08-07T16:47:33.017Z</dcterms:created>
  <dcterms:modified xsi:type="dcterms:W3CDTF">2026-08-07T16:47:33.018Z</dcterms:modified>
</cp:coreProperties>
</file>

<file path=docProps/custom.xml><?xml version="1.0" encoding="utf-8"?>
<Properties xmlns="http://schemas.openxmlformats.org/officeDocument/2006/custom-properties" xmlns:vt="http://schemas.openxmlformats.org/officeDocument/2006/docPropsVTypes"/>
</file>