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171575"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71575" cy="1076325"/>
                    </a:xfrm>
                    <a:prstGeom prst="rect">
                      <a:avLst/>
                    </a:prstGeom>
                  </pic:spPr>
                </pic:pic>
              </a:graphicData>
            </a:graphic>
          </wp:inline>
        </w:drawing>
      </w:r>
    </w:p>
    <w:p>
      <w:pPr>
        <w:bidi/>
        <w:spacing w:after="120" w:before="0"/>
        <w:jc w:val="center"/>
      </w:pPr>
      <w:r>
        <w:rPr>
          <w:rFonts w:ascii="Times New Roman" w:cs="Times New Roman" w:eastAsia="Times New Roman" w:hAnsi="Times New Roman"/>
          <w:color w:val="7A5C21"/>
          <w:sz w:val="28"/>
          <w:szCs w:val="28"/>
          <w:rtl/>
        </w:rPr>
        <w:t xml:space="preserve">مدارس السلطان حنفي الملكية</w:t>
      </w:r>
    </w:p>
    <w:p>
      <w:pPr>
        <w:spacing w:after="100" w:before="0"/>
        <w:jc w:val="center"/>
      </w:pPr>
      <w:r>
        <w:rPr>
          <w:rFonts w:ascii="Cambria" w:cs="Cambria" w:eastAsia="Cambria" w:hAnsi="Cambria"/>
          <w:b/>
          <w:bCs/>
          <w:color w:val="2B2417"/>
          <w:spacing w:val="40"/>
          <w:sz w:val="40"/>
          <w:szCs w:val="40"/>
        </w:rPr>
        <w:t xml:space="preserve">Sultan Hanafi Royal Schools</w:t>
      </w:r>
    </w:p>
    <w:p>
      <w:pPr>
        <w:spacing w:after="0" w:before="0"/>
        <w:jc w:val="center"/>
      </w:pPr>
      <w:r>
        <w:rPr>
          <w:rFonts w:ascii="Calibri" w:cs="Calibri" w:eastAsia="Calibri" w:hAnsi="Calibri"/>
          <w:caps/>
          <w:color w:val="5A4E37"/>
          <w:spacing w:val="40"/>
          <w:sz w:val="16"/>
          <w:szCs w:val="16"/>
        </w:rPr>
        <w:t xml:space="preserve">Established MMXVII  ·  Ikorodu  ·  Lagos State  ·  Nigeria</w:t>
      </w:r>
    </w:p>
    <w:p>
      <w:pPr>
        <w:pBdr>
          <w:bottom w:val="single" w:color="A8863F" w:sz="8" w:space="4"/>
        </w:pBdr>
        <w:spacing w:after="60" w:before="420"/>
        <w:jc w:val="center"/>
      </w:pPr>
      <w:r>
        <w:rPr>
          <w:sz w:val="2"/>
          <w:szCs w:val="2"/>
        </w:rPr>
        <w:t xml:space="preserve"/>
      </w:r>
    </w:p>
    <w:p>
      <w:pPr>
        <w:spacing w:after="360" w:before="40"/>
        <w:jc w:val="center"/>
      </w:pPr>
      <w:r>
        <w:rPr>
          <w:rFonts w:ascii="Cambria" w:cs="Cambria" w:eastAsia="Cambria" w:hAnsi="Cambria"/>
          <w:color w:val="A8863F"/>
          <w:spacing w:val="120"/>
          <w:sz w:val="14"/>
          <w:szCs w:val="14"/>
        </w:rPr>
        <w:t xml:space="preserve">◆</w:t>
      </w:r>
    </w:p>
    <w:p>
      <w:pPr>
        <w:spacing w:after="220" w:before="0"/>
        <w:jc w:val="center"/>
      </w:pPr>
      <w:r>
        <w:rPr>
          <w:rFonts w:ascii="Cambria" w:cs="Cambria" w:eastAsia="Cambria" w:hAnsi="Cambria"/>
          <w:i/>
          <w:iCs/>
          <w:color w:val="5A4E37"/>
          <w:sz w:val="21"/>
          <w:szCs w:val="21"/>
        </w:rPr>
        <w:t xml:space="preserve">The First Combined</w:t>
      </w:r>
    </w:p>
    <w:p>
      <w:pPr>
        <w:spacing w:after="0" w:before="0"/>
        <w:jc w:val="center"/>
      </w:pPr>
      <w:r>
        <w:rPr>
          <w:rFonts w:ascii="Cambria" w:cs="Cambria" w:eastAsia="Cambria" w:hAnsi="Cambria"/>
          <w:b/>
          <w:bCs/>
          <w:color w:val="2B2417"/>
          <w:spacing w:val="30"/>
          <w:sz w:val="70"/>
          <w:szCs w:val="70"/>
        </w:rPr>
        <w:t xml:space="preserve">Graduation</w:t>
      </w:r>
    </w:p>
    <w:p>
      <w:pPr>
        <w:spacing w:after="200" w:before="0"/>
        <w:jc w:val="center"/>
      </w:pPr>
      <w:r>
        <w:rPr>
          <w:rFonts w:ascii="Cambria" w:cs="Cambria" w:eastAsia="Cambria" w:hAnsi="Cambria"/>
          <w:b/>
          <w:bCs/>
          <w:color w:val="2B2417"/>
          <w:spacing w:val="30"/>
          <w:sz w:val="70"/>
          <w:szCs w:val="70"/>
        </w:rPr>
        <w:t xml:space="preserve">Ceremony</w:t>
      </w:r>
    </w:p>
    <w:p>
      <w:pPr>
        <w:spacing w:after="60" w:before="0"/>
        <w:jc w:val="center"/>
      </w:pPr>
      <w:r>
        <w:rPr>
          <w:rFonts w:ascii="Cambria" w:cs="Cambria" w:eastAsia="Cambria" w:hAnsi="Cambria"/>
          <w:caps/>
          <w:color w:val="7A5C21"/>
          <w:spacing w:val="200"/>
          <w:sz w:val="24"/>
          <w:szCs w:val="24"/>
        </w:rPr>
        <w:t xml:space="preserve">Class of 2026</w:t>
      </w:r>
    </w:p>
    <w:p>
      <w:pPr>
        <w:pBdr>
          <w:bottom w:val="single" w:color="A8863F" w:sz="8" w:space="4"/>
        </w:pBdr>
        <w:spacing w:after="400" w:before="420"/>
        <w:jc w:val="center"/>
      </w:pPr>
      <w:r>
        <w:rPr>
          <w:sz w:val="2"/>
          <w:szCs w:val="2"/>
        </w:rPr>
        <w:t xml:space="preserve"/>
      </w:r>
    </w:p>
    <w:p>
      <w:pPr>
        <w:spacing w:after="80" w:before="0"/>
        <w:jc w:val="center"/>
      </w:pPr>
      <w:r>
        <w:rPr>
          <w:rFonts w:ascii="Cambria" w:cs="Cambria" w:eastAsia="Cambria" w:hAnsi="Cambria"/>
          <w:b/>
          <w:bCs/>
          <w:color w:val="2B2417"/>
          <w:sz w:val="27"/>
          <w:szCs w:val="27"/>
        </w:rPr>
        <w:t xml:space="preserve">Saturday, 8 August 2026</w:t>
      </w:r>
    </w:p>
    <w:p>
      <w:pPr>
        <w:bidi/>
        <w:spacing w:after="80" w:before="0"/>
        <w:jc w:val="center"/>
      </w:pPr>
      <w:r>
        <w:rPr>
          <w:rFonts w:ascii="Times New Roman" w:cs="Times New Roman" w:eastAsia="Times New Roman" w:hAnsi="Times New Roman"/>
          <w:color w:val="7A5C21"/>
          <w:sz w:val="24"/>
          <w:szCs w:val="24"/>
          <w:rtl/>
        </w:rPr>
        <w:t xml:space="preserve">٢٥ صفر ١٤٤٨هـ</w:t>
      </w:r>
    </w:p>
    <w:p>
      <w:pPr>
        <w:spacing w:after="520" w:before="0"/>
        <w:jc w:val="center"/>
      </w:pPr>
      <w:r>
        <w:rPr>
          <w:rFonts w:ascii="Calibri" w:cs="Calibri" w:eastAsia="Calibri" w:hAnsi="Calibri"/>
          <w:caps/>
          <w:color w:val="5A4E37"/>
          <w:spacing w:val="40"/>
          <w:sz w:val="16"/>
          <w:szCs w:val="16"/>
        </w:rPr>
        <w:t xml:space="preserve">10:00 a.m. – 2:00 p.m.  ·  School Grounds, Ikorodu</w:t>
      </w:r>
    </w:p>
    <w:p>
      <w:pPr>
        <w:spacing w:after="100" w:before="0"/>
        <w:jc w:val="center"/>
      </w:pPr>
      <w:r>
        <w:rPr>
          <w:rFonts w:ascii="Cambria" w:cs="Cambria" w:eastAsia="Cambria" w:hAnsi="Cambria"/>
          <w:i/>
          <w:iCs/>
          <w:color w:val="7A5C21"/>
          <w:sz w:val="22"/>
          <w:szCs w:val="22"/>
        </w:rPr>
        <w:t xml:space="preserve">Celebrating Achievement, Inspiring Futures</w:t>
      </w:r>
    </w:p>
    <w:p>
      <w:pPr>
        <w:spacing w:after="100" w:before="0"/>
        <w:jc w:val="center"/>
      </w:pPr>
      <w:r>
        <w:rPr>
          <w:rFonts w:ascii="Calibri" w:cs="Calibri" w:eastAsia="Calibri" w:hAnsi="Calibri"/>
          <w:caps/>
          <w:color w:val="5A4E37"/>
          <w:spacing w:val="50"/>
          <w:sz w:val="14"/>
          <w:szCs w:val="14"/>
        </w:rPr>
        <w:t xml:space="preserve">40 awards  ·  34 graduands  ·  four schools</w:t>
      </w:r>
    </w:p>
    <w:p>
      <w:pPr>
        <w:spacing w:after="700" w:before="0"/>
        <w:jc w:val="center"/>
      </w:pPr>
      <w:r>
        <w:rPr>
          <w:rFonts w:ascii="Calibri" w:cs="Calibri" w:eastAsia="Calibri" w:hAnsi="Calibri"/>
          <w:color w:val="5A4E37"/>
          <w:sz w:val="14"/>
          <w:szCs w:val="14"/>
        </w:rPr>
        <w:t xml:space="preserve">15 Imowonla Road, AP Bus Stop, Off Gberigbe Agura Road, Ikorodu, Lagos State</w:t>
      </w:r>
    </w:p>
    <w:p>
      <w:pPr>
        <w:bidi/>
        <w:spacing w:after="0" w:before="0"/>
        <w:jc w:val="center"/>
      </w:pPr>
      <w:r>
        <w:rPr>
          <w:rFonts w:ascii="Times New Roman" w:cs="Times New Roman" w:eastAsia="Times New Roman" w:hAnsi="Times New Roman"/>
          <w:color w:val="7A5C21"/>
          <w:sz w:val="26"/>
          <w:szCs w:val="26"/>
          <w:rtl/>
        </w:rPr>
        <w:t xml:space="preserve">القرآن يعلو ولا يعلى</w:t>
      </w:r>
    </w:p>
    <w:p>
      <w:pPr>
        <w:sectPr>
          <w:pgSz w:w="11906" w:h="16838" w:orient="portrait"/>
          <w:pgMar w:top="1077" w:right="907" w:bottom="850" w:left="907" w:header="708" w:footer="708" w:gutter="0"/>
          <w:pgBorders w:display="allPages" w:offsetFrom="page">
            <w:top w:val="double" w:color="A8863F" w:sz="6" w:space="20"/>
            <w:left w:val="double" w:color="A8863F" w:sz="6" w:space="20"/>
            <w:bottom w:val="double" w:color="A8863F" w:sz="6" w:space="20"/>
            <w:right w:val="double" w:color="A8863F" w:sz="6" w:space="20"/>
          </w:pgBorders>
          <w:pgNumType/>
          <w:docGrid w:linePitch="360"/>
        </w:sectPr>
      </w:pPr>
    </w:p>
    <w:p>
      <w:pPr>
        <w:spacing w:after="80"/>
        <w:jc w:val="center"/>
      </w:pPr>
      <w:r>
        <w:drawing>
          <wp:inline distT="0" distB="0" distL="0" distR="0">
            <wp:extent cx="4000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 cy="361950"/>
                    </a:xfrm>
                    <a:prstGeom prst="rect">
                      <a:avLst/>
                    </a:prstGeom>
                  </pic:spPr>
                </pic:pic>
              </a:graphicData>
            </a:graphic>
          </wp:inline>
        </w:drawing>
      </w:r>
    </w:p>
    <w:p>
      <w:pPr>
        <w:spacing w:after="60" w:before="0"/>
        <w:jc w:val="center"/>
      </w:pPr>
      <w:r>
        <w:rPr>
          <w:rFonts w:ascii="Calibri" w:cs="Calibri" w:eastAsia="Calibri" w:hAnsi="Calibri"/>
          <w:caps/>
          <w:color w:val="7A5C21"/>
          <w:spacing w:val="90"/>
          <w:sz w:val="14"/>
          <w:szCs w:val="14"/>
        </w:rPr>
        <w:t xml:space="preserve">Sultan Hanafi Royal Schools</w:t>
      </w:r>
    </w:p>
    <w:p>
      <w:pPr>
        <w:spacing w:after="0" w:before="0"/>
        <w:jc w:val="center"/>
      </w:pPr>
      <w:r>
        <w:rPr>
          <w:rFonts w:ascii="Cambria" w:cs="Cambria" w:eastAsia="Cambria" w:hAnsi="Cambria"/>
          <w:b/>
          <w:bCs/>
          <w:color w:val="2B2417"/>
          <w:spacing w:val="20"/>
          <w:sz w:val="38"/>
          <w:szCs w:val="38"/>
        </w:rPr>
        <w:t xml:space="preserve">A Word of Welcome</w:t>
      </w:r>
    </w:p>
    <w:p>
      <w:pPr>
        <w:pBdr>
          <w:bottom w:val="single" w:color="A8863F" w:sz="4" w:space="4"/>
        </w:pBdr>
        <w:spacing w:after="140" w:before="110"/>
        <w:jc w:val="center"/>
      </w:pPr>
      <w:r>
        <w:rPr>
          <w:sz w:val="2"/>
          <w:szCs w:val="2"/>
        </w:rPr>
        <w:t xml:space="preserve"/>
      </w:r>
    </w:p>
    <w:tbl>
      <w:tblPr>
        <w:tblW w:type="dxa" w:w="10092"/>
        <w:tblBorders>
          <w:top w:val="none" w:color="auto" w:sz="0"/>
          <w:left w:val="none" w:color="auto" w:sz="0"/>
          <w:bottom w:val="none" w:color="auto" w:sz="0"/>
          <w:right w:val="none" w:color="auto" w:sz="0"/>
          <w:insideH w:val="none" w:color="auto" w:sz="0"/>
          <w:insideV w:val="none" w:color="auto" w:sz="0"/>
        </w:tblBorders>
      </w:tblPr>
      <w:tblGrid>
        <w:gridCol w:w="3364"/>
        <w:gridCol w:w="3364"/>
        <w:gridCol w:w="3364"/>
      </w:tblGrid>
      <w:tr>
        <w:tc>
          <w:tcPr>
            <w:tcW w:type="dxa" w:w="3364"/>
            <w:tcMar>
              <w:top w:type="dxa" w:w="0"/>
              <w:left w:type="dxa" w:w="20"/>
              <w:bottom w:type="dxa" w:w="0"/>
              <w:right w:type="dxa" w:w="20"/>
            </w:tcMar>
          </w:tcPr>
          <w:p>
            <w:pPr>
              <w:jc w:val="center"/>
            </w:pPr>
            <w:r>
              <w:drawing>
                <wp:inline distT="0" distB="0" distL="0" distR="0">
                  <wp:extent cx="1838325"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38325" cy="1228725"/>
                          </a:xfrm>
                          <a:prstGeom prst="rect">
                            <a:avLst/>
                          </a:prstGeom>
                        </pic:spPr>
                      </pic:pic>
                    </a:graphicData>
                  </a:graphic>
                </wp:inline>
              </w:drawing>
            </w:r>
          </w:p>
        </w:tc>
        <w:tc>
          <w:tcPr>
            <w:tcW w:type="dxa" w:w="3364"/>
            <w:tcMar>
              <w:top w:type="dxa" w:w="0"/>
              <w:left w:type="dxa" w:w="20"/>
              <w:bottom w:type="dxa" w:w="0"/>
              <w:right w:type="dxa" w:w="20"/>
            </w:tcMar>
          </w:tcPr>
          <w:p>
            <w:pPr>
              <w:jc w:val="center"/>
            </w:pPr>
            <w:r>
              <w:drawing>
                <wp:inline distT="0" distB="0" distL="0" distR="0">
                  <wp:extent cx="1838325"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38325" cy="1228725"/>
                          </a:xfrm>
                          <a:prstGeom prst="rect">
                            <a:avLst/>
                          </a:prstGeom>
                        </pic:spPr>
                      </pic:pic>
                    </a:graphicData>
                  </a:graphic>
                </wp:inline>
              </w:drawing>
            </w:r>
          </w:p>
        </w:tc>
        <w:tc>
          <w:tcPr>
            <w:tcW w:type="dxa" w:w="3364"/>
            <w:tcMar>
              <w:top w:type="dxa" w:w="0"/>
              <w:left w:type="dxa" w:w="20"/>
              <w:bottom w:type="dxa" w:w="0"/>
              <w:right w:type="dxa" w:w="20"/>
            </w:tcMar>
          </w:tcPr>
          <w:p>
            <w:pPr>
              <w:jc w:val="center"/>
            </w:pPr>
            <w:r>
              <w:drawing>
                <wp:inline distT="0" distB="0" distL="0" distR="0">
                  <wp:extent cx="1838325"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38325" cy="1228725"/>
                          </a:xfrm>
                          <a:prstGeom prst="rect">
                            <a:avLst/>
                          </a:prstGeom>
                        </pic:spPr>
                      </pic:pic>
                    </a:graphicData>
                  </a:graphic>
                </wp:inline>
              </w:drawing>
            </w:r>
          </w:p>
        </w:tc>
      </w:tr>
    </w:tbl>
    <w:p>
      <w:pPr>
        <w:spacing w:after="180" w:before="70"/>
        <w:jc w:val="right"/>
      </w:pPr>
      <w:r>
        <w:rPr>
          <w:rFonts w:ascii="Calibri" w:cs="Calibri" w:eastAsia="Calibri" w:hAnsi="Calibri"/>
          <w:caps/>
          <w:color w:val="5A4E37"/>
          <w:spacing w:val="30"/>
          <w:sz w:val="12"/>
          <w:szCs w:val="12"/>
        </w:rPr>
        <w:t xml:space="preserve">The campus at Imowonla Road, and the assemblies that fill it</w:t>
      </w:r>
    </w:p>
    <w:p>
      <w:pPr>
        <w:spacing w:after="140"/>
        <w:jc w:val="both"/>
      </w:pPr>
      <w:r>
        <w:rPr>
          <w:rFonts w:ascii="Cambria" w:cs="Cambria" w:eastAsia="Cambria" w:hAnsi="Cambria"/>
          <w:b/>
          <w:bCs/>
          <w:color w:val="7A5C21"/>
          <w:sz w:val="30"/>
          <w:szCs w:val="30"/>
        </w:rPr>
        <w:t xml:space="preserve">O</w:t>
      </w:r>
      <w:r>
        <w:rPr>
          <w:rFonts w:ascii="Cambria" w:cs="Cambria" w:eastAsia="Cambria" w:hAnsi="Cambria"/>
          <w:color w:val="2B2417"/>
          <w:sz w:val="20"/>
          <w:szCs w:val="20"/>
        </w:rPr>
        <w:t xml:space="preserve">n behalf of the Board of Trustees and every member of the Sultan Hanafi Royal Schools community, it is our honour to welcome you to this Combined Graduation Ceremony for the Class of 2026. Since our doors opened in Ikorodu in December 2017, we have held to a single conviction: that a child’s secular education and their grounding in Islamic and Arabic learning need not stand apart.</w:t>
      </w:r>
    </w:p>
    <w:p>
      <w:pPr>
        <w:pBdr>
          <w:left w:val="single" w:color="7A5C21" w:sz="12" w:space="8"/>
        </w:pBdr>
        <w:spacing w:after="140" w:before="60"/>
        <w:ind w:left="260"/>
      </w:pPr>
      <w:r>
        <w:rPr>
          <w:rFonts w:ascii="Cambria" w:cs="Cambria" w:eastAsia="Cambria" w:hAnsi="Cambria"/>
          <w:i/>
          <w:iCs/>
          <w:color w:val="7A5C21"/>
          <w:sz w:val="24"/>
          <w:szCs w:val="24"/>
        </w:rPr>
        <w:t xml:space="preserve">Building the Future Ummah Through Holistic Education</w:t>
      </w:r>
    </w:p>
    <w:p>
      <w:pPr>
        <w:spacing w:after="100"/>
        <w:jc w:val="both"/>
      </w:pPr>
      <w:r>
        <w:rPr>
          <w:rFonts w:ascii="Cambria" w:cs="Cambria" w:eastAsia="Cambria" w:hAnsi="Cambria"/>
          <w:color w:val="2B2417"/>
          <w:sz w:val="20"/>
          <w:szCs w:val="20"/>
        </w:rPr>
        <w:t xml:space="preserve">Today’s graduates — from our youngest Primary School leavers to our Qur’an College ḥuffāẓ — represent the full breadth of that vision. To our parents, guardians and distinguished guests: thank you for entrusting us with these years, and for joining us as we celebrate them.</w:t>
      </w:r>
    </w:p>
    <w:p>
      <w:pPr>
        <w:spacing w:after="200"/>
        <w:jc w:val="right"/>
      </w:pPr>
      <w:r>
        <w:rPr>
          <w:rFonts w:ascii="Calibri" w:cs="Calibri" w:eastAsia="Calibri" w:hAnsi="Calibri"/>
          <w:caps/>
          <w:color w:val="5A4E37"/>
          <w:spacing w:val="60"/>
          <w:sz w:val="13"/>
          <w:szCs w:val="13"/>
        </w:rPr>
        <w:t xml:space="preserve">The Board of Trustees</w:t>
      </w:r>
    </w:p>
    <w:p>
      <w:pPr>
        <w:pBdr>
          <w:bottom w:val="single" w:color="A8863F" w:sz="4" w:space="4"/>
        </w:pBdr>
        <w:spacing w:after="90" w:before="0"/>
        <w:jc w:val="center"/>
      </w:pPr>
      <w:r>
        <w:rPr>
          <w:sz w:val="2"/>
          <w:szCs w:val="2"/>
        </w:rPr>
        <w:t xml:space="preserve"/>
      </w:r>
    </w:p>
    <w:tbl>
      <w:tblPr>
        <w:tblW w:type="dxa" w:w="10092"/>
        <w:tblBorders>
          <w:top w:val="none" w:color="auto" w:sz="0"/>
          <w:left w:val="none" w:color="auto" w:sz="0"/>
          <w:bottom w:val="none" w:color="auto" w:sz="0"/>
          <w:right w:val="none" w:color="auto" w:sz="0"/>
          <w:insideH w:val="none" w:color="auto" w:sz="0"/>
          <w:insideV w:val="none" w:color="auto" w:sz="0"/>
        </w:tblBorders>
      </w:tblPr>
      <w:tblGrid>
        <w:gridCol w:w="2523"/>
        <w:gridCol w:w="2523"/>
        <w:gridCol w:w="2523"/>
        <w:gridCol w:w="2523"/>
      </w:tblGrid>
      <w:tr>
        <w:tc>
          <w:tcPr>
            <w:tcW w:type="dxa" w:w="2523"/>
            <w:tcMar>
              <w:top w:type="dxa" w:w="20"/>
              <w:left w:type="dxa" w:w="60"/>
              <w:bottom w:type="dxa" w:w="20"/>
              <w:right w:type="dxa" w:w="60"/>
            </w:tcMar>
          </w:tcPr>
          <w:p>
            <w:pPr>
              <w:jc w:val="center"/>
            </w:pPr>
            <w:r>
              <w:rPr>
                <w:rFonts w:ascii="Cambria" w:cs="Cambria" w:eastAsia="Cambria" w:hAnsi="Cambria"/>
                <w:b/>
                <w:bCs/>
                <w:color w:val="7A5C21"/>
                <w:sz w:val="30"/>
                <w:szCs w:val="30"/>
              </w:rPr>
              <w:t xml:space="preserve">2017</w:t>
            </w:r>
          </w:p>
          <w:p>
            <w:pPr>
              <w:spacing w:before="40"/>
              <w:jc w:val="center"/>
            </w:pPr>
            <w:r>
              <w:rPr>
                <w:rFonts w:ascii="Calibri" w:cs="Calibri" w:eastAsia="Calibri" w:hAnsi="Calibri"/>
                <w:caps/>
                <w:color w:val="5A4E37"/>
                <w:spacing w:val="30"/>
                <w:sz w:val="11"/>
                <w:szCs w:val="11"/>
              </w:rPr>
              <w:t xml:space="preserve">Founded and registered</w:t>
            </w:r>
          </w:p>
        </w:tc>
        <w:tc>
          <w:tcPr>
            <w:tcW w:type="dxa" w:w="2523"/>
            <w:tcMar>
              <w:top w:type="dxa" w:w="20"/>
              <w:left w:type="dxa" w:w="60"/>
              <w:bottom w:type="dxa" w:w="20"/>
              <w:right w:type="dxa" w:w="60"/>
            </w:tcMar>
          </w:tcPr>
          <w:p>
            <w:pPr>
              <w:jc w:val="center"/>
            </w:pPr>
            <w:r>
              <w:rPr>
                <w:rFonts w:ascii="Cambria" w:cs="Cambria" w:eastAsia="Cambria" w:hAnsi="Cambria"/>
                <w:b/>
                <w:bCs/>
                <w:color w:val="7A5C21"/>
                <w:sz w:val="30"/>
                <w:szCs w:val="30"/>
              </w:rPr>
              <w:t xml:space="preserve">4</w:t>
            </w:r>
          </w:p>
          <w:p>
            <w:pPr>
              <w:spacing w:before="40"/>
              <w:jc w:val="center"/>
            </w:pPr>
            <w:r>
              <w:rPr>
                <w:rFonts w:ascii="Calibri" w:cs="Calibri" w:eastAsia="Calibri" w:hAnsi="Calibri"/>
                <w:caps/>
                <w:color w:val="5A4E37"/>
                <w:spacing w:val="30"/>
                <w:sz w:val="11"/>
                <w:szCs w:val="11"/>
              </w:rPr>
              <w:t xml:space="preserve">Integrated schools</w:t>
            </w:r>
          </w:p>
        </w:tc>
        <w:tc>
          <w:tcPr>
            <w:tcW w:type="dxa" w:w="2523"/>
            <w:tcMar>
              <w:top w:type="dxa" w:w="20"/>
              <w:left w:type="dxa" w:w="60"/>
              <w:bottom w:type="dxa" w:w="20"/>
              <w:right w:type="dxa" w:w="60"/>
            </w:tcMar>
          </w:tcPr>
          <w:p>
            <w:pPr>
              <w:jc w:val="center"/>
            </w:pPr>
            <w:r>
              <w:rPr>
                <w:rFonts w:ascii="Cambria" w:cs="Cambria" w:eastAsia="Cambria" w:hAnsi="Cambria"/>
                <w:b/>
                <w:bCs/>
                <w:color w:val="7A5C21"/>
                <w:sz w:val="30"/>
                <w:szCs w:val="30"/>
              </w:rPr>
              <w:t xml:space="preserve">1</w:t>
            </w:r>
          </w:p>
          <w:p>
            <w:pPr>
              <w:spacing w:before="40"/>
              <w:jc w:val="center"/>
            </w:pPr>
            <w:r>
              <w:rPr>
                <w:rFonts w:ascii="Calibri" w:cs="Calibri" w:eastAsia="Calibri" w:hAnsi="Calibri"/>
                <w:caps/>
                <w:color w:val="5A4E37"/>
                <w:spacing w:val="30"/>
                <w:sz w:val="11"/>
                <w:szCs w:val="11"/>
              </w:rPr>
              <w:t xml:space="preserve">Unified academic project</w:t>
            </w:r>
          </w:p>
        </w:tc>
        <w:tc>
          <w:tcPr>
            <w:tcW w:type="dxa" w:w="2523"/>
            <w:tcMar>
              <w:top w:type="dxa" w:w="20"/>
              <w:left w:type="dxa" w:w="60"/>
              <w:bottom w:type="dxa" w:w="20"/>
              <w:right w:type="dxa" w:w="60"/>
            </w:tcMar>
          </w:tcPr>
          <w:p>
            <w:pPr>
              <w:jc w:val="center"/>
            </w:pPr>
            <w:r>
              <w:rPr>
                <w:rFonts w:ascii="Cambria" w:cs="Cambria" w:eastAsia="Cambria" w:hAnsi="Cambria"/>
                <w:b/>
                <w:bCs/>
                <w:color w:val="7A5C21"/>
                <w:sz w:val="30"/>
                <w:szCs w:val="30"/>
              </w:rPr>
              <w:t xml:space="preserve">2026</w:t>
            </w:r>
          </w:p>
          <w:p>
            <w:pPr>
              <w:spacing w:before="40"/>
              <w:jc w:val="center"/>
            </w:pPr>
            <w:r>
              <w:rPr>
                <w:rFonts w:ascii="Calibri" w:cs="Calibri" w:eastAsia="Calibri" w:hAnsi="Calibri"/>
                <w:caps/>
                <w:color w:val="5A4E37"/>
                <w:spacing w:val="30"/>
                <w:sz w:val="11"/>
                <w:szCs w:val="11"/>
              </w:rPr>
              <w:t xml:space="preserve">First combined ceremony</w:t>
            </w:r>
          </w:p>
        </w:tc>
      </w:tr>
    </w:tbl>
    <w:p>
      <w:pPr>
        <w:pBdr>
          <w:bottom w:val="single" w:color="A8863F" w:sz="4" w:space="4"/>
        </w:pBdr>
        <w:spacing w:after="60" w:before="90"/>
        <w:jc w:val="center"/>
      </w:pPr>
      <w:r>
        <w:rPr>
          <w:sz w:val="2"/>
          <w:szCs w:val="2"/>
        </w:rPr>
        <w:t xml:space="preserve"/>
      </w:r>
    </w:p>
    <w:tbl>
      <w:tblPr>
        <w:tblW w:type="dxa" w:w="10092"/>
        <w:tblBorders>
          <w:top w:val="none" w:color="auto" w:sz="0"/>
          <w:left w:val="none" w:color="auto" w:sz="0"/>
          <w:bottom w:val="none" w:color="auto" w:sz="0"/>
          <w:right w:val="none" w:color="auto" w:sz="0"/>
          <w:insideH w:val="none" w:color="auto" w:sz="0"/>
          <w:insideV w:val="none" w:color="auto" w:sz="0"/>
        </w:tblBorders>
      </w:tblPr>
      <w:tblGrid>
        <w:gridCol w:w="5046"/>
        <w:gridCol w:w="5046"/>
      </w:tblGrid>
      <w:tr>
        <w:tc>
          <w:tcPr>
            <w:tcW w:type="dxa" w:w="5046"/>
            <w:tcMar>
              <w:top w:type="dxa" w:w="0"/>
              <w:left w:type="dxa" w:w="0"/>
              <w:bottom w:type="dxa" w:w="0"/>
              <w:right w:type="dxa" w:w="0"/>
            </w:tcMar>
          </w:tcPr>
          <w:p>
            <w:pPr>
              <w:pBdr>
                <w:bottom w:val="single" w:color="A8863F" w:sz="4" w:space="3"/>
              </w:pBdr>
              <w:spacing w:after="100" w:before="100"/>
            </w:pPr>
            <w:r>
              <w:rPr>
                <w:rFonts w:ascii="Calibri" w:cs="Calibri" w:eastAsia="Calibri" w:hAnsi="Calibri"/>
                <w:b/>
                <w:bCs/>
                <w:caps/>
                <w:color w:val="7A5C21"/>
                <w:spacing w:val="60"/>
                <w:sz w:val="15"/>
                <w:szCs w:val="15"/>
              </w:rPr>
              <w:t xml:space="preserve">The Chief Host</w:t>
            </w:r>
          </w:p>
          <w:p>
            <w:pPr>
              <w:jc w:val="left"/>
            </w:pPr>
            <w:r>
              <w:rPr>
                <w:rFonts w:ascii="Times New Roman" w:cs="Times New Roman" w:eastAsia="Times New Roman" w:hAnsi="Times New Roman"/>
                <w:color w:val="7A5C21"/>
                <w:sz w:val="22"/>
                <w:szCs w:val="22"/>
                <w:rtl/>
              </w:rPr>
              <w:t xml:space="preserve">د. زكريا أولانريوجو حنفي</w:t>
            </w:r>
          </w:p>
          <w:p>
            <w:r>
              <w:rPr>
                <w:rFonts w:ascii="Cambria" w:cs="Cambria" w:eastAsia="Cambria" w:hAnsi="Cambria"/>
                <w:b/>
                <w:bCs/>
                <w:sz w:val="25"/>
                <w:szCs w:val="25"/>
              </w:rPr>
              <w:t xml:space="preserve">Dr. Zakariya Olanrewaju Anofi</w:t>
            </w:r>
          </w:p>
          <w:p>
            <w:pPr>
              <w:spacing w:before="40"/>
            </w:pPr>
            <w:r>
              <w:rPr>
                <w:rFonts w:ascii="Calibri" w:cs="Calibri" w:eastAsia="Calibri" w:hAnsi="Calibri"/>
                <w:caps/>
                <w:color w:val="5A4E37"/>
                <w:spacing w:val="40"/>
                <w:sz w:val="12"/>
                <w:szCs w:val="12"/>
              </w:rPr>
              <w:t xml:space="preserve">Chief Executive Director</w:t>
            </w:r>
          </w:p>
          <w:p>
            <w:pPr>
              <w:pBdr>
                <w:bottom w:val="single" w:color="A8863F" w:sz="4" w:space="3"/>
              </w:pBdr>
              <w:spacing w:after="100" w:before="200"/>
            </w:pPr>
            <w:r>
              <w:rPr>
                <w:rFonts w:ascii="Calibri" w:cs="Calibri" w:eastAsia="Calibri" w:hAnsi="Calibri"/>
                <w:b/>
                <w:bCs/>
                <w:caps/>
                <w:color w:val="7A5C21"/>
                <w:spacing w:val="60"/>
                <w:sz w:val="15"/>
                <w:szCs w:val="15"/>
              </w:rPr>
              <w:t xml:space="preserve">The Lecture</w:t>
            </w:r>
          </w:p>
          <w:p>
            <w:r>
              <w:rPr>
                <w:rFonts w:ascii="Cambria" w:cs="Cambria" w:eastAsia="Cambria" w:hAnsi="Cambria"/>
                <w:i/>
                <w:iCs/>
                <w:color w:val="7A5C21"/>
                <w:sz w:val="22"/>
                <w:szCs w:val="22"/>
              </w:rPr>
              <w:t xml:space="preserve">“Building the Future Ummah Through Holistic Education”</w:t>
            </w:r>
          </w:p>
          <w:p>
            <w:pPr>
              <w:spacing w:before="60"/>
            </w:pPr>
            <w:r>
              <w:rPr>
                <w:rFonts w:ascii="Cambria" w:cs="Cambria" w:eastAsia="Cambria" w:hAnsi="Cambria"/>
                <w:b/>
                <w:bCs/>
                <w:sz w:val="23"/>
                <w:szCs w:val="23"/>
              </w:rPr>
              <w:t xml:space="preserve">Dr. Misbahudeen Dosumu</w:t>
            </w:r>
          </w:p>
        </w:tc>
        <w:tc>
          <w:tcPr>
            <w:tcW w:type="dxa" w:w="5046"/>
            <w:tcMar>
              <w:top w:type="dxa" w:w="0"/>
              <w:left w:type="dxa" w:w="0"/>
              <w:bottom w:type="dxa" w:w="0"/>
              <w:right w:type="dxa" w:w="0"/>
            </w:tcMar>
          </w:tcPr>
          <w:p>
            <w:pPr>
              <w:pBdr>
                <w:bottom w:val="single" w:color="A8863F" w:sz="4" w:space="3"/>
              </w:pBdr>
              <w:spacing w:after="100" w:before="100"/>
            </w:pPr>
            <w:r>
              <w:rPr>
                <w:rFonts w:ascii="Calibri" w:cs="Calibri" w:eastAsia="Calibri" w:hAnsi="Calibri"/>
                <w:b/>
                <w:bCs/>
                <w:caps/>
                <w:color w:val="7A5C21"/>
                <w:spacing w:val="60"/>
                <w:sz w:val="15"/>
                <w:szCs w:val="15"/>
              </w:rPr>
              <w:t xml:space="preserve">Distinguished Guests</w:t>
            </w:r>
          </w:p>
          <w:p>
            <w:pPr>
              <w:spacing w:after="0" w:before="60"/>
            </w:pPr>
            <w:r>
              <w:rPr>
                <w:rFonts w:ascii="Cambria" w:cs="Cambria" w:eastAsia="Cambria" w:hAnsi="Cambria"/>
                <w:b/>
                <w:bCs/>
                <w:sz w:val="21"/>
                <w:szCs w:val="21"/>
              </w:rPr>
              <w:t xml:space="preserve">Mr. Ismail Adebisi</w:t>
            </w:r>
          </w:p>
          <w:p>
            <w:pPr>
              <w:pBdr>
                <w:bottom w:val="single" w:color="D8CBAE" w:sz="2" w:space="2"/>
              </w:pBdr>
              <w:spacing w:after="60"/>
            </w:pPr>
            <w:r>
              <w:rPr>
                <w:rFonts w:ascii="Calibri" w:cs="Calibri" w:eastAsia="Calibri" w:hAnsi="Calibri"/>
                <w:caps/>
                <w:color w:val="5A4E37"/>
                <w:spacing w:val="20"/>
                <w:sz w:val="11"/>
                <w:szCs w:val="11"/>
              </w:rPr>
              <w:t xml:space="preserve">Chairman, Olaife Estate CDA</w:t>
            </w:r>
          </w:p>
          <w:p>
            <w:pPr>
              <w:spacing w:after="0" w:before="60"/>
            </w:pPr>
            <w:r>
              <w:rPr>
                <w:rFonts w:ascii="Cambria" w:cs="Cambria" w:eastAsia="Cambria" w:hAnsi="Cambria"/>
                <w:b/>
                <w:bCs/>
                <w:sz w:val="21"/>
                <w:szCs w:val="21"/>
              </w:rPr>
              <w:t xml:space="preserve">Mr. Abdullah Ibrahim</w:t>
            </w:r>
          </w:p>
          <w:p>
            <w:pPr>
              <w:pBdr>
                <w:bottom w:val="single" w:color="D8CBAE" w:sz="2" w:space="2"/>
              </w:pBdr>
              <w:spacing w:after="60"/>
            </w:pPr>
            <w:r>
              <w:rPr>
                <w:rFonts w:ascii="Calibri" w:cs="Calibri" w:eastAsia="Calibri" w:hAnsi="Calibri"/>
                <w:caps/>
                <w:color w:val="5A4E37"/>
                <w:spacing w:val="20"/>
                <w:sz w:val="11"/>
                <w:szCs w:val="11"/>
              </w:rPr>
              <w:t xml:space="preserve">Chairman, Bagidan Unity Estate CDA</w:t>
            </w:r>
          </w:p>
          <w:p>
            <w:pPr>
              <w:spacing w:after="0" w:before="60"/>
            </w:pPr>
            <w:r>
              <w:rPr>
                <w:rFonts w:ascii="Cambria" w:cs="Cambria" w:eastAsia="Cambria" w:hAnsi="Cambria"/>
                <w:b/>
                <w:bCs/>
                <w:sz w:val="21"/>
                <w:szCs w:val="21"/>
              </w:rPr>
              <w:t xml:space="preserve">Shaykh Habeeb Adewuyi</w:t>
            </w:r>
          </w:p>
          <w:p>
            <w:pPr>
              <w:pBdr>
                <w:bottom w:val="single" w:color="D8CBAE" w:sz="2" w:space="2"/>
              </w:pBdr>
              <w:spacing w:after="60"/>
            </w:pPr>
            <w:r>
              <w:rPr>
                <w:rFonts w:ascii="Calibri" w:cs="Calibri" w:eastAsia="Calibri" w:hAnsi="Calibri"/>
                <w:caps/>
                <w:color w:val="5A4E37"/>
                <w:spacing w:val="20"/>
                <w:sz w:val="11"/>
                <w:szCs w:val="11"/>
              </w:rPr>
              <w:t xml:space="preserve">Founder, Manaar-ul-Huda International Schools</w:t>
            </w:r>
          </w:p>
          <w:p>
            <w:pPr>
              <w:spacing w:after="0" w:before="60"/>
            </w:pPr>
            <w:r>
              <w:rPr>
                <w:rFonts w:ascii="Cambria" w:cs="Cambria" w:eastAsia="Cambria" w:hAnsi="Cambria"/>
                <w:b/>
                <w:bCs/>
                <w:sz w:val="21"/>
                <w:szCs w:val="21"/>
              </w:rPr>
              <w:t xml:space="preserve">Imam Sanni K. Yusuf</w:t>
            </w:r>
          </w:p>
          <w:p>
            <w:pPr>
              <w:pBdr>
                <w:bottom w:val="single" w:color="D8CBAE" w:sz="2" w:space="2"/>
              </w:pBdr>
              <w:spacing w:after="60"/>
            </w:pPr>
            <w:r>
              <w:rPr>
                <w:rFonts w:ascii="Calibri" w:cs="Calibri" w:eastAsia="Calibri" w:hAnsi="Calibri"/>
                <w:caps/>
                <w:color w:val="5A4E37"/>
                <w:spacing w:val="20"/>
                <w:sz w:val="11"/>
                <w:szCs w:val="11"/>
              </w:rPr>
              <w:t xml:space="preserve">Chief Imam, Alfawz Central Mosque</w:t>
            </w:r>
          </w:p>
          <w:p>
            <w:pPr>
              <w:spacing w:after="0" w:before="60"/>
            </w:pPr>
            <w:r>
              <w:rPr>
                <w:rFonts w:ascii="Cambria" w:cs="Cambria" w:eastAsia="Cambria" w:hAnsi="Cambria"/>
                <w:b/>
                <w:bCs/>
                <w:sz w:val="21"/>
                <w:szCs w:val="21"/>
              </w:rPr>
              <w:t xml:space="preserve">Alfa Nurudeen</w:t>
            </w:r>
          </w:p>
          <w:p>
            <w:pPr>
              <w:pBdr>
                <w:bottom w:val="single" w:color="D8CBAE" w:sz="2" w:space="2"/>
              </w:pBdr>
              <w:spacing w:after="60"/>
            </w:pPr>
            <w:r>
              <w:rPr>
                <w:rFonts w:ascii="Calibri" w:cs="Calibri" w:eastAsia="Calibri" w:hAnsi="Calibri"/>
                <w:caps/>
                <w:color w:val="5A4E37"/>
                <w:spacing w:val="20"/>
                <w:sz w:val="11"/>
                <w:szCs w:val="11"/>
              </w:rPr>
              <w:t xml:space="preserve">Imam, Anwarul Islam Mosque</w:t>
            </w:r>
          </w:p>
          <w:p>
            <w:pPr>
              <w:spacing w:after="60" w:before="60"/>
            </w:pPr>
            <w:r>
              <w:rPr>
                <w:rFonts w:ascii="Cambria" w:cs="Cambria" w:eastAsia="Cambria" w:hAnsi="Cambria"/>
                <w:b/>
                <w:bCs/>
                <w:sz w:val="21"/>
                <w:szCs w:val="21"/>
              </w:rPr>
              <w:t xml:space="preserve">Mr. Busari</w:t>
            </w:r>
          </w:p>
        </w:tc>
      </w:tr>
    </w:tbl>
    <w:tbl>
      <w:tblPr>
        <w:tblW w:type="dxa" w:w="10091"/>
        <w:tblBorders>
          <w:top w:val="none" w:color="auto" w:sz="0"/>
          <w:left w:val="none" w:color="auto" w:sz="0"/>
          <w:bottom w:val="none" w:color="auto" w:sz="0"/>
          <w:right w:val="none" w:color="auto" w:sz="0"/>
          <w:insideH w:val="none" w:color="auto" w:sz="0"/>
          <w:insideV w:val="none" w:color="auto" w:sz="0"/>
        </w:tblBorders>
      </w:tblPr>
      <w:tblGrid>
        <w:gridCol w:w="10091"/>
      </w:tblGrid>
      <w:tr>
        <w:tc>
          <w:tcPr>
            <w:tcW w:type="dxa" w:w="10091"/>
            <w:shd w:fill="241A0B" w:color="auto" w:val="clear"/>
            <w:tcMar>
              <w:top w:type="dxa" w:w="140"/>
              <w:left w:type="dxa" w:w="180"/>
              <w:bottom w:type="dxa" w:w="140"/>
              <w:right w:type="dxa" w:w="180"/>
            </w:tcMar>
          </w:tcPr>
          <w:p>
            <w:pPr>
              <w:spacing w:after="90"/>
            </w:pPr>
            <w:r>
              <w:rPr>
                <w:rFonts w:ascii="Calibri" w:cs="Calibri" w:eastAsia="Calibri" w:hAnsi="Calibri"/>
                <w:b/>
                <w:bCs/>
                <w:caps/>
                <w:color w:val="D8BC7C"/>
                <w:spacing w:val="60"/>
                <w:sz w:val="13"/>
                <w:szCs w:val="13"/>
              </w:rPr>
              <w:t xml:space="preserve">A Word from the Chief Executive Director</w:t>
            </w:r>
          </w:p>
          <w:p>
            <w:pPr>
              <w:spacing w:after="80"/>
              <w:jc w:val="both"/>
            </w:pPr>
            <w:r>
              <w:rPr>
                <w:rFonts w:ascii="Cambria" w:cs="Cambria" w:eastAsia="Cambria" w:hAnsi="Cambria"/>
                <w:color w:val="F3E7CC"/>
                <w:sz w:val="19"/>
                <w:szCs w:val="19"/>
              </w:rPr>
              <w:t xml:space="preserve">A combined ceremony such as this is also, I think, a statement about who we are. We have always resisted the idea that a strong Qur’an memorisation pathway and a rigorous secular curriculum are two different projects running side by side.</w:t>
            </w:r>
          </w:p>
          <w:p>
            <w:pPr>
              <w:spacing w:after="80"/>
              <w:jc w:val="both"/>
            </w:pPr>
            <w:r>
              <w:rPr>
                <w:rFonts w:ascii="Cambria" w:cs="Cambria" w:eastAsia="Cambria" w:hAnsi="Cambria"/>
                <w:color w:val="F3E7CC"/>
                <w:sz w:val="19"/>
                <w:szCs w:val="19"/>
              </w:rPr>
              <w:t xml:space="preserve">At Sultan Hanafi Royal Schools they are one project, and today’s graduates are its clearest evidence.</w:t>
            </w:r>
          </w:p>
          <w:p>
            <w:pPr>
              <w:spacing w:before="60"/>
              <w:jc w:val="right"/>
            </w:pPr>
            <w:r>
              <w:rPr>
                <w:rFonts w:ascii="Cambria" w:cs="Cambria" w:eastAsia="Cambria" w:hAnsi="Cambria"/>
                <w:b/>
                <w:bCs/>
                <w:color w:val="FBF3E1"/>
                <w:sz w:val="22"/>
                <w:szCs w:val="22"/>
              </w:rPr>
              <w:t xml:space="preserve">Dr. Zakariya Olanrewaju Anofi</w:t>
            </w:r>
          </w:p>
          <w:p>
            <w:pPr>
              <w:jc w:val="right"/>
            </w:pPr>
            <w:r>
              <w:rPr>
                <w:rFonts w:ascii="Calibri" w:cs="Calibri" w:eastAsia="Calibri" w:hAnsi="Calibri"/>
                <w:caps/>
                <w:color w:val="D8BC7C"/>
                <w:spacing w:val="40"/>
                <w:sz w:val="11"/>
                <w:szCs w:val="11"/>
              </w:rPr>
              <w:t xml:space="preserve">Chief Executive Director</w:t>
            </w:r>
          </w:p>
        </w:tc>
      </w:tr>
    </w:tbl>
    <w:p>
      <w:pPr>
        <w:sectPr>
          <w:pgSz w:w="11906" w:h="16838" w:orient="portrait"/>
          <w:pgMar w:top="794" w:right="850" w:bottom="680" w:left="850" w:header="708" w:footer="708" w:gutter="0"/>
          <w:pgBorders w:display="allPages" w:offsetFrom="page">
            <w:top w:val="double" w:color="A8863F" w:sz="6" w:space="20"/>
            <w:left w:val="double" w:color="A8863F" w:sz="6" w:space="20"/>
            <w:bottom w:val="double" w:color="A8863F" w:sz="6" w:space="20"/>
            <w:right w:val="double" w:color="A8863F" w:sz="6" w:space="20"/>
          </w:pgBorders>
          <w:pgNumType/>
          <w:docGrid w:linePitch="360"/>
        </w:sectPr>
      </w:pPr>
    </w:p>
    <w:p>
      <w:pPr>
        <w:spacing w:after="80"/>
        <w:jc w:val="center"/>
      </w:pPr>
      <w:r>
        <w:drawing>
          <wp:inline distT="0" distB="0" distL="0" distR="0">
            <wp:extent cx="4000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 cy="361950"/>
                    </a:xfrm>
                    <a:prstGeom prst="rect">
                      <a:avLst/>
                    </a:prstGeom>
                  </pic:spPr>
                </pic:pic>
              </a:graphicData>
            </a:graphic>
          </wp:inline>
        </w:drawing>
      </w:r>
    </w:p>
    <w:p>
      <w:pPr>
        <w:spacing w:after="60" w:before="0"/>
        <w:jc w:val="center"/>
      </w:pPr>
      <w:r>
        <w:rPr>
          <w:rFonts w:ascii="Calibri" w:cs="Calibri" w:eastAsia="Calibri" w:hAnsi="Calibri"/>
          <w:caps/>
          <w:color w:val="7A5C21"/>
          <w:spacing w:val="90"/>
          <w:sz w:val="14"/>
          <w:szCs w:val="14"/>
        </w:rPr>
        <w:t xml:space="preserve">The Order of the Day</w:t>
      </w:r>
    </w:p>
    <w:p>
      <w:pPr>
        <w:spacing w:after="0" w:before="0"/>
        <w:jc w:val="center"/>
      </w:pPr>
      <w:r>
        <w:rPr>
          <w:rFonts w:ascii="Cambria" w:cs="Cambria" w:eastAsia="Cambria" w:hAnsi="Cambria"/>
          <w:b/>
          <w:bCs/>
          <w:color w:val="2B2417"/>
          <w:spacing w:val="20"/>
          <w:sz w:val="38"/>
          <w:szCs w:val="38"/>
        </w:rPr>
        <w:t xml:space="preserve">Order of Proceedings</w:t>
      </w:r>
    </w:p>
    <w:p>
      <w:pPr>
        <w:pBdr>
          <w:bottom w:val="single" w:color="A8863F" w:sz="4" w:space="4"/>
        </w:pBdr>
        <w:spacing w:after="110" w:before="110"/>
        <w:jc w:val="center"/>
      </w:pPr>
      <w:r>
        <w:rPr>
          <w:sz w:val="2"/>
          <w:szCs w:val="2"/>
        </w:rPr>
        <w:t xml:space="preserve"/>
      </w:r>
    </w:p>
    <w:tbl>
      <w:tblPr>
        <w:tblW w:type="dxa" w:w="10091"/>
        <w:tblBorders>
          <w:top w:val="none" w:color="auto" w:sz="0"/>
          <w:left w:val="none" w:color="auto" w:sz="0"/>
          <w:bottom w:val="none" w:color="auto" w:sz="0"/>
          <w:right w:val="none" w:color="auto" w:sz="0"/>
          <w:insideH w:val="none" w:color="auto" w:sz="0"/>
          <w:insideV w:val="none" w:color="auto" w:sz="0"/>
        </w:tblBorders>
      </w:tblPr>
      <w:tblGrid>
        <w:gridCol w:w="2422"/>
        <w:gridCol w:w="7669"/>
      </w:tblGrid>
      <w:tr>
        <w:tc>
          <w:tcPr>
            <w:tcW w:type="dxa" w:w="2422"/>
            <w:shd w:fill="F6F1E5" w:color="auto" w:val="clear"/>
            <w:tcMar>
              <w:top w:type="dxa" w:w="40"/>
              <w:left w:type="dxa" w:w="60"/>
              <w:bottom w:type="dxa" w:w="40"/>
              <w:right w:type="dxa" w:w="60"/>
            </w:tcMar>
          </w:tcPr>
          <w:p>
            <w:pPr>
              <w:spacing w:after="16" w:before="16"/>
            </w:pPr>
            <w:r>
              <w:rPr>
                <w:rFonts w:ascii="Calibri" w:cs="Calibri" w:eastAsia="Calibri" w:hAnsi="Calibri"/>
                <w:b/>
                <w:bCs/>
                <w:color w:val="7A5C21"/>
                <w:spacing w:val="10"/>
                <w:sz w:val="16"/>
                <w:szCs w:val="16"/>
              </w:rPr>
              <w:t xml:space="preserve">10:00 – 10:05</w:t>
            </w:r>
          </w:p>
        </w:tc>
        <w:tc>
          <w:tcPr>
            <w:tcW w:type="dxa" w:w="7669"/>
            <w:shd w:fill="F6F1E5" w:color="auto" w:val="clear"/>
            <w:tcMar>
              <w:top w:type="dxa" w:w="40"/>
              <w:left w:type="dxa" w:w="60"/>
              <w:bottom w:type="dxa" w:w="40"/>
              <w:right w:type="dxa" w:w="60"/>
            </w:tcMar>
          </w:tcPr>
          <w:p>
            <w:pPr>
              <w:tabs>
                <w:tab w:val="right" w:pos="7489"/>
              </w:tabs>
              <w:spacing w:after="12" w:before="12"/>
            </w:pPr>
            <w:r>
              <w:rPr>
                <w:rFonts w:ascii="Cambria" w:cs="Cambria" w:eastAsia="Cambria" w:hAnsi="Cambria"/>
                <w:color w:val="2B2417"/>
                <w:sz w:val="23"/>
                <w:szCs w:val="23"/>
              </w:rPr>
              <w:t xml:space="preserve">Arrival and Seating of Guests</w:t>
            </w:r>
          </w:p>
        </w:tc>
      </w:tr>
      <w:tr>
        <w:tc>
          <w:tcPr>
            <w:tcW w:type="dxa" w:w="2422"/>
            <w:tcMar>
              <w:top w:type="dxa" w:w="40"/>
              <w:left w:type="dxa" w:w="60"/>
              <w:bottom w:type="dxa" w:w="40"/>
              <w:right w:type="dxa" w:w="60"/>
            </w:tcMar>
          </w:tcPr>
          <w:p>
            <w:pPr>
              <w:spacing w:after="16" w:before="16"/>
            </w:pPr>
            <w:r>
              <w:rPr>
                <w:rFonts w:ascii="Calibri" w:cs="Calibri" w:eastAsia="Calibri" w:hAnsi="Calibri"/>
                <w:b/>
                <w:bCs/>
                <w:color w:val="7A5C21"/>
                <w:spacing w:val="10"/>
                <w:sz w:val="16"/>
                <w:szCs w:val="16"/>
              </w:rPr>
              <w:t xml:space="preserve">10:05 – 10:10</w:t>
            </w:r>
          </w:p>
        </w:tc>
        <w:tc>
          <w:tcPr>
            <w:tcW w:type="dxa" w:w="7669"/>
            <w:tcMar>
              <w:top w:type="dxa" w:w="40"/>
              <w:left w:type="dxa" w:w="60"/>
              <w:bottom w:type="dxa" w:w="40"/>
              <w:right w:type="dxa" w:w="60"/>
            </w:tcMar>
          </w:tcPr>
          <w:p>
            <w:pPr>
              <w:tabs>
                <w:tab w:val="right" w:pos="7489"/>
              </w:tabs>
              <w:spacing w:after="12" w:before="12"/>
            </w:pPr>
            <w:r>
              <w:rPr>
                <w:rFonts w:ascii="Cambria" w:cs="Cambria" w:eastAsia="Cambria" w:hAnsi="Cambria"/>
                <w:color w:val="2B2417"/>
                <w:sz w:val="23"/>
                <w:szCs w:val="23"/>
              </w:rPr>
              <w:t xml:space="preserve">Recitation from the Glorious Qur’an</w:t>
            </w:r>
            <w:r>
              <w:rPr>
                <w:rFonts w:ascii="Cambria" w:cs="Cambria" w:eastAsia="Cambria" w:hAnsi="Cambria"/>
                <w:sz w:val="23"/>
                <w:szCs w:val="23"/>
              </w:rPr>
              <w:t xml:space="preserve">	</w:t>
            </w:r>
            <w:r>
              <w:rPr>
                <w:rFonts w:ascii="Times New Roman" w:cs="Times New Roman" w:eastAsia="Times New Roman" w:hAnsi="Times New Roman"/>
                <w:color w:val="7A5C21"/>
                <w:sz w:val="21"/>
                <w:szCs w:val="21"/>
                <w:rtl/>
              </w:rPr>
              <w:t xml:space="preserve">تلاوة من القرآن الكريم</w:t>
            </w:r>
          </w:p>
        </w:tc>
      </w:tr>
      <w:tr>
        <w:tc>
          <w:tcPr>
            <w:tcW w:type="dxa" w:w="2422"/>
            <w:shd w:fill="F6F1E5" w:color="auto" w:val="clear"/>
            <w:tcMar>
              <w:top w:type="dxa" w:w="40"/>
              <w:left w:type="dxa" w:w="60"/>
              <w:bottom w:type="dxa" w:w="40"/>
              <w:right w:type="dxa" w:w="60"/>
            </w:tcMar>
          </w:tcPr>
          <w:p>
            <w:pPr>
              <w:spacing w:after="16" w:before="16"/>
            </w:pPr>
            <w:r>
              <w:rPr>
                <w:rFonts w:ascii="Calibri" w:cs="Calibri" w:eastAsia="Calibri" w:hAnsi="Calibri"/>
                <w:b/>
                <w:bCs/>
                <w:color w:val="7A5C21"/>
                <w:spacing w:val="10"/>
                <w:sz w:val="16"/>
                <w:szCs w:val="16"/>
              </w:rPr>
              <w:t xml:space="preserve">10:10 – 10:15</w:t>
            </w:r>
          </w:p>
        </w:tc>
        <w:tc>
          <w:tcPr>
            <w:tcW w:type="dxa" w:w="7669"/>
            <w:shd w:fill="F6F1E5" w:color="auto" w:val="clear"/>
            <w:tcMar>
              <w:top w:type="dxa" w:w="40"/>
              <w:left w:type="dxa" w:w="60"/>
              <w:bottom w:type="dxa" w:w="40"/>
              <w:right w:type="dxa" w:w="60"/>
            </w:tcMar>
          </w:tcPr>
          <w:p>
            <w:pPr>
              <w:tabs>
                <w:tab w:val="right" w:pos="7489"/>
              </w:tabs>
              <w:spacing w:after="12" w:before="12"/>
            </w:pPr>
            <w:r>
              <w:rPr>
                <w:rFonts w:ascii="Cambria" w:cs="Cambria" w:eastAsia="Cambria" w:hAnsi="Cambria"/>
                <w:color w:val="2B2417"/>
                <w:sz w:val="23"/>
                <w:szCs w:val="23"/>
              </w:rPr>
              <w:t xml:space="preserve">National Anthem and School Anthem</w:t>
            </w:r>
          </w:p>
        </w:tc>
      </w:tr>
      <w:tr>
        <w:tc>
          <w:tcPr>
            <w:tcW w:type="dxa" w:w="2422"/>
            <w:tcMar>
              <w:top w:type="dxa" w:w="40"/>
              <w:left w:type="dxa" w:w="60"/>
              <w:bottom w:type="dxa" w:w="40"/>
              <w:right w:type="dxa" w:w="60"/>
            </w:tcMar>
          </w:tcPr>
          <w:p>
            <w:pPr>
              <w:spacing w:after="16" w:before="16"/>
            </w:pPr>
            <w:r>
              <w:rPr>
                <w:rFonts w:ascii="Calibri" w:cs="Calibri" w:eastAsia="Calibri" w:hAnsi="Calibri"/>
                <w:b/>
                <w:bCs/>
                <w:color w:val="7A5C21"/>
                <w:spacing w:val="10"/>
                <w:sz w:val="16"/>
                <w:szCs w:val="16"/>
              </w:rPr>
              <w:t xml:space="preserve">10:15 – 10:30</w:t>
            </w:r>
          </w:p>
        </w:tc>
        <w:tc>
          <w:tcPr>
            <w:tcW w:type="dxa" w:w="7669"/>
            <w:tcMar>
              <w:top w:type="dxa" w:w="40"/>
              <w:left w:type="dxa" w:w="60"/>
              <w:bottom w:type="dxa" w:w="40"/>
              <w:right w:type="dxa" w:w="60"/>
            </w:tcMar>
          </w:tcPr>
          <w:p>
            <w:pPr>
              <w:tabs>
                <w:tab w:val="right" w:pos="7489"/>
              </w:tabs>
              <w:spacing w:after="12" w:before="12"/>
            </w:pPr>
            <w:r>
              <w:rPr>
                <w:rFonts w:ascii="Cambria" w:cs="Cambria" w:eastAsia="Cambria" w:hAnsi="Cambria"/>
                <w:color w:val="2B2417"/>
                <w:sz w:val="23"/>
                <w:szCs w:val="23"/>
              </w:rPr>
              <w:t xml:space="preserve">Introduction of the Graduands</w:t>
            </w:r>
          </w:p>
        </w:tc>
      </w:tr>
      <w:tr>
        <w:tc>
          <w:tcPr>
            <w:tcW w:type="dxa" w:w="2422"/>
            <w:shd w:fill="F6F1E5" w:color="auto" w:val="clear"/>
            <w:tcMar>
              <w:top w:type="dxa" w:w="40"/>
              <w:left w:type="dxa" w:w="60"/>
              <w:bottom w:type="dxa" w:w="40"/>
              <w:right w:type="dxa" w:w="60"/>
            </w:tcMar>
          </w:tcPr>
          <w:p>
            <w:pPr>
              <w:spacing w:after="16" w:before="16"/>
            </w:pPr>
            <w:r>
              <w:rPr>
                <w:rFonts w:ascii="Calibri" w:cs="Calibri" w:eastAsia="Calibri" w:hAnsi="Calibri"/>
                <w:b/>
                <w:bCs/>
                <w:color w:val="7A5C21"/>
                <w:spacing w:val="10"/>
                <w:sz w:val="16"/>
                <w:szCs w:val="16"/>
              </w:rPr>
              <w:t xml:space="preserve">10:30 – 10:45</w:t>
            </w:r>
          </w:p>
        </w:tc>
        <w:tc>
          <w:tcPr>
            <w:tcW w:type="dxa" w:w="7669"/>
            <w:shd w:fill="F6F1E5" w:color="auto" w:val="clear"/>
            <w:tcMar>
              <w:top w:type="dxa" w:w="40"/>
              <w:left w:type="dxa" w:w="60"/>
              <w:bottom w:type="dxa" w:w="40"/>
              <w:right w:type="dxa" w:w="60"/>
            </w:tcMar>
          </w:tcPr>
          <w:p>
            <w:pPr>
              <w:tabs>
                <w:tab w:val="right" w:pos="7489"/>
              </w:tabs>
              <w:spacing w:after="12" w:before="12"/>
            </w:pPr>
            <w:r>
              <w:rPr>
                <w:rFonts w:ascii="Cambria" w:cs="Cambria" w:eastAsia="Cambria" w:hAnsi="Cambria"/>
                <w:color w:val="2B2417"/>
                <w:sz w:val="23"/>
                <w:szCs w:val="23"/>
              </w:rPr>
              <w:t xml:space="preserve">Introduction of Key Guests</w:t>
            </w:r>
          </w:p>
        </w:tc>
      </w:tr>
      <w:tr>
        <w:tc>
          <w:tcPr>
            <w:tcW w:type="dxa" w:w="2422"/>
            <w:tcMar>
              <w:top w:type="dxa" w:w="40"/>
              <w:left w:type="dxa" w:w="60"/>
              <w:bottom w:type="dxa" w:w="40"/>
              <w:right w:type="dxa" w:w="60"/>
            </w:tcMar>
          </w:tcPr>
          <w:p>
            <w:pPr>
              <w:spacing w:after="16" w:before="16"/>
            </w:pPr>
            <w:r>
              <w:rPr>
                <w:rFonts w:ascii="Calibri" w:cs="Calibri" w:eastAsia="Calibri" w:hAnsi="Calibri"/>
                <w:b/>
                <w:bCs/>
                <w:color w:val="7A5C21"/>
                <w:spacing w:val="10"/>
                <w:sz w:val="16"/>
                <w:szCs w:val="16"/>
              </w:rPr>
              <w:t xml:space="preserve">10:45 – 11:30</w:t>
            </w:r>
          </w:p>
        </w:tc>
        <w:tc>
          <w:tcPr>
            <w:tcW w:type="dxa" w:w="7669"/>
            <w:tcMar>
              <w:top w:type="dxa" w:w="40"/>
              <w:left w:type="dxa" w:w="60"/>
              <w:bottom w:type="dxa" w:w="40"/>
              <w:right w:type="dxa" w:w="60"/>
            </w:tcMar>
          </w:tcPr>
          <w:p>
            <w:pPr>
              <w:tabs>
                <w:tab w:val="right" w:pos="7489"/>
              </w:tabs>
              <w:spacing w:after="12" w:before="12"/>
            </w:pPr>
            <w:r>
              <w:rPr>
                <w:rFonts w:ascii="Cambria" w:cs="Cambria" w:eastAsia="Cambria" w:hAnsi="Cambria"/>
                <w:color w:val="2B2417"/>
                <w:sz w:val="23"/>
                <w:szCs w:val="23"/>
              </w:rPr>
              <w:t xml:space="preserve">Welcome Address by the School Heads</w:t>
            </w:r>
          </w:p>
        </w:tc>
      </w:tr>
      <w:tr>
        <w:tc>
          <w:tcPr>
            <w:tcW w:type="dxa" w:w="2422"/>
            <w:shd w:fill="F6F1E5" w:color="auto" w:val="clear"/>
            <w:tcMar>
              <w:top w:type="dxa" w:w="40"/>
              <w:left w:type="dxa" w:w="60"/>
              <w:bottom w:type="dxa" w:w="40"/>
              <w:right w:type="dxa" w:w="60"/>
            </w:tcMar>
          </w:tcPr>
          <w:p>
            <w:pPr>
              <w:spacing w:after="16" w:before="16"/>
            </w:pPr>
            <w:r>
              <w:rPr>
                <w:rFonts w:ascii="Calibri" w:cs="Calibri" w:eastAsia="Calibri" w:hAnsi="Calibri"/>
                <w:b/>
                <w:bCs/>
                <w:color w:val="7A5C21"/>
                <w:spacing w:val="10"/>
                <w:sz w:val="16"/>
                <w:szCs w:val="16"/>
              </w:rPr>
              <w:t xml:space="preserve">11:30 – 11:40</w:t>
            </w:r>
          </w:p>
        </w:tc>
        <w:tc>
          <w:tcPr>
            <w:tcW w:type="dxa" w:w="7669"/>
            <w:shd w:fill="F6F1E5" w:color="auto" w:val="clear"/>
            <w:tcMar>
              <w:top w:type="dxa" w:w="40"/>
              <w:left w:type="dxa" w:w="60"/>
              <w:bottom w:type="dxa" w:w="40"/>
              <w:right w:type="dxa" w:w="60"/>
            </w:tcMar>
          </w:tcPr>
          <w:p>
            <w:pPr>
              <w:tabs>
                <w:tab w:val="right" w:pos="7489"/>
              </w:tabs>
              <w:spacing w:after="12" w:before="12"/>
            </w:pPr>
            <w:r>
              <w:rPr>
                <w:rFonts w:ascii="Cambria" w:cs="Cambria" w:eastAsia="Cambria" w:hAnsi="Cambria"/>
                <w:color w:val="2B2417"/>
                <w:sz w:val="23"/>
                <w:szCs w:val="23"/>
              </w:rPr>
              <w:t xml:space="preserve">Chairman’s Opening Speech</w:t>
            </w:r>
          </w:p>
        </w:tc>
      </w:tr>
      <w:tr>
        <w:tc>
          <w:tcPr>
            <w:tcW w:type="dxa" w:w="2422"/>
            <w:tcMar>
              <w:top w:type="dxa" w:w="40"/>
              <w:left w:type="dxa" w:w="60"/>
              <w:bottom w:type="dxa" w:w="40"/>
              <w:right w:type="dxa" w:w="60"/>
            </w:tcMar>
          </w:tcPr>
          <w:p>
            <w:pPr>
              <w:spacing w:after="16" w:before="16"/>
            </w:pPr>
            <w:r>
              <w:rPr>
                <w:rFonts w:ascii="Calibri" w:cs="Calibri" w:eastAsia="Calibri" w:hAnsi="Calibri"/>
                <w:b/>
                <w:bCs/>
                <w:color w:val="7A5C21"/>
                <w:spacing w:val="10"/>
                <w:sz w:val="16"/>
                <w:szCs w:val="16"/>
              </w:rPr>
              <w:t xml:space="preserve">11:40 – 11:50</w:t>
            </w:r>
          </w:p>
        </w:tc>
        <w:tc>
          <w:tcPr>
            <w:tcW w:type="dxa" w:w="7669"/>
            <w:tcMar>
              <w:top w:type="dxa" w:w="40"/>
              <w:left w:type="dxa" w:w="60"/>
              <w:bottom w:type="dxa" w:w="40"/>
              <w:right w:type="dxa" w:w="60"/>
            </w:tcMar>
          </w:tcPr>
          <w:p>
            <w:pPr>
              <w:tabs>
                <w:tab w:val="right" w:pos="7489"/>
              </w:tabs>
              <w:spacing w:after="12" w:before="12"/>
            </w:pPr>
            <w:r>
              <w:rPr>
                <w:rFonts w:ascii="Cambria" w:cs="Cambria" w:eastAsia="Cambria" w:hAnsi="Cambria"/>
                <w:color w:val="2B2417"/>
                <w:sz w:val="23"/>
                <w:szCs w:val="23"/>
              </w:rPr>
              <w:t xml:space="preserve">Primary Pupils’ Presentations</w:t>
            </w:r>
          </w:p>
        </w:tc>
      </w:tr>
      <w:tr>
        <w:tc>
          <w:tcPr>
            <w:tcW w:type="dxa" w:w="2422"/>
            <w:shd w:fill="F6F1E5" w:color="auto" w:val="clear"/>
            <w:tcMar>
              <w:top w:type="dxa" w:w="40"/>
              <w:left w:type="dxa" w:w="60"/>
              <w:bottom w:type="dxa" w:w="40"/>
              <w:right w:type="dxa" w:w="60"/>
            </w:tcMar>
          </w:tcPr>
          <w:p>
            <w:pPr>
              <w:spacing w:after="16" w:before="16"/>
            </w:pPr>
            <w:r>
              <w:rPr>
                <w:rFonts w:ascii="Calibri" w:cs="Calibri" w:eastAsia="Calibri" w:hAnsi="Calibri"/>
                <w:b/>
                <w:bCs/>
                <w:color w:val="7A5C21"/>
                <w:spacing w:val="10"/>
                <w:sz w:val="16"/>
                <w:szCs w:val="16"/>
              </w:rPr>
              <w:t xml:space="preserve">11:50 – 12:00</w:t>
            </w:r>
          </w:p>
        </w:tc>
        <w:tc>
          <w:tcPr>
            <w:tcW w:type="dxa" w:w="7669"/>
            <w:shd w:fill="F6F1E5" w:color="auto" w:val="clear"/>
            <w:tcMar>
              <w:top w:type="dxa" w:w="40"/>
              <w:left w:type="dxa" w:w="60"/>
              <w:bottom w:type="dxa" w:w="40"/>
              <w:right w:type="dxa" w:w="60"/>
            </w:tcMar>
          </w:tcPr>
          <w:p>
            <w:pPr>
              <w:tabs>
                <w:tab w:val="right" w:pos="7489"/>
              </w:tabs>
              <w:spacing w:after="0" w:before="12"/>
            </w:pPr>
            <w:r>
              <w:rPr>
                <w:rFonts w:ascii="Cambria" w:cs="Cambria" w:eastAsia="Cambria" w:hAnsi="Cambria"/>
                <w:color w:val="2B2417"/>
                <w:sz w:val="23"/>
                <w:szCs w:val="23"/>
              </w:rPr>
              <w:t xml:space="preserve">Graduands’ Presentations</w:t>
            </w:r>
          </w:p>
          <w:p>
            <w:pPr>
              <w:spacing w:after="12"/>
            </w:pPr>
            <w:r>
              <w:rPr>
                <w:rFonts w:ascii="Calibri" w:cs="Calibri" w:eastAsia="Calibri" w:hAnsi="Calibri"/>
                <w:i/>
                <w:iCs/>
                <w:color w:val="5A4E37"/>
                <w:sz w:val="14"/>
                <w:szCs w:val="14"/>
              </w:rPr>
              <w:t xml:space="preserve">Secular · Islāmiyyah · Arabic</w:t>
            </w:r>
          </w:p>
        </w:tc>
      </w:tr>
      <w:tr>
        <w:tc>
          <w:tcPr>
            <w:tcW w:type="dxa" w:w="2422"/>
            <w:tcMar>
              <w:top w:type="dxa" w:w="40"/>
              <w:left w:type="dxa" w:w="60"/>
              <w:bottom w:type="dxa" w:w="40"/>
              <w:right w:type="dxa" w:w="60"/>
            </w:tcMar>
          </w:tcPr>
          <w:p>
            <w:pPr>
              <w:spacing w:after="16" w:before="16"/>
            </w:pPr>
            <w:r>
              <w:rPr>
                <w:rFonts w:ascii="Calibri" w:cs="Calibri" w:eastAsia="Calibri" w:hAnsi="Calibri"/>
                <w:b/>
                <w:bCs/>
                <w:color w:val="7A5C21"/>
                <w:spacing w:val="10"/>
                <w:sz w:val="16"/>
                <w:szCs w:val="16"/>
              </w:rPr>
              <w:t xml:space="preserve">12:00 – 12:45</w:t>
            </w:r>
          </w:p>
        </w:tc>
        <w:tc>
          <w:tcPr>
            <w:tcW w:type="dxa" w:w="7669"/>
            <w:tcMar>
              <w:top w:type="dxa" w:w="40"/>
              <w:left w:type="dxa" w:w="60"/>
              <w:bottom w:type="dxa" w:w="40"/>
              <w:right w:type="dxa" w:w="60"/>
            </w:tcMar>
          </w:tcPr>
          <w:p>
            <w:pPr>
              <w:tabs>
                <w:tab w:val="right" w:pos="7489"/>
              </w:tabs>
              <w:spacing w:after="12" w:before="12"/>
            </w:pPr>
            <w:r>
              <w:rPr>
                <w:rFonts w:ascii="Cambria" w:cs="Cambria" w:eastAsia="Cambria" w:hAnsi="Cambria"/>
                <w:color w:val="2B2417"/>
                <w:sz w:val="23"/>
                <w:szCs w:val="23"/>
              </w:rPr>
              <w:t xml:space="preserve">Lecture</w:t>
            </w:r>
          </w:p>
        </w:tc>
      </w:tr>
      <w:tr>
        <w:tc>
          <w:tcPr>
            <w:tcW w:type="dxa" w:w="2422"/>
            <w:shd w:fill="F6F1E5" w:color="auto" w:val="clear"/>
            <w:tcMar>
              <w:top w:type="dxa" w:w="40"/>
              <w:left w:type="dxa" w:w="60"/>
              <w:bottom w:type="dxa" w:w="40"/>
              <w:right w:type="dxa" w:w="60"/>
            </w:tcMar>
          </w:tcPr>
          <w:p>
            <w:pPr>
              <w:spacing w:after="16" w:before="16"/>
            </w:pPr>
            <w:r>
              <w:rPr>
                <w:rFonts w:ascii="Calibri" w:cs="Calibri" w:eastAsia="Calibri" w:hAnsi="Calibri"/>
                <w:b/>
                <w:bCs/>
                <w:color w:val="7A5C21"/>
                <w:spacing w:val="10"/>
                <w:sz w:val="16"/>
                <w:szCs w:val="16"/>
              </w:rPr>
              <w:t xml:space="preserve">12:45 – 13:20</w:t>
            </w:r>
          </w:p>
        </w:tc>
        <w:tc>
          <w:tcPr>
            <w:tcW w:type="dxa" w:w="7669"/>
            <w:shd w:fill="F6F1E5" w:color="auto" w:val="clear"/>
            <w:tcMar>
              <w:top w:type="dxa" w:w="40"/>
              <w:left w:type="dxa" w:w="60"/>
              <w:bottom w:type="dxa" w:w="40"/>
              <w:right w:type="dxa" w:w="60"/>
            </w:tcMar>
          </w:tcPr>
          <w:p>
            <w:pPr>
              <w:tabs>
                <w:tab w:val="right" w:pos="7489"/>
              </w:tabs>
              <w:spacing w:after="12" w:before="12"/>
            </w:pPr>
            <w:r>
              <w:rPr>
                <w:rFonts w:ascii="Cambria" w:cs="Cambria" w:eastAsia="Cambria" w:hAnsi="Cambria"/>
                <w:color w:val="2B2417"/>
                <w:sz w:val="23"/>
                <w:szCs w:val="23"/>
              </w:rPr>
              <w:t xml:space="preserve">Ṣolātu Ẓuhr</w:t>
            </w:r>
            <w:r>
              <w:rPr>
                <w:rFonts w:ascii="Cambria" w:cs="Cambria" w:eastAsia="Cambria" w:hAnsi="Cambria"/>
                <w:sz w:val="23"/>
                <w:szCs w:val="23"/>
              </w:rPr>
              <w:t xml:space="preserve">	</w:t>
            </w:r>
            <w:r>
              <w:rPr>
                <w:rFonts w:ascii="Times New Roman" w:cs="Times New Roman" w:eastAsia="Times New Roman" w:hAnsi="Times New Roman"/>
                <w:color w:val="7A5C21"/>
                <w:sz w:val="21"/>
                <w:szCs w:val="21"/>
                <w:rtl/>
              </w:rPr>
              <w:t xml:space="preserve">صلاة الظهر</w:t>
            </w:r>
          </w:p>
        </w:tc>
      </w:tr>
      <w:tr>
        <w:tc>
          <w:tcPr>
            <w:tcW w:type="dxa" w:w="2422"/>
            <w:tcMar>
              <w:top w:type="dxa" w:w="40"/>
              <w:left w:type="dxa" w:w="60"/>
              <w:bottom w:type="dxa" w:w="40"/>
              <w:right w:type="dxa" w:w="60"/>
            </w:tcMar>
          </w:tcPr>
          <w:p>
            <w:pPr>
              <w:spacing w:after="16" w:before="16"/>
            </w:pPr>
            <w:r>
              <w:rPr>
                <w:rFonts w:ascii="Calibri" w:cs="Calibri" w:eastAsia="Calibri" w:hAnsi="Calibri"/>
                <w:b/>
                <w:bCs/>
                <w:color w:val="7A5C21"/>
                <w:spacing w:val="10"/>
                <w:sz w:val="16"/>
                <w:szCs w:val="16"/>
              </w:rPr>
              <w:t xml:space="preserve">13:20 – 13:35</w:t>
            </w:r>
          </w:p>
        </w:tc>
        <w:tc>
          <w:tcPr>
            <w:tcW w:type="dxa" w:w="7669"/>
            <w:tcMar>
              <w:top w:type="dxa" w:w="40"/>
              <w:left w:type="dxa" w:w="60"/>
              <w:bottom w:type="dxa" w:w="40"/>
              <w:right w:type="dxa" w:w="60"/>
            </w:tcMar>
          </w:tcPr>
          <w:p>
            <w:pPr>
              <w:tabs>
                <w:tab w:val="right" w:pos="7489"/>
              </w:tabs>
              <w:spacing w:after="0" w:before="12"/>
            </w:pPr>
            <w:r>
              <w:rPr>
                <w:rFonts w:ascii="Cambria" w:cs="Cambria" w:eastAsia="Cambria" w:hAnsi="Cambria"/>
                <w:color w:val="2B2417"/>
                <w:sz w:val="23"/>
                <w:szCs w:val="23"/>
              </w:rPr>
              <w:t xml:space="preserve">Royal Students’ Presentation</w:t>
            </w:r>
          </w:p>
          <w:p>
            <w:pPr>
              <w:spacing w:after="12"/>
            </w:pPr>
            <w:r>
              <w:rPr>
                <w:rFonts w:ascii="Calibri" w:cs="Calibri" w:eastAsia="Calibri" w:hAnsi="Calibri"/>
                <w:i/>
                <w:iCs/>
                <w:color w:val="5A4E37"/>
                <w:sz w:val="14"/>
                <w:szCs w:val="14"/>
              </w:rPr>
              <w:t xml:space="preserve">All Units</w:t>
            </w:r>
          </w:p>
        </w:tc>
      </w:tr>
      <w:tr>
        <w:tc>
          <w:tcPr>
            <w:tcW w:type="dxa" w:w="2422"/>
            <w:shd w:fill="F6F1E5" w:color="auto" w:val="clear"/>
            <w:tcMar>
              <w:top w:type="dxa" w:w="40"/>
              <w:left w:type="dxa" w:w="60"/>
              <w:bottom w:type="dxa" w:w="40"/>
              <w:right w:type="dxa" w:w="60"/>
            </w:tcMar>
          </w:tcPr>
          <w:p>
            <w:pPr>
              <w:spacing w:after="16" w:before="16"/>
            </w:pPr>
            <w:r>
              <w:rPr>
                <w:rFonts w:ascii="Calibri" w:cs="Calibri" w:eastAsia="Calibri" w:hAnsi="Calibri"/>
                <w:b/>
                <w:bCs/>
                <w:color w:val="7A5C21"/>
                <w:spacing w:val="10"/>
                <w:sz w:val="16"/>
                <w:szCs w:val="16"/>
              </w:rPr>
              <w:t xml:space="preserve">13:35 – 13:40</w:t>
            </w:r>
          </w:p>
        </w:tc>
        <w:tc>
          <w:tcPr>
            <w:tcW w:type="dxa" w:w="7669"/>
            <w:shd w:fill="F6F1E5" w:color="auto" w:val="clear"/>
            <w:tcMar>
              <w:top w:type="dxa" w:w="40"/>
              <w:left w:type="dxa" w:w="60"/>
              <w:bottom w:type="dxa" w:w="40"/>
              <w:right w:type="dxa" w:w="60"/>
            </w:tcMar>
          </w:tcPr>
          <w:p>
            <w:pPr>
              <w:tabs>
                <w:tab w:val="right" w:pos="7489"/>
              </w:tabs>
              <w:spacing w:after="12" w:before="12"/>
            </w:pPr>
            <w:r>
              <w:rPr>
                <w:rFonts w:ascii="Cambria" w:cs="Cambria" w:eastAsia="Cambria" w:hAnsi="Cambria"/>
                <w:color w:val="2B2417"/>
                <w:sz w:val="23"/>
                <w:szCs w:val="23"/>
              </w:rPr>
              <w:t xml:space="preserve">Goodwill Message</w:t>
            </w:r>
          </w:p>
        </w:tc>
      </w:tr>
      <w:tr>
        <w:tc>
          <w:tcPr>
            <w:tcW w:type="dxa" w:w="2422"/>
            <w:tcMar>
              <w:top w:type="dxa" w:w="40"/>
              <w:left w:type="dxa" w:w="60"/>
              <w:bottom w:type="dxa" w:w="40"/>
              <w:right w:type="dxa" w:w="60"/>
            </w:tcMar>
          </w:tcPr>
          <w:p>
            <w:pPr>
              <w:spacing w:after="16" w:before="16"/>
            </w:pPr>
            <w:r>
              <w:rPr>
                <w:rFonts w:ascii="Calibri" w:cs="Calibri" w:eastAsia="Calibri" w:hAnsi="Calibri"/>
                <w:b/>
                <w:bCs/>
                <w:color w:val="7A5C21"/>
                <w:spacing w:val="10"/>
                <w:sz w:val="16"/>
                <w:szCs w:val="16"/>
              </w:rPr>
              <w:t xml:space="preserve">13:40 – 13:45</w:t>
            </w:r>
          </w:p>
        </w:tc>
        <w:tc>
          <w:tcPr>
            <w:tcW w:type="dxa" w:w="7669"/>
            <w:tcMar>
              <w:top w:type="dxa" w:w="40"/>
              <w:left w:type="dxa" w:w="60"/>
              <w:bottom w:type="dxa" w:w="40"/>
              <w:right w:type="dxa" w:w="60"/>
            </w:tcMar>
          </w:tcPr>
          <w:p>
            <w:pPr>
              <w:tabs>
                <w:tab w:val="right" w:pos="7489"/>
              </w:tabs>
              <w:spacing w:after="12" w:before="12"/>
            </w:pPr>
            <w:r>
              <w:rPr>
                <w:rFonts w:ascii="Cambria" w:cs="Cambria" w:eastAsia="Cambria" w:hAnsi="Cambria"/>
                <w:color w:val="2B2417"/>
                <w:sz w:val="23"/>
                <w:szCs w:val="23"/>
              </w:rPr>
              <w:t xml:space="preserve">Donation</w:t>
            </w:r>
          </w:p>
        </w:tc>
      </w:tr>
      <w:tr>
        <w:tc>
          <w:tcPr>
            <w:tcW w:type="dxa" w:w="2422"/>
            <w:shd w:fill="F6F1E5" w:color="auto" w:val="clear"/>
            <w:tcMar>
              <w:top w:type="dxa" w:w="40"/>
              <w:left w:type="dxa" w:w="60"/>
              <w:bottom w:type="dxa" w:w="40"/>
              <w:right w:type="dxa" w:w="60"/>
            </w:tcMar>
          </w:tcPr>
          <w:p>
            <w:pPr>
              <w:spacing w:after="16" w:before="16"/>
            </w:pPr>
            <w:r>
              <w:rPr>
                <w:rFonts w:ascii="Calibri" w:cs="Calibri" w:eastAsia="Calibri" w:hAnsi="Calibri"/>
                <w:b/>
                <w:bCs/>
                <w:color w:val="7A5C21"/>
                <w:spacing w:val="10"/>
                <w:sz w:val="16"/>
                <w:szCs w:val="16"/>
              </w:rPr>
              <w:t xml:space="preserve">13:45 – 14:00</w:t>
            </w:r>
          </w:p>
        </w:tc>
        <w:tc>
          <w:tcPr>
            <w:tcW w:type="dxa" w:w="7669"/>
            <w:shd w:fill="F6F1E5" w:color="auto" w:val="clear"/>
            <w:tcMar>
              <w:top w:type="dxa" w:w="40"/>
              <w:left w:type="dxa" w:w="60"/>
              <w:bottom w:type="dxa" w:w="40"/>
              <w:right w:type="dxa" w:w="60"/>
            </w:tcMar>
          </w:tcPr>
          <w:p>
            <w:pPr>
              <w:tabs>
                <w:tab w:val="right" w:pos="7489"/>
              </w:tabs>
              <w:spacing w:after="12" w:before="12"/>
            </w:pPr>
            <w:r>
              <w:rPr>
                <w:rFonts w:ascii="Cambria" w:cs="Cambria" w:eastAsia="Cambria" w:hAnsi="Cambria"/>
                <w:color w:val="2B2417"/>
                <w:sz w:val="23"/>
                <w:szCs w:val="23"/>
              </w:rPr>
              <w:t xml:space="preserve">Light Refreshments</w:t>
            </w:r>
          </w:p>
        </w:tc>
      </w:tr>
    </w:tbl>
    <w:p>
      <w:pPr>
        <w:spacing w:after="50" w:before="160"/>
        <w:jc w:val="center"/>
      </w:pPr>
      <w:r>
        <w:rPr>
          <w:rFonts w:ascii="Calibri" w:cs="Calibri" w:eastAsia="Calibri" w:hAnsi="Calibri"/>
          <w:caps/>
          <w:color w:val="7A5C21"/>
          <w:spacing w:val="90"/>
          <w:sz w:val="12"/>
          <w:szCs w:val="12"/>
        </w:rPr>
        <w:t xml:space="preserve">Programme Coordinators</w:t>
      </w:r>
    </w:p>
    <w:p>
      <w:pPr>
        <w:spacing w:after="60" w:before="0"/>
        <w:jc w:val="center"/>
      </w:pPr>
      <w:r>
        <w:rPr>
          <w:rFonts w:ascii="Cambria" w:cs="Cambria" w:eastAsia="Cambria" w:hAnsi="Cambria"/>
          <w:color w:val="2B2417"/>
          <w:sz w:val="22"/>
          <w:szCs w:val="22"/>
        </w:rPr>
        <w:t xml:space="preserve">Mr. Shola  ·  Ustādh Shereef Alwaafir</w:t>
      </w:r>
    </w:p>
    <w:p>
      <w:pPr>
        <w:pBdr>
          <w:bottom w:val="single" w:color="A8863F" w:sz="4" w:space="4"/>
        </w:pBdr>
        <w:spacing w:after="60" w:before="110"/>
        <w:jc w:val="center"/>
      </w:pPr>
      <w:r>
        <w:rPr>
          <w:sz w:val="2"/>
          <w:szCs w:val="2"/>
        </w:rPr>
        <w:t xml:space="preserve"/>
      </w:r>
    </w:p>
    <w:p>
      <w:pPr>
        <w:spacing w:after="110" w:before="0"/>
        <w:jc w:val="center"/>
      </w:pPr>
      <w:r>
        <w:rPr>
          <w:rFonts w:ascii="Calibri" w:cs="Calibri" w:eastAsia="Calibri" w:hAnsi="Calibri"/>
          <w:b/>
          <w:bCs/>
          <w:caps/>
          <w:color w:val="7A5C21"/>
          <w:spacing w:val="90"/>
          <w:sz w:val="14"/>
          <w:szCs w:val="14"/>
        </w:rPr>
        <w:t xml:space="preserve">Presiding and Officiating</w:t>
      </w:r>
    </w:p>
    <w:tbl>
      <w:tblPr>
        <w:tblW w:type="dxa" w:w="10092"/>
        <w:tblBorders>
          <w:top w:val="none" w:color="auto" w:sz="0"/>
          <w:left w:val="none" w:color="auto" w:sz="0"/>
          <w:bottom w:val="none" w:color="auto" w:sz="0"/>
          <w:right w:val="none" w:color="auto" w:sz="0"/>
          <w:insideH w:val="none" w:color="auto" w:sz="0"/>
          <w:insideV w:val="none" w:color="auto" w:sz="0"/>
        </w:tblBorders>
      </w:tblPr>
      <w:tblGrid>
        <w:gridCol w:w="5046"/>
        <w:gridCol w:w="5046"/>
      </w:tblGrid>
      <w:tr>
        <w:tc>
          <w:tcPr>
            <w:tcW w:type="dxa" w:w="5046"/>
            <w:tcMar>
              <w:top w:type="dxa" w:w="0"/>
              <w:left w:type="dxa" w:w="60"/>
              <w:bottom w:type="dxa" w:w="0"/>
              <w:right w:type="dxa" w:w="60"/>
            </w:tcMar>
          </w:tcPr>
          <w:p>
            <w:r>
              <w:rPr>
                <w:rFonts w:ascii="Times New Roman" w:cs="Times New Roman" w:eastAsia="Times New Roman" w:hAnsi="Times New Roman"/>
                <w:color w:val="7A5C21"/>
                <w:sz w:val="21"/>
                <w:szCs w:val="21"/>
                <w:rtl/>
              </w:rPr>
              <w:t xml:space="preserve">د. زكريا أولانريوجو حنفي</w:t>
            </w:r>
          </w:p>
          <w:p>
            <w:r>
              <w:rPr>
                <w:rFonts w:ascii="Cambria" w:cs="Cambria" w:eastAsia="Cambria" w:hAnsi="Cambria"/>
                <w:b/>
                <w:bCs/>
                <w:sz w:val="23"/>
                <w:szCs w:val="23"/>
              </w:rPr>
              <w:t xml:space="preserve">Dr. Zakariya Olanrewaju Anofi</w:t>
            </w:r>
          </w:p>
          <w:p>
            <w:pPr>
              <w:spacing w:after="90" w:before="26"/>
            </w:pPr>
            <w:r>
              <w:rPr>
                <w:rFonts w:ascii="Calibri" w:cs="Calibri" w:eastAsia="Calibri" w:hAnsi="Calibri"/>
                <w:caps/>
                <w:color w:val="5A4E37"/>
                <w:spacing w:val="20"/>
                <w:sz w:val="11"/>
                <w:szCs w:val="11"/>
              </w:rPr>
              <w:t xml:space="preserve">Chairman, Board of Governors</w:t>
            </w:r>
          </w:p>
        </w:tc>
        <w:tc>
          <w:tcPr>
            <w:tcW w:type="dxa" w:w="5046"/>
            <w:tcMar>
              <w:top w:type="dxa" w:w="0"/>
              <w:left w:type="dxa" w:w="60"/>
              <w:bottom w:type="dxa" w:w="0"/>
              <w:right w:type="dxa" w:w="60"/>
            </w:tcMar>
          </w:tcPr>
          <w:p>
            <w:r>
              <w:rPr>
                <w:rFonts w:ascii="Times New Roman" w:cs="Times New Roman" w:eastAsia="Times New Roman" w:hAnsi="Times New Roman"/>
                <w:color w:val="7A5C21"/>
                <w:sz w:val="21"/>
                <w:szCs w:val="21"/>
                <w:rtl/>
              </w:rPr>
              <w:t xml:space="preserve">الإمام أحمد السليمي</w:t>
            </w:r>
          </w:p>
          <w:p>
            <w:r>
              <w:rPr>
                <w:rFonts w:ascii="Cambria" w:cs="Cambria" w:eastAsia="Cambria" w:hAnsi="Cambria"/>
                <w:b/>
                <w:bCs/>
                <w:sz w:val="23"/>
                <w:szCs w:val="23"/>
              </w:rPr>
              <w:t xml:space="preserve">Imam Ahmad Sulaimiy</w:t>
            </w:r>
          </w:p>
          <w:p>
            <w:pPr>
              <w:spacing w:after="90" w:before="26"/>
            </w:pPr>
            <w:r>
              <w:rPr>
                <w:rFonts w:ascii="Calibri" w:cs="Calibri" w:eastAsia="Calibri" w:hAnsi="Calibri"/>
                <w:caps/>
                <w:color w:val="5A4E37"/>
                <w:spacing w:val="20"/>
                <w:sz w:val="11"/>
                <w:szCs w:val="11"/>
              </w:rPr>
              <w:t xml:space="preserve">Principal (Mudeer), Sultan Hanafi Qur’an College</w:t>
            </w:r>
          </w:p>
        </w:tc>
      </w:tr>
      <w:tr>
        <w:tc>
          <w:tcPr>
            <w:tcW w:type="dxa" w:w="5046"/>
            <w:tcMar>
              <w:top w:type="dxa" w:w="0"/>
              <w:left w:type="dxa" w:w="60"/>
              <w:bottom w:type="dxa" w:w="0"/>
              <w:right w:type="dxa" w:w="60"/>
            </w:tcMar>
          </w:tcPr>
          <w:p>
            <w:r>
              <w:rPr>
                <w:rFonts w:ascii="Cambria" w:cs="Cambria" w:eastAsia="Cambria" w:hAnsi="Cambria"/>
                <w:b/>
                <w:bCs/>
                <w:sz w:val="23"/>
                <w:szCs w:val="23"/>
              </w:rPr>
              <w:t xml:space="preserve">Dr. Adegoke Musa Olatunji</w:t>
            </w:r>
          </w:p>
          <w:p>
            <w:pPr>
              <w:spacing w:after="90" w:before="26"/>
            </w:pPr>
            <w:r>
              <w:rPr>
                <w:rFonts w:ascii="Calibri" w:cs="Calibri" w:eastAsia="Calibri" w:hAnsi="Calibri"/>
                <w:caps/>
                <w:color w:val="5A4E37"/>
                <w:spacing w:val="20"/>
                <w:sz w:val="11"/>
                <w:szCs w:val="11"/>
              </w:rPr>
              <w:t xml:space="preserve">Principal, Sultan Hanafi Royal College</w:t>
            </w:r>
          </w:p>
        </w:tc>
        <w:tc>
          <w:tcPr>
            <w:tcW w:type="dxa" w:w="5046"/>
            <w:tcMar>
              <w:top w:type="dxa" w:w="0"/>
              <w:left w:type="dxa" w:w="60"/>
              <w:bottom w:type="dxa" w:w="0"/>
              <w:right w:type="dxa" w:w="60"/>
            </w:tcMar>
          </w:tcPr>
          <w:p>
            <w:r>
              <w:rPr>
                <w:rFonts w:ascii="Times New Roman" w:cs="Times New Roman" w:eastAsia="Times New Roman" w:hAnsi="Times New Roman"/>
                <w:color w:val="7A5C21"/>
                <w:sz w:val="21"/>
                <w:szCs w:val="21"/>
                <w:rtl/>
              </w:rPr>
              <w:t xml:space="preserve">الشيخ أبو بكر صلاح</w:t>
            </w:r>
          </w:p>
          <w:p>
            <w:r>
              <w:rPr>
                <w:rFonts w:ascii="Cambria" w:cs="Cambria" w:eastAsia="Cambria" w:hAnsi="Cambria"/>
                <w:b/>
                <w:bCs/>
                <w:sz w:val="23"/>
                <w:szCs w:val="23"/>
              </w:rPr>
              <w:t xml:space="preserve">Shaykh Abubakr Solah</w:t>
            </w:r>
          </w:p>
          <w:p>
            <w:pPr>
              <w:spacing w:after="90" w:before="26"/>
            </w:pPr>
            <w:r>
              <w:rPr>
                <w:rFonts w:ascii="Calibri" w:cs="Calibri" w:eastAsia="Calibri" w:hAnsi="Calibri"/>
                <w:caps/>
                <w:color w:val="5A4E37"/>
                <w:spacing w:val="20"/>
                <w:sz w:val="11"/>
                <w:szCs w:val="11"/>
              </w:rPr>
              <w:t xml:space="preserve">Principal (Ra’ees), School of Islamic and Arabic Studies</w:t>
            </w:r>
          </w:p>
        </w:tc>
      </w:tr>
      <w:tr>
        <w:tc>
          <w:tcPr>
            <w:tcW w:type="dxa" w:w="5046"/>
            <w:tcMar>
              <w:top w:type="dxa" w:w="0"/>
              <w:left w:type="dxa" w:w="60"/>
              <w:bottom w:type="dxa" w:w="0"/>
              <w:right w:type="dxa" w:w="60"/>
            </w:tcMar>
          </w:tcPr>
          <w:p>
            <w:r>
              <w:rPr>
                <w:rFonts w:ascii="Cambria" w:cs="Cambria" w:eastAsia="Cambria" w:hAnsi="Cambria"/>
                <w:b/>
                <w:bCs/>
                <w:sz w:val="23"/>
                <w:szCs w:val="23"/>
              </w:rPr>
              <w:t xml:space="preserve">Mrs. Mariam Tope AbdulKareem</w:t>
            </w:r>
          </w:p>
          <w:p>
            <w:pPr>
              <w:spacing w:after="90" w:before="26"/>
            </w:pPr>
            <w:r>
              <w:rPr>
                <w:rFonts w:ascii="Calibri" w:cs="Calibri" w:eastAsia="Calibri" w:hAnsi="Calibri"/>
                <w:caps/>
                <w:color w:val="5A4E37"/>
                <w:spacing w:val="20"/>
                <w:sz w:val="11"/>
                <w:szCs w:val="11"/>
              </w:rPr>
              <w:t xml:space="preserve">Head Teacher, Nursery and Primary School</w:t>
            </w:r>
          </w:p>
        </w:tc>
        <w:tc>
          <w:tcPr>
            <w:tcW w:type="dxa" w:w="5046"/>
            <w:tcMar>
              <w:top w:type="dxa" w:w="0"/>
              <w:left w:type="dxa" w:w="60"/>
              <w:bottom w:type="dxa" w:w="0"/>
              <w:right w:type="dxa" w:w="60"/>
            </w:tcMar>
          </w:tcPr>
          <w:p/>
        </w:tc>
      </w:tr>
    </w:tbl>
    <w:p>
      <w:pPr>
        <w:pBdr>
          <w:bottom w:val="single" w:color="A8863F" w:sz="4" w:space="4"/>
        </w:pBdr>
        <w:spacing w:after="70" w:before="120"/>
        <w:jc w:val="center"/>
      </w:pPr>
      <w:r>
        <w:rPr>
          <w:sz w:val="2"/>
          <w:szCs w:val="2"/>
        </w:rPr>
        <w:t xml:space="preserve"/>
      </w:r>
    </w:p>
    <w:tbl>
      <w:tblPr>
        <w:tblW w:type="dxa" w:w="10092"/>
        <w:tblBorders>
          <w:top w:val="none" w:color="auto" w:sz="0"/>
          <w:left w:val="none" w:color="auto" w:sz="0"/>
          <w:bottom w:val="none" w:color="auto" w:sz="0"/>
          <w:right w:val="none" w:color="auto" w:sz="0"/>
          <w:insideH w:val="none" w:color="auto" w:sz="0"/>
          <w:insideV w:val="none" w:color="auto" w:sz="0"/>
        </w:tblBorders>
      </w:tblPr>
      <w:tblGrid>
        <w:gridCol w:w="2523"/>
        <w:gridCol w:w="2523"/>
        <w:gridCol w:w="2523"/>
        <w:gridCol w:w="2523"/>
      </w:tblGrid>
      <w:tr>
        <w:tc>
          <w:tcPr>
            <w:tcW w:type="dxa" w:w="2523"/>
            <w:tcMar>
              <w:top w:type="dxa" w:w="10"/>
              <w:left w:type="dxa" w:w="60"/>
              <w:bottom w:type="dxa" w:w="10"/>
              <w:right w:type="dxa" w:w="60"/>
            </w:tcMar>
          </w:tcPr>
          <w:p>
            <w:pPr>
              <w:jc w:val="center"/>
            </w:pPr>
            <w:r>
              <w:rPr>
                <w:rFonts w:ascii="Cambria" w:cs="Cambria" w:eastAsia="Cambria" w:hAnsi="Cambria"/>
                <w:b/>
                <w:bCs/>
                <w:sz w:val="17"/>
                <w:szCs w:val="17"/>
              </w:rPr>
              <w:t xml:space="preserve">Sultan Hanafi Nursery and Primary School</w:t>
            </w:r>
          </w:p>
          <w:p>
            <w:pPr>
              <w:spacing w:before="40"/>
              <w:jc w:val="center"/>
            </w:pPr>
            <w:r>
              <w:rPr>
                <w:rFonts w:ascii="Calibri" w:cs="Calibri" w:eastAsia="Calibri" w:hAnsi="Calibri"/>
                <w:caps/>
                <w:color w:val="5A4E37"/>
                <w:spacing w:val="30"/>
                <w:sz w:val="10"/>
                <w:szCs w:val="10"/>
              </w:rPr>
              <w:t xml:space="preserve">Ages 2 to 10</w:t>
            </w:r>
          </w:p>
        </w:tc>
        <w:tc>
          <w:tcPr>
            <w:tcW w:type="dxa" w:w="2523"/>
            <w:tcMar>
              <w:top w:type="dxa" w:w="10"/>
              <w:left w:type="dxa" w:w="60"/>
              <w:bottom w:type="dxa" w:w="10"/>
              <w:right w:type="dxa" w:w="60"/>
            </w:tcMar>
          </w:tcPr>
          <w:p>
            <w:pPr>
              <w:jc w:val="center"/>
            </w:pPr>
            <w:r>
              <w:rPr>
                <w:rFonts w:ascii="Cambria" w:cs="Cambria" w:eastAsia="Cambria" w:hAnsi="Cambria"/>
                <w:b/>
                <w:bCs/>
                <w:sz w:val="17"/>
                <w:szCs w:val="17"/>
              </w:rPr>
              <w:t xml:space="preserve">Sultan Hanafi Royal College</w:t>
            </w:r>
          </w:p>
          <w:p>
            <w:pPr>
              <w:spacing w:before="40"/>
              <w:jc w:val="center"/>
            </w:pPr>
            <w:r>
              <w:rPr>
                <w:rFonts w:ascii="Calibri" w:cs="Calibri" w:eastAsia="Calibri" w:hAnsi="Calibri"/>
                <w:caps/>
                <w:color w:val="5A4E37"/>
                <w:spacing w:val="30"/>
                <w:sz w:val="10"/>
                <w:szCs w:val="10"/>
              </w:rPr>
              <w:t xml:space="preserve">Junior and Senior Secondary</w:t>
            </w:r>
          </w:p>
        </w:tc>
        <w:tc>
          <w:tcPr>
            <w:tcW w:type="dxa" w:w="2523"/>
            <w:tcMar>
              <w:top w:type="dxa" w:w="10"/>
              <w:left w:type="dxa" w:w="60"/>
              <w:bottom w:type="dxa" w:w="10"/>
              <w:right w:type="dxa" w:w="60"/>
            </w:tcMar>
          </w:tcPr>
          <w:p>
            <w:pPr>
              <w:jc w:val="center"/>
            </w:pPr>
            <w:r>
              <w:rPr>
                <w:rFonts w:ascii="Cambria" w:cs="Cambria" w:eastAsia="Cambria" w:hAnsi="Cambria"/>
                <w:b/>
                <w:bCs/>
                <w:sz w:val="17"/>
                <w:szCs w:val="17"/>
              </w:rPr>
              <w:t xml:space="preserve">Sultan Hanafi School of Islamic and Arabic Studies</w:t>
            </w:r>
          </w:p>
          <w:p>
            <w:pPr>
              <w:bidi/>
              <w:spacing w:before="40"/>
              <w:jc w:val="center"/>
            </w:pPr>
            <w:r>
              <w:rPr>
                <w:rFonts w:ascii="Times New Roman" w:cs="Times New Roman" w:eastAsia="Times New Roman" w:hAnsi="Times New Roman"/>
                <w:color w:val="7A5C21"/>
                <w:sz w:val="17"/>
                <w:szCs w:val="17"/>
                <w:rtl/>
              </w:rPr>
              <w:t xml:space="preserve">قسم الدراسات الإسلامية والعربية</w:t>
            </w:r>
          </w:p>
        </w:tc>
        <w:tc>
          <w:tcPr>
            <w:tcW w:type="dxa" w:w="2523"/>
            <w:tcMar>
              <w:top w:type="dxa" w:w="10"/>
              <w:left w:type="dxa" w:w="60"/>
              <w:bottom w:type="dxa" w:w="10"/>
              <w:right w:type="dxa" w:w="60"/>
            </w:tcMar>
          </w:tcPr>
          <w:p>
            <w:pPr>
              <w:jc w:val="center"/>
            </w:pPr>
            <w:r>
              <w:rPr>
                <w:rFonts w:ascii="Cambria" w:cs="Cambria" w:eastAsia="Cambria" w:hAnsi="Cambria"/>
                <w:b/>
                <w:bCs/>
                <w:sz w:val="17"/>
                <w:szCs w:val="17"/>
              </w:rPr>
              <w:t xml:space="preserve">Sultan Hanafi Qur’an College</w:t>
            </w:r>
          </w:p>
          <w:p>
            <w:pPr>
              <w:bidi/>
              <w:spacing w:before="40"/>
              <w:jc w:val="center"/>
            </w:pPr>
            <w:r>
              <w:rPr>
                <w:rFonts w:ascii="Times New Roman" w:cs="Times New Roman" w:eastAsia="Times New Roman" w:hAnsi="Times New Roman"/>
                <w:color w:val="7A5C21"/>
                <w:sz w:val="17"/>
                <w:szCs w:val="17"/>
                <w:rtl/>
              </w:rPr>
              <w:t xml:space="preserve">كلية السلطان حنفي للقرآن</w:t>
            </w:r>
          </w:p>
        </w:tc>
      </w:tr>
    </w:tbl>
    <w:p>
      <w:pPr>
        <w:pBdr>
          <w:bottom w:val="single" w:color="A8863F" w:sz="4" w:space="4"/>
        </w:pBdr>
        <w:spacing w:after="100" w:before="70"/>
        <w:jc w:val="center"/>
      </w:pPr>
      <w:r>
        <w:rPr>
          <w:sz w:val="2"/>
          <w:szCs w:val="2"/>
        </w:rPr>
        <w:t xml:space="preserve"/>
      </w:r>
    </w:p>
    <w:p>
      <w:pPr>
        <w:spacing w:after="80" w:before="0"/>
        <w:jc w:val="center"/>
      </w:pPr>
      <w:r>
        <w:rPr>
          <w:rFonts w:ascii="Cambria" w:cs="Cambria" w:eastAsia="Cambria" w:hAnsi="Cambria"/>
          <w:b/>
          <w:bCs/>
          <w:color w:val="7A5C21"/>
          <w:sz w:val="20"/>
          <w:szCs w:val="20"/>
        </w:rPr>
        <w:t xml:space="preserve">Every certificate conferred today is verifiable.</w:t>
      </w:r>
    </w:p>
    <w:p>
      <w:pPr>
        <w:spacing w:after="110"/>
        <w:jc w:val="center"/>
      </w:pPr>
      <w:r>
        <w:rPr>
          <w:rFonts w:ascii="Cambria" w:cs="Cambria" w:eastAsia="Cambria" w:hAnsi="Cambria"/>
          <w:i/>
          <w:iCs/>
          <w:color w:val="5A4E37"/>
          <w:sz w:val="17"/>
          <w:szCs w:val="17"/>
        </w:rPr>
        <w:t xml:space="preserve">Each carries a certificate number, a verification code and a QR code registered with the Office of the Registrar — scan the code on any certificate, or enter its number at shroyalschools.com/verify-certificate.</w:t>
      </w:r>
    </w:p>
    <w:p>
      <w:pPr>
        <w:spacing w:after="50" w:before="0"/>
        <w:jc w:val="center"/>
      </w:pPr>
      <w:r>
        <w:rPr>
          <w:rFonts w:ascii="Calibri" w:cs="Calibri" w:eastAsia="Calibri" w:hAnsi="Calibri"/>
          <w:color w:val="5A4E37"/>
          <w:spacing w:val="20"/>
          <w:sz w:val="13"/>
          <w:szCs w:val="13"/>
        </w:rPr>
        <w:t xml:space="preserve">15 Imowonla Road, AP Bus Stop, Off Gberigbe Agura Road, Ikorodu, Lagos State</w:t>
      </w:r>
    </w:p>
    <w:p>
      <w:pPr>
        <w:spacing w:after="90" w:before="0"/>
        <w:jc w:val="center"/>
      </w:pPr>
      <w:r>
        <w:rPr>
          <w:rFonts w:ascii="Calibri" w:cs="Calibri" w:eastAsia="Calibri" w:hAnsi="Calibri"/>
          <w:color w:val="5A4E37"/>
          <w:spacing w:val="20"/>
          <w:sz w:val="13"/>
          <w:szCs w:val="13"/>
        </w:rPr>
        <w:t xml:space="preserve">shroyalschools.com  ·  shroyalschools@gmail.com  ·  +234 (0) 807 374 7650</w:t>
      </w:r>
    </w:p>
    <w:p>
      <w:pPr>
        <w:bidi/>
        <w:spacing w:after="0" w:before="0"/>
        <w:jc w:val="center"/>
      </w:pPr>
      <w:r>
        <w:rPr>
          <w:rFonts w:ascii="Times New Roman" w:cs="Times New Roman" w:eastAsia="Times New Roman" w:hAnsi="Times New Roman"/>
          <w:color w:val="7A5C21"/>
          <w:sz w:val="23"/>
          <w:szCs w:val="23"/>
          <w:rtl/>
        </w:rPr>
        <w:t xml:space="preserve">القرآن يعلو ولا يعلى</w:t>
      </w:r>
    </w:p>
    <w:p>
      <w:pPr>
        <w:sectPr>
          <w:pgSz w:w="11906" w:h="16838" w:orient="portrait"/>
          <w:pgMar w:top="1077" w:right="907" w:bottom="850" w:left="907" w:header="708" w:footer="708" w:gutter="0"/>
          <w:pgBorders w:display="allPages" w:offsetFrom="page">
            <w:top w:val="double" w:color="A8863F" w:sz="6" w:space="20"/>
            <w:left w:val="double" w:color="A8863F" w:sz="6" w:space="20"/>
            <w:bottom w:val="double" w:color="A8863F" w:sz="6" w:space="20"/>
            <w:right w:val="double" w:color="A8863F" w:sz="6" w:space="20"/>
          </w:pgBorders>
          <w:pgNumType/>
          <w:docGrid w:linePitch="360"/>
        </w:sectPr>
      </w:pPr>
    </w:p>
    <w:p>
      <w:pPr>
        <w:spacing w:after="80"/>
        <w:jc w:val="center"/>
      </w:pPr>
      <w:r>
        <w:drawing>
          <wp:inline distT="0" distB="0" distL="0" distR="0">
            <wp:extent cx="35242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52425" cy="323850"/>
                    </a:xfrm>
                    <a:prstGeom prst="rect">
                      <a:avLst/>
                    </a:prstGeom>
                  </pic:spPr>
                </pic:pic>
              </a:graphicData>
            </a:graphic>
          </wp:inline>
        </w:drawing>
      </w:r>
    </w:p>
    <w:p>
      <w:pPr>
        <w:spacing w:after="60" w:before="0"/>
        <w:jc w:val="center"/>
      </w:pPr>
      <w:r>
        <w:rPr>
          <w:rFonts w:ascii="Calibri" w:cs="Calibri" w:eastAsia="Calibri" w:hAnsi="Calibri"/>
          <w:caps/>
          <w:color w:val="7A5C21"/>
          <w:spacing w:val="90"/>
          <w:sz w:val="14"/>
          <w:szCs w:val="14"/>
        </w:rPr>
        <w:t xml:space="preserve">Class of 2026</w:t>
      </w:r>
    </w:p>
    <w:p>
      <w:pPr>
        <w:spacing w:after="0" w:before="0"/>
        <w:jc w:val="center"/>
      </w:pPr>
      <w:r>
        <w:rPr>
          <w:rFonts w:ascii="Cambria" w:cs="Cambria" w:eastAsia="Cambria" w:hAnsi="Cambria"/>
          <w:b/>
          <w:bCs/>
          <w:color w:val="2B2417"/>
          <w:spacing w:val="20"/>
          <w:sz w:val="34"/>
          <w:szCs w:val="34"/>
        </w:rPr>
        <w:t xml:space="preserve">The Graduands</w:t>
      </w:r>
    </w:p>
    <w:p>
      <w:pPr>
        <w:pBdr>
          <w:bottom w:val="single" w:color="A8863F" w:sz="4" w:space="4"/>
        </w:pBdr>
        <w:spacing w:after="120" w:before="110"/>
        <w:jc w:val="center"/>
      </w:pPr>
      <w:r>
        <w:rPr>
          <w:sz w:val="2"/>
          <w:szCs w:val="2"/>
        </w:rPr>
        <w:t xml:space="preserve"/>
      </w:r>
    </w:p>
    <w:p>
      <w:pPr>
        <w:spacing w:after="110"/>
        <w:jc w:val="center"/>
      </w:pPr>
      <w:r>
        <w:rPr>
          <w:rFonts w:ascii="Cambria" w:cs="Cambria" w:eastAsia="Cambria" w:hAnsi="Cambria"/>
          <w:i/>
          <w:iCs/>
          <w:color w:val="5A4E37"/>
          <w:sz w:val="18"/>
          <w:szCs w:val="18"/>
        </w:rPr>
        <w:t xml:space="preserve">The Board of Governors, the Principals and the Head Teacher present the following graduands, each of whom has completed the requirements of their programme and is admitted to the award named beneath their school. A graduand who has completed two programmes is named under each.</w:t>
      </w:r>
    </w:p>
    <w:p>
      <w:pPr>
        <w:keepNext/>
        <w:pBdr>
          <w:top w:val="single" w:color="A8863F" w:sz="4" w:space="6"/>
        </w:pBdr>
        <w:spacing w:after="0" w:before="110"/>
      </w:pPr>
      <w:r>
        <w:rPr>
          <w:rFonts w:ascii="Times New Roman" w:cs="Times New Roman" w:eastAsia="Times New Roman" w:hAnsi="Times New Roman"/>
          <w:color w:val="A8863F"/>
          <w:sz w:val="20"/>
          <w:szCs w:val="20"/>
          <w:rtl/>
        </w:rPr>
        <w:t xml:space="preserve">حفظ القرآن الكريم</w:t>
      </w:r>
    </w:p>
    <w:p>
      <w:pPr>
        <w:keepNext/>
        <w:spacing w:after="0" w:before="0"/>
      </w:pPr>
      <w:r>
        <w:rPr>
          <w:rFonts w:ascii="Cambria" w:cs="Cambria" w:eastAsia="Cambria" w:hAnsi="Cambria"/>
          <w:b/>
          <w:bCs/>
          <w:color w:val="7A5C21"/>
          <w:sz w:val="23"/>
          <w:szCs w:val="23"/>
        </w:rPr>
        <w:t xml:space="preserve">Ḥifẓ of the Glorious Qur’an</w:t>
      </w:r>
    </w:p>
    <w:p>
      <w:pPr>
        <w:keepNext/>
        <w:spacing w:after="0"/>
      </w:pPr>
      <w:r>
        <w:rPr>
          <w:rFonts w:ascii="Calibri" w:cs="Calibri" w:eastAsia="Calibri" w:hAnsi="Calibri"/>
          <w:caps/>
          <w:color w:val="5A4E37"/>
          <w:spacing w:val="30"/>
          <w:sz w:val="13"/>
          <w:szCs w:val="13"/>
        </w:rPr>
        <w:t xml:space="preserve">Sultan Hanafi Qur’an College</w:t>
      </w:r>
    </w:p>
    <w:p>
      <w:pPr>
        <w:keepNext/>
        <w:spacing w:after="60"/>
      </w:pPr>
      <w:r>
        <w:rPr>
          <w:rFonts w:ascii="Cambria" w:cs="Cambria" w:eastAsia="Cambria" w:hAnsi="Cambria"/>
          <w:i/>
          <w:iCs/>
          <w:color w:val="5A4E37"/>
          <w:sz w:val="16"/>
          <w:szCs w:val="16"/>
        </w:rPr>
        <w:t xml:space="preserve">Complete memorisation, and Ten Juz’</w:t>
      </w:r>
    </w:p>
    <w:tbl>
      <w:tblPr>
        <w:tblW w:type="dxa" w:w="10092"/>
        <w:tblBorders>
          <w:top w:val="none" w:color="auto" w:sz="0"/>
          <w:left w:val="none" w:color="auto" w:sz="0"/>
          <w:bottom w:val="none" w:color="auto" w:sz="0"/>
          <w:right w:val="none" w:color="auto" w:sz="0"/>
          <w:insideH w:val="none" w:color="auto" w:sz="0"/>
          <w:insideV w:val="none" w:color="auto" w:sz="0"/>
        </w:tblBorders>
      </w:tblPr>
      <w:tblGrid>
        <w:gridCol w:w="5046"/>
        <w:gridCol w:w="5046"/>
      </w:tblGrid>
      <w:tr>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1.  </w:t>
            </w:r>
            <w:r>
              <w:rPr>
                <w:rFonts w:ascii="Cambria" w:cs="Cambria" w:eastAsia="Cambria" w:hAnsi="Cambria"/>
                <w:color w:val="2B2417"/>
                <w:sz w:val="20"/>
                <w:szCs w:val="20"/>
              </w:rPr>
              <w:t xml:space="preserve">Zaynab Zakariya Anofi</w:t>
            </w:r>
          </w:p>
        </w:tc>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3.  </w:t>
            </w:r>
            <w:r>
              <w:rPr>
                <w:rFonts w:ascii="Cambria" w:cs="Cambria" w:eastAsia="Cambria" w:hAnsi="Cambria"/>
                <w:color w:val="2B2417"/>
                <w:sz w:val="20"/>
                <w:szCs w:val="20"/>
              </w:rPr>
              <w:t xml:space="preserve">Aisha Omoshalewa Anofi</w:t>
            </w:r>
          </w:p>
        </w:tc>
      </w:tr>
      <w:tr>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2.  </w:t>
            </w:r>
            <w:r>
              <w:rPr>
                <w:rFonts w:ascii="Cambria" w:cs="Cambria" w:eastAsia="Cambria" w:hAnsi="Cambria"/>
                <w:color w:val="2B2417"/>
                <w:sz w:val="20"/>
                <w:szCs w:val="20"/>
              </w:rPr>
              <w:t xml:space="preserve">Baqi Olamiposi Anofi</w:t>
            </w:r>
          </w:p>
        </w:tc>
        <w:tc>
          <w:tcPr>
            <w:tcW w:type="dxa" w:w="5046"/>
            <w:tcMar>
              <w:top w:type="dxa" w:w="0"/>
              <w:left w:type="dxa" w:w="60"/>
              <w:bottom w:type="dxa" w:w="0"/>
              <w:right w:type="dxa" w:w="60"/>
            </w:tcMar>
          </w:tcPr>
          <w:p>
            <w:pPr>
              <w:spacing w:after="8" w:before="8"/>
            </w:pPr>
          </w:p>
        </w:tc>
      </w:tr>
    </w:tbl>
    <w:p>
      <w:pPr>
        <w:keepNext/>
        <w:pBdr>
          <w:top w:val="single" w:color="A8863F" w:sz="4" w:space="6"/>
        </w:pBdr>
        <w:spacing w:after="0" w:before="110"/>
      </w:pPr>
      <w:r>
        <w:rPr>
          <w:rFonts w:ascii="Times New Roman" w:cs="Times New Roman" w:eastAsia="Times New Roman" w:hAnsi="Times New Roman"/>
          <w:color w:val="A8863F"/>
          <w:sz w:val="20"/>
          <w:szCs w:val="20"/>
          <w:rtl/>
        </w:rPr>
        <w:t xml:space="preserve">المرحلة الابتدائية</w:t>
      </w:r>
    </w:p>
    <w:p>
      <w:pPr>
        <w:keepNext/>
        <w:spacing w:after="0" w:before="0"/>
      </w:pPr>
      <w:r>
        <w:rPr>
          <w:rFonts w:ascii="Cambria" w:cs="Cambria" w:eastAsia="Cambria" w:hAnsi="Cambria"/>
          <w:b/>
          <w:bCs/>
          <w:color w:val="7A5C21"/>
          <w:sz w:val="23"/>
          <w:szCs w:val="23"/>
        </w:rPr>
        <w:t xml:space="preserve">Ibtidā’iyyah</w:t>
      </w:r>
    </w:p>
    <w:p>
      <w:pPr>
        <w:keepNext/>
        <w:spacing w:after="0"/>
      </w:pPr>
      <w:r>
        <w:rPr>
          <w:rFonts w:ascii="Calibri" w:cs="Calibri" w:eastAsia="Calibri" w:hAnsi="Calibri"/>
          <w:caps/>
          <w:color w:val="5A4E37"/>
          <w:spacing w:val="30"/>
          <w:sz w:val="13"/>
          <w:szCs w:val="13"/>
        </w:rPr>
        <w:t xml:space="preserve">Sultan Hanafi School of Islamic and Arabic Studies</w:t>
      </w:r>
    </w:p>
    <w:p>
      <w:pPr>
        <w:keepNext/>
        <w:spacing w:after="60"/>
      </w:pPr>
      <w:r>
        <w:rPr>
          <w:rFonts w:ascii="Cambria" w:cs="Cambria" w:eastAsia="Cambria" w:hAnsi="Cambria"/>
          <w:i/>
          <w:iCs/>
          <w:color w:val="5A4E37"/>
          <w:sz w:val="16"/>
          <w:szCs w:val="16"/>
        </w:rPr>
        <w:t xml:space="preserve">The elementary stage of Islamic and Arabic Studies</w:t>
      </w:r>
    </w:p>
    <w:tbl>
      <w:tblPr>
        <w:tblW w:type="dxa" w:w="10092"/>
        <w:tblBorders>
          <w:top w:val="none" w:color="auto" w:sz="0"/>
          <w:left w:val="none" w:color="auto" w:sz="0"/>
          <w:bottom w:val="none" w:color="auto" w:sz="0"/>
          <w:right w:val="none" w:color="auto" w:sz="0"/>
          <w:insideH w:val="none" w:color="auto" w:sz="0"/>
          <w:insideV w:val="none" w:color="auto" w:sz="0"/>
        </w:tblBorders>
      </w:tblPr>
      <w:tblGrid>
        <w:gridCol w:w="5046"/>
        <w:gridCol w:w="5046"/>
      </w:tblGrid>
      <w:tr>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1.  </w:t>
            </w:r>
            <w:r>
              <w:rPr>
                <w:rFonts w:ascii="Cambria" w:cs="Cambria" w:eastAsia="Cambria" w:hAnsi="Cambria"/>
                <w:color w:val="2B2417"/>
                <w:sz w:val="20"/>
                <w:szCs w:val="20"/>
              </w:rPr>
              <w:t xml:space="preserve">Hameedah Adebimpe Ojewumi</w:t>
            </w:r>
          </w:p>
        </w:tc>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5.  </w:t>
            </w:r>
            <w:r>
              <w:rPr>
                <w:rFonts w:ascii="Cambria" w:cs="Cambria" w:eastAsia="Cambria" w:hAnsi="Cambria"/>
                <w:color w:val="2B2417"/>
                <w:sz w:val="20"/>
                <w:szCs w:val="20"/>
              </w:rPr>
              <w:t xml:space="preserve">Ashrof Akorede</w:t>
            </w:r>
          </w:p>
        </w:tc>
      </w:tr>
      <w:tr>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2.  </w:t>
            </w:r>
            <w:r>
              <w:rPr>
                <w:rFonts w:ascii="Cambria" w:cs="Cambria" w:eastAsia="Cambria" w:hAnsi="Cambria"/>
                <w:color w:val="2B2417"/>
                <w:sz w:val="20"/>
                <w:szCs w:val="20"/>
              </w:rPr>
              <w:t xml:space="preserve">Aisha Anofi</w:t>
            </w:r>
          </w:p>
        </w:tc>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6.  </w:t>
            </w:r>
            <w:r>
              <w:rPr>
                <w:rFonts w:ascii="Cambria" w:cs="Cambria" w:eastAsia="Cambria" w:hAnsi="Cambria"/>
                <w:color w:val="2B2417"/>
                <w:sz w:val="20"/>
                <w:szCs w:val="20"/>
              </w:rPr>
              <w:t xml:space="preserve">Imran Adegoke</w:t>
            </w:r>
          </w:p>
        </w:tc>
      </w:tr>
      <w:tr>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3.  </w:t>
            </w:r>
            <w:r>
              <w:rPr>
                <w:rFonts w:ascii="Cambria" w:cs="Cambria" w:eastAsia="Cambria" w:hAnsi="Cambria"/>
                <w:color w:val="2B2417"/>
                <w:sz w:val="20"/>
                <w:szCs w:val="20"/>
              </w:rPr>
              <w:t xml:space="preserve">Abdulbasit Adedokun</w:t>
            </w:r>
          </w:p>
        </w:tc>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7.  </w:t>
            </w:r>
            <w:r>
              <w:rPr>
                <w:rFonts w:ascii="Cambria" w:cs="Cambria" w:eastAsia="Cambria" w:hAnsi="Cambria"/>
                <w:color w:val="2B2417"/>
                <w:sz w:val="20"/>
                <w:szCs w:val="20"/>
              </w:rPr>
              <w:t xml:space="preserve">Abdulateef Adedokun</w:t>
            </w:r>
          </w:p>
        </w:tc>
      </w:tr>
      <w:tr>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4.  </w:t>
            </w:r>
            <w:r>
              <w:rPr>
                <w:rFonts w:ascii="Cambria" w:cs="Cambria" w:eastAsia="Cambria" w:hAnsi="Cambria"/>
                <w:color w:val="2B2417"/>
                <w:sz w:val="20"/>
                <w:szCs w:val="20"/>
              </w:rPr>
              <w:t xml:space="preserve">Naheemah Ismail</w:t>
            </w:r>
          </w:p>
        </w:tc>
        <w:tc>
          <w:tcPr>
            <w:tcW w:type="dxa" w:w="5046"/>
            <w:tcMar>
              <w:top w:type="dxa" w:w="0"/>
              <w:left w:type="dxa" w:w="60"/>
              <w:bottom w:type="dxa" w:w="0"/>
              <w:right w:type="dxa" w:w="60"/>
            </w:tcMar>
          </w:tcPr>
          <w:p>
            <w:pPr>
              <w:spacing w:after="8" w:before="8"/>
            </w:pPr>
          </w:p>
        </w:tc>
      </w:tr>
    </w:tbl>
    <w:p>
      <w:pPr>
        <w:keepNext/>
        <w:pBdr>
          <w:top w:val="single" w:color="A8863F" w:sz="4" w:space="6"/>
        </w:pBdr>
        <w:spacing w:after="0" w:before="110"/>
      </w:pPr>
      <w:r>
        <w:rPr>
          <w:rFonts w:ascii="Times New Roman" w:cs="Times New Roman" w:eastAsia="Times New Roman" w:hAnsi="Times New Roman"/>
          <w:color w:val="A8863F"/>
          <w:sz w:val="20"/>
          <w:szCs w:val="20"/>
          <w:rtl/>
        </w:rPr>
        <w:t xml:space="preserve">المرحلة الإعدادية</w:t>
      </w:r>
    </w:p>
    <w:p>
      <w:pPr>
        <w:keepNext/>
        <w:spacing w:after="0" w:before="0"/>
      </w:pPr>
      <w:r>
        <w:rPr>
          <w:rFonts w:ascii="Cambria" w:cs="Cambria" w:eastAsia="Cambria" w:hAnsi="Cambria"/>
          <w:b/>
          <w:bCs/>
          <w:color w:val="7A5C21"/>
          <w:sz w:val="23"/>
          <w:szCs w:val="23"/>
        </w:rPr>
        <w:t xml:space="preserve">I‘dādiyyah</w:t>
      </w:r>
    </w:p>
    <w:p>
      <w:pPr>
        <w:keepNext/>
        <w:spacing w:after="0"/>
      </w:pPr>
      <w:r>
        <w:rPr>
          <w:rFonts w:ascii="Calibri" w:cs="Calibri" w:eastAsia="Calibri" w:hAnsi="Calibri"/>
          <w:caps/>
          <w:color w:val="5A4E37"/>
          <w:spacing w:val="30"/>
          <w:sz w:val="13"/>
          <w:szCs w:val="13"/>
        </w:rPr>
        <w:t xml:space="preserve">Sultan Hanafi School of Islamic and Arabic Studies</w:t>
      </w:r>
    </w:p>
    <w:p>
      <w:pPr>
        <w:keepNext/>
        <w:spacing w:after="60"/>
      </w:pPr>
      <w:r>
        <w:rPr>
          <w:rFonts w:ascii="Cambria" w:cs="Cambria" w:eastAsia="Cambria" w:hAnsi="Cambria"/>
          <w:i/>
          <w:iCs/>
          <w:color w:val="5A4E37"/>
          <w:sz w:val="16"/>
          <w:szCs w:val="16"/>
        </w:rPr>
        <w:t xml:space="preserve">The preparatory stage of Islamic and Arabic Studies</w:t>
      </w:r>
    </w:p>
    <w:tbl>
      <w:tblPr>
        <w:tblW w:type="dxa" w:w="10092"/>
        <w:tblBorders>
          <w:top w:val="none" w:color="auto" w:sz="0"/>
          <w:left w:val="none" w:color="auto" w:sz="0"/>
          <w:bottom w:val="none" w:color="auto" w:sz="0"/>
          <w:right w:val="none" w:color="auto" w:sz="0"/>
          <w:insideH w:val="none" w:color="auto" w:sz="0"/>
          <w:insideV w:val="none" w:color="auto" w:sz="0"/>
        </w:tblBorders>
      </w:tblPr>
      <w:tblGrid>
        <w:gridCol w:w="5046"/>
        <w:gridCol w:w="5046"/>
      </w:tblGrid>
      <w:tr>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1.  </w:t>
            </w:r>
            <w:r>
              <w:rPr>
                <w:rFonts w:ascii="Cambria" w:cs="Cambria" w:eastAsia="Cambria" w:hAnsi="Cambria"/>
                <w:color w:val="2B2417"/>
                <w:sz w:val="20"/>
                <w:szCs w:val="20"/>
              </w:rPr>
              <w:t xml:space="preserve">Muhammad Ismail Seriki</w:t>
            </w:r>
          </w:p>
        </w:tc>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4.  </w:t>
            </w:r>
            <w:r>
              <w:rPr>
                <w:rFonts w:ascii="Cambria" w:cs="Cambria" w:eastAsia="Cambria" w:hAnsi="Cambria"/>
                <w:color w:val="2B2417"/>
                <w:sz w:val="20"/>
                <w:szCs w:val="20"/>
              </w:rPr>
              <w:t xml:space="preserve">Thoirah Makinde</w:t>
            </w:r>
          </w:p>
        </w:tc>
      </w:tr>
      <w:tr>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2.  </w:t>
            </w:r>
            <w:r>
              <w:rPr>
                <w:rFonts w:ascii="Cambria" w:cs="Cambria" w:eastAsia="Cambria" w:hAnsi="Cambria"/>
                <w:color w:val="2B2417"/>
                <w:sz w:val="20"/>
                <w:szCs w:val="20"/>
              </w:rPr>
              <w:t xml:space="preserve">Baqi Olamiposi Anofi</w:t>
            </w:r>
          </w:p>
        </w:tc>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5.  </w:t>
            </w:r>
            <w:r>
              <w:rPr>
                <w:rFonts w:ascii="Cambria" w:cs="Cambria" w:eastAsia="Cambria" w:hAnsi="Cambria"/>
                <w:color w:val="2B2417"/>
                <w:sz w:val="20"/>
                <w:szCs w:val="20"/>
              </w:rPr>
              <w:t xml:space="preserve">Abdulbasit Amobi Jabarr</w:t>
            </w:r>
          </w:p>
        </w:tc>
      </w:tr>
      <w:tr>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3.  </w:t>
            </w:r>
            <w:r>
              <w:rPr>
                <w:rFonts w:ascii="Cambria" w:cs="Cambria" w:eastAsia="Cambria" w:hAnsi="Cambria"/>
                <w:color w:val="2B2417"/>
                <w:sz w:val="20"/>
                <w:szCs w:val="20"/>
              </w:rPr>
              <w:t xml:space="preserve">Faridah Ayomide Aliu</w:t>
            </w:r>
          </w:p>
        </w:tc>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6.  </w:t>
            </w:r>
            <w:r>
              <w:rPr>
                <w:rFonts w:ascii="Cambria" w:cs="Cambria" w:eastAsia="Cambria" w:hAnsi="Cambria"/>
                <w:color w:val="2B2417"/>
                <w:sz w:val="20"/>
                <w:szCs w:val="20"/>
              </w:rPr>
              <w:t xml:space="preserve">Abdullah Oladimeji Anofi</w:t>
            </w:r>
          </w:p>
        </w:tc>
      </w:tr>
    </w:tbl>
    <w:p>
      <w:pPr>
        <w:keepNext/>
        <w:pBdr>
          <w:top w:val="single" w:color="A8863F" w:sz="4" w:space="6"/>
        </w:pBdr>
        <w:spacing w:after="0" w:before="110"/>
      </w:pPr>
      <w:r>
        <w:rPr>
          <w:rFonts w:ascii="Cambria" w:cs="Cambria" w:eastAsia="Cambria" w:hAnsi="Cambria"/>
          <w:b/>
          <w:bCs/>
          <w:color w:val="7A5C21"/>
          <w:sz w:val="23"/>
          <w:szCs w:val="23"/>
        </w:rPr>
        <w:t xml:space="preserve">Primary School Graduation</w:t>
      </w:r>
    </w:p>
    <w:p>
      <w:pPr>
        <w:keepNext/>
        <w:spacing w:after="0"/>
      </w:pPr>
      <w:r>
        <w:rPr>
          <w:rFonts w:ascii="Calibri" w:cs="Calibri" w:eastAsia="Calibri" w:hAnsi="Calibri"/>
          <w:caps/>
          <w:color w:val="5A4E37"/>
          <w:spacing w:val="30"/>
          <w:sz w:val="13"/>
          <w:szCs w:val="13"/>
        </w:rPr>
        <w:t xml:space="preserve">Sultan Hanafi Nursery and Primary School</w:t>
      </w:r>
    </w:p>
    <w:p>
      <w:pPr>
        <w:keepNext/>
        <w:spacing w:after="60"/>
      </w:pPr>
      <w:r>
        <w:rPr>
          <w:rFonts w:ascii="Cambria" w:cs="Cambria" w:eastAsia="Cambria" w:hAnsi="Cambria"/>
          <w:i/>
          <w:iCs/>
          <w:color w:val="5A4E37"/>
          <w:sz w:val="16"/>
          <w:szCs w:val="16"/>
        </w:rPr>
        <w:t xml:space="preserve">Completion of the Primary School programme</w:t>
      </w:r>
    </w:p>
    <w:tbl>
      <w:tblPr>
        <w:tblW w:type="dxa" w:w="10092"/>
        <w:tblBorders>
          <w:top w:val="none" w:color="auto" w:sz="0"/>
          <w:left w:val="none" w:color="auto" w:sz="0"/>
          <w:bottom w:val="none" w:color="auto" w:sz="0"/>
          <w:right w:val="none" w:color="auto" w:sz="0"/>
          <w:insideH w:val="none" w:color="auto" w:sz="0"/>
          <w:insideV w:val="none" w:color="auto" w:sz="0"/>
        </w:tblBorders>
      </w:tblPr>
      <w:tblGrid>
        <w:gridCol w:w="5046"/>
        <w:gridCol w:w="5046"/>
      </w:tblGrid>
      <w:tr>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1.  </w:t>
            </w:r>
            <w:r>
              <w:rPr>
                <w:rFonts w:ascii="Cambria" w:cs="Cambria" w:eastAsia="Cambria" w:hAnsi="Cambria"/>
                <w:color w:val="2B2417"/>
                <w:sz w:val="20"/>
                <w:szCs w:val="20"/>
              </w:rPr>
              <w:t xml:space="preserve">Naheemah Ismai Seriki</w:t>
            </w:r>
          </w:p>
        </w:tc>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5.  </w:t>
            </w:r>
            <w:r>
              <w:rPr>
                <w:rFonts w:ascii="Cambria" w:cs="Cambria" w:eastAsia="Cambria" w:hAnsi="Cambria"/>
                <w:color w:val="2B2417"/>
                <w:sz w:val="20"/>
                <w:szCs w:val="20"/>
              </w:rPr>
              <w:t xml:space="preserve">Aisha Lawal</w:t>
            </w:r>
          </w:p>
        </w:tc>
      </w:tr>
      <w:tr>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2.  </w:t>
            </w:r>
            <w:r>
              <w:rPr>
                <w:rFonts w:ascii="Cambria" w:cs="Cambria" w:eastAsia="Cambria" w:hAnsi="Cambria"/>
                <w:color w:val="2B2417"/>
                <w:sz w:val="20"/>
                <w:szCs w:val="20"/>
              </w:rPr>
              <w:t xml:space="preserve">Ashraf Korede Ojewumi</w:t>
            </w:r>
          </w:p>
        </w:tc>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6.  </w:t>
            </w:r>
            <w:r>
              <w:rPr>
                <w:rFonts w:ascii="Cambria" w:cs="Cambria" w:eastAsia="Cambria" w:hAnsi="Cambria"/>
                <w:color w:val="2B2417"/>
                <w:sz w:val="20"/>
                <w:szCs w:val="20"/>
              </w:rPr>
              <w:t xml:space="preserve">Imran Iremide Adegoke</w:t>
            </w:r>
          </w:p>
        </w:tc>
      </w:tr>
      <w:tr>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3.  </w:t>
            </w:r>
            <w:r>
              <w:rPr>
                <w:rFonts w:ascii="Cambria" w:cs="Cambria" w:eastAsia="Cambria" w:hAnsi="Cambria"/>
                <w:color w:val="2B2417"/>
                <w:sz w:val="20"/>
                <w:szCs w:val="20"/>
              </w:rPr>
              <w:t xml:space="preserve">Al-ameen Okoh</w:t>
            </w:r>
          </w:p>
        </w:tc>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7.  </w:t>
            </w:r>
            <w:r>
              <w:rPr>
                <w:rFonts w:ascii="Cambria" w:cs="Cambria" w:eastAsia="Cambria" w:hAnsi="Cambria"/>
                <w:color w:val="2B2417"/>
                <w:sz w:val="20"/>
                <w:szCs w:val="20"/>
              </w:rPr>
              <w:t xml:space="preserve">Daud Aliu</w:t>
            </w:r>
          </w:p>
        </w:tc>
      </w:tr>
      <w:tr>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4.  </w:t>
            </w:r>
            <w:r>
              <w:rPr>
                <w:rFonts w:ascii="Cambria" w:cs="Cambria" w:eastAsia="Cambria" w:hAnsi="Cambria"/>
                <w:color w:val="2B2417"/>
                <w:sz w:val="20"/>
                <w:szCs w:val="20"/>
              </w:rPr>
              <w:t xml:space="preserve">Al-ameen Abidemi Jokomba</w:t>
            </w:r>
          </w:p>
        </w:tc>
        <w:tc>
          <w:tcPr>
            <w:tcW w:type="dxa" w:w="5046"/>
            <w:tcMar>
              <w:top w:type="dxa" w:w="0"/>
              <w:left w:type="dxa" w:w="60"/>
              <w:bottom w:type="dxa" w:w="0"/>
              <w:right w:type="dxa" w:w="60"/>
            </w:tcMar>
          </w:tcPr>
          <w:p>
            <w:pPr>
              <w:spacing w:after="8" w:before="8"/>
            </w:pPr>
          </w:p>
        </w:tc>
      </w:tr>
    </w:tbl>
    <w:p>
      <w:pPr>
        <w:keepNext/>
        <w:pBdr>
          <w:top w:val="single" w:color="A8863F" w:sz="4" w:space="6"/>
        </w:pBdr>
        <w:spacing w:after="0" w:before="110"/>
      </w:pPr>
      <w:r>
        <w:rPr>
          <w:rFonts w:ascii="Cambria" w:cs="Cambria" w:eastAsia="Cambria" w:hAnsi="Cambria"/>
          <w:b/>
          <w:bCs/>
          <w:color w:val="7A5C21"/>
          <w:sz w:val="23"/>
          <w:szCs w:val="23"/>
        </w:rPr>
        <w:t xml:space="preserve">Junior Secondary School Graduation</w:t>
      </w:r>
    </w:p>
    <w:p>
      <w:pPr>
        <w:keepNext/>
        <w:spacing w:after="0"/>
      </w:pPr>
      <w:r>
        <w:rPr>
          <w:rFonts w:ascii="Calibri" w:cs="Calibri" w:eastAsia="Calibri" w:hAnsi="Calibri"/>
          <w:caps/>
          <w:color w:val="5A4E37"/>
          <w:spacing w:val="30"/>
          <w:sz w:val="13"/>
          <w:szCs w:val="13"/>
        </w:rPr>
        <w:t xml:space="preserve">Sultan Hanafi Royal College</w:t>
      </w:r>
    </w:p>
    <w:p>
      <w:pPr>
        <w:keepNext/>
        <w:spacing w:after="60"/>
      </w:pPr>
      <w:r>
        <w:rPr>
          <w:rFonts w:ascii="Cambria" w:cs="Cambria" w:eastAsia="Cambria" w:hAnsi="Cambria"/>
          <w:i/>
          <w:iCs/>
          <w:color w:val="5A4E37"/>
          <w:sz w:val="16"/>
          <w:szCs w:val="16"/>
        </w:rPr>
        <w:t xml:space="preserve">Completion of the three-year Junior Secondary programme</w:t>
      </w:r>
    </w:p>
    <w:tbl>
      <w:tblPr>
        <w:tblW w:type="dxa" w:w="10092"/>
        <w:tblBorders>
          <w:top w:val="none" w:color="auto" w:sz="0"/>
          <w:left w:val="none" w:color="auto" w:sz="0"/>
          <w:bottom w:val="none" w:color="auto" w:sz="0"/>
          <w:right w:val="none" w:color="auto" w:sz="0"/>
          <w:insideH w:val="none" w:color="auto" w:sz="0"/>
          <w:insideV w:val="none" w:color="auto" w:sz="0"/>
        </w:tblBorders>
      </w:tblPr>
      <w:tblGrid>
        <w:gridCol w:w="5046"/>
        <w:gridCol w:w="5046"/>
      </w:tblGrid>
      <w:tr>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1.  </w:t>
            </w:r>
            <w:r>
              <w:rPr>
                <w:rFonts w:ascii="Cambria" w:cs="Cambria" w:eastAsia="Cambria" w:hAnsi="Cambria"/>
                <w:color w:val="2B2417"/>
                <w:sz w:val="20"/>
                <w:szCs w:val="20"/>
              </w:rPr>
              <w:t xml:space="preserve">Hameedah Adebimpe Ojewumi</w:t>
            </w:r>
          </w:p>
        </w:tc>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8.  </w:t>
            </w:r>
            <w:r>
              <w:rPr>
                <w:rFonts w:ascii="Cambria" w:cs="Cambria" w:eastAsia="Cambria" w:hAnsi="Cambria"/>
                <w:color w:val="2B2417"/>
                <w:sz w:val="20"/>
                <w:szCs w:val="20"/>
              </w:rPr>
              <w:t xml:space="preserve">Radiah Apatira</w:t>
            </w:r>
          </w:p>
        </w:tc>
      </w:tr>
      <w:tr>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2.  </w:t>
            </w:r>
            <w:r>
              <w:rPr>
                <w:rFonts w:ascii="Cambria" w:cs="Cambria" w:eastAsia="Cambria" w:hAnsi="Cambria"/>
                <w:color w:val="2B2417"/>
                <w:sz w:val="20"/>
                <w:szCs w:val="20"/>
              </w:rPr>
              <w:t xml:space="preserve">Muhammad Ismail Seriki</w:t>
            </w:r>
          </w:p>
        </w:tc>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9.  </w:t>
            </w:r>
            <w:r>
              <w:rPr>
                <w:rFonts w:ascii="Cambria" w:cs="Cambria" w:eastAsia="Cambria" w:hAnsi="Cambria"/>
                <w:color w:val="2B2417"/>
                <w:sz w:val="20"/>
                <w:szCs w:val="20"/>
              </w:rPr>
              <w:t xml:space="preserve">Faridah Aliu</w:t>
            </w:r>
          </w:p>
        </w:tc>
      </w:tr>
      <w:tr>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3.  </w:t>
            </w:r>
            <w:r>
              <w:rPr>
                <w:rFonts w:ascii="Cambria" w:cs="Cambria" w:eastAsia="Cambria" w:hAnsi="Cambria"/>
                <w:color w:val="2B2417"/>
                <w:sz w:val="20"/>
                <w:szCs w:val="20"/>
              </w:rPr>
              <w:t xml:space="preserve">Fatimah Desire Ibrahim</w:t>
            </w:r>
          </w:p>
        </w:tc>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10.  </w:t>
            </w:r>
            <w:r>
              <w:rPr>
                <w:rFonts w:ascii="Cambria" w:cs="Cambria" w:eastAsia="Cambria" w:hAnsi="Cambria"/>
                <w:color w:val="2B2417"/>
                <w:sz w:val="20"/>
                <w:szCs w:val="20"/>
              </w:rPr>
              <w:t xml:space="preserve">Anisa Opeyemi Jokomba</w:t>
            </w:r>
          </w:p>
        </w:tc>
      </w:tr>
      <w:tr>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4.  </w:t>
            </w:r>
            <w:r>
              <w:rPr>
                <w:rFonts w:ascii="Cambria" w:cs="Cambria" w:eastAsia="Cambria" w:hAnsi="Cambria"/>
                <w:color w:val="2B2417"/>
                <w:sz w:val="20"/>
                <w:szCs w:val="20"/>
              </w:rPr>
              <w:t xml:space="preserve">Aisha Anofi</w:t>
            </w:r>
          </w:p>
        </w:tc>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11.  </w:t>
            </w:r>
            <w:r>
              <w:rPr>
                <w:rFonts w:ascii="Cambria" w:cs="Cambria" w:eastAsia="Cambria" w:hAnsi="Cambria"/>
                <w:color w:val="2B2417"/>
                <w:sz w:val="20"/>
                <w:szCs w:val="20"/>
              </w:rPr>
              <w:t xml:space="preserve">Ameerah Durodola</w:t>
            </w:r>
          </w:p>
        </w:tc>
      </w:tr>
      <w:tr>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5.  </w:t>
            </w:r>
            <w:r>
              <w:rPr>
                <w:rFonts w:ascii="Cambria" w:cs="Cambria" w:eastAsia="Cambria" w:hAnsi="Cambria"/>
                <w:color w:val="2B2417"/>
                <w:sz w:val="20"/>
                <w:szCs w:val="20"/>
              </w:rPr>
              <w:t xml:space="preserve">Baqi Anofi</w:t>
            </w:r>
          </w:p>
        </w:tc>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12.  </w:t>
            </w:r>
            <w:r>
              <w:rPr>
                <w:rFonts w:ascii="Cambria" w:cs="Cambria" w:eastAsia="Cambria" w:hAnsi="Cambria"/>
                <w:color w:val="2B2417"/>
                <w:sz w:val="20"/>
                <w:szCs w:val="20"/>
              </w:rPr>
              <w:t xml:space="preserve">Abdulrahman Abdullah</w:t>
            </w:r>
          </w:p>
        </w:tc>
      </w:tr>
      <w:tr>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6.  </w:t>
            </w:r>
            <w:r>
              <w:rPr>
                <w:rFonts w:ascii="Cambria" w:cs="Cambria" w:eastAsia="Cambria" w:hAnsi="Cambria"/>
                <w:color w:val="2B2417"/>
                <w:sz w:val="20"/>
                <w:szCs w:val="20"/>
              </w:rPr>
              <w:t xml:space="preserve">Sa’ad Sanusi</w:t>
            </w:r>
          </w:p>
        </w:tc>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13.  </w:t>
            </w:r>
            <w:r>
              <w:rPr>
                <w:rFonts w:ascii="Cambria" w:cs="Cambria" w:eastAsia="Cambria" w:hAnsi="Cambria"/>
                <w:color w:val="2B2417"/>
                <w:sz w:val="20"/>
                <w:szCs w:val="20"/>
              </w:rPr>
              <w:t xml:space="preserve">Ameerah Abdulhafeez</w:t>
            </w:r>
          </w:p>
        </w:tc>
      </w:tr>
      <w:tr>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7.  </w:t>
            </w:r>
            <w:r>
              <w:rPr>
                <w:rFonts w:ascii="Cambria" w:cs="Cambria" w:eastAsia="Cambria" w:hAnsi="Cambria"/>
                <w:color w:val="2B2417"/>
                <w:sz w:val="20"/>
                <w:szCs w:val="20"/>
              </w:rPr>
              <w:t xml:space="preserve">Fawaz Owolabi</w:t>
            </w:r>
          </w:p>
        </w:tc>
        <w:tc>
          <w:tcPr>
            <w:tcW w:type="dxa" w:w="5046"/>
            <w:tcMar>
              <w:top w:type="dxa" w:w="0"/>
              <w:left w:type="dxa" w:w="60"/>
              <w:bottom w:type="dxa" w:w="0"/>
              <w:right w:type="dxa" w:w="60"/>
            </w:tcMar>
          </w:tcPr>
          <w:p>
            <w:pPr>
              <w:spacing w:after="8" w:before="8"/>
            </w:pPr>
          </w:p>
        </w:tc>
      </w:tr>
    </w:tbl>
    <w:p>
      <w:pPr>
        <w:keepNext/>
        <w:pBdr>
          <w:top w:val="single" w:color="A8863F" w:sz="4" w:space="6"/>
        </w:pBdr>
        <w:spacing w:after="0" w:before="110"/>
      </w:pPr>
      <w:r>
        <w:rPr>
          <w:rFonts w:ascii="Cambria" w:cs="Cambria" w:eastAsia="Cambria" w:hAnsi="Cambria"/>
          <w:b/>
          <w:bCs/>
          <w:color w:val="7A5C21"/>
          <w:sz w:val="23"/>
          <w:szCs w:val="23"/>
        </w:rPr>
        <w:t xml:space="preserve">Senior Secondary School Graduation</w:t>
      </w:r>
    </w:p>
    <w:p>
      <w:pPr>
        <w:keepNext/>
        <w:spacing w:after="0"/>
      </w:pPr>
      <w:r>
        <w:rPr>
          <w:rFonts w:ascii="Calibri" w:cs="Calibri" w:eastAsia="Calibri" w:hAnsi="Calibri"/>
          <w:caps/>
          <w:color w:val="5A4E37"/>
          <w:spacing w:val="30"/>
          <w:sz w:val="13"/>
          <w:szCs w:val="13"/>
        </w:rPr>
        <w:t xml:space="preserve">Sultan Hanafi Royal College</w:t>
      </w:r>
    </w:p>
    <w:p>
      <w:pPr>
        <w:keepNext/>
        <w:spacing w:after="60"/>
      </w:pPr>
      <w:r>
        <w:rPr>
          <w:rFonts w:ascii="Cambria" w:cs="Cambria" w:eastAsia="Cambria" w:hAnsi="Cambria"/>
          <w:i/>
          <w:iCs/>
          <w:color w:val="5A4E37"/>
          <w:sz w:val="16"/>
          <w:szCs w:val="16"/>
        </w:rPr>
        <w:t xml:space="preserve">Completion of the three-year Senior Secondary programme</w:t>
      </w:r>
    </w:p>
    <w:tbl>
      <w:tblPr>
        <w:tblW w:type="dxa" w:w="10092"/>
        <w:tblBorders>
          <w:top w:val="none" w:color="auto" w:sz="0"/>
          <w:left w:val="none" w:color="auto" w:sz="0"/>
          <w:bottom w:val="none" w:color="auto" w:sz="0"/>
          <w:right w:val="none" w:color="auto" w:sz="0"/>
          <w:insideH w:val="none" w:color="auto" w:sz="0"/>
          <w:insideV w:val="none" w:color="auto" w:sz="0"/>
        </w:tblBorders>
      </w:tblPr>
      <w:tblGrid>
        <w:gridCol w:w="5046"/>
        <w:gridCol w:w="5046"/>
      </w:tblGrid>
      <w:tr>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1.  </w:t>
            </w:r>
            <w:r>
              <w:rPr>
                <w:rFonts w:ascii="Cambria" w:cs="Cambria" w:eastAsia="Cambria" w:hAnsi="Cambria"/>
                <w:color w:val="2B2417"/>
                <w:sz w:val="20"/>
                <w:szCs w:val="20"/>
              </w:rPr>
              <w:t xml:space="preserve">Thoirah Makinde</w:t>
            </w:r>
          </w:p>
        </w:tc>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3.  </w:t>
            </w:r>
            <w:r>
              <w:rPr>
                <w:rFonts w:ascii="Cambria" w:cs="Cambria" w:eastAsia="Cambria" w:hAnsi="Cambria"/>
                <w:color w:val="2B2417"/>
                <w:sz w:val="20"/>
                <w:szCs w:val="20"/>
              </w:rPr>
              <w:t xml:space="preserve">Aisha Shode</w:t>
            </w:r>
          </w:p>
        </w:tc>
      </w:tr>
      <w:tr>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2.  </w:t>
            </w:r>
            <w:r>
              <w:rPr>
                <w:rFonts w:ascii="Cambria" w:cs="Cambria" w:eastAsia="Cambria" w:hAnsi="Cambria"/>
                <w:color w:val="2B2417"/>
                <w:sz w:val="20"/>
                <w:szCs w:val="20"/>
              </w:rPr>
              <w:t xml:space="preserve">Abdulbasit Amobi Jabarr</w:t>
            </w:r>
          </w:p>
        </w:tc>
        <w:tc>
          <w:tcPr>
            <w:tcW w:type="dxa" w:w="5046"/>
            <w:tcMar>
              <w:top w:type="dxa" w:w="0"/>
              <w:left w:type="dxa" w:w="60"/>
              <w:bottom w:type="dxa" w:w="0"/>
              <w:right w:type="dxa" w:w="60"/>
            </w:tcMar>
          </w:tcPr>
          <w:p>
            <w:pPr>
              <w:spacing w:after="8" w:before="8"/>
            </w:pPr>
            <w:r>
              <w:rPr>
                <w:rFonts w:ascii="Calibri" w:cs="Calibri" w:eastAsia="Calibri" w:hAnsi="Calibri"/>
                <w:color w:val="A8863F"/>
                <w:sz w:val="13"/>
                <w:szCs w:val="13"/>
              </w:rPr>
              <w:t xml:space="preserve">4.  </w:t>
            </w:r>
            <w:r>
              <w:rPr>
                <w:rFonts w:ascii="Cambria" w:cs="Cambria" w:eastAsia="Cambria" w:hAnsi="Cambria"/>
                <w:color w:val="2B2417"/>
                <w:sz w:val="20"/>
                <w:szCs w:val="20"/>
              </w:rPr>
              <w:t xml:space="preserve">Mazeed Hassan-Murtala</w:t>
            </w:r>
          </w:p>
        </w:tc>
      </w:tr>
    </w:tbl>
    <w:sectPr>
      <w:pgSz w:w="11906" w:h="16838" w:orient="portrait"/>
      <w:pgMar w:top="794" w:right="850" w:bottom="680" w:left="850" w:header="708" w:footer="708" w:gutter="0"/>
      <w:pgBorders w:display="allPages" w:offsetFrom="page">
        <w:top w:val="double" w:color="A8863F" w:sz="6" w:space="20"/>
        <w:left w:val="double" w:color="A8863F" w:sz="6" w:space="20"/>
        <w:bottom w:val="double" w:color="A8863F" w:sz="6" w:space="20"/>
        <w:right w:val="double" w:color="A8863F" w:sz="6" w:space="2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B24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2b6c32940a10c910a975c693638a6ab9ca8cbd5.png"/><Relationship Id="rId8" Type="http://schemas.openxmlformats.org/officeDocument/2006/relationships/image" Target="media/33bcf0cbd49e3c235e6e02a87df27da2ae128ddc.jpg"/><Relationship Id="rId9" Type="http://schemas.openxmlformats.org/officeDocument/2006/relationships/image" Target="media/caa7702faab60f26a0870ab9eba67289e3e360fa.jpg"/><Relationship Id="rId10" Type="http://schemas.openxmlformats.org/officeDocument/2006/relationships/image" Target="media/f10b60ace27234c735ed337a73778740adef122b.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SHRS Graduation Ceremony 2026 — Programme</dc:title>
  <dc:creator>Sultan Hanafi Royal Schools</dc:creator>
  <dc:description>Order of proceedings and the roll of graduands, 8 August 2026. 40 awards conferred upon 34 graduands.</dc:description>
  <cp:lastModifiedBy>Un-named</cp:lastModifiedBy>
  <cp:revision>1</cp:revision>
  <dcterms:created xsi:type="dcterms:W3CDTF">2026-08-07T16:21:44.620Z</dcterms:created>
  <dcterms:modified xsi:type="dcterms:W3CDTF">2026-08-07T16:21:44.621Z</dcterms:modified>
</cp:coreProperties>
</file>

<file path=docProps/custom.xml><?xml version="1.0" encoding="utf-8"?>
<Properties xmlns="http://schemas.openxmlformats.org/officeDocument/2006/custom-properties" xmlns:vt="http://schemas.openxmlformats.org/officeDocument/2006/docPropsVTypes"/>
</file>