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Deputy Vice-Chancellor, Administration &amp; Finance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OPERATIONS</w:t>
            </w:r>
          </w:p>
          <w:p>
            <w:pPr>
              <w:jc w:val="center"/>
              <w:spacing w:before="500" w:after="60"/>
              <w:suppressAutoHyphens/>
            </w:pPr>
            <w:r>
              <w:rPr>
                <w:rFonts w:ascii="Fraunces" w:hAnsi="Fraunces"/>
                <w:i/>
                <w:color w:val="DCE3F0"/>
                <w:sz w:val="27"/>
              </w:rPr>
              <w:t>Operations Handbook · Policies OPS-001–027</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AMIU-OPSH-001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AMIU-OPSH-001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OPS-001 through OPS-027 (Operations Handbook, 27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Student Policies Handbook (AMIU-STUH-001); Legal &amp; Compliance Handbook (AMIU-LEGH-001); Marketing &amp; Communications Handbook (AMIU-MKTH-001)</w:t>
            </w:r>
          </w:p>
        </w:tc>
      </w:tr>
    </w:tbl>
    <w:p>
      <w:pPr>
        <w:pStyle w:val="BodyText"/>
        <w:jc w:val="both"/>
      </w:pPr>
      <w:r>
        <w:rPr>
          <w:iCs/>
          <w:i/>
        </w:rPr>
        <w:t xml:space="preserve">This Operations Handbook operationalizes the financial, administrative, and operational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Academic Handbook, and Student Policies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operations-policies-declaration"/>
    <w:p>
      <w:pPr>
        <w:pStyle w:val="Heading2"/>
      </w:pPr>
      <w:r>
        <w:t xml:space="preserve">Operations Policies Declaration</w:t>
      </w:r>
    </w:p>
    <w:p>
      <w:pPr>
        <w:pStyle w:val="MessageByline"/>
      </w:pPr>
      <w:r>
        <w:t xml:space="preserve">Presented for approval by the Board of Trustees</w:t>
      </w:r>
    </w:p>
    <w:p>
      <w:pPr>
        <w:pStyle w:val="BodyText"/>
        <w:jc w:val="both"/>
      </w:pPr>
      <w:r>
        <w:t xml:space="preserve">This Operations Handbook contains the full text of the twenty-seven operations policies (OPS-001 through OPS-027) identified in the Institutional Governance Compendium’s Operations Policies registry (Section 18.4,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University operations actually lives: the financial model and its controls, human resources and compensation, information technology and data security, facilities and emergency response, and the online-delivery infrastructure that carries every course to every student.</w:t>
      </w:r>
    </w:p>
    <w:p>
      <w:pPr>
        <w:pStyle w:val="BodyText"/>
        <w:jc w:val="both"/>
      </w:pPr>
      <w:r>
        <w:t xml:space="preserve">Approval authority for individual policies in this Handbook follows the Constitution’s separation between academic and non-academic governance (Article 9, Section 9.1): the Board of Trustees and the Deputy Vice-Chancellor, Administration &amp; Finance approve financial, human-resources, and facilities policies; department directors approve policies within their own technical domain; and the University Senate and Deputy Vice-Chancellor, Academic Affairs approve the small number of policies that govern faculty pedagogical conduct.</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Operations Policies Declaration</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OPS-001 — Financial Model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OPS-002 — Financial Operations Manual</w:t>
            </w:r>
          </w:p>
        </w:tc>
        <w:tc>
          <w:tcPr>
            <w:tcMar>
              <w:top w:w="100" w:type="dxa"/>
              <w:bottom w:w="100" w:type="dxa"/>
              <w:left w:w="150" w:type="dxa"/>
              <w:right w:w="150" w:type="dxa"/>
            </w:tcMar>
            <w:vAlign w:val="center"/>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OPS-003 — Budgeting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OPS-004 — Procurement Policy</w:t>
            </w:r>
          </w:p>
        </w:tc>
        <w:tc>
          <w:tcPr>
            <w:tcMar>
              <w:top w:w="100" w:type="dxa"/>
              <w:bottom w:w="100" w:type="dxa"/>
              <w:left w:w="150" w:type="dxa"/>
              <w:right w:w="150" w:type="dxa"/>
            </w:tcMar>
            <w:vAlign w:val="center"/>
          </w:tcPr>
          <w:p>
            <w:pPr>
              <w:pStyle w:val="Compact"/>
              <w:jc w:val="right"/>
              <w:suppressAutoHyphens/>
            </w:pPr>
            <w:r>
              <w:rPr>
                <w:bCs/>
                <w:b/>
              </w:rPr>
              <w:t xml:space="preserve">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OPS-005 — Tuition Collection &amp; Refund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OPS-006 — Payroll Policy</w:t>
            </w:r>
          </w:p>
        </w:tc>
        <w:tc>
          <w:tcPr>
            <w:tcMar>
              <w:top w:w="100" w:type="dxa"/>
              <w:bottom w:w="100" w:type="dxa"/>
              <w:left w:w="150" w:type="dxa"/>
              <w:right w:w="150" w:type="dxa"/>
            </w:tcMar>
            <w:vAlign w:val="center"/>
          </w:tcPr>
          <w:p>
            <w:pPr>
              <w:pStyle w:val="Compact"/>
              <w:jc w:val="right"/>
              <w:suppressAutoHyphens/>
            </w:pPr>
            <w:r>
              <w:rPr>
                <w:bCs/>
                <w:b/>
              </w:rPr>
              <w:t xml:space="preserve">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OPS-007 — HR Policies &amp; Procedures Manual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OPS-008 — Recruitment &amp; Hiring Policy</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OPS-009 — Employee Contract Template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OPS-010 — Compensation Policy</w:t>
            </w:r>
          </w:p>
        </w:tc>
        <w:tc>
          <w:tcPr>
            <w:tcMar>
              <w:top w:w="100" w:type="dxa"/>
              <w:bottom w:w="100" w:type="dxa"/>
              <w:left w:w="150" w:type="dxa"/>
              <w:right w:w="150" w:type="dxa"/>
            </w:tcMar>
            <w:vAlign w:val="center"/>
          </w:tcPr>
          <w:p>
            <w:pPr>
              <w:pStyle w:val="Compact"/>
              <w:jc w:val="right"/>
              <w:suppressAutoHyphens/>
            </w:pPr>
            <w:r>
              <w:rPr>
                <w:bCs/>
                <w:b/>
              </w:rPr>
              <w:t xml:space="preserve">73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OPS-011 — Leave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OPS-012 — Performance Review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OPS-013 — Termination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OPS-014 — IT Infrastructure Plan</w:t>
            </w:r>
          </w:p>
        </w:tc>
        <w:tc>
          <w:tcPr>
            <w:tcMar>
              <w:top w:w="100" w:type="dxa"/>
              <w:bottom w:w="100" w:type="dxa"/>
              <w:left w:w="150" w:type="dxa"/>
              <w:right w:w="150" w:type="dxa"/>
            </w:tcMar>
            <w:vAlign w:val="center"/>
          </w:tcPr>
          <w:p>
            <w:pPr>
              <w:pStyle w:val="Compact"/>
              <w:jc w:val="right"/>
              <w:suppressAutoHyphens/>
            </w:pPr>
            <w:r>
              <w:rPr>
                <w:bCs/>
                <w:b/>
              </w:rPr>
              <w:t xml:space="preserve">92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OPS-015 — LMS Technical Specifications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OPS-016 — Data Privacy &amp; Security Policy</w:t>
            </w:r>
          </w:p>
        </w:tc>
        <w:tc>
          <w:tcPr>
            <w:tcMar>
              <w:top w:w="100" w:type="dxa"/>
              <w:bottom w:w="100" w:type="dxa"/>
              <w:left w:w="150" w:type="dxa"/>
              <w:right w:w="150" w:type="dxa"/>
            </w:tcMar>
            <w:vAlign w:val="center"/>
          </w:tcPr>
          <w:p>
            <w:pPr>
              <w:pStyle w:val="Compact"/>
              <w:jc w:val="right"/>
              <w:suppressAutoHyphens/>
            </w:pPr>
            <w:r>
              <w:rPr>
                <w:bCs/>
                <w:b/>
              </w:rPr>
              <w:t xml:space="preserve">102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OPS-017 — Backup &amp; Disaster Recovery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OPS-018 — IT Support Policy</w:t>
            </w:r>
          </w:p>
        </w:tc>
        <w:tc>
          <w:tcPr>
            <w:tcMar>
              <w:top w:w="100" w:type="dxa"/>
              <w:bottom w:w="100" w:type="dxa"/>
              <w:left w:w="150" w:type="dxa"/>
              <w:right w:w="150" w:type="dxa"/>
            </w:tcMar>
            <w:vAlign w:val="center"/>
          </w:tcPr>
          <w:p>
            <w:pPr>
              <w:pStyle w:val="Compact"/>
              <w:jc w:val="right"/>
              <w:suppressAutoHyphens/>
            </w:pPr>
            <w:r>
              <w:rPr>
                <w:bCs/>
                <w:b/>
              </w:rPr>
              <w:t xml:space="preserve">112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OPS-019 — Acceptable Use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OPS-020 — Facilities Management Policy</w:t>
            </w:r>
          </w:p>
        </w:tc>
        <w:tc>
          <w:tcPr>
            <w:tcMar>
              <w:top w:w="100" w:type="dxa"/>
              <w:bottom w:w="100" w:type="dxa"/>
              <w:left w:w="150" w:type="dxa"/>
              <w:right w:w="150" w:type="dxa"/>
            </w:tcMar>
            <w:vAlign w:val="center"/>
          </w:tcPr>
          <w:p>
            <w:pPr>
              <w:pStyle w:val="Compact"/>
              <w:jc w:val="right"/>
              <w:suppressAutoHyphens/>
            </w:pPr>
            <w:r>
              <w:rPr>
                <w:bCs/>
                <w:b/>
              </w:rPr>
              <w:t xml:space="preserve">121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OPS-021 — Health &amp; Safety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OPS-022 — Emergency Response Plan</w:t>
            </w:r>
          </w:p>
        </w:tc>
        <w:tc>
          <w:tcPr>
            <w:tcMar>
              <w:top w:w="100" w:type="dxa"/>
              <w:bottom w:w="100" w:type="dxa"/>
              <w:left w:w="150" w:type="dxa"/>
              <w:right w:w="150" w:type="dxa"/>
            </w:tcMar>
            <w:vAlign w:val="center"/>
          </w:tcPr>
          <w:p>
            <w:pPr>
              <w:pStyle w:val="Compact"/>
              <w:jc w:val="right"/>
              <w:suppressAutoHyphens/>
            </w:pPr>
            <w:r>
              <w:rPr>
                <w:bCs/>
                <w:b/>
              </w:rPr>
              <w:t xml:space="preserve">129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OPS-023 — Learning Management System (LMS)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OPS-024 — Online Pedagogy Training Policy</w:t>
            </w:r>
          </w:p>
        </w:tc>
        <w:tc>
          <w:tcPr>
            <w:tcMar>
              <w:top w:w="100" w:type="dxa"/>
              <w:bottom w:w="100" w:type="dxa"/>
              <w:left w:w="150" w:type="dxa"/>
              <w:right w:w="150" w:type="dxa"/>
            </w:tcMar>
            <w:vAlign w:val="center"/>
          </w:tcPr>
          <w:p>
            <w:pPr>
              <w:pStyle w:val="Compact"/>
              <w:jc w:val="right"/>
              <w:suppressAutoHyphens/>
            </w:pPr>
            <w:r>
              <w:rPr>
                <w:bCs/>
                <w:b/>
              </w:rPr>
              <w:t xml:space="preserve">138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OPS-025 — Virtual Office Hours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OPS-026 — Digital Resources &amp; Library Policy</w:t>
            </w:r>
          </w:p>
        </w:tc>
        <w:tc>
          <w:tcPr>
            <w:tcMar>
              <w:top w:w="100" w:type="dxa"/>
              <w:bottom w:w="100" w:type="dxa"/>
              <w:left w:w="150" w:type="dxa"/>
              <w:right w:w="150" w:type="dxa"/>
            </w:tcMar>
            <w:vAlign w:val="center"/>
          </w:tcPr>
          <w:p>
            <w:pPr>
              <w:pStyle w:val="Compact"/>
              <w:jc w:val="right"/>
              <w:suppressAutoHyphens/>
            </w:pPr>
            <w:r>
              <w:rPr>
                <w:bCs/>
                <w:b/>
              </w:rPr>
              <w:t xml:space="preserve">146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OPS-027 — Social Media &amp; Student Communication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154</w:t>
            </w:r>
          </w:p>
        </w:tc>
      </w:tr>
    </w:tbl>
    <w:p>
      <w:pPr>
        <w:jc w:val="both"/>
      </w:pPr>
      <w:r>
        <w:br w:type="page"/>
      </w:r>
    </w:p>
    <w:bookmarkEnd w:id="22"/>
    <w:bookmarkStart w:id="305"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OPS-001: Financial Model</w:t>
      </w:r>
    </w:p>
    <w:tbl>
      <w:tblPr>
        <w:tblW w:w="9350" w:type="dxa"/>
        <w:tblBorders>
          <w:top w:val="single" w:sz="10" w:space="0" w:color="B08625"/>
          <w:bottom w:val="single" w:sz="10" w:space="0" w:color="B08625"/>
        </w:tblBorders>
      </w:tblPr>
      <w:tblGrid>
        <w:gridCol w:w="9350"/>
      </w:tblGrid>
      <w:tr>
        <w:trPr>
          <w:trHeight w:val="1261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 of 27</w:t>
            </w:r>
          </w:p>
          <w:p>
            <w:pPr>
              <w:spacing w:before="0" w:after="60"/>
              <w:suppressAutoHyphens/>
            </w:pPr>
            <w:r>
              <w:rPr>
                <w:rFonts w:ascii="Fraunces Black" w:hAnsi="Fraunces Black"/>
                <w:color w:val="B08625"/>
                <w:b/>
                <w:sz w:val="72"/>
              </w:rPr>
              <w:t>OPS-001</w:t>
            </w:r>
          </w:p>
          <w:p>
            <w:pPr>
              <w:spacing w:before="120" w:after="80"/>
              <w:suppressAutoHyphens/>
            </w:pPr>
            <w:r>
              <w:rPr>
                <w:rFonts w:ascii="Fraunces Black" w:hAnsi="Fraunces Black"/>
                <w:color w:val="FFFFFF"/>
                <w:b/>
                <w:sz w:val="84"/>
              </w:rPr>
              <w:t>Financial Model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ten-year, zero-deficit financial framework in which every dollar of gross revenue has an approved home before it is spent.”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Revenue Model</w:t>
            </w:r>
          </w:p>
          <w:p>
            <w:pPr>
              <w:spacing w:before="0" w:after="90"/>
              <w:suppressAutoHyphens/>
            </w:pPr>
            <w:r>
              <w:rPr>
                <w:rFonts w:ascii="Archivo SemiBold" w:hAnsi="Archivo SemiBold"/>
                <w:color w:val="B08625"/>
                <w:b/>
                <w:sz w:val="17"/>
              </w:rPr>
              <w:t>6.0 </w:t>
            </w:r>
            <w:r>
              <w:rPr>
                <w:rFonts w:ascii="Archivo" w:hAnsi="Archivo"/>
                <w:color w:val="FFFFFF"/>
                <w:sz w:val="16"/>
              </w:rPr>
              <w:t>Expense Allocation</w:t>
            </w:r>
          </w:p>
          <w:p>
            <w:pPr>
              <w:spacing w:before="0" w:after="90"/>
              <w:suppressAutoHyphens/>
            </w:pPr>
            <w:r>
              <w:rPr>
                <w:rFonts w:ascii="Archivo SemiBold" w:hAnsi="Archivo SemiBold"/>
                <w:color w:val="B08625"/>
                <w:b/>
                <w:sz w:val="17"/>
              </w:rPr>
              <w:t>7.0 </w:t>
            </w:r>
            <w:r>
              <w:rPr>
                <w:rFonts w:ascii="Archivo" w:hAnsi="Archivo"/>
                <w:color w:val="FFFFFF"/>
                <w:sz w:val="16"/>
              </w:rPr>
              <w:t>Reserve Management</w:t>
            </w:r>
          </w:p>
          <w:p>
            <w:pPr>
              <w:spacing w:before="0" w:after="90"/>
              <w:suppressAutoHyphens/>
            </w:pPr>
            <w:r>
              <w:rPr>
                <w:rFonts w:ascii="Archivo SemiBold" w:hAnsi="Archivo SemiBold"/>
                <w:color w:val="B08625"/>
                <w:b/>
                <w:sz w:val="17"/>
              </w:rPr>
              <w:t>8.0 </w:t>
            </w:r>
            <w:r>
              <w:rPr>
                <w:rFonts w:ascii="Archivo" w:hAnsi="Archivo"/>
                <w:color w:val="FFFFFF"/>
                <w:sz w:val="16"/>
              </w:rPr>
              <w:t>Zero-Deficit Operations</w:t>
            </w:r>
          </w:p>
          <w:p>
            <w:pPr>
              <w:spacing w:before="0" w:after="90"/>
              <w:suppressAutoHyphens/>
            </w:pPr>
            <w:r>
              <w:rPr>
                <w:rFonts w:ascii="Archivo SemiBold" w:hAnsi="Archivo SemiBold"/>
                <w:color w:val="B08625"/>
                <w:b/>
                <w:sz w:val="17"/>
              </w:rPr>
              <w:t>9.0 </w:t>
            </w:r>
            <w:r>
              <w:rPr>
                <w:rFonts w:ascii="Archivo" w:hAnsi="Archivo"/>
                <w:color w:val="FFFFFF"/>
                <w:sz w:val="16"/>
              </w:rPr>
              <w:t>Handling Financial Scenarios</w:t>
            </w:r>
          </w:p>
          <w:p>
            <w:pPr>
              <w:spacing w:before="0" w:after="90"/>
              <w:suppressAutoHyphens/>
            </w:pPr>
            <w:r>
              <w:rPr>
                <w:rFonts w:ascii="Archivo SemiBold" w:hAnsi="Archivo SemiBold"/>
                <w:color w:val="B08625"/>
                <w:b/>
                <w:sz w:val="17"/>
              </w:rPr>
              <w:t>10.0 </w:t>
            </w:r>
            <w:r>
              <w:rPr>
                <w:rFonts w:ascii="Archivo" w:hAnsi="Archivo"/>
                <w:color w:val="FFFFFF"/>
                <w:sz w:val="16"/>
              </w:rPr>
              <w:t>Financial Reporting</w:t>
            </w:r>
          </w:p>
          <w:p>
            <w:pPr>
              <w:spacing w:before="0" w:after="90"/>
              <w:suppressAutoHyphens/>
            </w:pPr>
            <w:r>
              <w:rPr>
                <w:rFonts w:ascii="Archivo SemiBold" w:hAnsi="Archivo SemiBold"/>
                <w:color w:val="B08625"/>
                <w:b/>
                <w:sz w:val="17"/>
              </w:rPr>
              <w:t>11.0 </w:t>
            </w:r>
            <w:r>
              <w:rPr>
                <w:rFonts w:ascii="Archivo" w:hAnsi="Archivo"/>
                <w:color w:val="FFFFFF"/>
                <w:sz w:val="16"/>
              </w:rPr>
              <w:t>Enforcement</w:t>
            </w:r>
          </w:p>
          <w:p>
            <w:pPr>
              <w:spacing w:before="0" w:after="90"/>
              <w:suppressAutoHyphens/>
            </w:pPr>
            <w:r>
              <w:rPr>
                <w:rFonts w:ascii="Archivo SemiBold" w:hAnsi="Archivo SemiBold"/>
                <w:color w:val="B08625"/>
                <w:b/>
                <w:sz w:val="17"/>
              </w:rPr>
              <w:t>12.0 </w:t>
            </w:r>
            <w:r>
              <w:rPr>
                <w:rFonts w:ascii="Archivo" w:hAnsi="Archivo"/>
                <w:color w:val="FFFFFF"/>
                <w:sz w:val="16"/>
              </w:rPr>
              <w:t>Related Documents</w:t>
            </w:r>
          </w:p>
          <w:p>
            <w:pPr>
              <w:spacing w:before="0" w:after="90"/>
              <w:suppressAutoHyphens/>
            </w:pPr>
            <w:r>
              <w:rPr>
                <w:rFonts w:ascii="Archivo SemiBold" w:hAnsi="Archivo SemiBold"/>
                <w:color w:val="B08625"/>
                <w:b/>
                <w:sz w:val="17"/>
              </w:rPr>
              <w:t>13.0 </w:t>
            </w:r>
            <w:r>
              <w:rPr>
                <w:rFonts w:ascii="Archivo" w:hAnsi="Archivo"/>
                <w:color w:val="FFFFFF"/>
                <w:sz w:val="16"/>
              </w:rPr>
              <w:t>Effective Date</w:t>
            </w:r>
          </w:p>
        </w:tc>
      </w:tr>
    </w:tbl>
    <w:p>
      <w:pPr>
        <w:jc w:val="both"/>
      </w:pPr>
      <w:r>
        <w:br w:type="page"/>
      </w:r>
    </w:p>
    <w:bookmarkStart w:id="23" w:name="ops-001-financial-model"/>
    <w:p>
      <w:pPr>
        <w:pStyle w:val="Heading2"/>
      </w:pPr>
      <w:r>
        <w:t xml:space="preserve">OPS-001: Financial Model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financial framework for Al-Mulk International University, governing all aspects of its financial planning, revenue generation, expense allocation, reserve management, and fiscal sustainability.</w:t>
      </w:r>
    </w:p>
    <w:p>
      <w:pPr>
        <w:pStyle w:val="BodyText"/>
        <w:jc w:val="both"/>
      </w:pPr>
      <w:r>
        <w:rPr>
          <w:bCs/>
          <w:b/>
        </w:rPr>
        <w:t xml:space="preserve">1.2</w:t>
      </w:r>
      <w:r>
        <w:t xml:space="preserve"> </w:t>
      </w:r>
      <w:r>
        <w:t xml:space="preserve">This Policy serves as the binding institutional rule for all financial matters and ensures:</w:t>
      </w:r>
    </w:p>
    <w:p>
      <w:pPr>
        <w:pStyle w:val="BodyText"/>
        <w:jc w:val="both"/>
      </w:pPr>
      <w:r>
        <w:rPr>
          <w:bCs/>
          <w:b/>
        </w:rPr>
        <w:t xml:space="preserve">1.2.1</w:t>
      </w:r>
      <w:r>
        <w:t xml:space="preserve"> </w:t>
      </w:r>
      <w:r>
        <w:t xml:space="preserve">That the University maintains long-term financial sustainability and operational viability;</w:t>
      </w:r>
    </w:p>
    <w:p>
      <w:pPr>
        <w:pStyle w:val="BodyText"/>
        <w:jc w:val="both"/>
      </w:pPr>
      <w:r>
        <w:rPr>
          <w:bCs/>
          <w:b/>
        </w:rPr>
        <w:t xml:space="preserve">1.2.2</w:t>
      </w:r>
      <w:r>
        <w:t xml:space="preserve"> </w:t>
      </w:r>
      <w:r>
        <w:t xml:space="preserve">That all financial decisions are made transparently, accountably, and in alignment with the University’s mission and Islamic values;</w:t>
      </w:r>
    </w:p>
    <w:p>
      <w:pPr>
        <w:pStyle w:val="BodyText"/>
        <w:jc w:val="both"/>
      </w:pPr>
      <w:r>
        <w:rPr>
          <w:bCs/>
          <w:b/>
        </w:rPr>
        <w:t xml:space="preserve">1.2.3</w:t>
      </w:r>
      <w:r>
        <w:t xml:space="preserve"> </w:t>
      </w:r>
      <w:r>
        <w:t xml:space="preserve">That no person makes unauthorized financial commitments or expenditures;</w:t>
      </w:r>
    </w:p>
    <w:p>
      <w:pPr>
        <w:pStyle w:val="BodyText"/>
        <w:jc w:val="both"/>
      </w:pPr>
      <w:r>
        <w:rPr>
          <w:bCs/>
          <w:b/>
        </w:rPr>
        <w:t xml:space="preserve">1.2.4</w:t>
      </w:r>
      <w:r>
        <w:t xml:space="preserve"> </w:t>
      </w:r>
      <w:r>
        <w:t xml:space="preserve">That the University operates on a zero-deficit basis, with all revenue allocated to approved categories;</w:t>
      </w:r>
    </w:p>
    <w:p>
      <w:pPr>
        <w:pStyle w:val="BodyText"/>
        <w:jc w:val="both"/>
      </w:pPr>
      <w:r>
        <w:rPr>
          <w:bCs/>
          <w:b/>
        </w:rPr>
        <w:t xml:space="preserve">1.2.5</w:t>
      </w:r>
      <w:r>
        <w:t xml:space="preserve"> </w:t>
      </w:r>
      <w:r>
        <w:t xml:space="preserve">That the University’s financial practices comply with all applicable laws, regulations, and accreditation standards;</w:t>
      </w:r>
    </w:p>
    <w:p>
      <w:pPr>
        <w:pStyle w:val="BodyText"/>
        <w:jc w:val="both"/>
      </w:pPr>
      <w:r>
        <w:rPr>
          <w:bCs/>
          <w:b/>
        </w:rPr>
        <w:t xml:space="preserve">1.2.6</w:t>
      </w:r>
      <w:r>
        <w:t xml:space="preserve"> </w:t>
      </w:r>
      <w:r>
        <w:t xml:space="preserve">That Waqf and endowment funds are managed in accordance with Islamic principles;</w:t>
      </w:r>
    </w:p>
    <w:p>
      <w:pPr>
        <w:pStyle w:val="BodyText"/>
        <w:jc w:val="both"/>
      </w:pPr>
      <w:r>
        <w:rPr>
          <w:bCs/>
          <w:b/>
        </w:rPr>
        <w:t xml:space="preserve">1.2.7</w:t>
      </w:r>
      <w:r>
        <w:t xml:space="preserve"> </w:t>
      </w:r>
      <w:r>
        <w:t xml:space="preserve">That financial resources are allocated in accordance with strategic priorities and institutional goals.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 including all academic and administrative units;</w:t>
      </w:r>
    </w:p>
    <w:p>
      <w:pPr>
        <w:pStyle w:val="BodyText"/>
        <w:jc w:val="both"/>
      </w:pPr>
      <w:r>
        <w:rPr>
          <w:bCs/>
          <w:b/>
        </w:rPr>
        <w:t xml:space="preserve">2.1.2</w:t>
      </w:r>
      <w:r>
        <w:t xml:space="preserve"> </w:t>
      </w:r>
      <w:r>
        <w:t xml:space="preserve">All financial transactions, commitments, and expenditures;</w:t>
      </w:r>
    </w:p>
    <w:p>
      <w:pPr>
        <w:pStyle w:val="BodyText"/>
        <w:jc w:val="both"/>
      </w:pPr>
      <w:r>
        <w:rPr>
          <w:bCs/>
          <w:b/>
        </w:rPr>
        <w:t xml:space="preserve">2.1.3</w:t>
      </w:r>
      <w:r>
        <w:t xml:space="preserve"> </w:t>
      </w:r>
      <w:r>
        <w:t xml:space="preserve">All revenue sources, including tuition, Waqf, grants, donations, and other income;</w:t>
      </w:r>
    </w:p>
    <w:p>
      <w:pPr>
        <w:pStyle w:val="BodyText"/>
        <w:jc w:val="both"/>
      </w:pPr>
      <w:r>
        <w:rPr>
          <w:bCs/>
          <w:b/>
        </w:rPr>
        <w:t xml:space="preserve">2.1.4</w:t>
      </w:r>
      <w:r>
        <w:t xml:space="preserve"> </w:t>
      </w:r>
      <w:r>
        <w:t xml:space="preserve">All expense categories, including payroll, operations, technology, and reserves;</w:t>
      </w:r>
    </w:p>
    <w:p>
      <w:pPr>
        <w:pStyle w:val="BodyText"/>
        <w:jc w:val="both"/>
      </w:pPr>
      <w:r>
        <w:rPr>
          <w:bCs/>
          <w:b/>
        </w:rPr>
        <w:t xml:space="preserve">2.1.5</w:t>
      </w:r>
      <w:r>
        <w:t xml:space="preserve"> </w:t>
      </w:r>
      <w:r>
        <w:t xml:space="preserve">All officers, faculty, staff, and any person authorized to make financial commitments on behalf of the University;</w:t>
      </w:r>
    </w:p>
    <w:p>
      <w:pPr>
        <w:pStyle w:val="BodyText"/>
        <w:jc w:val="both"/>
      </w:pPr>
      <w:r>
        <w:rPr>
          <w:bCs/>
          <w:b/>
        </w:rPr>
        <w:t xml:space="preserve">2.1.6</w:t>
      </w:r>
      <w:r>
        <w:t xml:space="preserve"> </w:t>
      </w:r>
      <w:r>
        <w:t xml:space="preserve">All financial planning, budgeting, reporting, and auditing activities;</w:t>
      </w:r>
    </w:p>
    <w:p>
      <w:pPr>
        <w:pStyle w:val="BodyText"/>
        <w:jc w:val="both"/>
      </w:pPr>
      <w:r>
        <w:rPr>
          <w:bCs/>
          <w:b/>
        </w:rPr>
        <w:t xml:space="preserve">2.1.7</w:t>
      </w:r>
      <w:r>
        <w:t xml:space="preserve"> </w:t>
      </w:r>
      <w:r>
        <w:t xml:space="preserve">All reserve and endowment funds, including the Liquidity Reserve and the Waqf Reserve.</w:t>
      </w:r>
    </w:p>
    <w:p>
      <w:pPr>
        <w:pStyle w:val="BodyText"/>
        <w:jc w:val="both"/>
      </w:pPr>
      <w:r>
        <w:rPr>
          <w:bCs/>
          <w:b/>
        </w:rPr>
        <w:t xml:space="preserve">2.2 Jurisdictional Reach.</w:t>
      </w:r>
      <w:r>
        <w:t xml:space="preserve"> </w:t>
      </w:r>
      <w:r>
        <w:t xml:space="preserve">This Policy governs all financial activities, regardless of funding source, geographic location, or currency.</w:t>
      </w:r>
    </w:p>
    <w:p>
      <w:pPr>
        <w:pStyle w:val="BodyText"/>
        <w:jc w:val="both"/>
      </w:pPr>
      <w:r>
        <w:rPr>
          <w:bCs/>
          <w:b/>
        </w:rPr>
        <w:t xml:space="preserve">2.3</w:t>
      </w:r>
      <w:r>
        <w:t xml:space="preserve"> </w:t>
      </w:r>
      <w:r>
        <w:t xml:space="preserve">No person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Financial Model.</w:t>
      </w:r>
      <w:r>
        <w:t xml:space="preserve"> </w:t>
      </w:r>
      <w:r>
        <w:t xml:space="preserve">The University’s ten-year financial framework that includes revenue projections, expense allocations, reserve targets, and sustainability metrics.</w:t>
      </w:r>
    </w:p>
    <w:p>
      <w:pPr>
        <w:pStyle w:val="BodyText"/>
        <w:jc w:val="both"/>
      </w:pPr>
      <w:r>
        <w:rPr>
          <w:bCs/>
          <w:b/>
        </w:rPr>
        <w:t xml:space="preserve">3.2 Gross Revenue.</w:t>
      </w:r>
      <w:r>
        <w:t xml:space="preserve"> </w:t>
      </w:r>
      <w:r>
        <w:t xml:space="preserve">All revenue generated by the University, including tuition, fees, Waqf income, grants, donations, ancillary services, investment income, and any other lawful sources.</w:t>
      </w:r>
    </w:p>
    <w:p>
      <w:pPr>
        <w:pStyle w:val="BodyText"/>
        <w:jc w:val="both"/>
      </w:pPr>
      <w:r>
        <w:rPr>
          <w:bCs/>
          <w:b/>
        </w:rPr>
        <w:t xml:space="preserve">3.3 Zero-Deficit.</w:t>
      </w:r>
      <w:r>
        <w:t xml:space="preserve"> </w:t>
      </w:r>
      <w:r>
        <w:t xml:space="preserve">A financial state in which all revenue is allocated to approved categories and no deficit exists. The University shall not operate with a deficit in any fiscal year.</w:t>
      </w:r>
    </w:p>
    <w:p>
      <w:pPr>
        <w:pStyle w:val="BodyText"/>
        <w:jc w:val="both"/>
      </w:pPr>
      <w:r>
        <w:rPr>
          <w:bCs/>
          <w:b/>
        </w:rPr>
        <w:t xml:space="preserve">3.4 Liquidity Reserve.</w:t>
      </w:r>
      <w:r>
        <w:t xml:space="preserve"> </w:t>
      </w:r>
      <w:r>
        <w:t xml:space="preserve">Funds retained on the University’s balance sheet for institutional resilience, operational continuity, future capital deployment, and emergency needs. This reserve is distinct from the Waqf Reserve.</w:t>
      </w:r>
    </w:p>
    <w:p>
      <w:pPr>
        <w:pStyle w:val="BodyText"/>
        <w:jc w:val="both"/>
      </w:pPr>
      <w:r>
        <w:rPr>
          <w:bCs/>
          <w:b/>
        </w:rPr>
        <w:t xml:space="preserve">3.5 Waqf Reserve.</w:t>
      </w:r>
      <w:r>
        <w:t xml:space="preserve"> </w:t>
      </w:r>
      <w:r>
        <w:t xml:space="preserve">Funds allocated for charitable and endowment purposes, including scholarships, support for schools and mosques, support for widows and orphans, and the Nigeria Mega-University Initiative. This reserve is managed in accordance with Islamic Waqf principles.</w:t>
      </w:r>
    </w:p>
    <w:p>
      <w:pPr>
        <w:pStyle w:val="BodyText"/>
        <w:jc w:val="both"/>
      </w:pPr>
      <w:r>
        <w:rPr>
          <w:bCs/>
          <w:b/>
        </w:rPr>
        <w:t xml:space="preserve">3.6 Tuition Tier.</w:t>
      </w:r>
      <w:r>
        <w:t xml:space="preserve"> </w:t>
      </w:r>
      <w:r>
        <w:t xml:space="preserve">The regional pricing classification assigned to each student based on the World Bank income classification of their home country. Tiers are: Tier 1 (Very Developed), Tier 2 (Developed), Tier 3 (Developing), and Tier 4 (Underdeveloped/Conflict-Affected).</w:t>
      </w:r>
    </w:p>
    <w:p>
      <w:pPr>
        <w:pStyle w:val="BodyText"/>
        <w:jc w:val="both"/>
      </w:pPr>
      <w:r>
        <w:rPr>
          <w:bCs/>
          <w:b/>
        </w:rPr>
        <w:t xml:space="preserve">3.7 Financial Emergency.</w:t>
      </w:r>
      <w:r>
        <w:t xml:space="preserve"> </w:t>
      </w:r>
      <w:r>
        <w:t xml:space="preserve">A situation where the University’s financial viability is at risk, including significant revenue shortfalls, unexpected large expenses, or other circumstances that threaten the University’s ability to meet its obligations.</w:t>
      </w:r>
    </w:p>
    <w:p>
      <w:pPr>
        <w:pStyle w:val="BodyText"/>
        <w:jc w:val="both"/>
      </w:pPr>
      <w:r>
        <w:rPr>
          <w:bCs/>
          <w:b/>
        </w:rPr>
        <w:t xml:space="preserve">3.8 Budget.</w:t>
      </w:r>
      <w:r>
        <w:t xml:space="preserve"> </w:t>
      </w:r>
      <w:r>
        <w:t xml:space="preserve">The annual financial plan approved by the Board of Trustees, detailing expected revenue and authorized expenditures for the fiscal year.</w:t>
      </w:r>
    </w:p>
    <w:p>
      <w:pPr>
        <w:pStyle w:val="BodyText"/>
        <w:jc w:val="both"/>
      </w:pPr>
      <w:r>
        <w:rPr>
          <w:bCs/>
          <w:b/>
        </w:rPr>
        <w:t xml:space="preserve">3.9 Fiscal Year.</w:t>
      </w:r>
      <w:r>
        <w:t xml:space="preserve"> </w:t>
      </w:r>
      <w:r>
        <w:t xml:space="preserve">The University’s fiscal year shall begin on 1 January and end on 31 December of each year.</w:t>
      </w:r>
    </w:p>
    <w:p>
      <w:pPr>
        <w:pStyle w:val="BodyText"/>
        <w:jc w:val="both"/>
      </w:pPr>
      <w:r>
        <w:rPr>
          <w:bCs/>
          <w:b/>
        </w:rPr>
        <w:t xml:space="preserve">3.10 Audit.</w:t>
      </w:r>
      <w:r>
        <w:t xml:space="preserve"> </w:t>
      </w:r>
      <w:r>
        <w:t xml:space="preserve">An independent examination of the University’s financial records and practices by a certified public accountant.</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The University shall maintain a ten-year financial model that ensures sustainability and zero-deficit operations. The Financial Model shall be reviewed annually and updated as necessary.</w:t>
      </w:r>
    </w:p>
    <w:p>
      <w:pPr>
        <w:pStyle w:val="BodyText"/>
        <w:jc w:val="both"/>
      </w:pPr>
      <w:r>
        <w:rPr>
          <w:bCs/>
          <w:b/>
        </w:rPr>
        <w:t xml:space="preserve">4.2</w:t>
      </w:r>
      <w:r>
        <w:t xml:space="preserve"> </w:t>
      </w:r>
      <w:r>
        <w:t xml:space="preserve">No person shall make financial commitments that exceed approved budgets or available funds.</w:t>
      </w:r>
    </w:p>
    <w:p>
      <w:pPr>
        <w:pStyle w:val="BodyText"/>
        <w:jc w:val="both"/>
      </w:pPr>
      <w:r>
        <w:rPr>
          <w:bCs/>
          <w:b/>
        </w:rPr>
        <w:t xml:space="preserve">4.3</w:t>
      </w:r>
      <w:r>
        <w:t xml:space="preserve"> </w:t>
      </w:r>
      <w:r>
        <w:t xml:space="preserve">No person shall commit University resources without proper authorization from the appropriate authority.</w:t>
      </w:r>
    </w:p>
    <w:p>
      <w:pPr>
        <w:pStyle w:val="BodyText"/>
        <w:jc w:val="both"/>
      </w:pPr>
      <w:r>
        <w:rPr>
          <w:bCs/>
          <w:b/>
        </w:rPr>
        <w:t xml:space="preserve">4.4</w:t>
      </w:r>
      <w:r>
        <w:t xml:space="preserve"> </w:t>
      </w:r>
      <w:r>
        <w:t xml:space="preserve">No person shall engage in financial practices that are inconsistent with Islamic values, including the prohibition of riba (interest), gharar (excessive uncertainty), and haram (prohibited) activities.</w:t>
      </w:r>
    </w:p>
    <w:p>
      <w:pPr>
        <w:pStyle w:val="BodyText"/>
        <w:jc w:val="both"/>
      </w:pPr>
      <w:r>
        <w:rPr>
          <w:bCs/>
          <w:b/>
        </w:rPr>
        <w:t xml:space="preserve">4.5</w:t>
      </w:r>
      <w:r>
        <w:t xml:space="preserve"> </w:t>
      </w:r>
      <w:r>
        <w:t xml:space="preserve">All financial decisions shall be made in accordance with the University’s mission, strategic priorities, and the ISLAMIC framework.</w:t>
      </w:r>
    </w:p>
    <w:p>
      <w:pPr>
        <w:pStyle w:val="BodyText"/>
        <w:jc w:val="both"/>
      </w:pPr>
      <w:r>
        <w:rPr>
          <w:bCs/>
          <w:b/>
        </w:rPr>
        <w:t xml:space="preserve">4.6</w:t>
      </w:r>
      <w:r>
        <w:t xml:space="preserve"> </w:t>
      </w:r>
      <w:r>
        <w:t xml:space="preserve">No person shall manipulate or misrepresent financial information for any purpose.</w:t>
      </w:r>
    </w:p>
    <w:p>
      <w:pPr>
        <w:pStyle w:val="BodyText"/>
        <w:jc w:val="both"/>
      </w:pPr>
      <w:r>
        <w:rPr>
          <w:bCs/>
          <w:b/>
        </w:rPr>
        <w:t xml:space="preserve">4.7</w:t>
      </w:r>
      <w:r>
        <w:t xml:space="preserve"> </w:t>
      </w:r>
      <w:r>
        <w:t xml:space="preserve">No person shall use University funds for personal gain or unauthorized purposes.</w:t>
      </w:r>
    </w:p>
    <w:p>
      <w:pPr>
        <w:pStyle w:val="BodyText"/>
        <w:jc w:val="both"/>
      </w:pPr>
      <w:r>
        <w:rPr>
          <w:bCs/>
          <w:b/>
        </w:rPr>
        <w:t xml:space="preserve">4.8</w:t>
      </w:r>
      <w:r>
        <w:t xml:space="preserve"> </w:t>
      </w:r>
      <w:r>
        <w:t xml:space="preserve">The University shall maintain accurate, complete, and transparent financial records in accordance with generally accepted accounting principles (GAAP).</w:t>
      </w:r>
    </w:p>
    <w:p>
      <w:pPr>
        <w:pStyle w:val="BodyText"/>
        <w:jc w:val="both"/>
      </w:pPr>
      <w:r>
        <w:rPr>
          <w:bCs/>
          <w:b/>
        </w:rPr>
        <w:t xml:space="preserve">4.9</w:t>
      </w:r>
      <w:r>
        <w:t xml:space="preserve"> </w:t>
      </w:r>
      <w:r>
        <w:t xml:space="preserve">No person shall operate any bank account or financial account on behalf of the University without proper authorization.</w:t>
      </w:r>
    </w:p>
    <w:bookmarkEnd w:id="27"/>
    <w:bookmarkStart w:id="28" w:name="revenue-model"/>
    <w:p>
      <w:pPr>
        <w:pStyle w:val="Heading2"/>
      </w:pPr>
      <w:r>
        <w:t xml:space="preserve">5.0 Revenue Model</w:t>
      </w:r>
    </w:p>
    <w:p>
      <w:pPr>
        <w:pStyle w:val="FirstParagraph"/>
        <w:jc w:val="both"/>
      </w:pPr>
      <w:r>
        <w:rPr>
          <w:bCs/>
          <w:b/>
        </w:rPr>
        <w:t xml:space="preserve">5.1 Revenue Sources</w:t>
      </w:r>
    </w:p>
    <w:p>
      <w:pPr>
        <w:pStyle w:val="BodyText"/>
        <w:jc w:val="both"/>
      </w:pPr>
      <w:r>
        <w:rPr>
          <w:bCs/>
          <w:b/>
        </w:rPr>
        <w:t xml:space="preserve">5.1.1</w:t>
      </w:r>
      <w:r>
        <w:t xml:space="preserve"> </w:t>
      </w:r>
      <w:r>
        <w:t xml:space="preserve">The University’s revenue shall come from:</w:t>
      </w:r>
    </w:p>
    <w:p>
      <w:pPr>
        <w:pStyle w:val="BodyText"/>
        <w:jc w:val="both"/>
      </w:pPr>
      <w:r>
        <w:rPr>
          <w:bCs/>
          <w:b/>
        </w:rPr>
        <w:t xml:space="preserve">5.1.1.1</w:t>
      </w:r>
      <w:r>
        <w:t xml:space="preserve"> </w:t>
      </w:r>
      <w:r>
        <w:t xml:space="preserve">Tuition and fees collected from students;</w:t>
      </w:r>
    </w:p>
    <w:p>
      <w:pPr>
        <w:pStyle w:val="BodyText"/>
        <w:jc w:val="both"/>
      </w:pPr>
      <w:r>
        <w:rPr>
          <w:bCs/>
          <w:b/>
        </w:rPr>
        <w:t xml:space="preserve">5.1.1.2</w:t>
      </w:r>
      <w:r>
        <w:t xml:space="preserve"> </w:t>
      </w:r>
      <w:r>
        <w:t xml:space="preserve">Waqf and endowment income;</w:t>
      </w:r>
    </w:p>
    <w:p>
      <w:pPr>
        <w:pStyle w:val="BodyText"/>
        <w:jc w:val="both"/>
      </w:pPr>
      <w:r>
        <w:rPr>
          <w:bCs/>
          <w:b/>
        </w:rPr>
        <w:t xml:space="preserve">5.1.1.3</w:t>
      </w:r>
      <w:r>
        <w:t xml:space="preserve"> </w:t>
      </w:r>
      <w:r>
        <w:t xml:space="preserve">Grants from governmental and non-governmental organizations;</w:t>
      </w:r>
    </w:p>
    <w:p>
      <w:pPr>
        <w:pStyle w:val="BodyText"/>
        <w:jc w:val="both"/>
      </w:pPr>
      <w:r>
        <w:rPr>
          <w:bCs/>
          <w:b/>
        </w:rPr>
        <w:t xml:space="preserve">5.1.1.4</w:t>
      </w:r>
      <w:r>
        <w:t xml:space="preserve"> </w:t>
      </w:r>
      <w:r>
        <w:t xml:space="preserve">Donations from individuals, organizations, and foundations;</w:t>
      </w:r>
    </w:p>
    <w:p>
      <w:pPr>
        <w:pStyle w:val="BodyText"/>
        <w:jc w:val="both"/>
      </w:pPr>
      <w:r>
        <w:rPr>
          <w:bCs/>
          <w:b/>
        </w:rPr>
        <w:t xml:space="preserve">5.1.1.5</w:t>
      </w:r>
      <w:r>
        <w:t xml:space="preserve"> </w:t>
      </w:r>
      <w:r>
        <w:t xml:space="preserve">Ancillary services and activities;</w:t>
      </w:r>
    </w:p>
    <w:p>
      <w:pPr>
        <w:pStyle w:val="BodyText"/>
        <w:jc w:val="both"/>
      </w:pPr>
      <w:r>
        <w:rPr>
          <w:bCs/>
          <w:b/>
        </w:rPr>
        <w:t xml:space="preserve">5.1.1.6</w:t>
      </w:r>
      <w:r>
        <w:t xml:space="preserve"> </w:t>
      </w:r>
      <w:r>
        <w:t xml:space="preserve">Investment income from University funds;</w:t>
      </w:r>
    </w:p>
    <w:p>
      <w:pPr>
        <w:pStyle w:val="BodyText"/>
        <w:jc w:val="both"/>
      </w:pPr>
      <w:r>
        <w:rPr>
          <w:bCs/>
          <w:b/>
        </w:rPr>
        <w:t xml:space="preserve">5.1.1.7</w:t>
      </w:r>
      <w:r>
        <w:t xml:space="preserve"> </w:t>
      </w:r>
      <w:r>
        <w:t xml:space="preserve">Other lawful sources of income.</w:t>
      </w:r>
    </w:p>
    <w:p>
      <w:pPr>
        <w:pStyle w:val="BodyText"/>
        <w:jc w:val="both"/>
      </w:pPr>
      <w:r>
        <w:rPr>
          <w:bCs/>
          <w:b/>
        </w:rPr>
        <w:t xml:space="preserve">5.1.2</w:t>
      </w:r>
      <w:r>
        <w:t xml:space="preserve"> </w:t>
      </w:r>
      <w:r>
        <w:t xml:space="preserve">No person shall generate revenue in a manner inconsistent with University values or applicable law.</w:t>
      </w:r>
    </w:p>
    <w:p>
      <w:pPr>
        <w:pStyle w:val="BodyText"/>
        <w:jc w:val="both"/>
      </w:pPr>
      <w:r>
        <w:rPr>
          <w:bCs/>
          <w:b/>
        </w:rPr>
        <w:t xml:space="preserve">5.1.3</w:t>
      </w:r>
      <w:r>
        <w:t xml:space="preserve"> </w:t>
      </w:r>
      <w:r>
        <w:t xml:space="preserve">No person shall accept funds from sources that would compromise the University’s mission or reputation.</w:t>
      </w:r>
    </w:p>
    <w:p>
      <w:pPr>
        <w:pStyle w:val="BodyText"/>
        <w:jc w:val="both"/>
      </w:pPr>
      <w:r>
        <w:rPr>
          <w:bCs/>
          <w:b/>
        </w:rPr>
        <w:t xml:space="preserve">5.2 Tuition Tiers</w:t>
      </w:r>
    </w:p>
    <w:p>
      <w:pPr>
        <w:pStyle w:val="BodyText"/>
        <w:jc w:val="both"/>
      </w:pPr>
      <w:r>
        <w:rPr>
          <w:bCs/>
          <w:b/>
        </w:rPr>
        <w:t xml:space="preserve">5.2.1</w:t>
      </w:r>
      <w:r>
        <w:t xml:space="preserve"> </w:t>
      </w:r>
      <w:r>
        <w:t xml:space="preserve">Tuition shall be priced according to regional tiers, reflecting the economic circumstances of the student’s home country:</w:t>
      </w:r>
    </w:p>
    <w:p>
      <w:pPr>
        <w:pStyle w:val="BodyText"/>
        <w:jc w:val="both"/>
      </w:pPr>
      <w:r>
        <w:rPr>
          <w:bCs/>
          <w:b/>
        </w:rPr>
        <w:t xml:space="preserve">5.2.1.1</w:t>
      </w:r>
      <w:r>
        <w:t xml:space="preserve"> </w:t>
      </w:r>
      <w:r>
        <w:t xml:space="preserve">Tier 1 — Very Developed (Premium Rate): high-income economies;</w:t>
      </w:r>
    </w:p>
    <w:p>
      <w:pPr>
        <w:pStyle w:val="BodyText"/>
        <w:jc w:val="both"/>
      </w:pPr>
      <w:r>
        <w:rPr>
          <w:bCs/>
          <w:b/>
        </w:rPr>
        <w:t xml:space="preserve">5.2.1.2</w:t>
      </w:r>
      <w:r>
        <w:t xml:space="preserve"> </w:t>
      </w:r>
      <w:r>
        <w:t xml:space="preserve">Tier 2 — Developed (Standard Global Rate): upper-middle-income economies;</w:t>
      </w:r>
    </w:p>
    <w:p>
      <w:pPr>
        <w:pStyle w:val="BodyText"/>
        <w:jc w:val="both"/>
      </w:pPr>
      <w:r>
        <w:rPr>
          <w:bCs/>
          <w:b/>
        </w:rPr>
        <w:t xml:space="preserve">5.2.1.3</w:t>
      </w:r>
      <w:r>
        <w:t xml:space="preserve"> </w:t>
      </w:r>
      <w:r>
        <w:t xml:space="preserve">Tier 3 — Developing (Accessible Rate): lower-middle-income economies;</w:t>
      </w:r>
    </w:p>
    <w:p>
      <w:pPr>
        <w:pStyle w:val="BodyText"/>
        <w:jc w:val="both"/>
      </w:pPr>
      <w:r>
        <w:rPr>
          <w:bCs/>
          <w:b/>
        </w:rPr>
        <w:t xml:space="preserve">5.2.1.4</w:t>
      </w:r>
      <w:r>
        <w:t xml:space="preserve"> </w:t>
      </w:r>
      <w:r>
        <w:t xml:space="preserve">Tier 4 — Underdeveloped/Conflict-Affected (Sponsored Rate): least-developed and conflict-affected nations.</w:t>
      </w:r>
    </w:p>
    <w:p>
      <w:pPr>
        <w:pStyle w:val="BodyText"/>
        <w:jc w:val="both"/>
      </w:pPr>
      <w:r>
        <w:rPr>
          <w:bCs/>
          <w:b/>
        </w:rPr>
        <w:t xml:space="preserve">5.2.2</w:t>
      </w:r>
      <w:r>
        <w:t xml:space="preserve"> </w:t>
      </w:r>
      <w:r>
        <w:t xml:space="preserve">The tier classification shall be based on the most recent World Bank income classifications and shall be reviewed annually.</w:t>
      </w:r>
    </w:p>
    <w:p>
      <w:pPr>
        <w:pStyle w:val="BodyText"/>
        <w:jc w:val="both"/>
      </w:pPr>
      <w:r>
        <w:rPr>
          <w:bCs/>
          <w:b/>
        </w:rPr>
        <w:t xml:space="preserve">5.2.3</w:t>
      </w:r>
      <w:r>
        <w:t xml:space="preserve"> </w:t>
      </w:r>
      <w:r>
        <w:t xml:space="preserve">Students may appeal their tier classification by submitting a written request to the Office of Admissions, with supporting documentation.</w:t>
      </w:r>
    </w:p>
    <w:p>
      <w:pPr>
        <w:pStyle w:val="BodyText"/>
        <w:jc w:val="both"/>
      </w:pPr>
      <w:r>
        <w:rPr>
          <w:bCs/>
          <w:b/>
        </w:rPr>
        <w:t xml:space="preserve">5.2.4</w:t>
      </w:r>
      <w:r>
        <w:t xml:space="preserve"> </w:t>
      </w:r>
      <w:r>
        <w:t xml:space="preserve">No person shall charge tuition inconsistent with the published tier structure.</w:t>
      </w:r>
    </w:p>
    <w:p>
      <w:pPr>
        <w:pStyle w:val="BodyText"/>
        <w:jc w:val="both"/>
      </w:pPr>
      <w:r>
        <w:rPr>
          <w:bCs/>
          <w:b/>
        </w:rPr>
        <w:t xml:space="preserve">5.2.5</w:t>
      </w:r>
      <w:r>
        <w:t xml:space="preserve"> </w:t>
      </w:r>
      <w:r>
        <w:t xml:space="preserve">No person shall misrepresent a student’s tier classification.</w:t>
      </w:r>
    </w:p>
    <w:p>
      <w:pPr>
        <w:pStyle w:val="BodyText"/>
        <w:jc w:val="both"/>
      </w:pPr>
      <w:r>
        <w:rPr>
          <w:bCs/>
          <w:b/>
        </w:rPr>
        <w:t xml:space="preserve">5.3 Revenue Allocation</w:t>
      </w:r>
    </w:p>
    <w:p>
      <w:pPr>
        <w:pStyle w:val="BodyText"/>
        <w:jc w:val="both"/>
      </w:pPr>
      <w:r>
        <w:rPr>
          <w:bCs/>
          <w:b/>
        </w:rPr>
        <w:t xml:space="preserve">5.3.1</w:t>
      </w:r>
      <w:r>
        <w:t xml:space="preserve"> </w:t>
      </w:r>
      <w:r>
        <w:t xml:space="preserve">Gross revenue shall be allocated as follows, and no person shall deviate from these allocations without Board approval: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Marketing &amp; Student Acquisition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10%</w:t>
            </w:r>
          </w:p>
        </w:tc>
        <w:tc>
          <w:tcPr>
            <w:tcMar>
              <w:top w:w="100" w:type="dxa"/>
              <w:bottom w:w="100" w:type="dxa"/>
              <w:left w:w="150" w:type="dxa"/>
              <w:right w:w="150" w:type="dxa"/>
            </w:tcMar>
            <w:vAlign w:val="center"/>
            <w:shd w:val="clear" w:color="auto" w:fill="F7F3E8"/>
          </w:tcPr>
          <w:p>
            <w:pPr>
              <w:pStyle w:val="Compact"/>
              <w:jc w:val="left"/>
              <w:suppressAutoHyphens/>
            </w:pPr>
            <w:r>
              <w:t xml:space="preserve">Digital acquisition, referral commissions, marketing campaigns, brand development</w:t>
            </w:r>
          </w:p>
        </w:tc>
      </w:tr>
      <w:tr>
        <w:trPr>
          <w:cantSplit/>
        </w:trPr>
        <w:tc>
          <w:tcPr>
            <w:tcMar>
              <w:top w:w="100" w:type="dxa"/>
              <w:bottom w:w="100" w:type="dxa"/>
              <w:left w:w="150" w:type="dxa"/>
              <w:right w:w="150" w:type="dxa"/>
            </w:tcMar>
            <w:vAlign w:val="center"/>
          </w:tcPr>
          <w:p>
            <w:pPr>
              <w:pStyle w:val="Compact"/>
              <w:jc w:val="left"/>
              <w:suppressAutoHyphens/>
            </w:pPr>
            <w:r>
              <w:t xml:space="preserve">Payroll</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Faculty honoraria, founders’ compensation, Senate stipends, core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compliance, licenses, filings, audits, overhead</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Platform hosting, verification systems, technical support, upgrades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Da’wah Fund</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Mission activities, outreach programs, community engagement</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35%</w:t>
            </w:r>
          </w:p>
        </w:tc>
        <w:tc>
          <w:tcPr>
            <w:tcMar>
              <w:top w:w="100" w:type="dxa"/>
              <w:bottom w:w="100" w:type="dxa"/>
              <w:left w:w="150" w:type="dxa"/>
              <w:right w:w="150" w:type="dxa"/>
            </w:tcMar>
            <w:vAlign w:val="center"/>
          </w:tcPr>
          <w:p>
            <w:pPr>
              <w:pStyle w:val="Compact"/>
              <w:jc w:val="left"/>
              <w:suppressAutoHyphens/>
            </w:pPr>
            <w:r>
              <w:t xml:space="preserve">Institutional resilience, future capital deployment, emergency needs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Scholarships, schools/mosques, widows/orphans, Nigeria Mega-University</w:t>
            </w:r>
          </w:p>
        </w:tc>
      </w:tr>
    </w:tbl>
    <w:p>
      <w:pPr>
        <w:pStyle w:val="BodyText"/>
        <w:jc w:val="both"/>
      </w:pPr>
      <w:r>
        <w:rPr>
          <w:bCs/>
          <w:b/>
        </w:rPr>
        <w:t xml:space="preserve">5.3.2</w:t>
      </w:r>
      <w:r>
        <w:t xml:space="preserve"> </w:t>
      </w:r>
      <w:r>
        <w:t xml:space="preserve">No person shall reallocate funds from one category to another without approval from the Board of Trustees.</w:t>
      </w:r>
    </w:p>
    <w:p>
      <w:pPr>
        <w:pStyle w:val="BodyText"/>
        <w:jc w:val="both"/>
      </w:pPr>
      <w:r>
        <w:rPr>
          <w:bCs/>
          <w:b/>
        </w:rPr>
        <w:t xml:space="preserve">5.3.3</w:t>
      </w:r>
      <w:r>
        <w:t xml:space="preserve"> </w:t>
      </w:r>
      <w:r>
        <w:t xml:space="preserve">All reallocations shall be documented and reported.</w:t>
      </w:r>
    </w:p>
    <w:p>
      <w:pPr>
        <w:pStyle w:val="BodyText"/>
        <w:jc w:val="both"/>
      </w:pPr>
      <w:r>
        <w:rPr>
          <w:bCs/>
          <w:b/>
        </w:rPr>
        <w:t xml:space="preserve">5.3.4</w:t>
      </w:r>
      <w:r>
        <w:t xml:space="preserve"> </w:t>
      </w:r>
      <w:r>
        <w:t xml:space="preserve">The Board of Trustees may adjust these percentages upon recommendation of the Finance Committee.</w:t>
      </w:r>
    </w:p>
    <w:bookmarkEnd w:id="28"/>
    <w:bookmarkStart w:id="29" w:name="expense-allocation"/>
    <w:p>
      <w:pPr>
        <w:pStyle w:val="Heading2"/>
      </w:pPr>
      <w:r>
        <w:t xml:space="preserve">6.0 Expense Allocation</w:t>
      </w:r>
    </w:p>
    <w:p>
      <w:pPr>
        <w:pStyle w:val="FirstParagraph"/>
        <w:jc w:val="both"/>
      </w:pPr>
      <w:r>
        <w:rPr>
          <w:bCs/>
          <w:b/>
        </w:rPr>
        <w:t xml:space="preserve">6.1 Marketing &amp; Student Acquisition (10%)</w:t>
      </w:r>
    </w:p>
    <w:p>
      <w:pPr>
        <w:pStyle w:val="BodyText"/>
        <w:jc w:val="both"/>
      </w:pPr>
      <w:r>
        <w:rPr>
          <w:bCs/>
          <w:b/>
        </w:rPr>
        <w:t xml:space="preserve">6.1.1</w:t>
      </w:r>
      <w:r>
        <w:t xml:space="preserve"> </w:t>
      </w:r>
      <w:r>
        <w:t xml:space="preserve">Funds allocated to this category shall be used for:</w:t>
      </w:r>
    </w:p>
    <w:p>
      <w:pPr>
        <w:pStyle w:val="BodyText"/>
        <w:jc w:val="both"/>
      </w:pPr>
      <w:r>
        <w:rPr>
          <w:bCs/>
          <w:b/>
        </w:rPr>
        <w:t xml:space="preserve">6.1.1.1</w:t>
      </w:r>
      <w:r>
        <w:t xml:space="preserve"> </w:t>
      </w:r>
      <w:r>
        <w:t xml:space="preserve">Digital marketing and online advertising;</w:t>
      </w:r>
    </w:p>
    <w:p>
      <w:pPr>
        <w:pStyle w:val="BodyText"/>
        <w:jc w:val="both"/>
      </w:pPr>
      <w:r>
        <w:rPr>
          <w:bCs/>
          <w:b/>
        </w:rPr>
        <w:t xml:space="preserve">6.1.1.2</w:t>
      </w:r>
      <w:r>
        <w:t xml:space="preserve"> </w:t>
      </w:r>
      <w:r>
        <w:t xml:space="preserve">Referral commissions to partners and individuals;</w:t>
      </w:r>
    </w:p>
    <w:p>
      <w:pPr>
        <w:pStyle w:val="BodyText"/>
        <w:jc w:val="both"/>
      </w:pPr>
      <w:r>
        <w:rPr>
          <w:bCs/>
          <w:b/>
        </w:rPr>
        <w:t xml:space="preserve">6.1.1.3</w:t>
      </w:r>
      <w:r>
        <w:t xml:space="preserve"> </w:t>
      </w:r>
      <w:r>
        <w:t xml:space="preserve">Marketing campaigns and materials;</w:t>
      </w:r>
    </w:p>
    <w:p>
      <w:pPr>
        <w:pStyle w:val="BodyText"/>
        <w:jc w:val="both"/>
      </w:pPr>
      <w:r>
        <w:rPr>
          <w:bCs/>
          <w:b/>
        </w:rPr>
        <w:t xml:space="preserve">6.1.1.4</w:t>
      </w:r>
      <w:r>
        <w:t xml:space="preserve"> </w:t>
      </w:r>
      <w:r>
        <w:t xml:space="preserve">Brand development and maintenance;</w:t>
      </w:r>
    </w:p>
    <w:p>
      <w:pPr>
        <w:pStyle w:val="BodyText"/>
        <w:jc w:val="both"/>
      </w:pPr>
      <w:r>
        <w:rPr>
          <w:bCs/>
          <w:b/>
        </w:rPr>
        <w:t xml:space="preserve">6.1.1.5</w:t>
      </w:r>
      <w:r>
        <w:t xml:space="preserve"> </w:t>
      </w:r>
      <w:r>
        <w:t xml:space="preserve">Recruitment events and activities;</w:t>
      </w:r>
    </w:p>
    <w:p>
      <w:pPr>
        <w:pStyle w:val="BodyText"/>
        <w:jc w:val="both"/>
      </w:pPr>
      <w:r>
        <w:rPr>
          <w:bCs/>
          <w:b/>
        </w:rPr>
        <w:t xml:space="preserve">6.1.1.6</w:t>
      </w:r>
      <w:r>
        <w:t xml:space="preserve"> </w:t>
      </w:r>
      <w:r>
        <w:t xml:space="preserve">Website and social media promotion.</w:t>
      </w:r>
    </w:p>
    <w:p>
      <w:pPr>
        <w:pStyle w:val="BodyText"/>
        <w:jc w:val="both"/>
      </w:pPr>
      <w:r>
        <w:rPr>
          <w:bCs/>
          <w:b/>
        </w:rPr>
        <w:t xml:space="preserve">6.1.2</w:t>
      </w:r>
      <w:r>
        <w:t xml:space="preserve"> </w:t>
      </w:r>
      <w:r>
        <w:t xml:space="preserve">No person shall use marketing funds for unauthorized purposes.</w:t>
      </w:r>
    </w:p>
    <w:p>
      <w:pPr>
        <w:pStyle w:val="BodyText"/>
        <w:jc w:val="both"/>
      </w:pPr>
      <w:r>
        <w:rPr>
          <w:bCs/>
          <w:b/>
        </w:rPr>
        <w:t xml:space="preserve">6.1.3</w:t>
      </w:r>
      <w:r>
        <w:t xml:space="preserve"> </w:t>
      </w:r>
      <w:r>
        <w:t xml:space="preserve">No person shall make false or misleading representations in marketing materials.</w:t>
      </w:r>
    </w:p>
    <w:p>
      <w:pPr>
        <w:pStyle w:val="BodyText"/>
        <w:jc w:val="both"/>
      </w:pPr>
      <w:r>
        <w:rPr>
          <w:bCs/>
          <w:b/>
        </w:rPr>
        <w:t xml:space="preserve">6.1.4</w:t>
      </w:r>
      <w:r>
        <w:t xml:space="preserve"> </w:t>
      </w:r>
      <w:r>
        <w:t xml:space="preserve">All marketing activities shall comply with the University’s Marketing Plan.</w:t>
      </w:r>
    </w:p>
    <w:p>
      <w:pPr>
        <w:pStyle w:val="BodyText"/>
        <w:jc w:val="both"/>
      </w:pPr>
      <w:r>
        <w:rPr>
          <w:bCs/>
          <w:b/>
        </w:rPr>
        <w:t xml:space="preserve">6.2 Payroll (20%)</w:t>
      </w:r>
    </w:p>
    <w:p>
      <w:pPr>
        <w:pStyle w:val="BodyText"/>
        <w:jc w:val="both"/>
      </w:pPr>
      <w:r>
        <w:rPr>
          <w:bCs/>
          <w:b/>
        </w:rPr>
        <w:t xml:space="preserve">6.2.1</w:t>
      </w:r>
      <w:r>
        <w:t xml:space="preserve"> </w:t>
      </w:r>
      <w:r>
        <w:t xml:space="preserve">Funds allocated to this category shall be allocated as follows:</w:t>
      </w:r>
    </w:p>
    <w:p>
      <w:pPr>
        <w:pStyle w:val="BodyText"/>
        <w:jc w:val="both"/>
      </w:pPr>
      <w:r>
        <w:rPr>
          <w:bCs/>
          <w:b/>
        </w:rPr>
        <w:t xml:space="preserve">6.2.1.1</w:t>
      </w:r>
      <w:r>
        <w:t xml:space="preserve"> </w:t>
      </w:r>
      <w:r>
        <w:t xml:space="preserve">Faculty Honoraria: 40% of payroll;</w:t>
      </w:r>
    </w:p>
    <w:p>
      <w:pPr>
        <w:pStyle w:val="BodyText"/>
        <w:jc w:val="both"/>
      </w:pPr>
      <w:r>
        <w:rPr>
          <w:bCs/>
          <w:b/>
        </w:rPr>
        <w:t xml:space="preserve">6.2.1.2</w:t>
      </w:r>
      <w:r>
        <w:t xml:space="preserve"> </w:t>
      </w:r>
      <w:r>
        <w:t xml:space="preserve">Founders’ Compensation: 24% of payroll;</w:t>
      </w:r>
    </w:p>
    <w:p>
      <w:pPr>
        <w:pStyle w:val="BodyText"/>
        <w:jc w:val="both"/>
      </w:pPr>
      <w:r>
        <w:rPr>
          <w:bCs/>
          <w:b/>
        </w:rPr>
        <w:t xml:space="preserve">6.2.1.3</w:t>
      </w:r>
      <w:r>
        <w:t xml:space="preserve"> </w:t>
      </w:r>
      <w:r>
        <w:t xml:space="preserve">Senate Stipends: 18% of payroll;</w:t>
      </w:r>
    </w:p>
    <w:p>
      <w:pPr>
        <w:pStyle w:val="BodyText"/>
        <w:jc w:val="both"/>
      </w:pPr>
      <w:r>
        <w:rPr>
          <w:bCs/>
          <w:b/>
        </w:rPr>
        <w:t xml:space="preserve">6.2.1.4</w:t>
      </w:r>
      <w:r>
        <w:t xml:space="preserve"> </w:t>
      </w:r>
      <w:r>
        <w:t xml:space="preserve">Core Administration: 18% of payroll.</w:t>
      </w:r>
    </w:p>
    <w:p>
      <w:pPr>
        <w:pStyle w:val="BodyText"/>
        <w:jc w:val="both"/>
      </w:pPr>
      <w:r>
        <w:rPr>
          <w:bCs/>
          <w:b/>
        </w:rPr>
        <w:t xml:space="preserve">6.2.2</w:t>
      </w:r>
      <w:r>
        <w:t xml:space="preserve"> </w:t>
      </w:r>
      <w:r>
        <w:t xml:space="preserve">Payroll shall be administered in accordance with the Payroll Policy (OPS-006).</w:t>
      </w:r>
    </w:p>
    <w:p>
      <w:pPr>
        <w:pStyle w:val="BodyText"/>
        <w:jc w:val="both"/>
      </w:pPr>
      <w:r>
        <w:rPr>
          <w:bCs/>
          <w:b/>
        </w:rPr>
        <w:t xml:space="preserve">6.2.3</w:t>
      </w:r>
      <w:r>
        <w:t xml:space="preserve"> </w:t>
      </w:r>
      <w:r>
        <w:t xml:space="preserve">No person shall receive unauthorized compensation.</w:t>
      </w:r>
    </w:p>
    <w:p>
      <w:pPr>
        <w:pStyle w:val="BodyText"/>
        <w:jc w:val="both"/>
      </w:pPr>
      <w:r>
        <w:rPr>
          <w:bCs/>
          <w:b/>
        </w:rPr>
        <w:t xml:space="preserve">6.2.4</w:t>
      </w:r>
      <w:r>
        <w:t xml:space="preserve"> </w:t>
      </w:r>
      <w:r>
        <w:t xml:space="preserve">No person shall inflate payroll records.</w:t>
      </w:r>
    </w:p>
    <w:p>
      <w:pPr>
        <w:pStyle w:val="BodyText"/>
        <w:jc w:val="both"/>
      </w:pPr>
      <w:r>
        <w:rPr>
          <w:bCs/>
          <w:b/>
        </w:rPr>
        <w:t xml:space="preserve">6.2.5</w:t>
      </w:r>
      <w:r>
        <w:t xml:space="preserve"> </w:t>
      </w:r>
      <w:r>
        <w:t xml:space="preserve">All compensation shall be reasonable and consistent with the University’s mission of service.</w:t>
      </w:r>
    </w:p>
    <w:p>
      <w:pPr>
        <w:pStyle w:val="BodyText"/>
        <w:jc w:val="both"/>
      </w:pPr>
      <w:r>
        <w:rPr>
          <w:bCs/>
          <w:b/>
        </w:rPr>
        <w:t xml:space="preserve">6.3 Operating Expenses (5%)</w:t>
      </w:r>
    </w:p>
    <w:p>
      <w:pPr>
        <w:pStyle w:val="BodyText"/>
        <w:jc w:val="both"/>
      </w:pPr>
      <w:r>
        <w:rPr>
          <w:bCs/>
          <w:b/>
        </w:rPr>
        <w:t xml:space="preserve">6.3.1</w:t>
      </w:r>
      <w:r>
        <w:t xml:space="preserve"> </w:t>
      </w:r>
      <w:r>
        <w:t xml:space="preserve">Funds allocated to this category shall be used for:</w:t>
      </w:r>
    </w:p>
    <w:p>
      <w:pPr>
        <w:pStyle w:val="BodyText"/>
        <w:jc w:val="both"/>
      </w:pPr>
      <w:r>
        <w:rPr>
          <w:bCs/>
          <w:b/>
        </w:rPr>
        <w:t xml:space="preserve">6.3.1.1</w:t>
      </w:r>
      <w:r>
        <w:t xml:space="preserve"> </w:t>
      </w:r>
      <w:r>
        <w:t xml:space="preserve">Legal and compliance costs;</w:t>
      </w:r>
    </w:p>
    <w:p>
      <w:pPr>
        <w:pStyle w:val="BodyText"/>
        <w:jc w:val="both"/>
      </w:pPr>
      <w:r>
        <w:rPr>
          <w:bCs/>
          <w:b/>
        </w:rPr>
        <w:t xml:space="preserve">6.3.1.2</w:t>
      </w:r>
      <w:r>
        <w:t xml:space="preserve"> </w:t>
      </w:r>
      <w:r>
        <w:t xml:space="preserve">Licenses and regulatory filings;</w:t>
      </w:r>
    </w:p>
    <w:p>
      <w:pPr>
        <w:pStyle w:val="BodyText"/>
        <w:jc w:val="both"/>
      </w:pPr>
      <w:r>
        <w:rPr>
          <w:bCs/>
          <w:b/>
        </w:rPr>
        <w:t xml:space="preserve">6.3.1.3</w:t>
      </w:r>
      <w:r>
        <w:t xml:space="preserve"> </w:t>
      </w:r>
      <w:r>
        <w:t xml:space="preserve">Audits and financial reviews;</w:t>
      </w:r>
    </w:p>
    <w:p>
      <w:pPr>
        <w:pStyle w:val="BodyText"/>
        <w:jc w:val="both"/>
      </w:pPr>
      <w:r>
        <w:rPr>
          <w:bCs/>
          <w:b/>
        </w:rPr>
        <w:t xml:space="preserve">6.3.1.4</w:t>
      </w:r>
      <w:r>
        <w:t xml:space="preserve"> </w:t>
      </w:r>
      <w:r>
        <w:t xml:space="preserve">General overhead and administrative costs;</w:t>
      </w:r>
    </w:p>
    <w:p>
      <w:pPr>
        <w:pStyle w:val="BodyText"/>
        <w:jc w:val="both"/>
      </w:pPr>
      <w:r>
        <w:rPr>
          <w:bCs/>
          <w:b/>
        </w:rPr>
        <w:t xml:space="preserve">6.3.1.5</w:t>
      </w:r>
      <w:r>
        <w:t xml:space="preserve"> </w:t>
      </w:r>
      <w:r>
        <w:t xml:space="preserve">Office supplies and equipment;</w:t>
      </w:r>
    </w:p>
    <w:p>
      <w:pPr>
        <w:pStyle w:val="BodyText"/>
        <w:jc w:val="both"/>
      </w:pPr>
      <w:r>
        <w:rPr>
          <w:bCs/>
          <w:b/>
        </w:rPr>
        <w:t xml:space="preserve">6.3.1.6</w:t>
      </w:r>
      <w:r>
        <w:t xml:space="preserve"> </w:t>
      </w:r>
      <w:r>
        <w:t xml:space="preserve">Insurance premiums.</w:t>
      </w:r>
    </w:p>
    <w:p>
      <w:pPr>
        <w:pStyle w:val="BodyText"/>
        <w:jc w:val="both"/>
      </w:pPr>
      <w:r>
        <w:rPr>
          <w:bCs/>
          <w:b/>
        </w:rPr>
        <w:t xml:space="preserve">6.3.2</w:t>
      </w:r>
      <w:r>
        <w:t xml:space="preserve"> </w:t>
      </w:r>
      <w:r>
        <w:t xml:space="preserve">No person shall use operating funds for unauthorized purposes.</w:t>
      </w:r>
    </w:p>
    <w:p>
      <w:pPr>
        <w:pStyle w:val="BodyText"/>
        <w:jc w:val="both"/>
      </w:pPr>
      <w:r>
        <w:rPr>
          <w:bCs/>
          <w:b/>
        </w:rPr>
        <w:t xml:space="preserve">6.3.3</w:t>
      </w:r>
      <w:r>
        <w:t xml:space="preserve"> </w:t>
      </w:r>
      <w:r>
        <w:t xml:space="preserve">All expenditures shall be properly documented and approved.</w:t>
      </w:r>
    </w:p>
    <w:p>
      <w:pPr>
        <w:pStyle w:val="BodyText"/>
        <w:jc w:val="both"/>
      </w:pPr>
      <w:r>
        <w:rPr>
          <w:bCs/>
          <w:b/>
        </w:rPr>
        <w:t xml:space="preserve">6.4 LMS &amp; Technology (5%)</w:t>
      </w:r>
    </w:p>
    <w:p>
      <w:pPr>
        <w:pStyle w:val="BodyText"/>
        <w:jc w:val="both"/>
      </w:pPr>
      <w:r>
        <w:rPr>
          <w:bCs/>
          <w:b/>
        </w:rPr>
        <w:t xml:space="preserve">6.4.1</w:t>
      </w:r>
      <w:r>
        <w:t xml:space="preserve"> </w:t>
      </w:r>
      <w:r>
        <w:t xml:space="preserve">Funds allocated to this category shall be used for:</w:t>
      </w:r>
    </w:p>
    <w:p>
      <w:pPr>
        <w:pStyle w:val="BodyText"/>
        <w:jc w:val="both"/>
      </w:pPr>
      <w:r>
        <w:rPr>
          <w:bCs/>
          <w:b/>
        </w:rPr>
        <w:t xml:space="preserve">6.4.1.1</w:t>
      </w:r>
      <w:r>
        <w:t xml:space="preserve"> </w:t>
      </w:r>
      <w:r>
        <w:t xml:space="preserve">Learning Management System (LMS) hosting and maintenance;</w:t>
      </w:r>
    </w:p>
    <w:p>
      <w:pPr>
        <w:pStyle w:val="BodyText"/>
        <w:jc w:val="both"/>
      </w:pPr>
      <w:r>
        <w:rPr>
          <w:bCs/>
          <w:b/>
        </w:rPr>
        <w:t xml:space="preserve">6.4.1.2</w:t>
      </w:r>
      <w:r>
        <w:t xml:space="preserve"> </w:t>
      </w:r>
      <w:r>
        <w:t xml:space="preserve">Verification and security systems;</w:t>
      </w:r>
    </w:p>
    <w:p>
      <w:pPr>
        <w:pStyle w:val="BodyText"/>
        <w:jc w:val="both"/>
      </w:pPr>
      <w:r>
        <w:rPr>
          <w:bCs/>
          <w:b/>
        </w:rPr>
        <w:t xml:space="preserve">6.4.1.3</w:t>
      </w:r>
      <w:r>
        <w:t xml:space="preserve"> </w:t>
      </w:r>
      <w:r>
        <w:t xml:space="preserve">Technical support and help desk services;</w:t>
      </w:r>
    </w:p>
    <w:p>
      <w:pPr>
        <w:pStyle w:val="BodyText"/>
        <w:jc w:val="both"/>
      </w:pPr>
      <w:r>
        <w:rPr>
          <w:bCs/>
          <w:b/>
        </w:rPr>
        <w:t xml:space="preserve">6.4.1.4</w:t>
      </w:r>
      <w:r>
        <w:t xml:space="preserve"> </w:t>
      </w:r>
      <w:r>
        <w:t xml:space="preserve">Technology upgrades and improvements;</w:t>
      </w:r>
    </w:p>
    <w:p>
      <w:pPr>
        <w:pStyle w:val="BodyText"/>
        <w:jc w:val="both"/>
      </w:pPr>
      <w:r>
        <w:rPr>
          <w:bCs/>
          <w:b/>
        </w:rPr>
        <w:t xml:space="preserve">6.4.1.5</w:t>
      </w:r>
      <w:r>
        <w:t xml:space="preserve"> </w:t>
      </w:r>
      <w:r>
        <w:t xml:space="preserve">Software licenses and subscriptions;</w:t>
      </w:r>
    </w:p>
    <w:p>
      <w:pPr>
        <w:pStyle w:val="BodyText"/>
        <w:jc w:val="both"/>
      </w:pPr>
      <w:r>
        <w:rPr>
          <w:bCs/>
          <w:b/>
        </w:rPr>
        <w:t xml:space="preserve">6.4.1.6</w:t>
      </w:r>
      <w:r>
        <w:t xml:space="preserve"> </w:t>
      </w:r>
      <w:r>
        <w:t xml:space="preserve">Hardware and infrastructure.</w:t>
      </w:r>
    </w:p>
    <w:p>
      <w:pPr>
        <w:pStyle w:val="BodyText"/>
        <w:jc w:val="both"/>
      </w:pPr>
      <w:r>
        <w:rPr>
          <w:bCs/>
          <w:b/>
        </w:rPr>
        <w:t xml:space="preserve">6.4.2</w:t>
      </w:r>
      <w:r>
        <w:t xml:space="preserve"> </w:t>
      </w:r>
      <w:r>
        <w:t xml:space="preserve">No person shall use technology funds for unauthorized purposes.</w:t>
      </w:r>
    </w:p>
    <w:p>
      <w:pPr>
        <w:pStyle w:val="BodyText"/>
        <w:jc w:val="both"/>
      </w:pPr>
      <w:r>
        <w:rPr>
          <w:bCs/>
          <w:b/>
        </w:rPr>
        <w:t xml:space="preserve">6.4.3</w:t>
      </w:r>
      <w:r>
        <w:t xml:space="preserve"> </w:t>
      </w:r>
      <w:r>
        <w:t xml:space="preserve">All technology expenditures shall be approved by the Director, Information Technology.</w:t>
      </w:r>
    </w:p>
    <w:p>
      <w:pPr>
        <w:pStyle w:val="BodyText"/>
        <w:jc w:val="both"/>
      </w:pPr>
      <w:r>
        <w:rPr>
          <w:bCs/>
          <w:b/>
        </w:rPr>
        <w:t xml:space="preserve">6.5 Da’wah Fund (5%)</w:t>
      </w:r>
    </w:p>
    <w:p>
      <w:pPr>
        <w:pStyle w:val="BodyText"/>
        <w:jc w:val="both"/>
      </w:pPr>
      <w:r>
        <w:rPr>
          <w:bCs/>
          <w:b/>
        </w:rPr>
        <w:t xml:space="preserve">6.5.1</w:t>
      </w:r>
      <w:r>
        <w:t xml:space="preserve"> </w:t>
      </w:r>
      <w:r>
        <w:t xml:space="preserve">Funds allocated to this category shall be used for:</w:t>
      </w:r>
    </w:p>
    <w:p>
      <w:pPr>
        <w:pStyle w:val="BodyText"/>
        <w:jc w:val="both"/>
      </w:pPr>
      <w:r>
        <w:rPr>
          <w:bCs/>
          <w:b/>
        </w:rPr>
        <w:t xml:space="preserve">6.5.1.1</w:t>
      </w:r>
      <w:r>
        <w:t xml:space="preserve"> </w:t>
      </w:r>
      <w:r>
        <w:t xml:space="preserve">Mission activities and outreach programs;</w:t>
      </w:r>
    </w:p>
    <w:p>
      <w:pPr>
        <w:pStyle w:val="BodyText"/>
        <w:jc w:val="both"/>
      </w:pPr>
      <w:r>
        <w:rPr>
          <w:bCs/>
          <w:b/>
        </w:rPr>
        <w:t xml:space="preserve">6.5.1.2</w:t>
      </w:r>
      <w:r>
        <w:t xml:space="preserve"> </w:t>
      </w:r>
      <w:r>
        <w:t xml:space="preserve">Community engagement and education;</w:t>
      </w:r>
    </w:p>
    <w:p>
      <w:pPr>
        <w:pStyle w:val="BodyText"/>
        <w:jc w:val="both"/>
      </w:pPr>
      <w:r>
        <w:rPr>
          <w:bCs/>
          <w:b/>
        </w:rPr>
        <w:t xml:space="preserve">6.5.1.3</w:t>
      </w:r>
      <w:r>
        <w:t xml:space="preserve"> </w:t>
      </w:r>
      <w:r>
        <w:t xml:space="preserve">Da’wah publications and materials;</w:t>
      </w:r>
    </w:p>
    <w:p>
      <w:pPr>
        <w:pStyle w:val="BodyText"/>
        <w:jc w:val="both"/>
      </w:pPr>
      <w:r>
        <w:rPr>
          <w:bCs/>
          <w:b/>
        </w:rPr>
        <w:t xml:space="preserve">6.5.1.4</w:t>
      </w:r>
      <w:r>
        <w:t xml:space="preserve"> </w:t>
      </w:r>
      <w:r>
        <w:t xml:space="preserve">Programs that advance the University’s Islamic mission.</w:t>
      </w:r>
    </w:p>
    <w:p>
      <w:pPr>
        <w:pStyle w:val="BodyText"/>
        <w:jc w:val="both"/>
      </w:pPr>
      <w:r>
        <w:rPr>
          <w:bCs/>
          <w:b/>
        </w:rPr>
        <w:t xml:space="preserve">6.5.2</w:t>
      </w:r>
      <w:r>
        <w:t xml:space="preserve"> </w:t>
      </w:r>
      <w:r>
        <w:t xml:space="preserve">No person shall use Da’wah funds for unauthorized purposes.</w:t>
      </w:r>
    </w:p>
    <w:p>
      <w:pPr>
        <w:pStyle w:val="BodyText"/>
        <w:jc w:val="both"/>
      </w:pPr>
      <w:r>
        <w:rPr>
          <w:bCs/>
          <w:b/>
        </w:rPr>
        <w:t xml:space="preserve">6.5.3</w:t>
      </w:r>
      <w:r>
        <w:t xml:space="preserve"> </w:t>
      </w:r>
      <w:r>
        <w:t xml:space="preserve">All Da’wah expenditures shall be approved by the President &amp; Vice-Chancellor.</w:t>
      </w:r>
    </w:p>
    <w:p>
      <w:pPr>
        <w:pStyle w:val="BodyText"/>
        <w:jc w:val="both"/>
      </w:pPr>
      <w:r>
        <w:rPr>
          <w:bCs/>
          <w:b/>
        </w:rPr>
        <w:t xml:space="preserve">6.6 Liquidity Reserve (35%)</w:t>
      </w:r>
    </w:p>
    <w:p>
      <w:pPr>
        <w:pStyle w:val="BodyText"/>
        <w:jc w:val="both"/>
      </w:pPr>
      <w:r>
        <w:rPr>
          <w:bCs/>
          <w:b/>
        </w:rPr>
        <w:t xml:space="preserve">6.6.1</w:t>
      </w:r>
      <w:r>
        <w:t xml:space="preserve"> </w:t>
      </w:r>
      <w:r>
        <w:t xml:space="preserve">Funds allocated to this category shall be retained on the University’s balance sheet for:</w:t>
      </w:r>
    </w:p>
    <w:p>
      <w:pPr>
        <w:pStyle w:val="BodyText"/>
        <w:jc w:val="both"/>
      </w:pPr>
      <w:r>
        <w:rPr>
          <w:bCs/>
          <w:b/>
        </w:rPr>
        <w:t xml:space="preserve">6.6.1.1</w:t>
      </w:r>
      <w:r>
        <w:t xml:space="preserve"> </w:t>
      </w:r>
      <w:r>
        <w:t xml:space="preserve">Institutional resilience and operational continuity;</w:t>
      </w:r>
    </w:p>
    <w:p>
      <w:pPr>
        <w:pStyle w:val="BodyText"/>
        <w:jc w:val="both"/>
      </w:pPr>
      <w:r>
        <w:rPr>
          <w:bCs/>
          <w:b/>
        </w:rPr>
        <w:t xml:space="preserve">6.6.1.2</w:t>
      </w:r>
      <w:r>
        <w:t xml:space="preserve"> </w:t>
      </w:r>
      <w:r>
        <w:t xml:space="preserve">Future capital deployment and growth;</w:t>
      </w:r>
    </w:p>
    <w:p>
      <w:pPr>
        <w:pStyle w:val="BodyText"/>
        <w:jc w:val="both"/>
      </w:pPr>
      <w:r>
        <w:rPr>
          <w:bCs/>
          <w:b/>
        </w:rPr>
        <w:t xml:space="preserve">6.6.1.3</w:t>
      </w:r>
      <w:r>
        <w:t xml:space="preserve"> </w:t>
      </w:r>
      <w:r>
        <w:t xml:space="preserve">Emergency needs and unforeseen circumstances;</w:t>
      </w:r>
    </w:p>
    <w:p>
      <w:pPr>
        <w:pStyle w:val="BodyText"/>
        <w:jc w:val="both"/>
      </w:pPr>
      <w:r>
        <w:rPr>
          <w:bCs/>
          <w:b/>
        </w:rPr>
        <w:t xml:space="preserve">6.6.1.4</w:t>
      </w:r>
      <w:r>
        <w:t xml:space="preserve"> </w:t>
      </w:r>
      <w:r>
        <w:t xml:space="preserve">Economic downturns or revenue shortfalls.</w:t>
      </w:r>
    </w:p>
    <w:p>
      <w:pPr>
        <w:pStyle w:val="BodyText"/>
        <w:jc w:val="both"/>
      </w:pPr>
      <w:r>
        <w:rPr>
          <w:bCs/>
          <w:b/>
        </w:rPr>
        <w:t xml:space="preserve">6.6.2</w:t>
      </w:r>
      <w:r>
        <w:t xml:space="preserve"> </w:t>
      </w:r>
      <w:r>
        <w:t xml:space="preserve">No person shall access Liquidity Reserve funds without approval from the Board of Trustees.</w:t>
      </w:r>
    </w:p>
    <w:p>
      <w:pPr>
        <w:pStyle w:val="BodyText"/>
        <w:jc w:val="both"/>
      </w:pPr>
      <w:r>
        <w:rPr>
          <w:bCs/>
          <w:b/>
        </w:rPr>
        <w:t xml:space="preserve">6.6.3</w:t>
      </w:r>
      <w:r>
        <w:t xml:space="preserve"> </w:t>
      </w:r>
      <w:r>
        <w:t xml:space="preserve">Funds shall be held in low-risk, liquid instruments.</w:t>
      </w:r>
    </w:p>
    <w:p>
      <w:pPr>
        <w:pStyle w:val="BodyText"/>
        <w:jc w:val="both"/>
      </w:pPr>
      <w:r>
        <w:rPr>
          <w:bCs/>
          <w:b/>
        </w:rPr>
        <w:t xml:space="preserve">6.6.4</w:t>
      </w:r>
      <w:r>
        <w:t xml:space="preserve"> </w:t>
      </w:r>
      <w:r>
        <w:t xml:space="preserve">Investment decisions shall be made in accordance with the University’s investment policy.</w:t>
      </w:r>
    </w:p>
    <w:p>
      <w:pPr>
        <w:pStyle w:val="BodyText"/>
        <w:jc w:val="both"/>
      </w:pPr>
      <w:r>
        <w:rPr>
          <w:bCs/>
          <w:b/>
        </w:rPr>
        <w:t xml:space="preserve">6.7 Waqf Reserve (20%)</w:t>
      </w:r>
    </w:p>
    <w:p>
      <w:pPr>
        <w:pStyle w:val="BodyText"/>
        <w:jc w:val="both"/>
      </w:pPr>
      <w:r>
        <w:rPr>
          <w:bCs/>
          <w:b/>
        </w:rPr>
        <w:t xml:space="preserve">6.7.1</w:t>
      </w:r>
      <w:r>
        <w:t xml:space="preserve"> </w:t>
      </w:r>
      <w:r>
        <w:t xml:space="preserve">Funds allocated to this category shall be used for:</w:t>
      </w:r>
    </w:p>
    <w:p>
      <w:pPr>
        <w:pStyle w:val="BodyText"/>
        <w:jc w:val="both"/>
      </w:pPr>
      <w:r>
        <w:rPr>
          <w:bCs/>
          <w:b/>
        </w:rPr>
        <w:t xml:space="preserve">6.7.1.1</w:t>
      </w:r>
      <w:r>
        <w:t xml:space="preserve"> </w:t>
      </w:r>
      <w:r>
        <w:t xml:space="preserve">Scholarships for deserving students;</w:t>
      </w:r>
    </w:p>
    <w:p>
      <w:pPr>
        <w:pStyle w:val="BodyText"/>
        <w:jc w:val="both"/>
      </w:pPr>
      <w:r>
        <w:rPr>
          <w:bCs/>
          <w:b/>
        </w:rPr>
        <w:t xml:space="preserve">6.7.1.2</w:t>
      </w:r>
      <w:r>
        <w:t xml:space="preserve"> </w:t>
      </w:r>
      <w:r>
        <w:t xml:space="preserve">Support for schools and mosques;</w:t>
      </w:r>
    </w:p>
    <w:p>
      <w:pPr>
        <w:pStyle w:val="BodyText"/>
        <w:jc w:val="both"/>
      </w:pPr>
      <w:r>
        <w:rPr>
          <w:bCs/>
          <w:b/>
        </w:rPr>
        <w:t xml:space="preserve">6.7.1.3</w:t>
      </w:r>
      <w:r>
        <w:t xml:space="preserve"> </w:t>
      </w:r>
      <w:r>
        <w:t xml:space="preserve">Support for widows and orphans;</w:t>
      </w:r>
    </w:p>
    <w:p>
      <w:pPr>
        <w:pStyle w:val="BodyText"/>
        <w:jc w:val="both"/>
      </w:pPr>
      <w:r>
        <w:rPr>
          <w:bCs/>
          <w:b/>
        </w:rPr>
        <w:t xml:space="preserve">6.7.1.4</w:t>
      </w:r>
      <w:r>
        <w:t xml:space="preserve"> </w:t>
      </w:r>
      <w:r>
        <w:t xml:space="preserve">The Nigeria Mega-University Initiative;</w:t>
      </w:r>
    </w:p>
    <w:p>
      <w:pPr>
        <w:pStyle w:val="BodyText"/>
        <w:jc w:val="both"/>
      </w:pPr>
      <w:r>
        <w:rPr>
          <w:bCs/>
          <w:b/>
        </w:rPr>
        <w:t xml:space="preserve">6.7.1.5</w:t>
      </w:r>
      <w:r>
        <w:t xml:space="preserve"> </w:t>
      </w:r>
      <w:r>
        <w:t xml:space="preserve">Other charitable purposes approved by the Waqf &amp; Endowment Board.</w:t>
      </w:r>
    </w:p>
    <w:p>
      <w:pPr>
        <w:pStyle w:val="BodyText"/>
        <w:jc w:val="both"/>
      </w:pPr>
      <w:r>
        <w:rPr>
          <w:bCs/>
          <w:b/>
        </w:rPr>
        <w:t xml:space="preserve">6.7.2</w:t>
      </w:r>
      <w:r>
        <w:t xml:space="preserve"> </w:t>
      </w:r>
      <w:r>
        <w:t xml:space="preserve">No person shall use Waqf funds for unauthorized purposes.</w:t>
      </w:r>
    </w:p>
    <w:p>
      <w:pPr>
        <w:pStyle w:val="BodyText"/>
        <w:jc w:val="both"/>
      </w:pPr>
      <w:r>
        <w:rPr>
          <w:bCs/>
          <w:b/>
        </w:rPr>
        <w:t xml:space="preserve">6.7.3</w:t>
      </w:r>
      <w:r>
        <w:t xml:space="preserve"> </w:t>
      </w:r>
      <w:r>
        <w:t xml:space="preserve">Waqf funds shall be managed in accordance with Islamic principles.</w:t>
      </w:r>
    </w:p>
    <w:p>
      <w:pPr>
        <w:pStyle w:val="BodyText"/>
        <w:jc w:val="both"/>
      </w:pPr>
      <w:r>
        <w:rPr>
          <w:bCs/>
          <w:b/>
        </w:rPr>
        <w:t xml:space="preserve">6.7.4</w:t>
      </w:r>
      <w:r>
        <w:t xml:space="preserve"> </w:t>
      </w:r>
      <w:r>
        <w:t xml:space="preserve">All Waqf expenditures shall be approved by the Waqf &amp; Endowment Board.</w:t>
      </w:r>
    </w:p>
    <w:bookmarkEnd w:id="29"/>
    <w:bookmarkStart w:id="30" w:name="reserve-management"/>
    <w:p>
      <w:pPr>
        <w:pStyle w:val="Heading2"/>
      </w:pPr>
      <w:r>
        <w:t xml:space="preserve">7.0 Reserve Management</w:t>
      </w:r>
    </w:p>
    <w:p>
      <w:pPr>
        <w:pStyle w:val="FirstParagraph"/>
        <w:jc w:val="both"/>
      </w:pPr>
      <w:r>
        <w:rPr>
          <w:bCs/>
          <w:b/>
        </w:rPr>
        <w:t xml:space="preserve">7.1 Liquidity Reserve</w:t>
      </w:r>
    </w:p>
    <w:p>
      <w:pPr>
        <w:pStyle w:val="BodyText"/>
        <w:jc w:val="both"/>
      </w:pPr>
      <w:r>
        <w:rPr>
          <w:bCs/>
          <w:b/>
        </w:rPr>
        <w:t xml:space="preserve">7.1.1</w:t>
      </w:r>
      <w:r>
        <w:t xml:space="preserve"> </w:t>
      </w:r>
      <w:r>
        <w:t xml:space="preserve">The Liquidity Reserve shall be maintained at a minimum of 35% of annual gross revenue.</w:t>
      </w:r>
    </w:p>
    <w:p>
      <w:pPr>
        <w:pStyle w:val="BodyText"/>
        <w:jc w:val="both"/>
      </w:pPr>
      <w:r>
        <w:rPr>
          <w:bCs/>
          <w:b/>
        </w:rPr>
        <w:t xml:space="preserve">7.1.2</w:t>
      </w:r>
      <w:r>
        <w:t xml:space="preserve"> </w:t>
      </w:r>
      <w:r>
        <w:t xml:space="preserve">Funds shall be held in low-risk, liquid instruments, such as:</w:t>
      </w:r>
    </w:p>
    <w:p>
      <w:pPr>
        <w:pStyle w:val="BodyText"/>
        <w:jc w:val="both"/>
      </w:pPr>
      <w:r>
        <w:rPr>
          <w:bCs/>
          <w:b/>
        </w:rPr>
        <w:t xml:space="preserve">7.1.2.1</w:t>
      </w:r>
      <w:r>
        <w:t xml:space="preserve"> </w:t>
      </w:r>
      <w:r>
        <w:t xml:space="preserve">Bank deposits;</w:t>
      </w:r>
    </w:p>
    <w:p>
      <w:pPr>
        <w:pStyle w:val="BodyText"/>
        <w:jc w:val="both"/>
      </w:pPr>
      <w:r>
        <w:rPr>
          <w:bCs/>
          <w:b/>
        </w:rPr>
        <w:t xml:space="preserve">7.1.2.2</w:t>
      </w:r>
      <w:r>
        <w:t xml:space="preserve"> </w:t>
      </w:r>
      <w:r>
        <w:t xml:space="preserve">Money market funds;</w:t>
      </w:r>
    </w:p>
    <w:p>
      <w:pPr>
        <w:pStyle w:val="BodyText"/>
        <w:jc w:val="both"/>
      </w:pPr>
      <w:r>
        <w:rPr>
          <w:bCs/>
          <w:b/>
        </w:rPr>
        <w:t xml:space="preserve">7.1.2.3</w:t>
      </w:r>
      <w:r>
        <w:t xml:space="preserve"> </w:t>
      </w:r>
      <w:r>
        <w:t xml:space="preserve">Government securities;</w:t>
      </w:r>
    </w:p>
    <w:p>
      <w:pPr>
        <w:pStyle w:val="BodyText"/>
        <w:jc w:val="both"/>
      </w:pPr>
      <w:r>
        <w:rPr>
          <w:bCs/>
          <w:b/>
        </w:rPr>
        <w:t xml:space="preserve">7.1.2.4</w:t>
      </w:r>
      <w:r>
        <w:t xml:space="preserve"> </w:t>
      </w:r>
      <w:r>
        <w:t xml:space="preserve">Other low-risk investments approved by the Finance Committee.</w:t>
      </w:r>
    </w:p>
    <w:p>
      <w:pPr>
        <w:pStyle w:val="BodyText"/>
        <w:jc w:val="both"/>
      </w:pPr>
      <w:r>
        <w:rPr>
          <w:bCs/>
          <w:b/>
        </w:rPr>
        <w:t xml:space="preserve">7.1.3</w:t>
      </w:r>
      <w:r>
        <w:t xml:space="preserve"> </w:t>
      </w:r>
      <w:r>
        <w:t xml:space="preserve">No person shall use Liquidity Reserve funds for operational expenses.</w:t>
      </w:r>
    </w:p>
    <w:p>
      <w:pPr>
        <w:pStyle w:val="BodyText"/>
        <w:jc w:val="both"/>
      </w:pPr>
      <w:r>
        <w:rPr>
          <w:bCs/>
          <w:b/>
        </w:rPr>
        <w:t xml:space="preserve">7.1.4</w:t>
      </w:r>
      <w:r>
        <w:t xml:space="preserve"> </w:t>
      </w:r>
      <w:r>
        <w:t xml:space="preserve">No person shall make withdrawals from the Liquidity Reserve without Board approval.</w:t>
      </w:r>
    </w:p>
    <w:p>
      <w:pPr>
        <w:pStyle w:val="BodyText"/>
        <w:jc w:val="both"/>
      </w:pPr>
      <w:r>
        <w:rPr>
          <w:bCs/>
          <w:b/>
        </w:rPr>
        <w:t xml:space="preserve">7.1.5</w:t>
      </w:r>
      <w:r>
        <w:t xml:space="preserve"> </w:t>
      </w:r>
      <w:r>
        <w:t xml:space="preserve">Withdrawals shall be documented and reported to the Board.</w:t>
      </w:r>
    </w:p>
    <w:p>
      <w:pPr>
        <w:pStyle w:val="BodyText"/>
        <w:jc w:val="both"/>
      </w:pPr>
      <w:r>
        <w:rPr>
          <w:bCs/>
          <w:b/>
        </w:rPr>
        <w:t xml:space="preserve">7.2 Waqf Reserve</w:t>
      </w:r>
    </w:p>
    <w:p>
      <w:pPr>
        <w:pStyle w:val="BodyText"/>
        <w:jc w:val="both"/>
      </w:pPr>
      <w:r>
        <w:rPr>
          <w:bCs/>
          <w:b/>
        </w:rPr>
        <w:t xml:space="preserve">7.2.1</w:t>
      </w:r>
      <w:r>
        <w:t xml:space="preserve"> </w:t>
      </w:r>
      <w:r>
        <w:t xml:space="preserve">The Waqf Reserve shall be maintained at a minimum of 20% of annual gross revenue.</w:t>
      </w:r>
    </w:p>
    <w:p>
      <w:pPr>
        <w:pStyle w:val="BodyText"/>
        <w:jc w:val="both"/>
      </w:pPr>
      <w:r>
        <w:rPr>
          <w:bCs/>
          <w:b/>
        </w:rPr>
        <w:t xml:space="preserve">7.2.2</w:t>
      </w:r>
      <w:r>
        <w:t xml:space="preserve"> </w:t>
      </w:r>
      <w:r>
        <w:t xml:space="preserve">Funds shall be managed in accordance with Islamic Waqf principles, including:</w:t>
      </w:r>
    </w:p>
    <w:p>
      <w:pPr>
        <w:pStyle w:val="BodyText"/>
        <w:jc w:val="both"/>
      </w:pPr>
      <w:r>
        <w:rPr>
          <w:bCs/>
          <w:b/>
        </w:rPr>
        <w:t xml:space="preserve">7.2.2.1</w:t>
      </w:r>
      <w:r>
        <w:t xml:space="preserve"> </w:t>
      </w:r>
      <w:r>
        <w:t xml:space="preserve">Preservation of principal;</w:t>
      </w:r>
    </w:p>
    <w:p>
      <w:pPr>
        <w:pStyle w:val="BodyText"/>
        <w:jc w:val="both"/>
      </w:pPr>
      <w:r>
        <w:rPr>
          <w:bCs/>
          <w:b/>
        </w:rPr>
        <w:t xml:space="preserve">7.2.2.2</w:t>
      </w:r>
      <w:r>
        <w:t xml:space="preserve"> </w:t>
      </w:r>
      <w:r>
        <w:t xml:space="preserve">Ethical investment;</w:t>
      </w:r>
    </w:p>
    <w:p>
      <w:pPr>
        <w:pStyle w:val="BodyText"/>
        <w:jc w:val="both"/>
      </w:pPr>
      <w:r>
        <w:rPr>
          <w:bCs/>
          <w:b/>
        </w:rPr>
        <w:t xml:space="preserve">7.2.2.3</w:t>
      </w:r>
      <w:r>
        <w:t xml:space="preserve"> </w:t>
      </w:r>
      <w:r>
        <w:t xml:space="preserve">Charitable distribution of income.</w:t>
      </w:r>
    </w:p>
    <w:p>
      <w:pPr>
        <w:pStyle w:val="BodyText"/>
        <w:jc w:val="both"/>
      </w:pPr>
      <w:r>
        <w:rPr>
          <w:bCs/>
          <w:b/>
        </w:rPr>
        <w:t xml:space="preserve">7.2.3</w:t>
      </w:r>
      <w:r>
        <w:t xml:space="preserve"> </w:t>
      </w:r>
      <w:r>
        <w:t xml:space="preserve">No person shall use Waqf funds for unauthorized purposes.</w:t>
      </w:r>
    </w:p>
    <w:p>
      <w:pPr>
        <w:pStyle w:val="BodyText"/>
        <w:jc w:val="both"/>
      </w:pPr>
      <w:r>
        <w:rPr>
          <w:bCs/>
          <w:b/>
        </w:rPr>
        <w:t xml:space="preserve">7.2.4</w:t>
      </w:r>
      <w:r>
        <w:t xml:space="preserve"> </w:t>
      </w:r>
      <w:r>
        <w:t xml:space="preserve">The Waqf &amp; Endowment Board shall oversee the management of Waqf funds.</w:t>
      </w:r>
    </w:p>
    <w:bookmarkEnd w:id="30"/>
    <w:bookmarkStart w:id="31" w:name="zero-deficit-operations"/>
    <w:p>
      <w:pPr>
        <w:pStyle w:val="Heading2"/>
      </w:pPr>
      <w:r>
        <w:t xml:space="preserve">8.0 Zero-Deficit Operations</w:t>
      </w:r>
    </w:p>
    <w:p>
      <w:pPr>
        <w:pStyle w:val="FirstParagraph"/>
        <w:jc w:val="both"/>
      </w:pPr>
      <w:r>
        <w:rPr>
          <w:bCs/>
          <w:b/>
        </w:rPr>
        <w:t xml:space="preserve">8.1</w:t>
      </w:r>
      <w:r>
        <w:t xml:space="preserve"> </w:t>
      </w:r>
      <w:r>
        <w:t xml:space="preserve">The University shall operate on a zero-deficit basis in all fiscal years.</w:t>
      </w:r>
    </w:p>
    <w:p>
      <w:pPr>
        <w:pStyle w:val="BodyText"/>
        <w:jc w:val="both"/>
      </w:pPr>
      <w:r>
        <w:rPr>
          <w:bCs/>
          <w:b/>
        </w:rPr>
        <w:t xml:space="preserve">8.2</w:t>
      </w:r>
      <w:r>
        <w:t xml:space="preserve"> </w:t>
      </w:r>
      <w:r>
        <w:t xml:space="preserve">No person shall approve expenditures that exceed available funds.</w:t>
      </w:r>
    </w:p>
    <w:p>
      <w:pPr>
        <w:pStyle w:val="BodyText"/>
        <w:jc w:val="both"/>
      </w:pPr>
      <w:r>
        <w:rPr>
          <w:bCs/>
          <w:b/>
        </w:rPr>
        <w:t xml:space="preserve">8.3</w:t>
      </w:r>
      <w:r>
        <w:t xml:space="preserve"> </w:t>
      </w:r>
      <w:r>
        <w:t xml:space="preserve">No person shall create a deficit without Board approval.</w:t>
      </w:r>
    </w:p>
    <w:p>
      <w:pPr>
        <w:pStyle w:val="BodyText"/>
        <w:jc w:val="both"/>
      </w:pPr>
      <w:r>
        <w:rPr>
          <w:bCs/>
          <w:b/>
        </w:rPr>
        <w:t xml:space="preserve">8.4</w:t>
      </w:r>
      <w:r>
        <w:t xml:space="preserve"> </w:t>
      </w:r>
      <w:r>
        <w:t xml:space="preserve">If a deficit is projected, the Deputy Vice-Chancellor, Administration &amp; Finance shall:</w:t>
      </w:r>
    </w:p>
    <w:p>
      <w:pPr>
        <w:pStyle w:val="BodyText"/>
        <w:jc w:val="both"/>
      </w:pPr>
      <w:r>
        <w:rPr>
          <w:bCs/>
          <w:b/>
        </w:rPr>
        <w:t xml:space="preserve">8.4.1</w:t>
      </w:r>
      <w:r>
        <w:t xml:space="preserve"> </w:t>
      </w:r>
      <w:r>
        <w:t xml:space="preserve">Identify cost-saving measures within 10 business days;</w:t>
      </w:r>
    </w:p>
    <w:p>
      <w:pPr>
        <w:pStyle w:val="BodyText"/>
        <w:jc w:val="both"/>
      </w:pPr>
      <w:r>
        <w:rPr>
          <w:bCs/>
          <w:b/>
        </w:rPr>
        <w:t xml:space="preserve">8.4.2</w:t>
      </w:r>
      <w:r>
        <w:t xml:space="preserve"> </w:t>
      </w:r>
      <w:r>
        <w:t xml:space="preserve">Recommend budget adjustments;</w:t>
      </w:r>
    </w:p>
    <w:p>
      <w:pPr>
        <w:pStyle w:val="BodyText"/>
        <w:jc w:val="both"/>
      </w:pPr>
      <w:r>
        <w:rPr>
          <w:bCs/>
          <w:b/>
        </w:rPr>
        <w:t xml:space="preserve">8.4.3</w:t>
      </w:r>
      <w:r>
        <w:t xml:space="preserve"> </w:t>
      </w:r>
      <w:r>
        <w:t xml:space="preserve">Report to the Board of Trustees.</w:t>
      </w:r>
    </w:p>
    <w:p>
      <w:pPr>
        <w:pStyle w:val="BodyText"/>
        <w:jc w:val="both"/>
      </w:pPr>
      <w:r>
        <w:rPr>
          <w:bCs/>
          <w:b/>
        </w:rPr>
        <w:t xml:space="preserve">8.5</w:t>
      </w:r>
      <w:r>
        <w:t xml:space="preserve"> </w:t>
      </w:r>
      <w:r>
        <w:t xml:space="preserve">No person shall fail to report a projected deficit.</w:t>
      </w:r>
    </w:p>
    <w:bookmarkEnd w:id="31"/>
    <w:bookmarkStart w:id="32" w:name="handling-financial-scenarios"/>
    <w:p>
      <w:pPr>
        <w:pStyle w:val="Heading2"/>
      </w:pPr>
      <w:r>
        <w:t xml:space="preserve">9.0 Handling Financial Scenarios</w:t>
      </w:r>
    </w:p>
    <w:p>
      <w:pPr>
        <w:pStyle w:val="FirstParagraph"/>
        <w:jc w:val="both"/>
      </w:pPr>
      <w:r>
        <w:rPr>
          <w:bCs/>
          <w:b/>
        </w:rPr>
        <w:t xml:space="preserve">9.1 Budget Shortfalls</w:t>
      </w:r>
    </w:p>
    <w:p>
      <w:pPr>
        <w:pStyle w:val="BodyText"/>
        <w:jc w:val="both"/>
      </w:pPr>
      <w:r>
        <w:rPr>
          <w:bCs/>
          <w:b/>
        </w:rPr>
        <w:t xml:space="preserve">9.1.1</w:t>
      </w:r>
      <w:r>
        <w:t xml:space="preserve"> </w:t>
      </w:r>
      <w:r>
        <w:t xml:space="preserve">When revenue falls short of projections, the Deputy Vice-Chancellor, Administration &amp; Finance shall:</w:t>
      </w:r>
    </w:p>
    <w:p>
      <w:pPr>
        <w:pStyle w:val="BodyText"/>
        <w:jc w:val="both"/>
      </w:pPr>
      <w:r>
        <w:rPr>
          <w:bCs/>
          <w:b/>
        </w:rPr>
        <w:t xml:space="preserve">9.1.1.1</w:t>
      </w:r>
      <w:r>
        <w:t xml:space="preserve"> </w:t>
      </w:r>
      <w:r>
        <w:t xml:space="preserve">Identify cost-saving measures within 10 business days;</w:t>
      </w:r>
    </w:p>
    <w:p>
      <w:pPr>
        <w:pStyle w:val="BodyText"/>
        <w:jc w:val="both"/>
      </w:pPr>
      <w:r>
        <w:rPr>
          <w:bCs/>
          <w:b/>
        </w:rPr>
        <w:t xml:space="preserve">9.1.1.2</w:t>
      </w:r>
      <w:r>
        <w:t xml:space="preserve"> </w:t>
      </w:r>
      <w:r>
        <w:t xml:space="preserve">Recommend budget adjustments to the President;</w:t>
      </w:r>
    </w:p>
    <w:p>
      <w:pPr>
        <w:pStyle w:val="BodyText"/>
        <w:jc w:val="both"/>
      </w:pPr>
      <w:r>
        <w:rPr>
          <w:bCs/>
          <w:b/>
        </w:rPr>
        <w:t xml:space="preserve">9.1.1.3</w:t>
      </w:r>
      <w:r>
        <w:t xml:space="preserve"> </w:t>
      </w:r>
      <w:r>
        <w:t xml:space="preserve">Report to the Board of Trustees at the next meeting.</w:t>
      </w:r>
    </w:p>
    <w:p>
      <w:pPr>
        <w:pStyle w:val="BodyText"/>
        <w:jc w:val="both"/>
      </w:pPr>
      <w:r>
        <w:rPr>
          <w:bCs/>
          <w:b/>
        </w:rPr>
        <w:t xml:space="preserve">9.1.2</w:t>
      </w:r>
      <w:r>
        <w:t xml:space="preserve"> </w:t>
      </w:r>
      <w:r>
        <w:t xml:space="preserve">Cost-saving measures may include:</w:t>
      </w:r>
    </w:p>
    <w:p>
      <w:pPr>
        <w:pStyle w:val="BodyText"/>
        <w:jc w:val="both"/>
      </w:pPr>
      <w:r>
        <w:rPr>
          <w:bCs/>
          <w:b/>
        </w:rPr>
        <w:t xml:space="preserve">9.1.2.1</w:t>
      </w:r>
      <w:r>
        <w:t xml:space="preserve"> </w:t>
      </w:r>
      <w:r>
        <w:t xml:space="preserve">Hiring freezes;</w:t>
      </w:r>
    </w:p>
    <w:p>
      <w:pPr>
        <w:pStyle w:val="BodyText"/>
        <w:jc w:val="both"/>
      </w:pPr>
      <w:r>
        <w:rPr>
          <w:bCs/>
          <w:b/>
        </w:rPr>
        <w:t xml:space="preserve">9.1.2.2</w:t>
      </w:r>
      <w:r>
        <w:t xml:space="preserve"> </w:t>
      </w:r>
      <w:r>
        <w:t xml:space="preserve">Travel restrictions;</w:t>
      </w:r>
    </w:p>
    <w:p>
      <w:pPr>
        <w:pStyle w:val="BodyText"/>
        <w:jc w:val="both"/>
      </w:pPr>
      <w:r>
        <w:rPr>
          <w:bCs/>
          <w:b/>
        </w:rPr>
        <w:t xml:space="preserve">9.1.2.3</w:t>
      </w:r>
      <w:r>
        <w:t xml:space="preserve"> </w:t>
      </w:r>
      <w:r>
        <w:t xml:space="preserve">Deferral of non-essential expenditures;</w:t>
      </w:r>
    </w:p>
    <w:p>
      <w:pPr>
        <w:pStyle w:val="BodyText"/>
        <w:jc w:val="both"/>
      </w:pPr>
      <w:r>
        <w:rPr>
          <w:bCs/>
          <w:b/>
        </w:rPr>
        <w:t xml:space="preserve">9.1.2.4</w:t>
      </w:r>
      <w:r>
        <w:t xml:space="preserve"> </w:t>
      </w:r>
      <w:r>
        <w:t xml:space="preserve">Reallocation of funds from lower-priority areas.</w:t>
      </w:r>
    </w:p>
    <w:p>
      <w:pPr>
        <w:pStyle w:val="BodyText"/>
        <w:jc w:val="both"/>
      </w:pPr>
      <w:r>
        <w:rPr>
          <w:bCs/>
          <w:b/>
        </w:rPr>
        <w:t xml:space="preserve">9.1.3</w:t>
      </w:r>
      <w:r>
        <w:t xml:space="preserve"> </w:t>
      </w:r>
      <w:r>
        <w:t xml:space="preserve">No person shall exceed the budget without authorization.</w:t>
      </w:r>
    </w:p>
    <w:p>
      <w:pPr>
        <w:pStyle w:val="BodyText"/>
        <w:jc w:val="both"/>
      </w:pPr>
      <w:r>
        <w:rPr>
          <w:bCs/>
          <w:b/>
        </w:rPr>
        <w:t xml:space="preserve">9.1.4</w:t>
      </w:r>
      <w:r>
        <w:t xml:space="preserve"> </w:t>
      </w:r>
      <w:r>
        <w:t xml:space="preserve">No person shall ignore a budget shortfall.</w:t>
      </w:r>
    </w:p>
    <w:p>
      <w:pPr>
        <w:pStyle w:val="BodyText"/>
        <w:jc w:val="both"/>
      </w:pPr>
      <w:r>
        <w:rPr>
          <w:bCs/>
          <w:b/>
        </w:rPr>
        <w:t xml:space="preserve">9.2 Financial Crisis</w:t>
      </w:r>
    </w:p>
    <w:p>
      <w:pPr>
        <w:pStyle w:val="BodyText"/>
        <w:jc w:val="both"/>
      </w:pPr>
      <w:r>
        <w:rPr>
          <w:bCs/>
          <w:b/>
        </w:rPr>
        <w:t xml:space="preserve">9.2.1</w:t>
      </w:r>
      <w:r>
        <w:t xml:space="preserve"> </w:t>
      </w:r>
      <w:r>
        <w:t xml:space="preserve">During a financial crisis, the University shall:</w:t>
      </w:r>
    </w:p>
    <w:p>
      <w:pPr>
        <w:pStyle w:val="BodyText"/>
        <w:jc w:val="both"/>
      </w:pPr>
      <w:r>
        <w:rPr>
          <w:bCs/>
          <w:b/>
        </w:rPr>
        <w:t xml:space="preserve">9.2.1.1</w:t>
      </w:r>
      <w:r>
        <w:t xml:space="preserve"> </w:t>
      </w:r>
      <w:r>
        <w:t xml:space="preserve">Prioritize essential operations;</w:t>
      </w:r>
    </w:p>
    <w:p>
      <w:pPr>
        <w:pStyle w:val="BodyText"/>
        <w:jc w:val="both"/>
      </w:pPr>
      <w:r>
        <w:rPr>
          <w:bCs/>
          <w:b/>
        </w:rPr>
        <w:t xml:space="preserve">9.2.1.2</w:t>
      </w:r>
      <w:r>
        <w:t xml:space="preserve"> </w:t>
      </w:r>
      <w:r>
        <w:t xml:space="preserve">Activate contingency plans;</w:t>
      </w:r>
    </w:p>
    <w:p>
      <w:pPr>
        <w:pStyle w:val="BodyText"/>
        <w:jc w:val="both"/>
      </w:pPr>
      <w:r>
        <w:rPr>
          <w:bCs/>
          <w:b/>
        </w:rPr>
        <w:t xml:space="preserve">9.2.1.3</w:t>
      </w:r>
      <w:r>
        <w:t xml:space="preserve"> </w:t>
      </w:r>
      <w:r>
        <w:t xml:space="preserve">Consult the Board of Trustees within 5 business days;</w:t>
      </w:r>
    </w:p>
    <w:p>
      <w:pPr>
        <w:pStyle w:val="BodyText"/>
        <w:jc w:val="both"/>
      </w:pPr>
      <w:r>
        <w:rPr>
          <w:bCs/>
          <w:b/>
        </w:rPr>
        <w:t xml:space="preserve">9.2.1.4</w:t>
      </w:r>
      <w:r>
        <w:t xml:space="preserve"> </w:t>
      </w:r>
      <w:r>
        <w:t xml:space="preserve">Communicate with stakeholders as appropriate.</w:t>
      </w:r>
    </w:p>
    <w:p>
      <w:pPr>
        <w:pStyle w:val="BodyText"/>
        <w:jc w:val="both"/>
      </w:pPr>
      <w:r>
        <w:rPr>
          <w:bCs/>
          <w:b/>
        </w:rPr>
        <w:t xml:space="preserve">9.2.2</w:t>
      </w:r>
      <w:r>
        <w:t xml:space="preserve"> </w:t>
      </w:r>
      <w:r>
        <w:t xml:space="preserve">No person shall take unilateral action during a financial crisis.</w:t>
      </w:r>
    </w:p>
    <w:p>
      <w:pPr>
        <w:pStyle w:val="BodyText"/>
        <w:jc w:val="both"/>
      </w:pPr>
      <w:r>
        <w:rPr>
          <w:bCs/>
          <w:b/>
        </w:rPr>
        <w:t xml:space="preserve">9.2.3</w:t>
      </w:r>
      <w:r>
        <w:t xml:space="preserve"> </w:t>
      </w:r>
      <w:r>
        <w:t xml:space="preserve">No person shall make decisions that jeopardize the University’s viability.</w:t>
      </w:r>
    </w:p>
    <w:p>
      <w:pPr>
        <w:pStyle w:val="BodyText"/>
        <w:jc w:val="both"/>
      </w:pPr>
      <w:r>
        <w:rPr>
          <w:bCs/>
          <w:b/>
        </w:rPr>
        <w:t xml:space="preserve">9.3 Fraud</w:t>
      </w:r>
    </w:p>
    <w:p>
      <w:pPr>
        <w:pStyle w:val="BodyText"/>
        <w:jc w:val="both"/>
      </w:pPr>
      <w:r>
        <w:rPr>
          <w:bCs/>
          <w:b/>
        </w:rPr>
        <w:t xml:space="preserve">9.3.1</w:t>
      </w:r>
      <w:r>
        <w:t xml:space="preserve"> </w:t>
      </w:r>
      <w:r>
        <w:t xml:space="preserve">When fraud is suspected, the following steps shall be taken:</w:t>
      </w:r>
    </w:p>
    <w:p>
      <w:pPr>
        <w:pStyle w:val="BodyText"/>
        <w:jc w:val="both"/>
      </w:pPr>
      <w:r>
        <w:rPr>
          <w:bCs/>
          <w:b/>
        </w:rPr>
        <w:t xml:space="preserve">9.3.1.1</w:t>
      </w:r>
      <w:r>
        <w:t xml:space="preserve"> </w:t>
      </w:r>
      <w:r>
        <w:t xml:space="preserve">The matter shall be reported to the Office of Internal Audit immediately;</w:t>
      </w:r>
    </w:p>
    <w:p>
      <w:pPr>
        <w:pStyle w:val="BodyText"/>
        <w:jc w:val="both"/>
      </w:pPr>
      <w:r>
        <w:rPr>
          <w:bCs/>
          <w:b/>
        </w:rPr>
        <w:t xml:space="preserve">9.3.1.2</w:t>
      </w:r>
      <w:r>
        <w:t xml:space="preserve"> </w:t>
      </w:r>
      <w:r>
        <w:t xml:space="preserve">An investigation shall be initiated within 5 business days;</w:t>
      </w:r>
    </w:p>
    <w:p>
      <w:pPr>
        <w:pStyle w:val="BodyText"/>
        <w:jc w:val="both"/>
      </w:pPr>
      <w:r>
        <w:rPr>
          <w:bCs/>
          <w:b/>
        </w:rPr>
        <w:t xml:space="preserve">9.3.1.3</w:t>
      </w:r>
      <w:r>
        <w:t xml:space="preserve"> </w:t>
      </w:r>
      <w:r>
        <w:t xml:space="preserve">The person responsible shall be subject to disciplinary action;</w:t>
      </w:r>
    </w:p>
    <w:p>
      <w:pPr>
        <w:pStyle w:val="BodyText"/>
        <w:jc w:val="both"/>
      </w:pPr>
      <w:r>
        <w:rPr>
          <w:bCs/>
          <w:b/>
        </w:rPr>
        <w:t xml:space="preserve">9.3.1.4</w:t>
      </w:r>
      <w:r>
        <w:t xml:space="preserve"> </w:t>
      </w:r>
      <w:r>
        <w:t xml:space="preserve">Legal action may be pursued.</w:t>
      </w:r>
    </w:p>
    <w:p>
      <w:pPr>
        <w:pStyle w:val="BodyText"/>
        <w:jc w:val="both"/>
      </w:pPr>
      <w:r>
        <w:rPr>
          <w:bCs/>
          <w:b/>
        </w:rPr>
        <w:t xml:space="preserve">9.3.2</w:t>
      </w:r>
      <w:r>
        <w:t xml:space="preserve"> </w:t>
      </w:r>
      <w:r>
        <w:t xml:space="preserve">No person shall engage in fraud or financial misconduct.</w:t>
      </w:r>
    </w:p>
    <w:p>
      <w:pPr>
        <w:pStyle w:val="BodyText"/>
        <w:jc w:val="both"/>
      </w:pPr>
      <w:r>
        <w:rPr>
          <w:bCs/>
          <w:b/>
        </w:rPr>
        <w:t xml:space="preserve">9.3.3</w:t>
      </w:r>
      <w:r>
        <w:t xml:space="preserve"> </w:t>
      </w:r>
      <w:r>
        <w:t xml:space="preserve">No person shall destroy evidence related to fraud.</w:t>
      </w:r>
    </w:p>
    <w:p>
      <w:pPr>
        <w:pStyle w:val="BodyText"/>
        <w:jc w:val="both"/>
      </w:pPr>
      <w:r>
        <w:rPr>
          <w:bCs/>
          <w:b/>
        </w:rPr>
        <w:t xml:space="preserve">9.3.4</w:t>
      </w:r>
      <w:r>
        <w:t xml:space="preserve"> </w:t>
      </w:r>
      <w:r>
        <w:t xml:space="preserve">No person shall retaliate against whistleblowers.</w:t>
      </w:r>
    </w:p>
    <w:p>
      <w:pPr>
        <w:pStyle w:val="BodyText"/>
        <w:jc w:val="both"/>
      </w:pPr>
      <w:r>
        <w:rPr>
          <w:bCs/>
          <w:b/>
        </w:rPr>
        <w:t xml:space="preserve">9.4 Disputes with Vendors</w:t>
      </w:r>
    </w:p>
    <w:p>
      <w:pPr>
        <w:pStyle w:val="BodyText"/>
        <w:jc w:val="both"/>
      </w:pPr>
      <w:r>
        <w:rPr>
          <w:bCs/>
          <w:b/>
        </w:rPr>
        <w:t xml:space="preserve">9.4.1</w:t>
      </w:r>
      <w:r>
        <w:t xml:space="preserve"> </w:t>
      </w:r>
      <w:r>
        <w:t xml:space="preserve">When disputes with vendors arise, the Office of Procurement shall:</w:t>
      </w:r>
    </w:p>
    <w:p>
      <w:pPr>
        <w:pStyle w:val="BodyText"/>
        <w:jc w:val="both"/>
      </w:pPr>
      <w:r>
        <w:rPr>
          <w:bCs/>
          <w:b/>
        </w:rPr>
        <w:t xml:space="preserve">9.4.1.1</w:t>
      </w:r>
      <w:r>
        <w:t xml:space="preserve"> </w:t>
      </w:r>
      <w:r>
        <w:t xml:space="preserve">Document the dispute;</w:t>
      </w:r>
    </w:p>
    <w:p>
      <w:pPr>
        <w:pStyle w:val="BodyText"/>
        <w:jc w:val="both"/>
      </w:pPr>
      <w:r>
        <w:rPr>
          <w:bCs/>
          <w:b/>
        </w:rPr>
        <w:t xml:space="preserve">9.4.1.2</w:t>
      </w:r>
      <w:r>
        <w:t xml:space="preserve"> </w:t>
      </w:r>
      <w:r>
        <w:t xml:space="preserve">Attempt to resolve the dispute amicably;</w:t>
      </w:r>
    </w:p>
    <w:p>
      <w:pPr>
        <w:pStyle w:val="BodyText"/>
        <w:jc w:val="both"/>
      </w:pPr>
      <w:r>
        <w:rPr>
          <w:bCs/>
          <w:b/>
        </w:rPr>
        <w:t xml:space="preserve">9.4.1.3</w:t>
      </w:r>
      <w:r>
        <w:t xml:space="preserve"> </w:t>
      </w:r>
      <w:r>
        <w:t xml:space="preserve">Escalate to legal counsel if necessary.</w:t>
      </w:r>
    </w:p>
    <w:p>
      <w:pPr>
        <w:pStyle w:val="BodyText"/>
        <w:jc w:val="both"/>
      </w:pPr>
      <w:r>
        <w:rPr>
          <w:bCs/>
          <w:b/>
        </w:rPr>
        <w:t xml:space="preserve">9.4.2</w:t>
      </w:r>
      <w:r>
        <w:t xml:space="preserve"> </w:t>
      </w:r>
      <w:r>
        <w:t xml:space="preserve">No person shall enter into unauthorized agreements to settle disputes.</w:t>
      </w:r>
    </w:p>
    <w:bookmarkEnd w:id="32"/>
    <w:bookmarkStart w:id="33" w:name="financial-reporting"/>
    <w:p>
      <w:pPr>
        <w:pStyle w:val="Heading2"/>
      </w:pPr>
      <w:r>
        <w:t xml:space="preserve">10.0 Financial Reporting</w:t>
      </w:r>
    </w:p>
    <w:p>
      <w:pPr>
        <w:pStyle w:val="FirstParagraph"/>
        <w:jc w:val="both"/>
      </w:pPr>
      <w:r>
        <w:rPr>
          <w:bCs/>
          <w:b/>
        </w:rPr>
        <w:t xml:space="preserve">10.1 Monthly Reporting</w:t>
      </w:r>
    </w:p>
    <w:p>
      <w:pPr>
        <w:pStyle w:val="BodyText"/>
        <w:jc w:val="both"/>
      </w:pPr>
      <w:r>
        <w:rPr>
          <w:bCs/>
          <w:b/>
        </w:rPr>
        <w:t xml:space="preserve">10.1.1</w:t>
      </w:r>
      <w:r>
        <w:t xml:space="preserve"> </w:t>
      </w:r>
      <w:r>
        <w:t xml:space="preserve">The Office of Finance shall prepare monthly financial reports, including:</w:t>
      </w:r>
    </w:p>
    <w:p>
      <w:pPr>
        <w:pStyle w:val="BodyText"/>
        <w:jc w:val="both"/>
      </w:pPr>
      <w:r>
        <w:rPr>
          <w:bCs/>
          <w:b/>
        </w:rPr>
        <w:t xml:space="preserve">10.1.1.1</w:t>
      </w:r>
      <w:r>
        <w:t xml:space="preserve"> </w:t>
      </w:r>
      <w:r>
        <w:t xml:space="preserve">Income statement;</w:t>
      </w:r>
    </w:p>
    <w:p>
      <w:pPr>
        <w:pStyle w:val="BodyText"/>
        <w:jc w:val="both"/>
      </w:pPr>
      <w:r>
        <w:rPr>
          <w:bCs/>
          <w:b/>
        </w:rPr>
        <w:t xml:space="preserve">10.1.1.2</w:t>
      </w:r>
      <w:r>
        <w:t xml:space="preserve"> </w:t>
      </w:r>
      <w:r>
        <w:t xml:space="preserve">Balance sheet;</w:t>
      </w:r>
    </w:p>
    <w:p>
      <w:pPr>
        <w:pStyle w:val="BodyText"/>
        <w:jc w:val="both"/>
      </w:pPr>
      <w:r>
        <w:rPr>
          <w:bCs/>
          <w:b/>
        </w:rPr>
        <w:t xml:space="preserve">10.1.1.3</w:t>
      </w:r>
      <w:r>
        <w:t xml:space="preserve"> </w:t>
      </w:r>
      <w:r>
        <w:t xml:space="preserve">Cash flow statement;</w:t>
      </w:r>
    </w:p>
    <w:p>
      <w:pPr>
        <w:pStyle w:val="BodyText"/>
        <w:jc w:val="both"/>
      </w:pPr>
      <w:r>
        <w:rPr>
          <w:bCs/>
          <w:b/>
        </w:rPr>
        <w:t xml:space="preserve">10.1.1.4</w:t>
      </w:r>
      <w:r>
        <w:t xml:space="preserve"> </w:t>
      </w:r>
      <w:r>
        <w:t xml:space="preserve">Budget variance analysis;</w:t>
      </w:r>
    </w:p>
    <w:p>
      <w:pPr>
        <w:pStyle w:val="BodyText"/>
        <w:jc w:val="both"/>
      </w:pPr>
      <w:r>
        <w:rPr>
          <w:bCs/>
          <w:b/>
        </w:rPr>
        <w:t xml:space="preserve">10.1.1.5</w:t>
      </w:r>
      <w:r>
        <w:t xml:space="preserve"> </w:t>
      </w:r>
      <w:r>
        <w:t xml:space="preserve">Reserve status report.</w:t>
      </w:r>
    </w:p>
    <w:p>
      <w:pPr>
        <w:pStyle w:val="BodyText"/>
        <w:jc w:val="both"/>
      </w:pPr>
      <w:r>
        <w:rPr>
          <w:bCs/>
          <w:b/>
        </w:rPr>
        <w:t xml:space="preserve">10.1.2</w:t>
      </w:r>
      <w:r>
        <w:t xml:space="preserve"> </w:t>
      </w:r>
      <w:r>
        <w:t xml:space="preserve">Monthly reports shall be submitted to:</w:t>
      </w:r>
    </w:p>
    <w:p>
      <w:pPr>
        <w:pStyle w:val="BodyText"/>
        <w:jc w:val="both"/>
      </w:pPr>
      <w:r>
        <w:rPr>
          <w:bCs/>
          <w:b/>
        </w:rPr>
        <w:t xml:space="preserve">10.1.2.1</w:t>
      </w:r>
      <w:r>
        <w:t xml:space="preserve"> </w:t>
      </w:r>
      <w:r>
        <w:t xml:space="preserve">The Deputy Vice-Chancellor, Administration &amp; Finance;</w:t>
      </w:r>
    </w:p>
    <w:p>
      <w:pPr>
        <w:pStyle w:val="BodyText"/>
        <w:jc w:val="both"/>
      </w:pPr>
      <w:r>
        <w:rPr>
          <w:bCs/>
          <w:b/>
        </w:rPr>
        <w:t xml:space="preserve">10.1.2.2</w:t>
      </w:r>
      <w:r>
        <w:t xml:space="preserve"> </w:t>
      </w:r>
      <w:r>
        <w:t xml:space="preserve">The President &amp; Vice-Chancellor.</w:t>
      </w:r>
    </w:p>
    <w:p>
      <w:pPr>
        <w:pStyle w:val="BodyText"/>
        <w:jc w:val="both"/>
      </w:pPr>
      <w:r>
        <w:rPr>
          <w:bCs/>
          <w:b/>
        </w:rPr>
        <w:t xml:space="preserve">10.1.3</w:t>
      </w:r>
      <w:r>
        <w:t xml:space="preserve"> </w:t>
      </w:r>
      <w:r>
        <w:t xml:space="preserve">No person shall submit inaccurate financial reports.</w:t>
      </w:r>
    </w:p>
    <w:p>
      <w:pPr>
        <w:pStyle w:val="BodyText"/>
        <w:jc w:val="both"/>
      </w:pPr>
      <w:r>
        <w:rPr>
          <w:bCs/>
          <w:b/>
        </w:rPr>
        <w:t xml:space="preserve">10.2 Quarterly Reporting</w:t>
      </w:r>
    </w:p>
    <w:p>
      <w:pPr>
        <w:pStyle w:val="BodyText"/>
        <w:jc w:val="both"/>
      </w:pPr>
      <w:r>
        <w:rPr>
          <w:bCs/>
          <w:b/>
        </w:rPr>
        <w:t xml:space="preserve">10.2.1</w:t>
      </w:r>
      <w:r>
        <w:t xml:space="preserve"> </w:t>
      </w:r>
      <w:r>
        <w:t xml:space="preserve">Quarterly financial reports shall be submitted to the Board of Trustees.</w:t>
      </w:r>
    </w:p>
    <w:p>
      <w:pPr>
        <w:pStyle w:val="BodyText"/>
        <w:jc w:val="both"/>
      </w:pPr>
      <w:r>
        <w:rPr>
          <w:bCs/>
          <w:b/>
        </w:rPr>
        <w:t xml:space="preserve">10.2.2</w:t>
      </w:r>
      <w:r>
        <w:t xml:space="preserve"> </w:t>
      </w:r>
      <w:r>
        <w:t xml:space="preserve">Reports shall include:</w:t>
      </w:r>
    </w:p>
    <w:p>
      <w:pPr>
        <w:pStyle w:val="BodyText"/>
        <w:jc w:val="both"/>
      </w:pPr>
      <w:r>
        <w:rPr>
          <w:bCs/>
          <w:b/>
        </w:rPr>
        <w:t xml:space="preserve">10.2.2.1</w:t>
      </w:r>
      <w:r>
        <w:t xml:space="preserve"> </w:t>
      </w:r>
      <w:r>
        <w:t xml:space="preserve">Financial statements;</w:t>
      </w:r>
    </w:p>
    <w:p>
      <w:pPr>
        <w:pStyle w:val="BodyText"/>
        <w:jc w:val="both"/>
      </w:pPr>
      <w:r>
        <w:rPr>
          <w:bCs/>
          <w:b/>
        </w:rPr>
        <w:t xml:space="preserve">10.2.2.2</w:t>
      </w:r>
      <w:r>
        <w:t xml:space="preserve"> </w:t>
      </w:r>
      <w:r>
        <w:t xml:space="preserve">Budget variance analysis;</w:t>
      </w:r>
    </w:p>
    <w:p>
      <w:pPr>
        <w:pStyle w:val="BodyText"/>
        <w:jc w:val="both"/>
      </w:pPr>
      <w:r>
        <w:rPr>
          <w:bCs/>
          <w:b/>
        </w:rPr>
        <w:t xml:space="preserve">10.2.2.3</w:t>
      </w:r>
      <w:r>
        <w:t xml:space="preserve"> </w:t>
      </w:r>
      <w:r>
        <w:t xml:space="preserve">Reserve status report;</w:t>
      </w:r>
    </w:p>
    <w:p>
      <w:pPr>
        <w:pStyle w:val="BodyText"/>
        <w:jc w:val="both"/>
      </w:pPr>
      <w:r>
        <w:rPr>
          <w:bCs/>
          <w:b/>
        </w:rPr>
        <w:t xml:space="preserve">10.2.2.4</w:t>
      </w:r>
      <w:r>
        <w:t xml:space="preserve"> </w:t>
      </w:r>
      <w:r>
        <w:t xml:space="preserve">Significant financial developments.</w:t>
      </w:r>
    </w:p>
    <w:p>
      <w:pPr>
        <w:pStyle w:val="BodyText"/>
        <w:jc w:val="both"/>
      </w:pPr>
      <w:r>
        <w:rPr>
          <w:bCs/>
          <w:b/>
        </w:rPr>
        <w:t xml:space="preserve">10.2.3</w:t>
      </w:r>
      <w:r>
        <w:t xml:space="preserve"> </w:t>
      </w:r>
      <w:r>
        <w:t xml:space="preserve">No person shall omit material information.</w:t>
      </w:r>
    </w:p>
    <w:p>
      <w:pPr>
        <w:pStyle w:val="BodyText"/>
        <w:jc w:val="both"/>
      </w:pPr>
      <w:r>
        <w:rPr>
          <w:bCs/>
          <w:b/>
        </w:rPr>
        <w:t xml:space="preserve">10.3 Annual Reporting</w:t>
      </w:r>
    </w:p>
    <w:p>
      <w:pPr>
        <w:pStyle w:val="BodyText"/>
        <w:jc w:val="both"/>
      </w:pPr>
      <w:r>
        <w:rPr>
          <w:bCs/>
          <w:b/>
        </w:rPr>
        <w:t xml:space="preserve">10.3.1</w:t>
      </w:r>
      <w:r>
        <w:t xml:space="preserve"> </w:t>
      </w:r>
      <w:r>
        <w:t xml:space="preserve">Annual financial reports shall be prepared for:</w:t>
      </w:r>
    </w:p>
    <w:p>
      <w:pPr>
        <w:pStyle w:val="BodyText"/>
        <w:jc w:val="both"/>
      </w:pPr>
      <w:r>
        <w:rPr>
          <w:bCs/>
          <w:b/>
        </w:rPr>
        <w:t xml:space="preserve">10.3.1.1</w:t>
      </w:r>
      <w:r>
        <w:t xml:space="preserve"> </w:t>
      </w:r>
      <w:r>
        <w:t xml:space="preserve">The Board of Trustees;</w:t>
      </w:r>
    </w:p>
    <w:p>
      <w:pPr>
        <w:pStyle w:val="BodyText"/>
        <w:jc w:val="both"/>
      </w:pPr>
      <w:r>
        <w:rPr>
          <w:bCs/>
          <w:b/>
        </w:rPr>
        <w:t xml:space="preserve">10.3.1.2</w:t>
      </w:r>
      <w:r>
        <w:t xml:space="preserve"> </w:t>
      </w:r>
      <w:r>
        <w:t xml:space="preserve">The University Senate;</w:t>
      </w:r>
    </w:p>
    <w:p>
      <w:pPr>
        <w:pStyle w:val="BodyText"/>
        <w:jc w:val="both"/>
      </w:pPr>
      <w:r>
        <w:rPr>
          <w:bCs/>
          <w:b/>
        </w:rPr>
        <w:t xml:space="preserve">10.3.1.3</w:t>
      </w:r>
      <w:r>
        <w:t xml:space="preserve"> </w:t>
      </w:r>
      <w:r>
        <w:t xml:space="preserve">External auditors;</w:t>
      </w:r>
    </w:p>
    <w:p>
      <w:pPr>
        <w:pStyle w:val="BodyText"/>
        <w:jc w:val="both"/>
      </w:pPr>
      <w:r>
        <w:rPr>
          <w:bCs/>
          <w:b/>
        </w:rPr>
        <w:t xml:space="preserve">10.3.1.4</w:t>
      </w:r>
      <w:r>
        <w:t xml:space="preserve"> </w:t>
      </w:r>
      <w:r>
        <w:t xml:space="preserve">Regulatory bodies;</w:t>
      </w:r>
    </w:p>
    <w:p>
      <w:pPr>
        <w:pStyle w:val="BodyText"/>
        <w:jc w:val="both"/>
      </w:pPr>
      <w:r>
        <w:rPr>
          <w:bCs/>
          <w:b/>
        </w:rPr>
        <w:t xml:space="preserve">10.3.1.5</w:t>
      </w:r>
      <w:r>
        <w:t xml:space="preserve"> </w:t>
      </w:r>
      <w:r>
        <w:t xml:space="preserve">Donors and stakeholders.</w:t>
      </w:r>
    </w:p>
    <w:p>
      <w:pPr>
        <w:pStyle w:val="BodyText"/>
        <w:jc w:val="both"/>
      </w:pPr>
      <w:r>
        <w:rPr>
          <w:bCs/>
          <w:b/>
        </w:rPr>
        <w:t xml:space="preserve">10.3.2</w:t>
      </w:r>
      <w:r>
        <w:t xml:space="preserve"> </w:t>
      </w:r>
      <w:r>
        <w:t xml:space="preserve">No person shall submit inaccurate annual reports.</w:t>
      </w:r>
    </w:p>
    <w:p>
      <w:pPr>
        <w:pStyle w:val="BodyText"/>
        <w:jc w:val="both"/>
      </w:pPr>
      <w:r>
        <w:rPr>
          <w:bCs/>
          <w:b/>
        </w:rPr>
        <w:t xml:space="preserve">10.4 Audit</w:t>
      </w:r>
    </w:p>
    <w:p>
      <w:pPr>
        <w:pStyle w:val="BodyText"/>
        <w:jc w:val="both"/>
      </w:pPr>
      <w:r>
        <w:rPr>
          <w:bCs/>
          <w:b/>
        </w:rPr>
        <w:t xml:space="preserve">10.4.1</w:t>
      </w:r>
      <w:r>
        <w:t xml:space="preserve"> </w:t>
      </w:r>
      <w:r>
        <w:t xml:space="preserve">The University shall undergo an independent financial audit annually.</w:t>
      </w:r>
    </w:p>
    <w:p>
      <w:pPr>
        <w:pStyle w:val="BodyText"/>
        <w:jc w:val="both"/>
      </w:pPr>
      <w:r>
        <w:rPr>
          <w:bCs/>
          <w:b/>
        </w:rPr>
        <w:t xml:space="preserve">10.4.2</w:t>
      </w:r>
      <w:r>
        <w:t xml:space="preserve"> </w:t>
      </w:r>
      <w:r>
        <w:t xml:space="preserve">The audit shall be conducted by a certified public accountant.</w:t>
      </w:r>
    </w:p>
    <w:p>
      <w:pPr>
        <w:pStyle w:val="BodyText"/>
        <w:jc w:val="both"/>
      </w:pPr>
      <w:r>
        <w:rPr>
          <w:bCs/>
          <w:b/>
        </w:rPr>
        <w:t xml:space="preserve">10.4.3</w:t>
      </w:r>
      <w:r>
        <w:t xml:space="preserve"> </w:t>
      </w:r>
      <w:r>
        <w:t xml:space="preserve">The audit report shall be presented to the Board of Trustees.</w:t>
      </w:r>
    </w:p>
    <w:p>
      <w:pPr>
        <w:pStyle w:val="BodyText"/>
        <w:jc w:val="both"/>
      </w:pPr>
      <w:r>
        <w:rPr>
          <w:bCs/>
          <w:b/>
        </w:rPr>
        <w:t xml:space="preserve">10.4.4</w:t>
      </w:r>
      <w:r>
        <w:t xml:space="preserve"> </w:t>
      </w:r>
      <w:r>
        <w:t xml:space="preserve">No person shall interfere with the audit process.</w:t>
      </w:r>
    </w:p>
    <w:bookmarkEnd w:id="33"/>
    <w:bookmarkStart w:id="34" w:name="enforcement"/>
    <w:p>
      <w:pPr>
        <w:pStyle w:val="Heading2"/>
      </w:pPr>
      <w:r>
        <w:t xml:space="preserve">11.0 Enforcement</w:t>
      </w:r>
    </w:p>
    <w:p>
      <w:pPr>
        <w:pStyle w:val="FirstParagraph"/>
        <w:jc w:val="both"/>
      </w:pPr>
      <w:r>
        <w:rPr>
          <w:bCs/>
          <w:b/>
        </w:rPr>
        <w:t xml:space="preserve">11.1</w:t>
      </w:r>
      <w:r>
        <w:t xml:space="preserve"> </w:t>
      </w:r>
      <w:r>
        <w:t xml:space="preserve">No person shall violate any provision of this Policy.</w:t>
      </w:r>
    </w:p>
    <w:p>
      <w:pPr>
        <w:pStyle w:val="BodyText"/>
        <w:jc w:val="both"/>
      </w:pPr>
      <w:r>
        <w:rPr>
          <w:bCs/>
          <w:b/>
        </w:rPr>
        <w:t xml:space="preserve">11.2</w:t>
      </w:r>
      <w:r>
        <w:t xml:space="preserve"> </w:t>
      </w:r>
      <w:r>
        <w:t xml:space="preserve">Violation of this Policy shall result in disciplinary action in accordance with applicable University policies, up to and including termination and legal action.</w:t>
      </w:r>
    </w:p>
    <w:p>
      <w:pPr>
        <w:pStyle w:val="BodyText"/>
        <w:jc w:val="both"/>
      </w:pPr>
      <w:r>
        <w:rPr>
          <w:bCs/>
          <w:b/>
        </w:rPr>
        <w:t xml:space="preserve">11.3</w:t>
      </w:r>
      <w:r>
        <w:t xml:space="preserve"> </w:t>
      </w:r>
      <w:r>
        <w:t xml:space="preserve">The Deputy Vice-Chancellor, Administration &amp; Finance shall ensure compliance with this Policy.</w:t>
      </w:r>
    </w:p>
    <w:p>
      <w:pPr>
        <w:pStyle w:val="BodyText"/>
        <w:jc w:val="both"/>
      </w:pPr>
      <w:r>
        <w:rPr>
          <w:bCs/>
          <w:b/>
        </w:rPr>
        <w:t xml:space="preserve">11.4</w:t>
      </w:r>
      <w:r>
        <w:t xml:space="preserve"> </w:t>
      </w:r>
      <w:r>
        <w:t xml:space="preserve">The Office of Internal Audit shall conduct periodic reviews of financial compliance.</w:t>
      </w:r>
    </w:p>
    <w:bookmarkEnd w:id="34"/>
    <w:bookmarkStart w:id="35" w:name="related-documents"/>
    <w:p>
      <w:pPr>
        <w:pStyle w:val="Heading2"/>
      </w:pPr>
      <w:r>
        <w:t xml:space="preserve">12.0 Related Documents</w:t>
      </w:r>
    </w:p>
    <w:p>
      <w:pPr>
        <w:pStyle w:val="FirstParagraph"/>
        <w:jc w:val="both"/>
      </w:pPr>
      <w:r>
        <w:rPr>
          <w:bCs/>
          <w:b/>
        </w:rPr>
        <w:t xml:space="preserve">12.1</w:t>
      </w:r>
      <w:r>
        <w:t xml:space="preserve"> </w:t>
      </w:r>
      <w:r>
        <w:t xml:space="preserve">Constitution Article 14 (Financial Sustainability)</w:t>
      </w:r>
    </w:p>
    <w:p>
      <w:pPr>
        <w:pStyle w:val="BodyText"/>
        <w:jc w:val="both"/>
      </w:pPr>
      <w:r>
        <w:rPr>
          <w:bCs/>
          <w:b/>
        </w:rPr>
        <w:t xml:space="preserve">12.2</w:t>
      </w:r>
      <w:r>
        <w:t xml:space="preserve"> </w:t>
      </w:r>
      <w:r>
        <w:t xml:space="preserve">Strategic Implementation Blueprint 2028–2050 (AMIU-SB-002)</w:t>
      </w:r>
    </w:p>
    <w:p>
      <w:pPr>
        <w:pStyle w:val="BodyText"/>
        <w:jc w:val="both"/>
      </w:pPr>
      <w:r>
        <w:rPr>
          <w:bCs/>
          <w:b/>
        </w:rPr>
        <w:t xml:space="preserve">12.3</w:t>
      </w:r>
      <w:r>
        <w:t xml:space="preserve"> </w:t>
      </w:r>
      <w:r>
        <w:t xml:space="preserve">Budgeting Policy (OPS-003)</w:t>
      </w:r>
    </w:p>
    <w:p>
      <w:pPr>
        <w:pStyle w:val="BodyText"/>
        <w:jc w:val="both"/>
      </w:pPr>
      <w:r>
        <w:rPr>
          <w:bCs/>
          <w:b/>
        </w:rPr>
        <w:t xml:space="preserve">12.4</w:t>
      </w:r>
      <w:r>
        <w:t xml:space="preserve"> </w:t>
      </w:r>
      <w:r>
        <w:t xml:space="preserve">Financial Operations Manual (OPS-002)</w:t>
      </w:r>
    </w:p>
    <w:p>
      <w:pPr>
        <w:pStyle w:val="BodyText"/>
        <w:jc w:val="both"/>
      </w:pPr>
      <w:r>
        <w:rPr>
          <w:bCs/>
          <w:b/>
        </w:rPr>
        <w:t xml:space="preserve">12.5</w:t>
      </w:r>
      <w:r>
        <w:t xml:space="preserve"> </w:t>
      </w:r>
      <w:r>
        <w:t xml:space="preserve">Waqf &amp; Endowment Board Charter</w:t>
      </w:r>
    </w:p>
    <w:bookmarkEnd w:id="35"/>
    <w:bookmarkStart w:id="36" w:name="effective-date"/>
    <w:p>
      <w:pPr>
        <w:pStyle w:val="Heading2"/>
      </w:pPr>
      <w:r>
        <w:t xml:space="preserve">13.0 Effective Date</w:t>
      </w:r>
    </w:p>
    <w:p>
      <w:pPr>
        <w:pStyle w:val="FirstParagraph"/>
        <w:jc w:val="both"/>
      </w:pPr>
      <w:r>
        <w:rPr>
          <w:bCs/>
          <w:b/>
        </w:rPr>
        <w:t xml:space="preserve">13.1</w:t>
      </w:r>
      <w:r>
        <w:t xml:space="preserve"> </w:t>
      </w:r>
      <w:r>
        <w:t xml:space="preserve">This Policy is effective as of 1 January 2028.</w:t>
      </w:r>
    </w:p>
    <w:p>
      <w:pPr>
        <w:pStyle w:val="BodyText"/>
        <w:jc w:val="both"/>
      </w:pPr>
      <w:r>
        <w:rPr>
          <w:iCs/>
          <w:i/>
        </w:rPr>
        <w:t xml:space="preserve">End of AMIU-OPS-001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OPS-002: Financial Operations Manual</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 of 27</w:t>
            </w:r>
          </w:p>
          <w:p>
            <w:pPr>
              <w:spacing w:before="0" w:after="60"/>
              <w:suppressAutoHyphens/>
            </w:pPr>
            <w:r>
              <w:rPr>
                <w:rFonts w:ascii="Fraunces Black" w:hAnsi="Fraunces Black"/>
                <w:color w:val="B08625"/>
                <w:b/>
                <w:sz w:val="72"/>
              </w:rPr>
              <w:t>OPS-002</w:t>
            </w:r>
          </w:p>
          <w:p>
            <w:pPr>
              <w:spacing w:before="120" w:after="80"/>
              <w:suppressAutoHyphens/>
            </w:pPr>
            <w:r>
              <w:rPr>
                <w:rFonts w:ascii="Fraunces Black" w:hAnsi="Fraunces Black"/>
                <w:color w:val="FFFFFF"/>
                <w:b/>
                <w:sz w:val="68"/>
              </w:rPr>
              <w:t>Financial Operations Manual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“Accrual accounting, two signatures on every wire, and a monthly reconciliation that catches discrepancies before they become losses.”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Accounting Policies</w:t>
            </w:r>
          </w:p>
          <w:p>
            <w:pPr>
              <w:spacing w:before="0" w:after="90"/>
              <w:suppressAutoHyphens/>
            </w:pPr>
            <w:r>
              <w:rPr>
                <w:rFonts w:ascii="Archivo SemiBold" w:hAnsi="Archivo SemiBold"/>
                <w:color w:val="B08625"/>
                <w:b/>
                <w:sz w:val="17"/>
              </w:rPr>
              <w:t>6.0 </w:t>
            </w:r>
            <w:r>
              <w:rPr>
                <w:rFonts w:ascii="Archivo" w:hAnsi="Archivo"/>
                <w:color w:val="FFFFFF"/>
                <w:sz w:val="16"/>
              </w:rPr>
              <w:t>Banking Protocols</w:t>
            </w:r>
          </w:p>
          <w:p>
            <w:pPr>
              <w:spacing w:before="0" w:after="90"/>
              <w:suppressAutoHyphens/>
            </w:pPr>
            <w:r>
              <w:rPr>
                <w:rFonts w:ascii="Archivo SemiBold" w:hAnsi="Archivo SemiBold"/>
                <w:color w:val="B08625"/>
                <w:b/>
                <w:sz w:val="17"/>
              </w:rPr>
              <w:t>7.0 </w:t>
            </w:r>
            <w:r>
              <w:rPr>
                <w:rFonts w:ascii="Archivo" w:hAnsi="Archivo"/>
                <w:color w:val="FFFFFF"/>
                <w:sz w:val="16"/>
              </w:rPr>
              <w:t>Accounts Payable</w:t>
            </w:r>
          </w:p>
          <w:p>
            <w:pPr>
              <w:spacing w:before="0" w:after="90"/>
              <w:suppressAutoHyphens/>
            </w:pPr>
            <w:r>
              <w:rPr>
                <w:rFonts w:ascii="Archivo SemiBold" w:hAnsi="Archivo SemiBold"/>
                <w:color w:val="B08625"/>
                <w:b/>
                <w:sz w:val="17"/>
              </w:rPr>
              <w:t>8.0 </w:t>
            </w:r>
            <w:r>
              <w:rPr>
                <w:rFonts w:ascii="Archivo" w:hAnsi="Archivo"/>
                <w:color w:val="FFFFFF"/>
                <w:sz w:val="16"/>
              </w:rPr>
              <w:t>Accounts Receivable</w:t>
            </w:r>
          </w:p>
          <w:p>
            <w:pPr>
              <w:spacing w:before="0" w:after="90"/>
              <w:suppressAutoHyphens/>
            </w:pPr>
            <w:r>
              <w:rPr>
                <w:rFonts w:ascii="Archivo SemiBold" w:hAnsi="Archivo SemiBold"/>
                <w:color w:val="B08625"/>
                <w:b/>
                <w:sz w:val="17"/>
              </w:rPr>
              <w:t>9.0 </w:t>
            </w:r>
            <w:r>
              <w:rPr>
                <w:rFonts w:ascii="Archivo" w:hAnsi="Archivo"/>
                <w:color w:val="FFFFFF"/>
                <w:sz w:val="16"/>
              </w:rPr>
              <w:t>Financial 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36"/>
    <w:bookmarkStart w:id="37" w:name="ops-002-financial-operations-manual"/>
    <w:p>
      <w:pPr>
        <w:pStyle w:val="Heading2"/>
      </w:pPr>
      <w:r>
        <w:t xml:space="preserve">OPS-002: Financial Operations Manual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37"/>
    <w:bookmarkStart w:id="38" w:name="purpose-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daily financial procedures of Al-Mulk International University, including accounting policies, banking protocols, financial reporting standards, and internal controls.</w:t>
      </w:r>
    </w:p>
    <w:p>
      <w:pPr>
        <w:pStyle w:val="BodyText"/>
        <w:jc w:val="both"/>
      </w:pPr>
      <w:r>
        <w:rPr>
          <w:bCs/>
          <w:b/>
        </w:rPr>
        <w:t xml:space="preserve">1.2</w:t>
      </w:r>
      <w:r>
        <w:t xml:space="preserve"> </w:t>
      </w:r>
      <w:r>
        <w:t xml:space="preserve">This Policy serves as the binding institutional rule for all financial operations and ensures:</w:t>
      </w:r>
    </w:p>
    <w:p>
      <w:pPr>
        <w:pStyle w:val="BodyText"/>
        <w:jc w:val="both"/>
      </w:pPr>
      <w:r>
        <w:rPr>
          <w:bCs/>
          <w:b/>
        </w:rPr>
        <w:t xml:space="preserve">1.2.1</w:t>
      </w:r>
      <w:r>
        <w:t xml:space="preserve"> </w:t>
      </w:r>
      <w:r>
        <w:t xml:space="preserve">Financial integrity and accountability in all transactions;</w:t>
      </w:r>
    </w:p>
    <w:p>
      <w:pPr>
        <w:pStyle w:val="BodyText"/>
        <w:jc w:val="both"/>
      </w:pPr>
      <w:r>
        <w:rPr>
          <w:bCs/>
          <w:b/>
        </w:rPr>
        <w:t xml:space="preserve">1.2.2</w:t>
      </w:r>
      <w:r>
        <w:t xml:space="preserve"> </w:t>
      </w:r>
      <w:r>
        <w:t xml:space="preserve">Compliance with all applicable laws, regulations, and accounting standards;</w:t>
      </w:r>
    </w:p>
    <w:p>
      <w:pPr>
        <w:pStyle w:val="BodyText"/>
        <w:jc w:val="both"/>
      </w:pPr>
      <w:r>
        <w:rPr>
          <w:bCs/>
          <w:b/>
        </w:rPr>
        <w:t xml:space="preserve">1.2.3</w:t>
      </w:r>
      <w:r>
        <w:t xml:space="preserve"> </w:t>
      </w:r>
      <w:r>
        <w:t xml:space="preserve">Efficient, transparent, and ethical financial operations;</w:t>
      </w:r>
    </w:p>
    <w:p>
      <w:pPr>
        <w:pStyle w:val="BodyText"/>
        <w:jc w:val="both"/>
      </w:pPr>
      <w:r>
        <w:rPr>
          <w:bCs/>
          <w:b/>
        </w:rPr>
        <w:t xml:space="preserve">1.2.4</w:t>
      </w:r>
      <w:r>
        <w:t xml:space="preserve"> </w:t>
      </w:r>
      <w:r>
        <w:t xml:space="preserve">Strong internal controls to safeguard assets and prevent fraud;</w:t>
      </w:r>
    </w:p>
    <w:p>
      <w:pPr>
        <w:pStyle w:val="BodyText"/>
        <w:jc w:val="both"/>
      </w:pPr>
      <w:r>
        <w:rPr>
          <w:bCs/>
          <w:b/>
        </w:rPr>
        <w:t xml:space="preserve">1.2.5</w:t>
      </w:r>
      <w:r>
        <w:t xml:space="preserve"> </w:t>
      </w:r>
      <w:r>
        <w:t xml:space="preserve">Accurate and timely financial reporting;</w:t>
      </w:r>
    </w:p>
    <w:p>
      <w:pPr>
        <w:pStyle w:val="BodyText"/>
        <w:jc w:val="both"/>
      </w:pPr>
      <w:r>
        <w:rPr>
          <w:bCs/>
          <w:b/>
        </w:rPr>
        <w:t xml:space="preserve">1.2.6</w:t>
      </w:r>
      <w:r>
        <w:t xml:space="preserve"> </w:t>
      </w:r>
      <w:r>
        <w:t xml:space="preserve">That no person engages in unauthorized financial transactions.</w:t>
      </w:r>
    </w:p>
    <w:bookmarkEnd w:id="38"/>
    <w:bookmarkStart w:id="39" w:name="scope-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Office of Finance and all financial personnel;</w:t>
      </w:r>
    </w:p>
    <w:p>
      <w:pPr>
        <w:pStyle w:val="BodyText"/>
        <w:jc w:val="both"/>
      </w:pPr>
      <w:r>
        <w:rPr>
          <w:bCs/>
          <w:b/>
        </w:rPr>
        <w:t xml:space="preserve">2.1.2</w:t>
      </w:r>
      <w:r>
        <w:t xml:space="preserve"> </w:t>
      </w:r>
      <w:r>
        <w:t xml:space="preserve">All financial transactions, including revenue, expenditures, and transfers;</w:t>
      </w:r>
    </w:p>
    <w:p>
      <w:pPr>
        <w:pStyle w:val="BodyText"/>
        <w:jc w:val="both"/>
      </w:pPr>
      <w:r>
        <w:rPr>
          <w:bCs/>
          <w:b/>
        </w:rPr>
        <w:t xml:space="preserve">2.1.3</w:t>
      </w:r>
      <w:r>
        <w:t xml:space="preserve"> </w:t>
      </w:r>
      <w:r>
        <w:t xml:space="preserve">All bank accounts and financial accounts maintained by the University;</w:t>
      </w:r>
    </w:p>
    <w:p>
      <w:pPr>
        <w:pStyle w:val="BodyText"/>
        <w:jc w:val="both"/>
      </w:pPr>
      <w:r>
        <w:rPr>
          <w:bCs/>
          <w:b/>
        </w:rPr>
        <w:t xml:space="preserve">2.1.4</w:t>
      </w:r>
      <w:r>
        <w:t xml:space="preserve"> </w:t>
      </w:r>
      <w:r>
        <w:t xml:space="preserve">All personnel authorized to handle financial matters;</w:t>
      </w:r>
    </w:p>
    <w:p>
      <w:pPr>
        <w:pStyle w:val="BodyText"/>
        <w:jc w:val="both"/>
      </w:pPr>
      <w:r>
        <w:rPr>
          <w:bCs/>
          <w:b/>
        </w:rPr>
        <w:t xml:space="preserve">2.1.5</w:t>
      </w:r>
      <w:r>
        <w:t xml:space="preserve"> </w:t>
      </w:r>
      <w:r>
        <w:t xml:space="preserve">Any person acting on behalf of the University in financial matters.</w:t>
      </w:r>
    </w:p>
    <w:p>
      <w:pPr>
        <w:pStyle w:val="BodyText"/>
        <w:jc w:val="both"/>
      </w:pPr>
      <w:r>
        <w:rPr>
          <w:bCs/>
          <w:b/>
        </w:rPr>
        <w:t xml:space="preserve">2.2</w:t>
      </w:r>
      <w:r>
        <w:t xml:space="preserve"> </w:t>
      </w:r>
      <w:r>
        <w:t xml:space="preserve">No person is exempt from the requirements of this Policy.</w:t>
      </w:r>
    </w:p>
    <w:bookmarkEnd w:id="39"/>
    <w:bookmarkStart w:id="40" w:name="definitions-1"/>
    <w:p>
      <w:pPr>
        <w:pStyle w:val="Heading2"/>
      </w:pPr>
      <w:r>
        <w:t xml:space="preserve">3.0 Definitions</w:t>
      </w:r>
    </w:p>
    <w:p>
      <w:pPr>
        <w:pStyle w:val="FirstParagraph"/>
        <w:jc w:val="both"/>
      </w:pPr>
      <w:r>
        <w:rPr>
          <w:bCs/>
          <w:b/>
        </w:rPr>
        <w:t xml:space="preserve">3.1 Financial Operations Manual.</w:t>
      </w:r>
      <w:r>
        <w:t xml:space="preserve"> </w:t>
      </w:r>
      <w:r>
        <w:t xml:space="preserve">The comprehensive guide to all financial procedures, maintained by the Office of Finance.</w:t>
      </w:r>
    </w:p>
    <w:p>
      <w:pPr>
        <w:pStyle w:val="BodyText"/>
        <w:jc w:val="both"/>
      </w:pPr>
      <w:r>
        <w:rPr>
          <w:bCs/>
          <w:b/>
        </w:rPr>
        <w:t xml:space="preserve">3.2 Chart of Accounts.</w:t>
      </w:r>
      <w:r>
        <w:t xml:space="preserve"> </w:t>
      </w:r>
      <w:r>
        <w:t xml:space="preserve">The classification system for all financial transactions, approved by the Deputy Vice-Chancellor, Administration &amp; Finance.</w:t>
      </w:r>
    </w:p>
    <w:p>
      <w:pPr>
        <w:pStyle w:val="BodyText"/>
        <w:jc w:val="both"/>
      </w:pPr>
      <w:r>
        <w:rPr>
          <w:bCs/>
          <w:b/>
        </w:rPr>
        <w:t xml:space="preserve">3.3 Accounts Payable.</w:t>
      </w:r>
      <w:r>
        <w:t xml:space="preserve"> </w:t>
      </w:r>
      <w:r>
        <w:t xml:space="preserve">Money owed by the University to vendors, suppliers, and other creditors.</w:t>
      </w:r>
    </w:p>
    <w:p>
      <w:pPr>
        <w:pStyle w:val="BodyText"/>
        <w:jc w:val="both"/>
      </w:pPr>
      <w:r>
        <w:rPr>
          <w:bCs/>
          <w:b/>
        </w:rPr>
        <w:t xml:space="preserve">3.4 Accounts Receivable.</w:t>
      </w:r>
      <w:r>
        <w:t xml:space="preserve"> </w:t>
      </w:r>
      <w:r>
        <w:t xml:space="preserve">Money owed to the University by students, donors, and other debtors.</w:t>
      </w:r>
    </w:p>
    <w:p>
      <w:pPr>
        <w:pStyle w:val="BodyText"/>
        <w:jc w:val="both"/>
      </w:pPr>
      <w:r>
        <w:rPr>
          <w:bCs/>
          <w:b/>
        </w:rPr>
        <w:t xml:space="preserve">3.5 Internal Control.</w:t>
      </w:r>
      <w:r>
        <w:t xml:space="preserve"> </w:t>
      </w:r>
      <w:r>
        <w:t xml:space="preserve">Procedures and policies designed to safeguard assets, ensure accuracy, and prevent fraud.</w:t>
      </w:r>
    </w:p>
    <w:p>
      <w:pPr>
        <w:pStyle w:val="BodyText"/>
        <w:jc w:val="both"/>
      </w:pPr>
      <w:r>
        <w:rPr>
          <w:bCs/>
          <w:b/>
        </w:rPr>
        <w:t xml:space="preserve">3.6 Segregation of Duties.</w:t>
      </w:r>
      <w:r>
        <w:t xml:space="preserve"> </w:t>
      </w:r>
      <w:r>
        <w:t xml:space="preserve">The practice of dividing financial responsibilities among different individuals to prevent fraud and errors.</w:t>
      </w:r>
    </w:p>
    <w:p>
      <w:pPr>
        <w:pStyle w:val="BodyText"/>
        <w:jc w:val="both"/>
      </w:pPr>
      <w:r>
        <w:rPr>
          <w:bCs/>
          <w:b/>
        </w:rPr>
        <w:t xml:space="preserve">3.7 Authorization.</w:t>
      </w:r>
      <w:r>
        <w:t xml:space="preserve"> </w:t>
      </w:r>
      <w:r>
        <w:t xml:space="preserve">Formal approval of a financial transaction by the appropriate authority.</w:t>
      </w:r>
    </w:p>
    <w:p>
      <w:pPr>
        <w:pStyle w:val="BodyText"/>
        <w:jc w:val="both"/>
      </w:pPr>
      <w:r>
        <w:rPr>
          <w:bCs/>
          <w:b/>
        </w:rPr>
        <w:t xml:space="preserve">3.8 Reconciliation.</w:t>
      </w:r>
      <w:r>
        <w:t xml:space="preserve"> </w:t>
      </w:r>
      <w:r>
        <w:t xml:space="preserve">The process of comparing financial records to bank statements to ensure accuracy.</w:t>
      </w:r>
    </w:p>
    <w:p>
      <w:pPr>
        <w:pStyle w:val="BodyText"/>
        <w:jc w:val="both"/>
      </w:pPr>
      <w:r>
        <w:rPr>
          <w:bCs/>
          <w:b/>
        </w:rPr>
        <w:t xml:space="preserve">3.9 Fiscal Year.</w:t>
      </w:r>
      <w:r>
        <w:t xml:space="preserve"> </w:t>
      </w:r>
      <w:r>
        <w:t xml:space="preserve">The University’s fiscal year shall begin on 1 January and end on 31 December.</w:t>
      </w:r>
    </w:p>
    <w:bookmarkEnd w:id="40"/>
    <w:bookmarkStart w:id="41" w:name="policy-statement-1"/>
    <w:p>
      <w:pPr>
        <w:pStyle w:val="Heading2"/>
      </w:pPr>
      <w:r>
        <w:t xml:space="preserve">4.0 Policy Statement</w:t>
      </w:r>
    </w:p>
    <w:p>
      <w:pPr>
        <w:pStyle w:val="FirstParagraph"/>
        <w:jc w:val="both"/>
      </w:pPr>
      <w:r>
        <w:rPr>
          <w:bCs/>
          <w:b/>
        </w:rPr>
        <w:t xml:space="preserve">4.1</w:t>
      </w:r>
      <w:r>
        <w:t xml:space="preserve"> </w:t>
      </w:r>
      <w:r>
        <w:t xml:space="preserve">The University shall maintain a Financial Operations Manual that documents all financial procedures.</w:t>
      </w:r>
    </w:p>
    <w:p>
      <w:pPr>
        <w:pStyle w:val="BodyText"/>
        <w:jc w:val="both"/>
      </w:pPr>
      <w:r>
        <w:rPr>
          <w:bCs/>
          <w:b/>
        </w:rPr>
        <w:t xml:space="preserve">4.2</w:t>
      </w:r>
      <w:r>
        <w:t xml:space="preserve"> </w:t>
      </w:r>
      <w:r>
        <w:t xml:space="preserve">No person shall engage in financial transactions outside the approved procedures documented in the Manual.</w:t>
      </w:r>
    </w:p>
    <w:p>
      <w:pPr>
        <w:pStyle w:val="BodyText"/>
        <w:jc w:val="both"/>
      </w:pPr>
      <w:r>
        <w:rPr>
          <w:bCs/>
          <w:b/>
        </w:rPr>
        <w:t xml:space="preserve">4.3</w:t>
      </w:r>
      <w:r>
        <w:t xml:space="preserve"> </w:t>
      </w:r>
      <w:r>
        <w:t xml:space="preserve">No person shall make unauthorized financial commitments or expenditures.</w:t>
      </w:r>
    </w:p>
    <w:p>
      <w:pPr>
        <w:pStyle w:val="BodyText"/>
        <w:jc w:val="both"/>
      </w:pPr>
      <w:r>
        <w:rPr>
          <w:bCs/>
          <w:b/>
        </w:rPr>
        <w:t xml:space="preserve">4.4</w:t>
      </w:r>
      <w:r>
        <w:t xml:space="preserve"> </w:t>
      </w:r>
      <w:r>
        <w:t xml:space="preserve">No person shall circumvent internal controls.</w:t>
      </w:r>
    </w:p>
    <w:p>
      <w:pPr>
        <w:pStyle w:val="BodyText"/>
        <w:jc w:val="both"/>
      </w:pPr>
      <w:r>
        <w:rPr>
          <w:bCs/>
          <w:b/>
        </w:rPr>
        <w:t xml:space="preserve">4.5</w:t>
      </w:r>
      <w:r>
        <w:t xml:space="preserve"> </w:t>
      </w:r>
      <w:r>
        <w:t xml:space="preserve">The Manual shall be reviewed annually and updated as necessary.</w:t>
      </w:r>
    </w:p>
    <w:p>
      <w:pPr>
        <w:pStyle w:val="BodyText"/>
        <w:jc w:val="both"/>
      </w:pPr>
      <w:r>
        <w:rPr>
          <w:bCs/>
          <w:b/>
        </w:rPr>
        <w:t xml:space="preserve">4.6</w:t>
      </w:r>
      <w:r>
        <w:t xml:space="preserve"> </w:t>
      </w:r>
      <w:r>
        <w:t xml:space="preserve">No person shall destroy or alter financial records without authorization.</w:t>
      </w:r>
    </w:p>
    <w:bookmarkEnd w:id="41"/>
    <w:bookmarkStart w:id="42" w:name="accounting-policies"/>
    <w:p>
      <w:pPr>
        <w:pStyle w:val="Heading2"/>
      </w:pPr>
      <w:r>
        <w:t xml:space="preserve">5.0 Accounting Policies</w:t>
      </w:r>
    </w:p>
    <w:p>
      <w:pPr>
        <w:pStyle w:val="FirstParagraph"/>
        <w:jc w:val="both"/>
      </w:pPr>
      <w:r>
        <w:rPr>
          <w:bCs/>
          <w:b/>
        </w:rPr>
        <w:t xml:space="preserve">5.1 Accounting Framework</w:t>
      </w:r>
    </w:p>
    <w:p>
      <w:pPr>
        <w:pStyle w:val="BodyText"/>
        <w:jc w:val="both"/>
      </w:pPr>
      <w:r>
        <w:rPr>
          <w:bCs/>
          <w:b/>
        </w:rPr>
        <w:t xml:space="preserve">5.1.1</w:t>
      </w:r>
      <w:r>
        <w:t xml:space="preserve"> </w:t>
      </w:r>
      <w:r>
        <w:t xml:space="preserve">The University shall use the accrual basis of accounting in accordance with Generally Accepted Accounting Principles (GAAP).</w:t>
      </w:r>
    </w:p>
    <w:p>
      <w:pPr>
        <w:pStyle w:val="BodyText"/>
        <w:jc w:val="both"/>
      </w:pPr>
      <w:r>
        <w:rPr>
          <w:bCs/>
          <w:b/>
        </w:rPr>
        <w:t xml:space="preserve">5.1.2</w:t>
      </w:r>
      <w:r>
        <w:t xml:space="preserve"> </w:t>
      </w:r>
      <w:r>
        <w:t xml:space="preserve">All financial transactions shall be recorded in the University’s accounting system.</w:t>
      </w:r>
    </w:p>
    <w:p>
      <w:pPr>
        <w:pStyle w:val="BodyText"/>
        <w:jc w:val="both"/>
      </w:pPr>
      <w:r>
        <w:rPr>
          <w:bCs/>
          <w:b/>
        </w:rPr>
        <w:t xml:space="preserve">5.1.3</w:t>
      </w:r>
      <w:r>
        <w:t xml:space="preserve"> </w:t>
      </w:r>
      <w:r>
        <w:t xml:space="preserve">No person shall record inaccurate or incomplete financial transactions.</w:t>
      </w:r>
    </w:p>
    <w:p>
      <w:pPr>
        <w:pStyle w:val="BodyText"/>
        <w:jc w:val="both"/>
      </w:pPr>
      <w:r>
        <w:rPr>
          <w:bCs/>
          <w:b/>
        </w:rPr>
        <w:t xml:space="preserve">5.2 Chart of Accounts</w:t>
      </w:r>
    </w:p>
    <w:p>
      <w:pPr>
        <w:pStyle w:val="BodyText"/>
        <w:jc w:val="both"/>
      </w:pPr>
      <w:r>
        <w:rPr>
          <w:bCs/>
          <w:b/>
        </w:rPr>
        <w:t xml:space="preserve">5.2.1</w:t>
      </w:r>
      <w:r>
        <w:t xml:space="preserve"> </w:t>
      </w:r>
      <w:r>
        <w:t xml:space="preserve">The Chart of Accounts shall be maintained by the Office of Finance.</w:t>
      </w:r>
    </w:p>
    <w:p>
      <w:pPr>
        <w:pStyle w:val="BodyText"/>
        <w:jc w:val="both"/>
      </w:pPr>
      <w:r>
        <w:rPr>
          <w:bCs/>
          <w:b/>
        </w:rPr>
        <w:t xml:space="preserve">5.2.2</w:t>
      </w:r>
      <w:r>
        <w:t xml:space="preserve"> </w:t>
      </w:r>
      <w:r>
        <w:t xml:space="preserve">All transactions shall be coded to the appropriate account.</w:t>
      </w:r>
    </w:p>
    <w:p>
      <w:pPr>
        <w:pStyle w:val="BodyText"/>
        <w:jc w:val="both"/>
      </w:pPr>
      <w:r>
        <w:rPr>
          <w:bCs/>
          <w:b/>
        </w:rPr>
        <w:t xml:space="preserve">5.2.3</w:t>
      </w:r>
      <w:r>
        <w:t xml:space="preserve"> </w:t>
      </w:r>
      <w:r>
        <w:t xml:space="preserve">No person shall use incorrect account codes.</w:t>
      </w:r>
    </w:p>
    <w:p>
      <w:pPr>
        <w:pStyle w:val="BodyText"/>
        <w:jc w:val="both"/>
      </w:pPr>
      <w:r>
        <w:rPr>
          <w:bCs/>
          <w:b/>
        </w:rPr>
        <w:t xml:space="preserve">5.2.4</w:t>
      </w:r>
      <w:r>
        <w:t xml:space="preserve"> </w:t>
      </w:r>
      <w:r>
        <w:t xml:space="preserve">Changes to the Chart of Accounts require approval by the Deputy Vice-Chancellor, Administration &amp; Finance.</w:t>
      </w:r>
    </w:p>
    <w:p>
      <w:pPr>
        <w:pStyle w:val="BodyText"/>
        <w:jc w:val="both"/>
      </w:pPr>
      <w:r>
        <w:rPr>
          <w:bCs/>
          <w:b/>
        </w:rPr>
        <w:t xml:space="preserve">5.3 Internal Controls</w:t>
      </w:r>
    </w:p>
    <w:p>
      <w:pPr>
        <w:pStyle w:val="BodyText"/>
        <w:jc w:val="both"/>
      </w:pPr>
      <w:r>
        <w:rPr>
          <w:bCs/>
          <w:b/>
        </w:rPr>
        <w:t xml:space="preserve">5.3.1</w:t>
      </w:r>
      <w:r>
        <w:t xml:space="preserve"> </w:t>
      </w:r>
      <w:r>
        <w:t xml:space="preserve">The University shall maintain strong internal controls, including:</w:t>
      </w:r>
    </w:p>
    <w:p>
      <w:pPr>
        <w:pStyle w:val="BodyText"/>
        <w:jc w:val="both"/>
      </w:pPr>
      <w:r>
        <w:rPr>
          <w:bCs/>
          <w:b/>
        </w:rPr>
        <w:t xml:space="preserve">5.3.1.1 Segregation of duties.</w:t>
      </w:r>
      <w:r>
        <w:t xml:space="preserve"> </w:t>
      </w:r>
      <w:r>
        <w:t xml:space="preserve">No single person shall have control over all aspects of a financial transaction;</w:t>
      </w:r>
    </w:p>
    <w:p>
      <w:pPr>
        <w:pStyle w:val="BodyText"/>
        <w:jc w:val="both"/>
      </w:pPr>
      <w:r>
        <w:rPr>
          <w:bCs/>
          <w:b/>
        </w:rPr>
        <w:t xml:space="preserve">5.3.1.2 Authorization requirements.</w:t>
      </w:r>
      <w:r>
        <w:t xml:space="preserve"> </w:t>
      </w:r>
      <w:r>
        <w:t xml:space="preserve">All transactions require approval by the appropriate authority;</w:t>
      </w:r>
    </w:p>
    <w:p>
      <w:pPr>
        <w:pStyle w:val="BodyText"/>
        <w:jc w:val="both"/>
      </w:pPr>
      <w:r>
        <w:rPr>
          <w:bCs/>
          <w:b/>
        </w:rPr>
        <w:t xml:space="preserve">5.3.1.3 Reconciliation procedures.</w:t>
      </w:r>
      <w:r>
        <w:t xml:space="preserve"> </w:t>
      </w:r>
      <w:r>
        <w:t xml:space="preserve">Bank accounts and financial records shall be reconciled monthly;</w:t>
      </w:r>
    </w:p>
    <w:p>
      <w:pPr>
        <w:pStyle w:val="BodyText"/>
        <w:jc w:val="both"/>
      </w:pPr>
      <w:r>
        <w:rPr>
          <w:bCs/>
          <w:b/>
        </w:rPr>
        <w:t xml:space="preserve">5.3.1.4 Access controls.</w:t>
      </w:r>
      <w:r>
        <w:t xml:space="preserve"> </w:t>
      </w:r>
      <w:r>
        <w:t xml:space="preserve">Financial systems shall be protected by passwords and access restrictions.</w:t>
      </w:r>
    </w:p>
    <w:p>
      <w:pPr>
        <w:pStyle w:val="BodyText"/>
        <w:jc w:val="both"/>
      </w:pPr>
      <w:r>
        <w:rPr>
          <w:bCs/>
          <w:b/>
        </w:rPr>
        <w:t xml:space="preserve">5.3.2</w:t>
      </w:r>
      <w:r>
        <w:t xml:space="preserve"> </w:t>
      </w:r>
      <w:r>
        <w:t xml:space="preserve">No person shall circumvent internal controls.</w:t>
      </w:r>
    </w:p>
    <w:p>
      <w:pPr>
        <w:pStyle w:val="BodyText"/>
        <w:jc w:val="both"/>
      </w:pPr>
      <w:r>
        <w:rPr>
          <w:bCs/>
          <w:b/>
        </w:rPr>
        <w:t xml:space="preserve">5.3.3</w:t>
      </w:r>
      <w:r>
        <w:t xml:space="preserve"> </w:t>
      </w:r>
      <w:r>
        <w:t xml:space="preserve">No person shall have unauthorized access to financial systems.</w:t>
      </w:r>
    </w:p>
    <w:bookmarkEnd w:id="42"/>
    <w:bookmarkStart w:id="43" w:name="banking-protocols"/>
    <w:p>
      <w:pPr>
        <w:pStyle w:val="Heading2"/>
      </w:pPr>
      <w:r>
        <w:t xml:space="preserve">6.0 Banking Protocols</w:t>
      </w:r>
    </w:p>
    <w:p>
      <w:pPr>
        <w:pStyle w:val="FirstParagraph"/>
        <w:jc w:val="both"/>
      </w:pPr>
      <w:r>
        <w:rPr>
          <w:bCs/>
          <w:b/>
        </w:rPr>
        <w:t xml:space="preserve">6.1 Bank Accounts</w:t>
      </w:r>
    </w:p>
    <w:p>
      <w:pPr>
        <w:pStyle w:val="BodyText"/>
        <w:jc w:val="both"/>
      </w:pPr>
      <w:r>
        <w:rPr>
          <w:bCs/>
          <w:b/>
        </w:rPr>
        <w:t xml:space="preserve">6.1.1</w:t>
      </w:r>
      <w:r>
        <w:t xml:space="preserve"> </w:t>
      </w:r>
      <w:r>
        <w:t xml:space="preserve">The University shall maintain bank accounts for:</w:t>
      </w:r>
    </w:p>
    <w:p>
      <w:pPr>
        <w:pStyle w:val="BodyText"/>
        <w:jc w:val="both"/>
      </w:pPr>
      <w:r>
        <w:rPr>
          <w:bCs/>
          <w:b/>
        </w:rPr>
        <w:t xml:space="preserve">6.1.1.1</w:t>
      </w:r>
      <w:r>
        <w:t xml:space="preserve"> </w:t>
      </w:r>
      <w:r>
        <w:t xml:space="preserve">Operating funds;</w:t>
      </w:r>
    </w:p>
    <w:p>
      <w:pPr>
        <w:pStyle w:val="BodyText"/>
        <w:jc w:val="both"/>
      </w:pPr>
      <w:r>
        <w:rPr>
          <w:bCs/>
          <w:b/>
        </w:rPr>
        <w:t xml:space="preserve">6.1.1.2</w:t>
      </w:r>
      <w:r>
        <w:t xml:space="preserve"> </w:t>
      </w:r>
      <w:r>
        <w:t xml:space="preserve">Liquidity Reserve;</w:t>
      </w:r>
    </w:p>
    <w:p>
      <w:pPr>
        <w:pStyle w:val="BodyText"/>
        <w:jc w:val="both"/>
      </w:pPr>
      <w:r>
        <w:rPr>
          <w:bCs/>
          <w:b/>
        </w:rPr>
        <w:t xml:space="preserve">6.1.1.3</w:t>
      </w:r>
      <w:r>
        <w:t xml:space="preserve"> </w:t>
      </w:r>
      <w:r>
        <w:t xml:space="preserve">Waqf Reserve.</w:t>
      </w:r>
    </w:p>
    <w:p>
      <w:pPr>
        <w:pStyle w:val="BodyText"/>
        <w:jc w:val="both"/>
      </w:pPr>
      <w:r>
        <w:rPr>
          <w:bCs/>
          <w:b/>
        </w:rPr>
        <w:t xml:space="preserve">6.1.2</w:t>
      </w:r>
      <w:r>
        <w:t xml:space="preserve"> </w:t>
      </w:r>
      <w:r>
        <w:t xml:space="preserve">All bank accounts shall be in the name of the University.</w:t>
      </w:r>
    </w:p>
    <w:p>
      <w:pPr>
        <w:pStyle w:val="BodyText"/>
        <w:jc w:val="both"/>
      </w:pPr>
      <w:r>
        <w:rPr>
          <w:bCs/>
          <w:b/>
        </w:rPr>
        <w:t xml:space="preserve">6.1.3</w:t>
      </w:r>
      <w:r>
        <w:t xml:space="preserve"> </w:t>
      </w:r>
      <w:r>
        <w:t xml:space="preserve">No person shall open bank accounts without authorization.</w:t>
      </w:r>
    </w:p>
    <w:p>
      <w:pPr>
        <w:pStyle w:val="BodyText"/>
        <w:jc w:val="both"/>
      </w:pPr>
      <w:r>
        <w:rPr>
          <w:bCs/>
          <w:b/>
        </w:rPr>
        <w:t xml:space="preserve">6.2 Signatory Authority</w:t>
      </w:r>
    </w:p>
    <w:p>
      <w:pPr>
        <w:pStyle w:val="BodyText"/>
        <w:jc w:val="both"/>
      </w:pPr>
      <w:r>
        <w:rPr>
          <w:bCs/>
          <w:b/>
        </w:rPr>
        <w:t xml:space="preserve">6.2.1</w:t>
      </w:r>
      <w:r>
        <w:t xml:space="preserve"> </w:t>
      </w:r>
      <w:r>
        <w:t xml:space="preserve">Signatory authority shall be limited to:</w:t>
      </w:r>
    </w:p>
    <w:p>
      <w:pPr>
        <w:pStyle w:val="BodyText"/>
        <w:jc w:val="both"/>
      </w:pPr>
      <w:r>
        <w:rPr>
          <w:bCs/>
          <w:b/>
        </w:rPr>
        <w:t xml:space="preserve">6.2.1.1</w:t>
      </w:r>
      <w:r>
        <w:t xml:space="preserve"> </w:t>
      </w:r>
      <w:r>
        <w:t xml:space="preserve">The President &amp; Vice-Chancellor;</w:t>
      </w:r>
    </w:p>
    <w:p>
      <w:pPr>
        <w:pStyle w:val="BodyText"/>
        <w:jc w:val="both"/>
      </w:pPr>
      <w:r>
        <w:rPr>
          <w:bCs/>
          <w:b/>
        </w:rPr>
        <w:t xml:space="preserve">6.2.1.2</w:t>
      </w:r>
      <w:r>
        <w:t xml:space="preserve"> </w:t>
      </w:r>
      <w:r>
        <w:t xml:space="preserve">The Deputy Vice-Chancellor, Administration &amp; Finance.</w:t>
      </w:r>
    </w:p>
    <w:p>
      <w:pPr>
        <w:pStyle w:val="BodyText"/>
        <w:jc w:val="both"/>
      </w:pPr>
      <w:r>
        <w:rPr>
          <w:bCs/>
          <w:b/>
        </w:rPr>
        <w:t xml:space="preserve">6.2.2</w:t>
      </w:r>
      <w:r>
        <w:t xml:space="preserve"> </w:t>
      </w:r>
      <w:r>
        <w:t xml:space="preserve">All checks and wire transfers shall require two signatures from the persons listed in Section 6.2.1.</w:t>
      </w:r>
    </w:p>
    <w:p>
      <w:pPr>
        <w:pStyle w:val="BodyText"/>
        <w:jc w:val="both"/>
      </w:pPr>
      <w:r>
        <w:rPr>
          <w:bCs/>
          <w:b/>
        </w:rPr>
        <w:t xml:space="preserve">6.2.3</w:t>
      </w:r>
      <w:r>
        <w:t xml:space="preserve"> </w:t>
      </w:r>
      <w:r>
        <w:t xml:space="preserve">No person shall make unauthorized withdrawals.</w:t>
      </w:r>
    </w:p>
    <w:p>
      <w:pPr>
        <w:pStyle w:val="BodyText"/>
        <w:jc w:val="both"/>
      </w:pPr>
      <w:r>
        <w:rPr>
          <w:bCs/>
          <w:b/>
        </w:rPr>
        <w:t xml:space="preserve">6.3 Reconciliation</w:t>
      </w:r>
    </w:p>
    <w:p>
      <w:pPr>
        <w:pStyle w:val="BodyText"/>
        <w:jc w:val="both"/>
      </w:pPr>
      <w:r>
        <w:rPr>
          <w:bCs/>
          <w:b/>
        </w:rPr>
        <w:t xml:space="preserve">6.3.1</w:t>
      </w:r>
      <w:r>
        <w:t xml:space="preserve"> </w:t>
      </w:r>
      <w:r>
        <w:t xml:space="preserve">Bank accounts shall be reconciled monthly.</w:t>
      </w:r>
    </w:p>
    <w:p>
      <w:pPr>
        <w:pStyle w:val="BodyText"/>
        <w:jc w:val="both"/>
      </w:pPr>
      <w:r>
        <w:rPr>
          <w:bCs/>
          <w:b/>
        </w:rPr>
        <w:t xml:space="preserve">6.3.2</w:t>
      </w:r>
      <w:r>
        <w:t xml:space="preserve"> </w:t>
      </w:r>
      <w:r>
        <w:t xml:space="preserve">Discrepancies shall be investigated immediately.</w:t>
      </w:r>
    </w:p>
    <w:p>
      <w:pPr>
        <w:pStyle w:val="BodyText"/>
        <w:jc w:val="both"/>
      </w:pPr>
      <w:r>
        <w:rPr>
          <w:bCs/>
          <w:b/>
        </w:rPr>
        <w:t xml:space="preserve">6.3.3</w:t>
      </w:r>
      <w:r>
        <w:t xml:space="preserve"> </w:t>
      </w:r>
      <w:r>
        <w:t xml:space="preserve">No person shall fail to report discrepancies.</w:t>
      </w:r>
    </w:p>
    <w:bookmarkEnd w:id="43"/>
    <w:bookmarkStart w:id="44" w:name="accounts-payable"/>
    <w:p>
      <w:pPr>
        <w:pStyle w:val="Heading2"/>
      </w:pPr>
      <w:r>
        <w:t xml:space="preserve">7.0 Accounts Payable</w:t>
      </w:r>
    </w:p>
    <w:p>
      <w:pPr>
        <w:pStyle w:val="FirstParagraph"/>
        <w:jc w:val="both"/>
      </w:pPr>
      <w:r>
        <w:rPr>
          <w:bCs/>
          <w:b/>
        </w:rPr>
        <w:t xml:space="preserve">7.1 Invoice Processing</w:t>
      </w:r>
    </w:p>
    <w:p>
      <w:pPr>
        <w:pStyle w:val="BodyText"/>
        <w:jc w:val="both"/>
      </w:pPr>
      <w:r>
        <w:rPr>
          <w:bCs/>
          <w:b/>
        </w:rPr>
        <w:t xml:space="preserve">7.1.1</w:t>
      </w:r>
      <w:r>
        <w:t xml:space="preserve"> </w:t>
      </w:r>
      <w:r>
        <w:t xml:space="preserve">All invoices shall be submitted to the Office of Finance.</w:t>
      </w:r>
    </w:p>
    <w:p>
      <w:pPr>
        <w:pStyle w:val="BodyText"/>
        <w:jc w:val="both"/>
      </w:pPr>
      <w:r>
        <w:rPr>
          <w:bCs/>
          <w:b/>
        </w:rPr>
        <w:t xml:space="preserve">7.1.2</w:t>
      </w:r>
      <w:r>
        <w:t xml:space="preserve"> </w:t>
      </w:r>
      <w:r>
        <w:t xml:space="preserve">Invoices shall be verified before payment:</w:t>
      </w:r>
    </w:p>
    <w:p>
      <w:pPr>
        <w:pStyle w:val="BodyText"/>
        <w:jc w:val="both"/>
      </w:pPr>
      <w:r>
        <w:rPr>
          <w:bCs/>
          <w:b/>
        </w:rPr>
        <w:t xml:space="preserve">7.1.2.1</w:t>
      </w:r>
      <w:r>
        <w:t xml:space="preserve"> </w:t>
      </w:r>
      <w:r>
        <w:t xml:space="preserve">Goods/services were received;</w:t>
      </w:r>
    </w:p>
    <w:p>
      <w:pPr>
        <w:pStyle w:val="BodyText"/>
        <w:jc w:val="both"/>
      </w:pPr>
      <w:r>
        <w:rPr>
          <w:bCs/>
          <w:b/>
        </w:rPr>
        <w:t xml:space="preserve">7.1.2.2</w:t>
      </w:r>
      <w:r>
        <w:t xml:space="preserve"> </w:t>
      </w:r>
      <w:r>
        <w:t xml:space="preserve">Prices match the purchase order;</w:t>
      </w:r>
    </w:p>
    <w:p>
      <w:pPr>
        <w:pStyle w:val="BodyText"/>
        <w:jc w:val="both"/>
      </w:pPr>
      <w:r>
        <w:rPr>
          <w:bCs/>
          <w:b/>
        </w:rPr>
        <w:t xml:space="preserve">7.1.2.3</w:t>
      </w:r>
      <w:r>
        <w:t xml:space="preserve"> </w:t>
      </w:r>
      <w:r>
        <w:t xml:space="preserve">Invoices are mathematically accurate.</w:t>
      </w:r>
    </w:p>
    <w:p>
      <w:pPr>
        <w:pStyle w:val="BodyText"/>
        <w:jc w:val="both"/>
      </w:pPr>
      <w:r>
        <w:rPr>
          <w:bCs/>
          <w:b/>
        </w:rPr>
        <w:t xml:space="preserve">7.1.3</w:t>
      </w:r>
      <w:r>
        <w:t xml:space="preserve"> </w:t>
      </w:r>
      <w:r>
        <w:t xml:space="preserve">No person shall process unauthorized payments.</w:t>
      </w:r>
    </w:p>
    <w:p>
      <w:pPr>
        <w:pStyle w:val="BodyText"/>
        <w:jc w:val="both"/>
      </w:pPr>
      <w:r>
        <w:rPr>
          <w:bCs/>
          <w:b/>
        </w:rPr>
        <w:t xml:space="preserve">7.2 Payment Approval</w:t>
      </w:r>
    </w:p>
    <w:p>
      <w:pPr>
        <w:pStyle w:val="BodyText"/>
        <w:jc w:val="both"/>
      </w:pPr>
      <w:r>
        <w:rPr>
          <w:bCs/>
          <w:b/>
        </w:rPr>
        <w:t xml:space="preserve">7.2.1</w:t>
      </w:r>
      <w:r>
        <w:t xml:space="preserve"> </w:t>
      </w:r>
      <w:r>
        <w:t xml:space="preserve">Payments shall be approved by the appropriate authority:</w:t>
      </w:r>
    </w:p>
    <w:p>
      <w:pPr>
        <w:pStyle w:val="BodyText"/>
        <w:jc w:val="both"/>
      </w:pPr>
      <w:r>
        <w:rPr>
          <w:bCs/>
          <w:b/>
        </w:rPr>
        <w:t xml:space="preserve">7.2.1.1</w:t>
      </w:r>
      <w:r>
        <w:t xml:space="preserve"> </w:t>
      </w:r>
      <w:r>
        <w:t xml:space="preserve">Under $5,000: Finance Manager;</w:t>
      </w:r>
    </w:p>
    <w:p>
      <w:pPr>
        <w:pStyle w:val="BodyText"/>
        <w:jc w:val="both"/>
      </w:pPr>
      <w:r>
        <w:rPr>
          <w:bCs/>
          <w:b/>
        </w:rPr>
        <w:t xml:space="preserve">7.2.1.2</w:t>
      </w:r>
      <w:r>
        <w:t xml:space="preserve"> </w:t>
      </w:r>
      <w:r>
        <w:t xml:space="preserve">$5,000–$25,000: DVC, Administration &amp; Finance;</w:t>
      </w:r>
    </w:p>
    <w:p>
      <w:pPr>
        <w:pStyle w:val="BodyText"/>
        <w:jc w:val="both"/>
      </w:pPr>
      <w:r>
        <w:rPr>
          <w:bCs/>
          <w:b/>
        </w:rPr>
        <w:t xml:space="preserve">7.2.1.3</w:t>
      </w:r>
      <w:r>
        <w:t xml:space="preserve"> </w:t>
      </w:r>
      <w:r>
        <w:t xml:space="preserve">Over $25,000: President &amp; Vice-Chancellor.</w:t>
      </w:r>
    </w:p>
    <w:p>
      <w:pPr>
        <w:pStyle w:val="BodyText"/>
        <w:jc w:val="both"/>
      </w:pPr>
      <w:r>
        <w:rPr>
          <w:bCs/>
          <w:b/>
        </w:rPr>
        <w:t xml:space="preserve">7.2.2</w:t>
      </w:r>
      <w:r>
        <w:t xml:space="preserve"> </w:t>
      </w:r>
      <w:r>
        <w:t xml:space="preserve">No person shall approve payments without proper authority.</w:t>
      </w:r>
    </w:p>
    <w:p>
      <w:pPr>
        <w:pStyle w:val="BodyText"/>
        <w:jc w:val="both"/>
      </w:pPr>
      <w:r>
        <w:rPr>
          <w:bCs/>
          <w:b/>
        </w:rPr>
        <w:t xml:space="preserve">7.3 Vendor Management</w:t>
      </w:r>
    </w:p>
    <w:p>
      <w:pPr>
        <w:pStyle w:val="BodyText"/>
        <w:jc w:val="both"/>
      </w:pPr>
      <w:r>
        <w:rPr>
          <w:bCs/>
          <w:b/>
        </w:rPr>
        <w:t xml:space="preserve">7.3.1</w:t>
      </w:r>
      <w:r>
        <w:t xml:space="preserve"> </w:t>
      </w:r>
      <w:r>
        <w:t xml:space="preserve">Vendors shall be vetted before payment.</w:t>
      </w:r>
    </w:p>
    <w:p>
      <w:pPr>
        <w:pStyle w:val="BodyText"/>
        <w:jc w:val="both"/>
      </w:pPr>
      <w:r>
        <w:rPr>
          <w:bCs/>
          <w:b/>
        </w:rPr>
        <w:t xml:space="preserve">7.3.2</w:t>
      </w:r>
      <w:r>
        <w:t xml:space="preserve"> </w:t>
      </w:r>
      <w:r>
        <w:t xml:space="preserve">Vendor records shall be maintained.</w:t>
      </w:r>
    </w:p>
    <w:p>
      <w:pPr>
        <w:pStyle w:val="BodyText"/>
        <w:jc w:val="both"/>
      </w:pPr>
      <w:r>
        <w:rPr>
          <w:bCs/>
          <w:b/>
        </w:rPr>
        <w:t xml:space="preserve">7.3.3</w:t>
      </w:r>
      <w:r>
        <w:t xml:space="preserve"> </w:t>
      </w:r>
      <w:r>
        <w:t xml:space="preserve">No person shall pay unauthorized vendors.</w:t>
      </w:r>
    </w:p>
    <w:bookmarkEnd w:id="44"/>
    <w:bookmarkStart w:id="45" w:name="accounts-receivable"/>
    <w:p>
      <w:pPr>
        <w:pStyle w:val="Heading2"/>
      </w:pPr>
      <w:r>
        <w:t xml:space="preserve">8.0 Accounts Receivable</w:t>
      </w:r>
    </w:p>
    <w:p>
      <w:pPr>
        <w:pStyle w:val="FirstParagraph"/>
        <w:jc w:val="both"/>
      </w:pPr>
      <w:r>
        <w:rPr>
          <w:bCs/>
          <w:b/>
        </w:rPr>
        <w:t xml:space="preserve">8.1 Invoicing</w:t>
      </w:r>
    </w:p>
    <w:p>
      <w:pPr>
        <w:pStyle w:val="BodyText"/>
        <w:jc w:val="both"/>
      </w:pPr>
      <w:r>
        <w:rPr>
          <w:bCs/>
          <w:b/>
        </w:rPr>
        <w:t xml:space="preserve">8.1.1</w:t>
      </w:r>
      <w:r>
        <w:t xml:space="preserve"> </w:t>
      </w:r>
      <w:r>
        <w:t xml:space="preserve">Invoices shall be issued promptly.</w:t>
      </w:r>
    </w:p>
    <w:p>
      <w:pPr>
        <w:pStyle w:val="BodyText"/>
        <w:jc w:val="both"/>
      </w:pPr>
      <w:r>
        <w:rPr>
          <w:bCs/>
          <w:b/>
        </w:rPr>
        <w:t xml:space="preserve">8.1.2</w:t>
      </w:r>
      <w:r>
        <w:t xml:space="preserve"> </w:t>
      </w:r>
      <w:r>
        <w:t xml:space="preserve">Invoices shall include:</w:t>
      </w:r>
    </w:p>
    <w:p>
      <w:pPr>
        <w:pStyle w:val="BodyText"/>
        <w:jc w:val="both"/>
      </w:pPr>
      <w:r>
        <w:rPr>
          <w:bCs/>
          <w:b/>
        </w:rPr>
        <w:t xml:space="preserve">8.1.2.1</w:t>
      </w:r>
      <w:r>
        <w:t xml:space="preserve"> </w:t>
      </w:r>
      <w:r>
        <w:t xml:space="preserve">Invoice number;</w:t>
      </w:r>
    </w:p>
    <w:p>
      <w:pPr>
        <w:pStyle w:val="BodyText"/>
        <w:jc w:val="both"/>
      </w:pPr>
      <w:r>
        <w:rPr>
          <w:bCs/>
          <w:b/>
        </w:rPr>
        <w:t xml:space="preserve">8.1.2.2</w:t>
      </w:r>
      <w:r>
        <w:t xml:space="preserve"> </w:t>
      </w:r>
      <w:r>
        <w:t xml:space="preserve">Date;</w:t>
      </w:r>
    </w:p>
    <w:p>
      <w:pPr>
        <w:pStyle w:val="BodyText"/>
        <w:jc w:val="both"/>
      </w:pPr>
      <w:r>
        <w:rPr>
          <w:bCs/>
          <w:b/>
        </w:rPr>
        <w:t xml:space="preserve">8.1.2.3</w:t>
      </w:r>
      <w:r>
        <w:t xml:space="preserve"> </w:t>
      </w:r>
      <w:r>
        <w:t xml:space="preserve">Description of goods/services;</w:t>
      </w:r>
    </w:p>
    <w:p>
      <w:pPr>
        <w:pStyle w:val="BodyText"/>
        <w:jc w:val="both"/>
      </w:pPr>
      <w:r>
        <w:rPr>
          <w:bCs/>
          <w:b/>
        </w:rPr>
        <w:t xml:space="preserve">8.1.2.4</w:t>
      </w:r>
      <w:r>
        <w:t xml:space="preserve"> </w:t>
      </w:r>
      <w:r>
        <w:t xml:space="preserve">Amount due;</w:t>
      </w:r>
    </w:p>
    <w:p>
      <w:pPr>
        <w:pStyle w:val="BodyText"/>
        <w:jc w:val="both"/>
      </w:pPr>
      <w:r>
        <w:rPr>
          <w:bCs/>
          <w:b/>
        </w:rPr>
        <w:t xml:space="preserve">8.1.2.5</w:t>
      </w:r>
      <w:r>
        <w:t xml:space="preserve"> </w:t>
      </w:r>
      <w:r>
        <w:t xml:space="preserve">Payment terms and deadline.</w:t>
      </w:r>
    </w:p>
    <w:p>
      <w:pPr>
        <w:pStyle w:val="BodyText"/>
        <w:jc w:val="both"/>
      </w:pPr>
      <w:r>
        <w:rPr>
          <w:bCs/>
          <w:b/>
        </w:rPr>
        <w:t xml:space="preserve">8.1.3</w:t>
      </w:r>
      <w:r>
        <w:t xml:space="preserve"> </w:t>
      </w:r>
      <w:r>
        <w:t xml:space="preserve">No person shall fail to issue invoices.</w:t>
      </w:r>
    </w:p>
    <w:p>
      <w:pPr>
        <w:pStyle w:val="BodyText"/>
        <w:jc w:val="both"/>
      </w:pPr>
      <w:r>
        <w:rPr>
          <w:bCs/>
          <w:b/>
        </w:rPr>
        <w:t xml:space="preserve">8.2 Collections</w:t>
      </w:r>
    </w:p>
    <w:p>
      <w:pPr>
        <w:pStyle w:val="BodyText"/>
        <w:jc w:val="both"/>
      </w:pPr>
      <w:r>
        <w:rPr>
          <w:bCs/>
          <w:b/>
        </w:rPr>
        <w:t xml:space="preserve">8.2.1</w:t>
      </w:r>
      <w:r>
        <w:t xml:space="preserve"> </w:t>
      </w:r>
      <w:r>
        <w:t xml:space="preserve">Overdue accounts shall be followed up promptly.</w:t>
      </w:r>
    </w:p>
    <w:p>
      <w:pPr>
        <w:pStyle w:val="BodyText"/>
        <w:jc w:val="both"/>
      </w:pPr>
      <w:r>
        <w:rPr>
          <w:bCs/>
          <w:b/>
        </w:rPr>
        <w:t xml:space="preserve">8.2.2</w:t>
      </w:r>
      <w:r>
        <w:t xml:space="preserve"> </w:t>
      </w:r>
      <w:r>
        <w:t xml:space="preserve">Collection procedures:</w:t>
      </w:r>
    </w:p>
    <w:p>
      <w:pPr>
        <w:pStyle w:val="BodyText"/>
        <w:jc w:val="both"/>
      </w:pPr>
      <w:r>
        <w:rPr>
          <w:bCs/>
          <w:b/>
        </w:rPr>
        <w:t xml:space="preserve">8.2.2.1</w:t>
      </w:r>
      <w:r>
        <w:t xml:space="preserve"> </w:t>
      </w:r>
      <w:r>
        <w:t xml:space="preserve">30 days overdue: first reminder;</w:t>
      </w:r>
    </w:p>
    <w:p>
      <w:pPr>
        <w:pStyle w:val="BodyText"/>
        <w:jc w:val="both"/>
      </w:pPr>
      <w:r>
        <w:rPr>
          <w:bCs/>
          <w:b/>
        </w:rPr>
        <w:t xml:space="preserve">8.2.2.2</w:t>
      </w:r>
      <w:r>
        <w:t xml:space="preserve"> </w:t>
      </w:r>
      <w:r>
        <w:t xml:space="preserve">60 days overdue: second reminder;</w:t>
      </w:r>
    </w:p>
    <w:p>
      <w:pPr>
        <w:pStyle w:val="BodyText"/>
        <w:jc w:val="both"/>
      </w:pPr>
      <w:r>
        <w:rPr>
          <w:bCs/>
          <w:b/>
        </w:rPr>
        <w:t xml:space="preserve">8.2.2.3</w:t>
      </w:r>
      <w:r>
        <w:t xml:space="preserve"> </w:t>
      </w:r>
      <w:r>
        <w:t xml:space="preserve">90 days overdue: final notice;</w:t>
      </w:r>
    </w:p>
    <w:p>
      <w:pPr>
        <w:pStyle w:val="BodyText"/>
        <w:jc w:val="both"/>
      </w:pPr>
      <w:r>
        <w:rPr>
          <w:bCs/>
          <w:b/>
        </w:rPr>
        <w:t xml:space="preserve">8.2.2.4</w:t>
      </w:r>
      <w:r>
        <w:t xml:space="preserve"> </w:t>
      </w:r>
      <w:r>
        <w:t xml:space="preserve">120 days overdue: collection action.</w:t>
      </w:r>
    </w:p>
    <w:p>
      <w:pPr>
        <w:pStyle w:val="BodyText"/>
        <w:jc w:val="both"/>
      </w:pPr>
      <w:r>
        <w:rPr>
          <w:bCs/>
          <w:b/>
        </w:rPr>
        <w:t xml:space="preserve">8.2.3</w:t>
      </w:r>
      <w:r>
        <w:t xml:space="preserve"> </w:t>
      </w:r>
      <w:r>
        <w:t xml:space="preserve">No person shall write off accounts without authorization.</w:t>
      </w:r>
    </w:p>
    <w:bookmarkEnd w:id="45"/>
    <w:bookmarkStart w:id="46" w:name="financial-reporting-1"/>
    <w:p>
      <w:pPr>
        <w:pStyle w:val="Heading2"/>
      </w:pPr>
      <w:r>
        <w:t xml:space="preserve">9.0 Financial Reporting</w:t>
      </w:r>
    </w:p>
    <w:p>
      <w:pPr>
        <w:pStyle w:val="FirstParagraph"/>
        <w:jc w:val="both"/>
      </w:pPr>
      <w:r>
        <w:rPr>
          <w:bCs/>
          <w:b/>
        </w:rPr>
        <w:t xml:space="preserve">9.1 Monthly Reports</w:t>
      </w:r>
    </w:p>
    <w:p>
      <w:pPr>
        <w:pStyle w:val="BodyText"/>
        <w:jc w:val="both"/>
      </w:pPr>
      <w:r>
        <w:rPr>
          <w:bCs/>
          <w:b/>
        </w:rPr>
        <w:t xml:space="preserve">9.1.1</w:t>
      </w:r>
      <w:r>
        <w:t xml:space="preserve"> </w:t>
      </w:r>
      <w:r>
        <w:t xml:space="preserve">Monthly financial reports shall include:</w:t>
      </w:r>
    </w:p>
    <w:p>
      <w:pPr>
        <w:pStyle w:val="BodyText"/>
        <w:jc w:val="both"/>
      </w:pPr>
      <w:r>
        <w:rPr>
          <w:bCs/>
          <w:b/>
        </w:rPr>
        <w:t xml:space="preserve">9.1.1.1</w:t>
      </w:r>
      <w:r>
        <w:t xml:space="preserve"> </w:t>
      </w:r>
      <w:r>
        <w:t xml:space="preserve">Income statement;</w:t>
      </w:r>
    </w:p>
    <w:p>
      <w:pPr>
        <w:pStyle w:val="BodyText"/>
        <w:jc w:val="both"/>
      </w:pPr>
      <w:r>
        <w:rPr>
          <w:bCs/>
          <w:b/>
        </w:rPr>
        <w:t xml:space="preserve">9.1.1.2</w:t>
      </w:r>
      <w:r>
        <w:t xml:space="preserve"> </w:t>
      </w:r>
      <w:r>
        <w:t xml:space="preserve">Balance sheet;</w:t>
      </w:r>
    </w:p>
    <w:p>
      <w:pPr>
        <w:pStyle w:val="BodyText"/>
        <w:jc w:val="both"/>
      </w:pPr>
      <w:r>
        <w:rPr>
          <w:bCs/>
          <w:b/>
        </w:rPr>
        <w:t xml:space="preserve">9.1.1.3</w:t>
      </w:r>
      <w:r>
        <w:t xml:space="preserve"> </w:t>
      </w:r>
      <w:r>
        <w:t xml:space="preserve">Cash flow statement;</w:t>
      </w:r>
    </w:p>
    <w:p>
      <w:pPr>
        <w:pStyle w:val="BodyText"/>
        <w:jc w:val="both"/>
      </w:pPr>
      <w:r>
        <w:rPr>
          <w:bCs/>
          <w:b/>
        </w:rPr>
        <w:t xml:space="preserve">9.1.1.4</w:t>
      </w:r>
      <w:r>
        <w:t xml:space="preserve"> </w:t>
      </w:r>
      <w:r>
        <w:t xml:space="preserve">Budget variance analysis.</w:t>
      </w:r>
    </w:p>
    <w:p>
      <w:pPr>
        <w:pStyle w:val="BodyText"/>
        <w:jc w:val="both"/>
      </w:pPr>
      <w:r>
        <w:rPr>
          <w:bCs/>
          <w:b/>
        </w:rPr>
        <w:t xml:space="preserve">9.1.2</w:t>
      </w:r>
      <w:r>
        <w:t xml:space="preserve"> </w:t>
      </w:r>
      <w:r>
        <w:t xml:space="preserve">Reports shall be submitted by the 15th of the following month.</w:t>
      </w:r>
    </w:p>
    <w:p>
      <w:pPr>
        <w:pStyle w:val="BodyText"/>
        <w:jc w:val="both"/>
      </w:pPr>
      <w:r>
        <w:rPr>
          <w:bCs/>
          <w:b/>
        </w:rPr>
        <w:t xml:space="preserve">9.1.3</w:t>
      </w:r>
      <w:r>
        <w:t xml:space="preserve"> </w:t>
      </w:r>
      <w:r>
        <w:t xml:space="preserve">No person shall submit inaccurate reports.</w:t>
      </w:r>
    </w:p>
    <w:p>
      <w:pPr>
        <w:pStyle w:val="BodyText"/>
        <w:jc w:val="both"/>
      </w:pPr>
      <w:r>
        <w:rPr>
          <w:bCs/>
          <w:b/>
        </w:rPr>
        <w:t xml:space="preserve">9.2 Annual Reports</w:t>
      </w:r>
    </w:p>
    <w:p>
      <w:pPr>
        <w:pStyle w:val="BodyText"/>
        <w:jc w:val="both"/>
      </w:pPr>
      <w:r>
        <w:rPr>
          <w:bCs/>
          <w:b/>
        </w:rPr>
        <w:t xml:space="preserve">9.2.1</w:t>
      </w:r>
      <w:r>
        <w:t xml:space="preserve"> </w:t>
      </w:r>
      <w:r>
        <w:t xml:space="preserve">Annual financial reports shall be prepared for:</w:t>
      </w:r>
    </w:p>
    <w:p>
      <w:pPr>
        <w:pStyle w:val="BodyText"/>
        <w:jc w:val="both"/>
      </w:pPr>
      <w:r>
        <w:rPr>
          <w:bCs/>
          <w:b/>
        </w:rPr>
        <w:t xml:space="preserve">9.2.1.1</w:t>
      </w:r>
      <w:r>
        <w:t xml:space="preserve"> </w:t>
      </w:r>
      <w:r>
        <w:t xml:space="preserve">The Board of Trustees;</w:t>
      </w:r>
    </w:p>
    <w:p>
      <w:pPr>
        <w:pStyle w:val="BodyText"/>
        <w:jc w:val="both"/>
      </w:pPr>
      <w:r>
        <w:rPr>
          <w:bCs/>
          <w:b/>
        </w:rPr>
        <w:t xml:space="preserve">9.2.1.2</w:t>
      </w:r>
      <w:r>
        <w:t xml:space="preserve"> </w:t>
      </w:r>
      <w:r>
        <w:t xml:space="preserve">The University Senate;</w:t>
      </w:r>
    </w:p>
    <w:p>
      <w:pPr>
        <w:pStyle w:val="BodyText"/>
        <w:jc w:val="both"/>
      </w:pPr>
      <w:r>
        <w:rPr>
          <w:bCs/>
          <w:b/>
        </w:rPr>
        <w:t xml:space="preserve">9.2.1.3</w:t>
      </w:r>
      <w:r>
        <w:t xml:space="preserve"> </w:t>
      </w:r>
      <w:r>
        <w:t xml:space="preserve">External auditors;</w:t>
      </w:r>
    </w:p>
    <w:p>
      <w:pPr>
        <w:pStyle w:val="BodyText"/>
        <w:jc w:val="both"/>
      </w:pPr>
      <w:r>
        <w:rPr>
          <w:bCs/>
          <w:b/>
        </w:rPr>
        <w:t xml:space="preserve">9.2.1.4</w:t>
      </w:r>
      <w:r>
        <w:t xml:space="preserve"> </w:t>
      </w:r>
      <w:r>
        <w:t xml:space="preserve">Regulatory bodies.</w:t>
      </w:r>
    </w:p>
    <w:p>
      <w:pPr>
        <w:pStyle w:val="BodyText"/>
        <w:jc w:val="both"/>
      </w:pPr>
      <w:r>
        <w:rPr>
          <w:bCs/>
          <w:b/>
        </w:rPr>
        <w:t xml:space="preserve">9.2.2</w:t>
      </w:r>
      <w:r>
        <w:t xml:space="preserve"> </w:t>
      </w:r>
      <w:r>
        <w:t xml:space="preserve">No person shall submit inaccurate annual reports.</w:t>
      </w:r>
    </w:p>
    <w:bookmarkEnd w:id="46"/>
    <w:bookmarkStart w:id="47" w:name="enforcement-1"/>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Administration &amp; Finance shall ensure compliance with this Policy.</w:t>
      </w:r>
    </w:p>
    <w:bookmarkEnd w:id="47"/>
    <w:bookmarkStart w:id="48" w:name="related-documents-1"/>
    <w:p>
      <w:pPr>
        <w:pStyle w:val="Heading2"/>
      </w:pPr>
      <w:r>
        <w:t xml:space="preserve">11.0 Related Documents</w:t>
      </w:r>
    </w:p>
    <w:p>
      <w:pPr>
        <w:pStyle w:val="FirstParagraph"/>
        <w:jc w:val="both"/>
      </w:pPr>
      <w:r>
        <w:rPr>
          <w:bCs/>
          <w:b/>
        </w:rPr>
        <w:t xml:space="preserve">11.1</w:t>
      </w:r>
      <w:r>
        <w:t xml:space="preserve"> </w:t>
      </w:r>
      <w:r>
        <w:t xml:space="preserve">Budgeting Policy (OPS-003)</w:t>
      </w:r>
    </w:p>
    <w:p>
      <w:pPr>
        <w:pStyle w:val="BodyText"/>
        <w:jc w:val="both"/>
      </w:pPr>
      <w:r>
        <w:rPr>
          <w:bCs/>
          <w:b/>
        </w:rPr>
        <w:t xml:space="preserve">11.2</w:t>
      </w:r>
      <w:r>
        <w:t xml:space="preserve"> </w:t>
      </w:r>
      <w:r>
        <w:t xml:space="preserve">Procurement Policy (OPS-004)</w:t>
      </w:r>
    </w:p>
    <w:bookmarkEnd w:id="48"/>
    <w:bookmarkStart w:id="49"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AMIU-OPS-002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OPS-003: Budgeting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3 of 27</w:t>
            </w:r>
          </w:p>
          <w:p>
            <w:pPr>
              <w:spacing w:before="0" w:after="60"/>
              <w:suppressAutoHyphens/>
            </w:pPr>
            <w:r>
              <w:rPr>
                <w:rFonts w:ascii="Fraunces Black" w:hAnsi="Fraunces Black"/>
                <w:color w:val="B08625"/>
                <w:b/>
                <w:sz w:val="72"/>
              </w:rPr>
              <w:t>OPS-003</w:t>
            </w:r>
          </w:p>
          <w:p>
            <w:pPr>
              <w:spacing w:before="120" w:after="80"/>
              <w:suppressAutoHyphens/>
            </w:pPr>
            <w:r>
              <w:rPr>
                <w:rFonts w:ascii="Fraunces Black" w:hAnsi="Fraunces Black"/>
                <w:color w:val="FFFFFF"/>
                <w:b/>
                <w:sz w:val="84"/>
              </w:rPr>
              <w:t>Budgeting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six-month planning cycle, from department requests in August to Board approval in December, so no fiscal year starts without a budget.”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Budget Process</w:t>
            </w:r>
          </w:p>
          <w:p>
            <w:pPr>
              <w:spacing w:before="0" w:after="90"/>
              <w:suppressAutoHyphens/>
            </w:pPr>
            <w:r>
              <w:rPr>
                <w:rFonts w:ascii="Archivo SemiBold" w:hAnsi="Archivo SemiBold"/>
                <w:color w:val="B08625"/>
                <w:b/>
                <w:sz w:val="17"/>
              </w:rPr>
              <w:t>6.0 </w:t>
            </w:r>
            <w:r>
              <w:rPr>
                <w:rFonts w:ascii="Archivo" w:hAnsi="Archivo"/>
                <w:color w:val="FFFFFF"/>
                <w:sz w:val="16"/>
              </w:rPr>
              <w:t>Budget Monitoring</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9"/>
    <w:bookmarkStart w:id="50" w:name="ops-003-budgeting-policy"/>
    <w:p>
      <w:pPr>
        <w:pStyle w:val="Heading2"/>
      </w:pPr>
      <w:r>
        <w:t xml:space="preserve">OPS-003: Budgeting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50"/>
    <w:bookmarkStart w:id="51"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budget development, approval, monitoring, and reporting process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Fiscal accountability and transparency in all budgetary matters;</w:t>
      </w:r>
    </w:p>
    <w:p>
      <w:pPr>
        <w:pStyle w:val="BodyText"/>
        <w:jc w:val="both"/>
      </w:pPr>
      <w:r>
        <w:rPr>
          <w:bCs/>
          <w:b/>
        </w:rPr>
        <w:t xml:space="preserve">1.2.2</w:t>
      </w:r>
      <w:r>
        <w:t xml:space="preserve"> </w:t>
      </w:r>
      <w:r>
        <w:t xml:space="preserve">Resource allocation aligned with the University’s strategic priorities and mission;</w:t>
      </w:r>
    </w:p>
    <w:p>
      <w:pPr>
        <w:pStyle w:val="BodyText"/>
        <w:jc w:val="both"/>
      </w:pPr>
      <w:r>
        <w:rPr>
          <w:bCs/>
          <w:b/>
        </w:rPr>
        <w:t xml:space="preserve">1.2.3</w:t>
      </w:r>
      <w:r>
        <w:t xml:space="preserve"> </w:t>
      </w:r>
      <w:r>
        <w:t xml:space="preserve">That no person makes unauthorized budget decisions or expenditures;</w:t>
      </w:r>
    </w:p>
    <w:p>
      <w:pPr>
        <w:pStyle w:val="BodyText"/>
        <w:jc w:val="both"/>
      </w:pPr>
      <w:r>
        <w:rPr>
          <w:bCs/>
          <w:b/>
        </w:rPr>
        <w:t xml:space="preserve">1.2.4</w:t>
      </w:r>
      <w:r>
        <w:t xml:space="preserve"> </w:t>
      </w:r>
      <w:r>
        <w:t xml:space="preserve">That all expenditures are within approved budgets;</w:t>
      </w:r>
    </w:p>
    <w:p>
      <w:pPr>
        <w:pStyle w:val="BodyText"/>
        <w:jc w:val="both"/>
      </w:pPr>
      <w:r>
        <w:rPr>
          <w:bCs/>
          <w:b/>
        </w:rPr>
        <w:t xml:space="preserve">1.2.5</w:t>
      </w:r>
      <w:r>
        <w:t xml:space="preserve"> </w:t>
      </w:r>
      <w:r>
        <w:t xml:space="preserve">That budget variances are identified and addressed promptly.</w:t>
      </w:r>
    </w:p>
    <w:bookmarkEnd w:id="51"/>
    <w:bookmarkStart w:id="52"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 including all academic and administrative units;</w:t>
      </w:r>
    </w:p>
    <w:p>
      <w:pPr>
        <w:pStyle w:val="BodyText"/>
        <w:jc w:val="both"/>
      </w:pPr>
      <w:r>
        <w:rPr>
          <w:bCs/>
          <w:b/>
        </w:rPr>
        <w:t xml:space="preserve">2.1.2</w:t>
      </w:r>
      <w:r>
        <w:t xml:space="preserve"> </w:t>
      </w:r>
      <w:r>
        <w:t xml:space="preserve">All budget decisions and allocations;</w:t>
      </w:r>
    </w:p>
    <w:p>
      <w:pPr>
        <w:pStyle w:val="BodyText"/>
        <w:jc w:val="both"/>
      </w:pPr>
      <w:r>
        <w:rPr>
          <w:bCs/>
          <w:b/>
        </w:rPr>
        <w:t xml:space="preserve">2.1.3</w:t>
      </w:r>
      <w:r>
        <w:t xml:space="preserve"> </w:t>
      </w:r>
      <w:r>
        <w:t xml:space="preserve">All personnel authorized to manage budgets;</w:t>
      </w:r>
    </w:p>
    <w:p>
      <w:pPr>
        <w:pStyle w:val="BodyText"/>
        <w:jc w:val="both"/>
      </w:pPr>
      <w:r>
        <w:rPr>
          <w:bCs/>
          <w:b/>
        </w:rPr>
        <w:t xml:space="preserve">2.1.4</w:t>
      </w:r>
      <w:r>
        <w:t xml:space="preserve"> </w:t>
      </w:r>
      <w:r>
        <w:t xml:space="preserve">Any person acting on behalf of the University in budget matters.</w:t>
      </w:r>
    </w:p>
    <w:p>
      <w:pPr>
        <w:pStyle w:val="BodyText"/>
        <w:jc w:val="both"/>
      </w:pPr>
      <w:r>
        <w:rPr>
          <w:bCs/>
          <w:b/>
        </w:rPr>
        <w:t xml:space="preserve">2.2</w:t>
      </w:r>
      <w:r>
        <w:t xml:space="preserve"> </w:t>
      </w:r>
      <w:r>
        <w:t xml:space="preserve">No person is exempt from the requirements of this Policy.</w:t>
      </w:r>
    </w:p>
    <w:bookmarkEnd w:id="52"/>
    <w:bookmarkStart w:id="53" w:name="definitions-2"/>
    <w:p>
      <w:pPr>
        <w:pStyle w:val="Heading2"/>
      </w:pPr>
      <w:r>
        <w:t xml:space="preserve">3.0 Definitions</w:t>
      </w:r>
    </w:p>
    <w:p>
      <w:pPr>
        <w:pStyle w:val="FirstParagraph"/>
        <w:jc w:val="both"/>
      </w:pPr>
      <w:r>
        <w:rPr>
          <w:bCs/>
          <w:b/>
        </w:rPr>
        <w:t xml:space="preserve">3.1 Budget.</w:t>
      </w:r>
      <w:r>
        <w:t xml:space="preserve"> </w:t>
      </w:r>
      <w:r>
        <w:t xml:space="preserve">The financial plan for the fiscal year, detailing expected revenue and authorized expenditures.</w:t>
      </w:r>
    </w:p>
    <w:p>
      <w:pPr>
        <w:pStyle w:val="BodyText"/>
        <w:jc w:val="both"/>
      </w:pPr>
      <w:r>
        <w:rPr>
          <w:bCs/>
          <w:b/>
        </w:rPr>
        <w:t xml:space="preserve">3.2 Fiscal Year.</w:t>
      </w:r>
      <w:r>
        <w:t xml:space="preserve"> </w:t>
      </w:r>
      <w:r>
        <w:t xml:space="preserve">The period from 1 January to 31 December.</w:t>
      </w:r>
    </w:p>
    <w:p>
      <w:pPr>
        <w:pStyle w:val="BodyText"/>
        <w:jc w:val="both"/>
      </w:pPr>
      <w:r>
        <w:rPr>
          <w:bCs/>
          <w:b/>
        </w:rPr>
        <w:t xml:space="preserve">3.3 Budget Variance.</w:t>
      </w:r>
      <w:r>
        <w:t xml:space="preserve"> </w:t>
      </w:r>
      <w:r>
        <w:t xml:space="preserve">The difference between budgeted and actual amounts.</w:t>
      </w:r>
    </w:p>
    <w:p>
      <w:pPr>
        <w:pStyle w:val="BodyText"/>
        <w:jc w:val="both"/>
      </w:pPr>
      <w:r>
        <w:rPr>
          <w:bCs/>
          <w:b/>
        </w:rPr>
        <w:t xml:space="preserve">3.4 Budget Adjustment.</w:t>
      </w:r>
      <w:r>
        <w:t xml:space="preserve"> </w:t>
      </w:r>
      <w:r>
        <w:t xml:space="preserve">A change to the approved budget.</w:t>
      </w:r>
    </w:p>
    <w:p>
      <w:pPr>
        <w:pStyle w:val="BodyText"/>
        <w:jc w:val="both"/>
      </w:pPr>
      <w:r>
        <w:rPr>
          <w:bCs/>
          <w:b/>
        </w:rPr>
        <w:t xml:space="preserve">3.5 Operating Budget.</w:t>
      </w:r>
      <w:r>
        <w:t xml:space="preserve"> </w:t>
      </w:r>
      <w:r>
        <w:t xml:space="preserve">The budget for day-to-day operations.</w:t>
      </w:r>
    </w:p>
    <w:p>
      <w:pPr>
        <w:pStyle w:val="BodyText"/>
        <w:jc w:val="both"/>
      </w:pPr>
      <w:r>
        <w:rPr>
          <w:bCs/>
          <w:b/>
        </w:rPr>
        <w:t xml:space="preserve">3.6 Capital Budget.</w:t>
      </w:r>
      <w:r>
        <w:t xml:space="preserve"> </w:t>
      </w:r>
      <w:r>
        <w:t xml:space="preserve">The budget for capital expenditures.</w:t>
      </w:r>
    </w:p>
    <w:bookmarkEnd w:id="53"/>
    <w:bookmarkStart w:id="54"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formal budgeting process.</w:t>
      </w:r>
    </w:p>
    <w:p>
      <w:pPr>
        <w:pStyle w:val="BodyText"/>
        <w:jc w:val="both"/>
      </w:pPr>
      <w:r>
        <w:rPr>
          <w:bCs/>
          <w:b/>
        </w:rPr>
        <w:t xml:space="preserve">4.2</w:t>
      </w:r>
      <w:r>
        <w:t xml:space="preserve"> </w:t>
      </w:r>
      <w:r>
        <w:t xml:space="preserve">No person shall spend funds outside the approved budget.</w:t>
      </w:r>
    </w:p>
    <w:p>
      <w:pPr>
        <w:pStyle w:val="BodyText"/>
        <w:jc w:val="both"/>
      </w:pPr>
      <w:r>
        <w:rPr>
          <w:bCs/>
          <w:b/>
        </w:rPr>
        <w:t xml:space="preserve">4.3</w:t>
      </w:r>
      <w:r>
        <w:t xml:space="preserve"> </w:t>
      </w:r>
      <w:r>
        <w:t xml:space="preserve">No person shall make unauthorized budget adjustments.</w:t>
      </w:r>
    </w:p>
    <w:p>
      <w:pPr>
        <w:pStyle w:val="BodyText"/>
        <w:jc w:val="both"/>
      </w:pPr>
      <w:r>
        <w:rPr>
          <w:bCs/>
          <w:b/>
        </w:rPr>
        <w:t xml:space="preserve">4.4</w:t>
      </w:r>
      <w:r>
        <w:t xml:space="preserve"> </w:t>
      </w:r>
      <w:r>
        <w:t xml:space="preserve">All budget decisions shall align with the University’s strategic priorities.</w:t>
      </w:r>
    </w:p>
    <w:bookmarkEnd w:id="54"/>
    <w:bookmarkStart w:id="55" w:name="budget-process"/>
    <w:p>
      <w:pPr>
        <w:pStyle w:val="Heading2"/>
      </w:pPr>
      <w:r>
        <w:t xml:space="preserve">5.0 Budget Process</w:t>
      </w:r>
    </w:p>
    <w:p>
      <w:pPr>
        <w:pStyle w:val="FirstParagraph"/>
        <w:jc w:val="both"/>
      </w:pPr>
      <w:r>
        <w:rPr>
          <w:bCs/>
          <w:b/>
        </w:rPr>
        <w:t xml:space="preserve">5.1 Budget Planning Cycle</w:t>
      </w:r>
    </w:p>
    <w:p>
      <w:pPr>
        <w:pStyle w:val="BodyText"/>
        <w:jc w:val="both"/>
      </w:pPr>
      <w:r>
        <w:rPr>
          <w:bCs/>
          <w:b/>
        </w:rPr>
        <w:t xml:space="preserve">5.1.1</w:t>
      </w:r>
      <w:r>
        <w:t xml:space="preserve"> </w:t>
      </w:r>
      <w:r>
        <w:t xml:space="preserve">The budget cycle shall begin six months before the fiscal year (1 July).</w:t>
      </w:r>
    </w:p>
    <w:p>
      <w:pPr>
        <w:pStyle w:val="BodyText"/>
        <w:jc w:val="both"/>
      </w:pPr>
      <w:r>
        <w:rPr>
          <w:bCs/>
          <w:b/>
        </w:rPr>
        <w:t xml:space="preserve">5.1.2</w:t>
      </w:r>
      <w:r>
        <w:t xml:space="preserve"> </w:t>
      </w:r>
      <w:r>
        <w:t xml:space="preserve">Departments shall submit budget requests by 1 August.</w:t>
      </w:r>
    </w:p>
    <w:p>
      <w:pPr>
        <w:pStyle w:val="BodyText"/>
        <w:jc w:val="both"/>
      </w:pPr>
      <w:r>
        <w:rPr>
          <w:bCs/>
          <w:b/>
        </w:rPr>
        <w:t xml:space="preserve">5.1.3</w:t>
      </w:r>
      <w:r>
        <w:t xml:space="preserve"> </w:t>
      </w:r>
      <w:r>
        <w:t xml:space="preserve">The Office of Finance shall consolidate requests by 1 September.</w:t>
      </w:r>
    </w:p>
    <w:p>
      <w:pPr>
        <w:pStyle w:val="BodyText"/>
        <w:jc w:val="both"/>
      </w:pPr>
      <w:r>
        <w:rPr>
          <w:bCs/>
          <w:b/>
        </w:rPr>
        <w:t xml:space="preserve">5.1.4</w:t>
      </w:r>
      <w:r>
        <w:t xml:space="preserve"> </w:t>
      </w:r>
      <w:r>
        <w:t xml:space="preserve">The draft budget shall be presented to the Board by 1 November.</w:t>
      </w:r>
    </w:p>
    <w:p>
      <w:pPr>
        <w:pStyle w:val="BodyText"/>
        <w:jc w:val="both"/>
      </w:pPr>
      <w:r>
        <w:rPr>
          <w:bCs/>
          <w:b/>
        </w:rPr>
        <w:t xml:space="preserve">5.1.5</w:t>
      </w:r>
      <w:r>
        <w:t xml:space="preserve"> </w:t>
      </w:r>
      <w:r>
        <w:t xml:space="preserve">The budget shall be approved by 1 December.</w:t>
      </w:r>
    </w:p>
    <w:p>
      <w:pPr>
        <w:pStyle w:val="BodyText"/>
        <w:jc w:val="both"/>
      </w:pPr>
      <w:r>
        <w:rPr>
          <w:bCs/>
          <w:b/>
        </w:rPr>
        <w:t xml:space="preserve">5.1.6</w:t>
      </w:r>
      <w:r>
        <w:t xml:space="preserve"> </w:t>
      </w:r>
      <w:r>
        <w:t xml:space="preserve">The budget shall take effect on 1 January.</w:t>
      </w:r>
    </w:p>
    <w:p>
      <w:pPr>
        <w:pStyle w:val="BodyText"/>
        <w:jc w:val="both"/>
      </w:pPr>
      <w:r>
        <w:rPr>
          <w:bCs/>
          <w:b/>
        </w:rPr>
        <w:t xml:space="preserve">5.2 Budget Development</w:t>
      </w:r>
    </w:p>
    <w:p>
      <w:pPr>
        <w:pStyle w:val="BodyText"/>
        <w:jc w:val="both"/>
      </w:pPr>
      <w:r>
        <w:rPr>
          <w:bCs/>
          <w:b/>
        </w:rPr>
        <w:t xml:space="preserve">5.2.1</w:t>
      </w:r>
      <w:r>
        <w:t xml:space="preserve"> </w:t>
      </w:r>
      <w:r>
        <w:t xml:space="preserve">The Deputy Vice-Chancellor, Administration &amp; Finance shall oversee budget development.</w:t>
      </w:r>
    </w:p>
    <w:p>
      <w:pPr>
        <w:pStyle w:val="BodyText"/>
        <w:jc w:val="both"/>
      </w:pPr>
      <w:r>
        <w:rPr>
          <w:bCs/>
          <w:b/>
        </w:rPr>
        <w:t xml:space="preserve">5.2.2</w:t>
      </w:r>
      <w:r>
        <w:t xml:space="preserve"> </w:t>
      </w:r>
      <w:r>
        <w:t xml:space="preserve">Department heads shall submit budget requests, including:</w:t>
      </w:r>
    </w:p>
    <w:p>
      <w:pPr>
        <w:pStyle w:val="BodyText"/>
        <w:jc w:val="both"/>
      </w:pPr>
      <w:r>
        <w:rPr>
          <w:bCs/>
          <w:b/>
        </w:rPr>
        <w:t xml:space="preserve">5.2.2.1</w:t>
      </w:r>
      <w:r>
        <w:t xml:space="preserve"> </w:t>
      </w:r>
      <w:r>
        <w:t xml:space="preserve">Prior year actuals;</w:t>
      </w:r>
    </w:p>
    <w:p>
      <w:pPr>
        <w:pStyle w:val="BodyText"/>
        <w:jc w:val="both"/>
      </w:pPr>
      <w:r>
        <w:rPr>
          <w:bCs/>
          <w:b/>
        </w:rPr>
        <w:t xml:space="preserve">5.2.2.2</w:t>
      </w:r>
      <w:r>
        <w:t xml:space="preserve"> </w:t>
      </w:r>
      <w:r>
        <w:t xml:space="preserve">Current year projections;</w:t>
      </w:r>
    </w:p>
    <w:p>
      <w:pPr>
        <w:pStyle w:val="BodyText"/>
        <w:jc w:val="both"/>
      </w:pPr>
      <w:r>
        <w:rPr>
          <w:bCs/>
          <w:b/>
        </w:rPr>
        <w:t xml:space="preserve">5.2.2.3</w:t>
      </w:r>
      <w:r>
        <w:t xml:space="preserve"> </w:t>
      </w:r>
      <w:r>
        <w:t xml:space="preserve">Justification for requested amounts;</w:t>
      </w:r>
    </w:p>
    <w:p>
      <w:pPr>
        <w:pStyle w:val="BodyText"/>
        <w:jc w:val="both"/>
      </w:pPr>
      <w:r>
        <w:rPr>
          <w:bCs/>
          <w:b/>
        </w:rPr>
        <w:t xml:space="preserve">5.2.2.4</w:t>
      </w:r>
      <w:r>
        <w:t xml:space="preserve"> </w:t>
      </w:r>
      <w:r>
        <w:t xml:space="preserve">Strategic priorities and goals.</w:t>
      </w:r>
    </w:p>
    <w:p>
      <w:pPr>
        <w:pStyle w:val="BodyText"/>
        <w:jc w:val="both"/>
      </w:pPr>
      <w:r>
        <w:rPr>
          <w:bCs/>
          <w:b/>
        </w:rPr>
        <w:t xml:space="preserve">5.2.3</w:t>
      </w:r>
      <w:r>
        <w:t xml:space="preserve"> </w:t>
      </w:r>
      <w:r>
        <w:t xml:space="preserve">The Office of Finance shall review requests for completeness.</w:t>
      </w:r>
    </w:p>
    <w:p>
      <w:pPr>
        <w:pStyle w:val="BodyText"/>
        <w:jc w:val="both"/>
      </w:pPr>
      <w:r>
        <w:rPr>
          <w:bCs/>
          <w:b/>
        </w:rPr>
        <w:t xml:space="preserve">5.2.4</w:t>
      </w:r>
      <w:r>
        <w:t xml:space="preserve"> </w:t>
      </w:r>
      <w:r>
        <w:t xml:space="preserve">No person shall submit incomplete budget requests.</w:t>
      </w:r>
    </w:p>
    <w:p>
      <w:pPr>
        <w:pStyle w:val="BodyText"/>
        <w:jc w:val="both"/>
      </w:pPr>
      <w:r>
        <w:rPr>
          <w:bCs/>
          <w:b/>
        </w:rPr>
        <w:t xml:space="preserve">5.3 Budget Approval</w:t>
      </w:r>
    </w:p>
    <w:p>
      <w:pPr>
        <w:pStyle w:val="BodyText"/>
        <w:jc w:val="both"/>
      </w:pPr>
      <w:r>
        <w:rPr>
          <w:bCs/>
          <w:b/>
        </w:rPr>
        <w:t xml:space="preserve">5.3.1</w:t>
      </w:r>
      <w:r>
        <w:t xml:space="preserve"> </w:t>
      </w:r>
      <w:r>
        <w:t xml:space="preserve">The President &amp; Vice-Chancellor shall review the draft budget.</w:t>
      </w:r>
    </w:p>
    <w:p>
      <w:pPr>
        <w:pStyle w:val="BodyText"/>
        <w:jc w:val="both"/>
      </w:pPr>
      <w:r>
        <w:rPr>
          <w:bCs/>
          <w:b/>
        </w:rPr>
        <w:t xml:space="preserve">5.3.2</w:t>
      </w:r>
      <w:r>
        <w:t xml:space="preserve"> </w:t>
      </w:r>
      <w:r>
        <w:t xml:space="preserve">The budget shall be presented to the Board of Trustees.</w:t>
      </w:r>
    </w:p>
    <w:p>
      <w:pPr>
        <w:pStyle w:val="BodyText"/>
        <w:jc w:val="both"/>
      </w:pPr>
      <w:r>
        <w:rPr>
          <w:bCs/>
          <w:b/>
        </w:rPr>
        <w:t xml:space="preserve">5.3.3</w:t>
      </w:r>
      <w:r>
        <w:t xml:space="preserve"> </w:t>
      </w:r>
      <w:r>
        <w:t xml:space="preserve">The Board shall approve the budget by a majority vote.</w:t>
      </w:r>
    </w:p>
    <w:p>
      <w:pPr>
        <w:pStyle w:val="BodyText"/>
        <w:jc w:val="both"/>
      </w:pPr>
      <w:r>
        <w:rPr>
          <w:bCs/>
          <w:b/>
        </w:rPr>
        <w:t xml:space="preserve">5.3.4</w:t>
      </w:r>
      <w:r>
        <w:t xml:space="preserve"> </w:t>
      </w:r>
      <w:r>
        <w:t xml:space="preserve">No budget shall be implemented without Board approval.</w:t>
      </w:r>
    </w:p>
    <w:bookmarkEnd w:id="55"/>
    <w:bookmarkStart w:id="56" w:name="budget-monitoring"/>
    <w:p>
      <w:pPr>
        <w:pStyle w:val="Heading2"/>
      </w:pPr>
      <w:r>
        <w:t xml:space="preserve">6.0 Budget Monitoring</w:t>
      </w:r>
    </w:p>
    <w:p>
      <w:pPr>
        <w:pStyle w:val="FirstParagraph"/>
        <w:jc w:val="both"/>
      </w:pPr>
      <w:r>
        <w:rPr>
          <w:bCs/>
          <w:b/>
        </w:rPr>
        <w:t xml:space="preserve">6.1 Monthly Monitoring</w:t>
      </w:r>
    </w:p>
    <w:p>
      <w:pPr>
        <w:pStyle w:val="BodyText"/>
        <w:jc w:val="both"/>
      </w:pPr>
      <w:r>
        <w:rPr>
          <w:bCs/>
          <w:b/>
        </w:rPr>
        <w:t xml:space="preserve">6.1.1</w:t>
      </w:r>
      <w:r>
        <w:t xml:space="preserve"> </w:t>
      </w:r>
      <w:r>
        <w:t xml:space="preserve">Department heads shall monitor their budgets monthly.</w:t>
      </w:r>
    </w:p>
    <w:p>
      <w:pPr>
        <w:pStyle w:val="BodyText"/>
        <w:jc w:val="both"/>
      </w:pPr>
      <w:r>
        <w:rPr>
          <w:bCs/>
          <w:b/>
        </w:rPr>
        <w:t xml:space="preserve">6.1.2</w:t>
      </w:r>
      <w:r>
        <w:t xml:space="preserve"> </w:t>
      </w:r>
      <w:r>
        <w:t xml:space="preserve">The Office of Finance shall prepare variance reports.</w:t>
      </w:r>
    </w:p>
    <w:p>
      <w:pPr>
        <w:pStyle w:val="BodyText"/>
        <w:jc w:val="both"/>
      </w:pPr>
      <w:r>
        <w:rPr>
          <w:bCs/>
          <w:b/>
        </w:rPr>
        <w:t xml:space="preserve">6.1.3</w:t>
      </w:r>
      <w:r>
        <w:t xml:space="preserve"> </w:t>
      </w:r>
      <w:r>
        <w:t xml:space="preserve">Significant variances shall be investigated.</w:t>
      </w:r>
    </w:p>
    <w:p>
      <w:pPr>
        <w:pStyle w:val="BodyText"/>
        <w:jc w:val="both"/>
      </w:pPr>
      <w:r>
        <w:rPr>
          <w:bCs/>
          <w:b/>
        </w:rPr>
        <w:t xml:space="preserve">6.1.4</w:t>
      </w:r>
      <w:r>
        <w:t xml:space="preserve"> </w:t>
      </w:r>
      <w:r>
        <w:t xml:space="preserve">No person shall ignore budget variances.</w:t>
      </w:r>
    </w:p>
    <w:p>
      <w:pPr>
        <w:pStyle w:val="BodyText"/>
        <w:jc w:val="both"/>
      </w:pPr>
      <w:r>
        <w:rPr>
          <w:bCs/>
          <w:b/>
        </w:rPr>
        <w:t xml:space="preserve">6.2 Budget Adjustments</w:t>
      </w:r>
    </w:p>
    <w:p>
      <w:pPr>
        <w:pStyle w:val="BodyText"/>
        <w:jc w:val="both"/>
      </w:pPr>
      <w:r>
        <w:rPr>
          <w:bCs/>
          <w:b/>
        </w:rPr>
        <w:t xml:space="preserve">6.2.1</w:t>
      </w:r>
      <w:r>
        <w:t xml:space="preserve"> </w:t>
      </w:r>
      <w:r>
        <w:t xml:space="preserve">Budget adjustments shall be submitted to the Office of Finance.</w:t>
      </w:r>
    </w:p>
    <w:p>
      <w:pPr>
        <w:pStyle w:val="BodyText"/>
        <w:jc w:val="both"/>
      </w:pPr>
      <w:r>
        <w:rPr>
          <w:bCs/>
          <w:b/>
        </w:rPr>
        <w:t xml:space="preserve">6.2.2</w:t>
      </w:r>
      <w:r>
        <w:t xml:space="preserve"> </w:t>
      </w:r>
      <w:r>
        <w:t xml:space="preserve">Adjustments under $10,000: department head approval.</w:t>
      </w:r>
    </w:p>
    <w:p>
      <w:pPr>
        <w:pStyle w:val="BodyText"/>
        <w:jc w:val="both"/>
      </w:pPr>
      <w:r>
        <w:rPr>
          <w:bCs/>
          <w:b/>
        </w:rPr>
        <w:t xml:space="preserve">6.2.3</w:t>
      </w:r>
      <w:r>
        <w:t xml:space="preserve"> </w:t>
      </w:r>
      <w:r>
        <w:t xml:space="preserve">Adjustments $10,000–$50,000: DVC, Administration &amp; Finance approval.</w:t>
      </w:r>
    </w:p>
    <w:p>
      <w:pPr>
        <w:pStyle w:val="BodyText"/>
        <w:jc w:val="both"/>
      </w:pPr>
      <w:r>
        <w:rPr>
          <w:bCs/>
          <w:b/>
        </w:rPr>
        <w:t xml:space="preserve">6.2.4</w:t>
      </w:r>
      <w:r>
        <w:t xml:space="preserve"> </w:t>
      </w:r>
      <w:r>
        <w:t xml:space="preserve">Adjustments over $50,000: President &amp; Vice-Chancellor approval.</w:t>
      </w:r>
    </w:p>
    <w:p>
      <w:pPr>
        <w:pStyle w:val="BodyText"/>
        <w:jc w:val="both"/>
      </w:pPr>
      <w:r>
        <w:rPr>
          <w:bCs/>
          <w:b/>
        </w:rPr>
        <w:t xml:space="preserve">6.2.5</w:t>
      </w:r>
      <w:r>
        <w:t xml:space="preserve"> </w:t>
      </w:r>
      <w:r>
        <w:t xml:space="preserve">No person shall make unauthorized budget adjustments.</w:t>
      </w:r>
    </w:p>
    <w:p>
      <w:pPr>
        <w:pStyle w:val="BodyText"/>
        <w:jc w:val="both"/>
      </w:pPr>
      <w:r>
        <w:rPr>
          <w:bCs/>
          <w:b/>
        </w:rPr>
        <w:t xml:space="preserve">6.3 Year-End Close</w:t>
      </w:r>
    </w:p>
    <w:p>
      <w:pPr>
        <w:pStyle w:val="BodyText"/>
        <w:jc w:val="both"/>
      </w:pPr>
      <w:r>
        <w:rPr>
          <w:bCs/>
          <w:b/>
        </w:rPr>
        <w:t xml:space="preserve">6.3.1</w:t>
      </w:r>
      <w:r>
        <w:t xml:space="preserve"> </w:t>
      </w:r>
      <w:r>
        <w:t xml:space="preserve">The fiscal year shall close on 31 December.</w:t>
      </w:r>
    </w:p>
    <w:p>
      <w:pPr>
        <w:pStyle w:val="BodyText"/>
        <w:jc w:val="both"/>
      </w:pPr>
      <w:r>
        <w:rPr>
          <w:bCs/>
          <w:b/>
        </w:rPr>
        <w:t xml:space="preserve">6.3.2</w:t>
      </w:r>
      <w:r>
        <w:t xml:space="preserve"> </w:t>
      </w:r>
      <w:r>
        <w:t xml:space="preserve">Unused budget funds shall revert to the University’s general fund.</w:t>
      </w:r>
    </w:p>
    <w:p>
      <w:pPr>
        <w:pStyle w:val="BodyText"/>
        <w:jc w:val="both"/>
      </w:pPr>
      <w:r>
        <w:rPr>
          <w:bCs/>
          <w:b/>
        </w:rPr>
        <w:t xml:space="preserve">6.3.3</w:t>
      </w:r>
      <w:r>
        <w:t xml:space="preserve"> </w:t>
      </w:r>
      <w:r>
        <w:t xml:space="preserve">No person shall make unauthorized expenditures at year-end.</w:t>
      </w:r>
    </w:p>
    <w:bookmarkEnd w:id="56"/>
    <w:bookmarkStart w:id="57" w:name="enforcement-2"/>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 in accordance with applicable University policies.</w:t>
      </w:r>
    </w:p>
    <w:p>
      <w:pPr>
        <w:pStyle w:val="BodyText"/>
        <w:jc w:val="both"/>
      </w:pPr>
      <w:r>
        <w:rPr>
          <w:bCs/>
          <w:b/>
        </w:rPr>
        <w:t xml:space="preserve">7.3</w:t>
      </w:r>
      <w:r>
        <w:t xml:space="preserve"> </w:t>
      </w:r>
      <w:r>
        <w:t xml:space="preserve">The Deputy Vice-Chancellor, Administration &amp; Finance shall ensure compliance with this Policy.</w:t>
      </w:r>
    </w:p>
    <w:bookmarkEnd w:id="57"/>
    <w:bookmarkStart w:id="58" w:name="related-documents-2"/>
    <w:p>
      <w:pPr>
        <w:pStyle w:val="Heading2"/>
      </w:pPr>
      <w:r>
        <w:t xml:space="preserve">8.0 Related Documents</w:t>
      </w:r>
    </w:p>
    <w:p>
      <w:pPr>
        <w:pStyle w:val="FirstParagraph"/>
        <w:jc w:val="both"/>
      </w:pPr>
      <w:r>
        <w:rPr>
          <w:bCs/>
          <w:b/>
        </w:rPr>
        <w:t xml:space="preserve">8.1</w:t>
      </w:r>
      <w:r>
        <w:t xml:space="preserve"> </w:t>
      </w:r>
      <w:r>
        <w:t xml:space="preserve">Financial Model (OPS-001)</w:t>
      </w:r>
    </w:p>
    <w:bookmarkEnd w:id="58"/>
    <w:bookmarkStart w:id="59"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AMIU-OPS-003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OPS-004: Procurement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4 of 27</w:t>
            </w:r>
          </w:p>
          <w:p>
            <w:pPr>
              <w:spacing w:before="0" w:after="60"/>
              <w:suppressAutoHyphens/>
            </w:pPr>
            <w:r>
              <w:rPr>
                <w:rFonts w:ascii="Fraunces Black" w:hAnsi="Fraunces Black"/>
                <w:color w:val="B08625"/>
                <w:b/>
                <w:sz w:val="72"/>
              </w:rPr>
              <w:t>OPS-004</w:t>
            </w:r>
          </w:p>
          <w:p>
            <w:pPr>
              <w:spacing w:before="120" w:after="80"/>
              <w:suppressAutoHyphens/>
            </w:pPr>
            <w:r>
              <w:rPr>
                <w:rFonts w:ascii="Fraunces Black" w:hAnsi="Fraunces Black"/>
                <w:color w:val="FFFFFF"/>
                <w:b/>
                <w:sz w:val="84"/>
              </w:rPr>
              <w:t>Procurement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“Three quotes above $1,000, formal bidding above $25,000, and no contract signed by anyone without proper authority.”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Purchasing Methods</w:t>
            </w:r>
          </w:p>
          <w:p>
            <w:pPr>
              <w:spacing w:before="0" w:after="90"/>
              <w:suppressAutoHyphens/>
            </w:pPr>
            <w:r>
              <w:rPr>
                <w:rFonts w:ascii="Archivo SemiBold" w:hAnsi="Archivo SemiBold"/>
                <w:color w:val="B08625"/>
                <w:b/>
                <w:sz w:val="17"/>
              </w:rPr>
              <w:t>6.0 </w:t>
            </w:r>
            <w:r>
              <w:rPr>
                <w:rFonts w:ascii="Archivo" w:hAnsi="Archivo"/>
                <w:color w:val="FFFFFF"/>
                <w:sz w:val="16"/>
              </w:rPr>
              <w:t>Vendor Selection</w:t>
            </w:r>
          </w:p>
          <w:p>
            <w:pPr>
              <w:spacing w:before="0" w:after="90"/>
              <w:suppressAutoHyphens/>
            </w:pPr>
            <w:r>
              <w:rPr>
                <w:rFonts w:ascii="Archivo SemiBold" w:hAnsi="Archivo SemiBold"/>
                <w:color w:val="B08625"/>
                <w:b/>
                <w:sz w:val="17"/>
              </w:rPr>
              <w:t>7.0 </w:t>
            </w:r>
            <w:r>
              <w:rPr>
                <w:rFonts w:ascii="Archivo" w:hAnsi="Archivo"/>
                <w:color w:val="FFFFFF"/>
                <w:sz w:val="16"/>
              </w:rPr>
              <w:t>Contract Management</w:t>
            </w:r>
          </w:p>
          <w:p>
            <w:pPr>
              <w:spacing w:before="0" w:after="90"/>
              <w:suppressAutoHyphens/>
            </w:pPr>
            <w:r>
              <w:rPr>
                <w:rFonts w:ascii="Archivo SemiBold" w:hAnsi="Archivo SemiBold"/>
                <w:color w:val="B08625"/>
                <w:b/>
                <w:sz w:val="17"/>
              </w:rPr>
              <w:t>8.0 </w:t>
            </w:r>
            <w:r>
              <w:rPr>
                <w:rFonts w:ascii="Archivo" w:hAnsi="Archivo"/>
                <w:color w:val="FFFFFF"/>
                <w:sz w:val="16"/>
              </w:rPr>
              <w:t>Conflict of Interest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59"/>
    <w:bookmarkStart w:id="60" w:name="ops-004-procurement-policy"/>
    <w:p>
      <w:pPr>
        <w:pStyle w:val="Heading2"/>
      </w:pPr>
      <w:r>
        <w:t xml:space="preserve">OPS-004: Procurement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Procurement</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60"/>
    <w:bookmarkStart w:id="61"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purchasing procedures, bidding requirements, contract management, and vendor selection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Ethical, transparent, and cost-effective procurement;</w:t>
      </w:r>
    </w:p>
    <w:p>
      <w:pPr>
        <w:pStyle w:val="BodyText"/>
        <w:jc w:val="both"/>
      </w:pPr>
      <w:r>
        <w:rPr>
          <w:bCs/>
          <w:b/>
        </w:rPr>
        <w:t xml:space="preserve">1.2.2</w:t>
      </w:r>
      <w:r>
        <w:t xml:space="preserve"> </w:t>
      </w:r>
      <w:r>
        <w:t xml:space="preserve">Compliance with all applicable laws and regulations;</w:t>
      </w:r>
    </w:p>
    <w:p>
      <w:pPr>
        <w:pStyle w:val="BodyText"/>
        <w:jc w:val="both"/>
      </w:pPr>
      <w:r>
        <w:rPr>
          <w:bCs/>
          <w:b/>
        </w:rPr>
        <w:t xml:space="preserve">1.2.3</w:t>
      </w:r>
      <w:r>
        <w:t xml:space="preserve"> </w:t>
      </w:r>
      <w:r>
        <w:t xml:space="preserve">That no person engages in fraudulent or unethical procurement practices;</w:t>
      </w:r>
    </w:p>
    <w:p>
      <w:pPr>
        <w:pStyle w:val="BodyText"/>
        <w:jc w:val="both"/>
      </w:pPr>
      <w:r>
        <w:rPr>
          <w:bCs/>
          <w:b/>
        </w:rPr>
        <w:t xml:space="preserve">1.2.4</w:t>
      </w:r>
      <w:r>
        <w:t xml:space="preserve"> </w:t>
      </w:r>
      <w:r>
        <w:t xml:space="preserve">That all procurement decisions are documented and accountable.</w:t>
      </w:r>
    </w:p>
    <w:bookmarkEnd w:id="61"/>
    <w:bookmarkStart w:id="62" w:name="scope-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procurement activities, regardless of funding source;</w:t>
      </w:r>
    </w:p>
    <w:p>
      <w:pPr>
        <w:pStyle w:val="BodyText"/>
        <w:jc w:val="both"/>
      </w:pPr>
      <w:r>
        <w:rPr>
          <w:bCs/>
          <w:b/>
        </w:rPr>
        <w:t xml:space="preserve">2.1.3</w:t>
      </w:r>
      <w:r>
        <w:t xml:space="preserve"> </w:t>
      </w:r>
      <w:r>
        <w:t xml:space="preserve">All vendors and suppliers;</w:t>
      </w:r>
    </w:p>
    <w:p>
      <w:pPr>
        <w:pStyle w:val="BodyText"/>
        <w:jc w:val="both"/>
      </w:pPr>
      <w:r>
        <w:rPr>
          <w:bCs/>
          <w:b/>
        </w:rPr>
        <w:t xml:space="preserve">2.1.4</w:t>
      </w:r>
      <w:r>
        <w:t xml:space="preserve"> </w:t>
      </w:r>
      <w:r>
        <w:t xml:space="preserve">Any person authorized to make purchases.</w:t>
      </w:r>
    </w:p>
    <w:p>
      <w:pPr>
        <w:pStyle w:val="BodyText"/>
        <w:jc w:val="both"/>
      </w:pPr>
      <w:r>
        <w:rPr>
          <w:bCs/>
          <w:b/>
        </w:rPr>
        <w:t xml:space="preserve">2.2</w:t>
      </w:r>
      <w:r>
        <w:t xml:space="preserve"> </w:t>
      </w:r>
      <w:r>
        <w:t xml:space="preserve">No person is exempt from the requirements of this Policy.</w:t>
      </w:r>
    </w:p>
    <w:bookmarkEnd w:id="62"/>
    <w:bookmarkStart w:id="63" w:name="definitions-3"/>
    <w:p>
      <w:pPr>
        <w:pStyle w:val="Heading2"/>
      </w:pPr>
      <w:r>
        <w:t xml:space="preserve">3.0 Definitions</w:t>
      </w:r>
    </w:p>
    <w:p>
      <w:pPr>
        <w:pStyle w:val="FirstParagraph"/>
        <w:jc w:val="both"/>
      </w:pPr>
      <w:r>
        <w:rPr>
          <w:bCs/>
          <w:b/>
        </w:rPr>
        <w:t xml:space="preserve">3.1 Procurement.</w:t>
      </w:r>
      <w:r>
        <w:t xml:space="preserve"> </w:t>
      </w:r>
      <w:r>
        <w:t xml:space="preserve">The process of acquiring goods and services.</w:t>
      </w:r>
    </w:p>
    <w:p>
      <w:pPr>
        <w:pStyle w:val="BodyText"/>
        <w:jc w:val="both"/>
      </w:pPr>
      <w:r>
        <w:rPr>
          <w:bCs/>
          <w:b/>
        </w:rPr>
        <w:t xml:space="preserve">3.2 Competitive Bidding.</w:t>
      </w:r>
      <w:r>
        <w:t xml:space="preserve"> </w:t>
      </w:r>
      <w:r>
        <w:t xml:space="preserve">The process of soliciting bids from multiple vendors.</w:t>
      </w:r>
    </w:p>
    <w:p>
      <w:pPr>
        <w:pStyle w:val="BodyText"/>
        <w:jc w:val="both"/>
      </w:pPr>
      <w:r>
        <w:rPr>
          <w:bCs/>
          <w:b/>
        </w:rPr>
        <w:t xml:space="preserve">3.3 Vendor.</w:t>
      </w:r>
      <w:r>
        <w:t xml:space="preserve"> </w:t>
      </w:r>
      <w:r>
        <w:t xml:space="preserve">A supplier of goods or services.</w:t>
      </w:r>
    </w:p>
    <w:p>
      <w:pPr>
        <w:pStyle w:val="BodyText"/>
        <w:jc w:val="both"/>
      </w:pPr>
      <w:r>
        <w:rPr>
          <w:bCs/>
          <w:b/>
        </w:rPr>
        <w:t xml:space="preserve">3.4 Contract.</w:t>
      </w:r>
      <w:r>
        <w:t xml:space="preserve"> </w:t>
      </w:r>
      <w:r>
        <w:t xml:space="preserve">A legally binding agreement with a vendor.</w:t>
      </w:r>
    </w:p>
    <w:p>
      <w:pPr>
        <w:pStyle w:val="BodyText"/>
        <w:jc w:val="both"/>
      </w:pPr>
      <w:r>
        <w:rPr>
          <w:bCs/>
          <w:b/>
        </w:rPr>
        <w:t xml:space="preserve">3.5 Purchase Order.</w:t>
      </w:r>
      <w:r>
        <w:t xml:space="preserve"> </w:t>
      </w:r>
      <w:r>
        <w:t xml:space="preserve">A document authorizing a purchase.</w:t>
      </w:r>
    </w:p>
    <w:p>
      <w:pPr>
        <w:pStyle w:val="BodyText"/>
        <w:jc w:val="both"/>
      </w:pPr>
      <w:r>
        <w:rPr>
          <w:bCs/>
          <w:b/>
        </w:rPr>
        <w:t xml:space="preserve">3.6 Sole-Source Procurement.</w:t>
      </w:r>
      <w:r>
        <w:t xml:space="preserve"> </w:t>
      </w:r>
      <w:r>
        <w:t xml:space="preserve">Procurement from a single vendor without competitive bidding.</w:t>
      </w:r>
    </w:p>
    <w:bookmarkEnd w:id="63"/>
    <w:bookmarkStart w:id="64" w:name="policy-statement-3"/>
    <w:p>
      <w:pPr>
        <w:pStyle w:val="Heading2"/>
      </w:pPr>
      <w:r>
        <w:t xml:space="preserve">4.0 Policy Statement</w:t>
      </w:r>
    </w:p>
    <w:p>
      <w:pPr>
        <w:pStyle w:val="FirstParagraph"/>
        <w:jc w:val="both"/>
      </w:pPr>
      <w:r>
        <w:rPr>
          <w:bCs/>
          <w:b/>
        </w:rPr>
        <w:t xml:space="preserve">4.1</w:t>
      </w:r>
      <w:r>
        <w:t xml:space="preserve"> </w:t>
      </w:r>
      <w:r>
        <w:t xml:space="preserve">All procurement shall follow the procedures defined in this policy.</w:t>
      </w:r>
    </w:p>
    <w:p>
      <w:pPr>
        <w:pStyle w:val="BodyText"/>
        <w:jc w:val="both"/>
      </w:pPr>
      <w:r>
        <w:rPr>
          <w:bCs/>
          <w:b/>
        </w:rPr>
        <w:t xml:space="preserve">4.2</w:t>
      </w:r>
      <w:r>
        <w:t xml:space="preserve"> </w:t>
      </w:r>
      <w:r>
        <w:t xml:space="preserve">No person shall make unauthorized purchases.</w:t>
      </w:r>
    </w:p>
    <w:p>
      <w:pPr>
        <w:pStyle w:val="BodyText"/>
        <w:jc w:val="both"/>
      </w:pPr>
      <w:r>
        <w:rPr>
          <w:bCs/>
          <w:b/>
        </w:rPr>
        <w:t xml:space="preserve">4.3</w:t>
      </w:r>
      <w:r>
        <w:t xml:space="preserve"> </w:t>
      </w:r>
      <w:r>
        <w:t xml:space="preserve">No person shall engage in fraudulent procurement practices.</w:t>
      </w:r>
    </w:p>
    <w:p>
      <w:pPr>
        <w:pStyle w:val="BodyText"/>
        <w:jc w:val="both"/>
      </w:pPr>
      <w:r>
        <w:rPr>
          <w:bCs/>
          <w:b/>
        </w:rPr>
        <w:t xml:space="preserve">4.4</w:t>
      </w:r>
      <w:r>
        <w:t xml:space="preserve"> </w:t>
      </w:r>
      <w:r>
        <w:t xml:space="preserve">All procurement shall be ethical, transparent, and cost-effective.</w:t>
      </w:r>
    </w:p>
    <w:bookmarkEnd w:id="64"/>
    <w:bookmarkStart w:id="65" w:name="purchasing-methods"/>
    <w:p>
      <w:pPr>
        <w:pStyle w:val="Heading2"/>
      </w:pPr>
      <w:r>
        <w:t xml:space="preserve">5.0 Purchasing Methods</w:t>
      </w:r>
    </w:p>
    <w:p>
      <w:pPr>
        <w:pStyle w:val="FirstParagraph"/>
        <w:jc w:val="both"/>
      </w:pPr>
      <w:r>
        <w:rPr>
          <w:bCs/>
          <w:b/>
        </w:rPr>
        <w:t xml:space="preserve">5.1 Small Purchases</w:t>
      </w:r>
    </w:p>
    <w:p>
      <w:pPr>
        <w:pStyle w:val="BodyText"/>
        <w:jc w:val="both"/>
      </w:pPr>
      <w:r>
        <w:rPr>
          <w:bCs/>
          <w:b/>
        </w:rPr>
        <w:t xml:space="preserve">5.1.1</w:t>
      </w:r>
      <w:r>
        <w:t xml:space="preserve"> </w:t>
      </w:r>
      <w:r>
        <w:t xml:space="preserve">Purchases under $1,000: direct purchase, subject to budget availability.</w:t>
      </w:r>
    </w:p>
    <w:p>
      <w:pPr>
        <w:pStyle w:val="BodyText"/>
        <w:jc w:val="both"/>
      </w:pPr>
      <w:r>
        <w:rPr>
          <w:bCs/>
          <w:b/>
        </w:rPr>
        <w:t xml:space="preserve">5.1.2</w:t>
      </w:r>
      <w:r>
        <w:t xml:space="preserve"> </w:t>
      </w:r>
      <w:r>
        <w:t xml:space="preserve">Purchases $1,000–$5,000: quotes from three vendors.</w:t>
      </w:r>
    </w:p>
    <w:p>
      <w:pPr>
        <w:pStyle w:val="BodyText"/>
        <w:jc w:val="both"/>
      </w:pPr>
      <w:r>
        <w:rPr>
          <w:bCs/>
          <w:b/>
        </w:rPr>
        <w:t xml:space="preserve">5.1.3</w:t>
      </w:r>
      <w:r>
        <w:t xml:space="preserve"> </w:t>
      </w:r>
      <w:r>
        <w:t xml:space="preserve">No person shall split purchases to avoid thresholds.</w:t>
      </w:r>
    </w:p>
    <w:p>
      <w:pPr>
        <w:pStyle w:val="BodyText"/>
        <w:jc w:val="both"/>
      </w:pPr>
      <w:r>
        <w:rPr>
          <w:bCs/>
          <w:b/>
        </w:rPr>
        <w:t xml:space="preserve">5.2 Medium Purchases</w:t>
      </w:r>
    </w:p>
    <w:p>
      <w:pPr>
        <w:pStyle w:val="BodyText"/>
        <w:jc w:val="both"/>
      </w:pPr>
      <w:r>
        <w:rPr>
          <w:bCs/>
          <w:b/>
        </w:rPr>
        <w:t xml:space="preserve">5.2.1</w:t>
      </w:r>
      <w:r>
        <w:t xml:space="preserve"> </w:t>
      </w:r>
      <w:r>
        <w:t xml:space="preserve">Purchases $5,000–$25,000: formal quotes from three vendors.</w:t>
      </w:r>
    </w:p>
    <w:p>
      <w:pPr>
        <w:pStyle w:val="BodyText"/>
        <w:jc w:val="both"/>
      </w:pPr>
      <w:r>
        <w:rPr>
          <w:bCs/>
          <w:b/>
        </w:rPr>
        <w:t xml:space="preserve">5.2.2</w:t>
      </w:r>
      <w:r>
        <w:t xml:space="preserve"> </w:t>
      </w:r>
      <w:r>
        <w:t xml:space="preserve">Evaluation criteria shall include price, quality, and service.</w:t>
      </w:r>
    </w:p>
    <w:p>
      <w:pPr>
        <w:pStyle w:val="BodyText"/>
        <w:jc w:val="both"/>
      </w:pPr>
      <w:r>
        <w:rPr>
          <w:bCs/>
          <w:b/>
        </w:rPr>
        <w:t xml:space="preserve">5.2.3</w:t>
      </w:r>
      <w:r>
        <w:t xml:space="preserve"> </w:t>
      </w:r>
      <w:r>
        <w:t xml:space="preserve">No person shall award contracts without proper evaluation.</w:t>
      </w:r>
    </w:p>
    <w:p>
      <w:pPr>
        <w:pStyle w:val="BodyText"/>
        <w:jc w:val="both"/>
      </w:pPr>
      <w:r>
        <w:rPr>
          <w:bCs/>
          <w:b/>
        </w:rPr>
        <w:t xml:space="preserve">5.3 Large Purchases</w:t>
      </w:r>
    </w:p>
    <w:p>
      <w:pPr>
        <w:pStyle w:val="BodyText"/>
        <w:jc w:val="both"/>
      </w:pPr>
      <w:r>
        <w:rPr>
          <w:bCs/>
          <w:b/>
        </w:rPr>
        <w:t xml:space="preserve">5.3.1</w:t>
      </w:r>
      <w:r>
        <w:t xml:space="preserve"> </w:t>
      </w:r>
      <w:r>
        <w:t xml:space="preserve">Purchases over $25,000: formal bidding process.</w:t>
      </w:r>
    </w:p>
    <w:p>
      <w:pPr>
        <w:pStyle w:val="BodyText"/>
        <w:jc w:val="both"/>
      </w:pPr>
      <w:r>
        <w:rPr>
          <w:bCs/>
          <w:b/>
        </w:rPr>
        <w:t xml:space="preserve">5.3.2</w:t>
      </w:r>
      <w:r>
        <w:t xml:space="preserve"> </w:t>
      </w:r>
      <w:r>
        <w:t xml:space="preserve">Bids shall be advertised publicly.</w:t>
      </w:r>
    </w:p>
    <w:p>
      <w:pPr>
        <w:pStyle w:val="BodyText"/>
        <w:jc w:val="both"/>
      </w:pPr>
      <w:r>
        <w:rPr>
          <w:bCs/>
          <w:b/>
        </w:rPr>
        <w:t xml:space="preserve">5.3.3</w:t>
      </w:r>
      <w:r>
        <w:t xml:space="preserve"> </w:t>
      </w:r>
      <w:r>
        <w:t xml:space="preserve">Evaluation criteria shall be published.</w:t>
      </w:r>
    </w:p>
    <w:p>
      <w:pPr>
        <w:pStyle w:val="BodyText"/>
        <w:jc w:val="both"/>
      </w:pPr>
      <w:r>
        <w:rPr>
          <w:bCs/>
          <w:b/>
        </w:rPr>
        <w:t xml:space="preserve">5.3.4</w:t>
      </w:r>
      <w:r>
        <w:t xml:space="preserve"> </w:t>
      </w:r>
      <w:r>
        <w:t xml:space="preserve">No person shall award contracts without competitive bidding.</w:t>
      </w:r>
    </w:p>
    <w:bookmarkEnd w:id="65"/>
    <w:bookmarkStart w:id="66" w:name="vendor-selection"/>
    <w:p>
      <w:pPr>
        <w:pStyle w:val="Heading2"/>
      </w:pPr>
      <w:r>
        <w:t xml:space="preserve">6.0 Vendor Selection</w:t>
      </w:r>
    </w:p>
    <w:p>
      <w:pPr>
        <w:pStyle w:val="FirstParagraph"/>
        <w:jc w:val="both"/>
      </w:pPr>
      <w:r>
        <w:rPr>
          <w:bCs/>
          <w:b/>
        </w:rPr>
        <w:t xml:space="preserve">6.1 Vendor Evaluation</w:t>
      </w:r>
    </w:p>
    <w:p>
      <w:pPr>
        <w:pStyle w:val="BodyText"/>
        <w:jc w:val="both"/>
      </w:pPr>
      <w:r>
        <w:rPr>
          <w:bCs/>
          <w:b/>
        </w:rPr>
        <w:t xml:space="preserve">6.1.1</w:t>
      </w:r>
      <w:r>
        <w:t xml:space="preserve"> </w:t>
      </w:r>
      <w:r>
        <w:t xml:space="preserve">Vendors shall be evaluated on:</w:t>
      </w:r>
    </w:p>
    <w:p>
      <w:pPr>
        <w:pStyle w:val="BodyText"/>
        <w:jc w:val="both"/>
      </w:pPr>
      <w:r>
        <w:rPr>
          <w:bCs/>
          <w:b/>
        </w:rPr>
        <w:t xml:space="preserve">6.1.1.1</w:t>
      </w:r>
      <w:r>
        <w:t xml:space="preserve"> </w:t>
      </w:r>
      <w:r>
        <w:t xml:space="preserve">Price;</w:t>
      </w:r>
    </w:p>
    <w:p>
      <w:pPr>
        <w:pStyle w:val="BodyText"/>
        <w:jc w:val="both"/>
      </w:pPr>
      <w:r>
        <w:rPr>
          <w:bCs/>
          <w:b/>
        </w:rPr>
        <w:t xml:space="preserve">6.1.1.2</w:t>
      </w:r>
      <w:r>
        <w:t xml:space="preserve"> </w:t>
      </w:r>
      <w:r>
        <w:t xml:space="preserve">Quality;</w:t>
      </w:r>
    </w:p>
    <w:p>
      <w:pPr>
        <w:pStyle w:val="BodyText"/>
        <w:jc w:val="both"/>
      </w:pPr>
      <w:r>
        <w:rPr>
          <w:bCs/>
          <w:b/>
        </w:rPr>
        <w:t xml:space="preserve">6.1.1.3</w:t>
      </w:r>
      <w:r>
        <w:t xml:space="preserve"> </w:t>
      </w:r>
      <w:r>
        <w:t xml:space="preserve">Reliability;</w:t>
      </w:r>
    </w:p>
    <w:p>
      <w:pPr>
        <w:pStyle w:val="BodyText"/>
        <w:jc w:val="both"/>
      </w:pPr>
      <w:r>
        <w:rPr>
          <w:bCs/>
          <w:b/>
        </w:rPr>
        <w:t xml:space="preserve">6.1.1.4</w:t>
      </w:r>
      <w:r>
        <w:t xml:space="preserve"> </w:t>
      </w:r>
      <w:r>
        <w:t xml:space="preserve">Ethical standards;</w:t>
      </w:r>
    </w:p>
    <w:p>
      <w:pPr>
        <w:pStyle w:val="BodyText"/>
        <w:jc w:val="both"/>
      </w:pPr>
      <w:r>
        <w:rPr>
          <w:bCs/>
          <w:b/>
        </w:rPr>
        <w:t xml:space="preserve">6.1.1.5</w:t>
      </w:r>
      <w:r>
        <w:t xml:space="preserve"> </w:t>
      </w:r>
      <w:r>
        <w:t xml:space="preserve">Past performance.</w:t>
      </w:r>
    </w:p>
    <w:p>
      <w:pPr>
        <w:pStyle w:val="BodyText"/>
        <w:jc w:val="both"/>
      </w:pPr>
      <w:r>
        <w:rPr>
          <w:bCs/>
          <w:b/>
        </w:rPr>
        <w:t xml:space="preserve">6.1.2</w:t>
      </w:r>
      <w:r>
        <w:t xml:space="preserve"> </w:t>
      </w:r>
      <w:r>
        <w:t xml:space="preserve">No person shall select vendors based on personal relationships.</w:t>
      </w:r>
    </w:p>
    <w:p>
      <w:pPr>
        <w:pStyle w:val="BodyText"/>
        <w:jc w:val="both"/>
      </w:pPr>
      <w:r>
        <w:rPr>
          <w:bCs/>
          <w:b/>
        </w:rPr>
        <w:t xml:space="preserve">6.2 Vendor Approval</w:t>
      </w:r>
    </w:p>
    <w:p>
      <w:pPr>
        <w:pStyle w:val="BodyText"/>
        <w:jc w:val="both"/>
      </w:pPr>
      <w:r>
        <w:rPr>
          <w:bCs/>
          <w:b/>
        </w:rPr>
        <w:t xml:space="preserve">6.2.1</w:t>
      </w:r>
      <w:r>
        <w:t xml:space="preserve"> </w:t>
      </w:r>
      <w:r>
        <w:t xml:space="preserve">All vendors shall be approved by the Office of Procurement.</w:t>
      </w:r>
    </w:p>
    <w:p>
      <w:pPr>
        <w:pStyle w:val="BodyText"/>
        <w:jc w:val="both"/>
      </w:pPr>
      <w:r>
        <w:rPr>
          <w:bCs/>
          <w:b/>
        </w:rPr>
        <w:t xml:space="preserve">6.2.2</w:t>
      </w:r>
      <w:r>
        <w:t xml:space="preserve"> </w:t>
      </w:r>
      <w:r>
        <w:t xml:space="preserve">Vendor records shall be maintained.</w:t>
      </w:r>
    </w:p>
    <w:p>
      <w:pPr>
        <w:pStyle w:val="BodyText"/>
        <w:jc w:val="both"/>
      </w:pPr>
      <w:r>
        <w:rPr>
          <w:bCs/>
          <w:b/>
        </w:rPr>
        <w:t xml:space="preserve">6.2.3</w:t>
      </w:r>
      <w:r>
        <w:t xml:space="preserve"> </w:t>
      </w:r>
      <w:r>
        <w:t xml:space="preserve">No person shall use unapproved vendors.</w:t>
      </w:r>
    </w:p>
    <w:bookmarkEnd w:id="66"/>
    <w:bookmarkStart w:id="67" w:name="contract-management"/>
    <w:p>
      <w:pPr>
        <w:pStyle w:val="Heading2"/>
      </w:pPr>
      <w:r>
        <w:t xml:space="preserve">7.0 Contract Management</w:t>
      </w:r>
    </w:p>
    <w:p>
      <w:pPr>
        <w:pStyle w:val="FirstParagraph"/>
        <w:jc w:val="both"/>
      </w:pPr>
      <w:r>
        <w:rPr>
          <w:bCs/>
          <w:b/>
        </w:rPr>
        <w:t xml:space="preserve">7.1 Contract Approval</w:t>
      </w:r>
    </w:p>
    <w:p>
      <w:pPr>
        <w:pStyle w:val="BodyText"/>
        <w:jc w:val="both"/>
      </w:pPr>
      <w:r>
        <w:rPr>
          <w:bCs/>
          <w:b/>
        </w:rPr>
        <w:t xml:space="preserve">7.1.1</w:t>
      </w:r>
      <w:r>
        <w:t xml:space="preserve"> </w:t>
      </w:r>
      <w:r>
        <w:t xml:space="preserve">Contracts shall be reviewed by the Office of Legal Counsel.</w:t>
      </w:r>
    </w:p>
    <w:p>
      <w:pPr>
        <w:pStyle w:val="BodyText"/>
        <w:jc w:val="both"/>
      </w:pPr>
      <w:r>
        <w:rPr>
          <w:bCs/>
          <w:b/>
        </w:rPr>
        <w:t xml:space="preserve">7.1.2</w:t>
      </w:r>
      <w:r>
        <w:t xml:space="preserve"> </w:t>
      </w:r>
      <w:r>
        <w:t xml:space="preserve">Contracts shall be signed by authorized personnel:</w:t>
      </w:r>
    </w:p>
    <w:p>
      <w:pPr>
        <w:pStyle w:val="BodyText"/>
        <w:jc w:val="both"/>
      </w:pPr>
      <w:r>
        <w:rPr>
          <w:bCs/>
          <w:b/>
        </w:rPr>
        <w:t xml:space="preserve">7.1.2.1</w:t>
      </w:r>
      <w:r>
        <w:t xml:space="preserve"> </w:t>
      </w:r>
      <w:r>
        <w:t xml:space="preserve">Under $25,000: DVC, Administration &amp; Finance;</w:t>
      </w:r>
    </w:p>
    <w:p>
      <w:pPr>
        <w:pStyle w:val="BodyText"/>
        <w:jc w:val="both"/>
      </w:pPr>
      <w:r>
        <w:rPr>
          <w:bCs/>
          <w:b/>
        </w:rPr>
        <w:t xml:space="preserve">7.1.2.2</w:t>
      </w:r>
      <w:r>
        <w:t xml:space="preserve"> </w:t>
      </w:r>
      <w:r>
        <w:t xml:space="preserve">Over $25,000: President &amp; Vice-Chancellor.</w:t>
      </w:r>
    </w:p>
    <w:p>
      <w:pPr>
        <w:pStyle w:val="BodyText"/>
        <w:jc w:val="both"/>
      </w:pPr>
      <w:r>
        <w:rPr>
          <w:bCs/>
          <w:b/>
        </w:rPr>
        <w:t xml:space="preserve">7.1.3</w:t>
      </w:r>
      <w:r>
        <w:t xml:space="preserve"> </w:t>
      </w:r>
      <w:r>
        <w:t xml:space="preserve">No person shall sign contracts without proper authority.</w:t>
      </w:r>
    </w:p>
    <w:p>
      <w:pPr>
        <w:pStyle w:val="BodyText"/>
        <w:jc w:val="both"/>
      </w:pPr>
      <w:r>
        <w:rPr>
          <w:bCs/>
          <w:b/>
        </w:rPr>
        <w:t xml:space="preserve">7.2 Contract Monitoring</w:t>
      </w:r>
    </w:p>
    <w:p>
      <w:pPr>
        <w:pStyle w:val="BodyText"/>
        <w:jc w:val="both"/>
      </w:pPr>
      <w:r>
        <w:rPr>
          <w:bCs/>
          <w:b/>
        </w:rPr>
        <w:t xml:space="preserve">7.2.1</w:t>
      </w:r>
      <w:r>
        <w:t xml:space="preserve"> </w:t>
      </w:r>
      <w:r>
        <w:t xml:space="preserve">Contracts shall be monitored for performance.</w:t>
      </w:r>
    </w:p>
    <w:p>
      <w:pPr>
        <w:pStyle w:val="BodyText"/>
        <w:jc w:val="both"/>
      </w:pPr>
      <w:r>
        <w:rPr>
          <w:bCs/>
          <w:b/>
        </w:rPr>
        <w:t xml:space="preserve">7.2.2</w:t>
      </w:r>
      <w:r>
        <w:t xml:space="preserve"> </w:t>
      </w:r>
      <w:r>
        <w:t xml:space="preserve">Non-compliance shall be addressed promptly.</w:t>
      </w:r>
    </w:p>
    <w:p>
      <w:pPr>
        <w:pStyle w:val="BodyText"/>
        <w:jc w:val="both"/>
      </w:pPr>
      <w:r>
        <w:rPr>
          <w:bCs/>
          <w:b/>
        </w:rPr>
        <w:t xml:space="preserve">7.2.3</w:t>
      </w:r>
      <w:r>
        <w:t xml:space="preserve"> </w:t>
      </w:r>
      <w:r>
        <w:t xml:space="preserve">No person shall ignore contract violations.</w:t>
      </w:r>
    </w:p>
    <w:bookmarkEnd w:id="67"/>
    <w:bookmarkStart w:id="68" w:name="conflict-of-interest"/>
    <w:p>
      <w:pPr>
        <w:pStyle w:val="Heading2"/>
      </w:pPr>
      <w:r>
        <w:t xml:space="preserve">8.0 Conflict of Interest</w:t>
      </w:r>
    </w:p>
    <w:p>
      <w:pPr>
        <w:pStyle w:val="FirstParagraph"/>
        <w:jc w:val="both"/>
      </w:pPr>
      <w:r>
        <w:rPr>
          <w:bCs/>
          <w:b/>
        </w:rPr>
        <w:t xml:space="preserve">8.1</w:t>
      </w:r>
      <w:r>
        <w:t xml:space="preserve"> </w:t>
      </w:r>
      <w:r>
        <w:t xml:space="preserve">No person shall participate in procurement where they have a conflict of interest.</w:t>
      </w:r>
    </w:p>
    <w:p>
      <w:pPr>
        <w:pStyle w:val="BodyText"/>
        <w:jc w:val="both"/>
      </w:pPr>
      <w:r>
        <w:rPr>
          <w:bCs/>
          <w:b/>
        </w:rPr>
        <w:t xml:space="preserve">8.2</w:t>
      </w:r>
      <w:r>
        <w:t xml:space="preserve"> </w:t>
      </w:r>
      <w:r>
        <w:t xml:space="preserve">Conflicts shall be disclosed immediately.</w:t>
      </w:r>
    </w:p>
    <w:p>
      <w:pPr>
        <w:pStyle w:val="BodyText"/>
        <w:jc w:val="both"/>
      </w:pPr>
      <w:r>
        <w:rPr>
          <w:bCs/>
          <w:b/>
        </w:rPr>
        <w:t xml:space="preserve">8.3</w:t>
      </w:r>
      <w:r>
        <w:t xml:space="preserve"> </w:t>
      </w:r>
      <w:r>
        <w:t xml:space="preserve">Persons with conflicts shall recuse themselves.</w:t>
      </w:r>
    </w:p>
    <w:bookmarkEnd w:id="68"/>
    <w:bookmarkStart w:id="69" w:name="enforcement-3"/>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Deputy Vice-Chancellor, Administration &amp; Finance shall ensure compliance with this Policy.</w:t>
      </w:r>
    </w:p>
    <w:bookmarkEnd w:id="69"/>
    <w:bookmarkStart w:id="70" w:name="related-documents-3"/>
    <w:p>
      <w:pPr>
        <w:pStyle w:val="Heading2"/>
      </w:pPr>
      <w:r>
        <w:t xml:space="preserve">10.0 Related Documents</w:t>
      </w:r>
    </w:p>
    <w:p>
      <w:pPr>
        <w:pStyle w:val="FirstParagraph"/>
        <w:jc w:val="both"/>
      </w:pPr>
      <w:r>
        <w:rPr>
          <w:bCs/>
          <w:b/>
        </w:rPr>
        <w:t xml:space="preserve">10.1</w:t>
      </w:r>
      <w:r>
        <w:t xml:space="preserve"> </w:t>
      </w:r>
      <w:r>
        <w:t xml:space="preserve">Financial Operations Manual (OPS-002)</w:t>
      </w:r>
    </w:p>
    <w:bookmarkEnd w:id="70"/>
    <w:bookmarkStart w:id="71" w:name="effective-date-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AMIU-OPS-004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OPS-005: Tuition Collection &amp; Refund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5 of 27</w:t>
            </w:r>
          </w:p>
          <w:p>
            <w:pPr>
              <w:spacing w:before="0" w:after="60"/>
              <w:suppressAutoHyphens/>
            </w:pPr>
            <w:r>
              <w:rPr>
                <w:rFonts w:ascii="Fraunces Black" w:hAnsi="Fraunces Black"/>
                <w:color w:val="B08625"/>
                <w:b/>
                <w:sz w:val="72"/>
              </w:rPr>
              <w:t>OPS-005</w:t>
            </w:r>
          </w:p>
          <w:p>
            <w:pPr>
              <w:spacing w:before="120" w:after="80"/>
              <w:suppressAutoHyphens/>
            </w:pPr>
            <w:r>
              <w:rPr>
                <w:rFonts w:ascii="Fraunces Black" w:hAnsi="Fraunces Black"/>
                <w:color w:val="FFFFFF"/>
                <w:b/>
                <w:sz w:val="68"/>
              </w:rPr>
              <w:t>Tuition Collection &amp; Refund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“Five payment plans from full upfront to weekly, a published refund schedule, and hardship review before any student is turned away.”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Billing</w:t>
            </w:r>
          </w:p>
          <w:p>
            <w:pPr>
              <w:spacing w:before="0" w:after="90"/>
              <w:suppressAutoHyphens/>
            </w:pPr>
            <w:r>
              <w:rPr>
                <w:rFonts w:ascii="Archivo SemiBold" w:hAnsi="Archivo SemiBold"/>
                <w:color w:val="B08625"/>
                <w:b/>
                <w:sz w:val="17"/>
              </w:rPr>
              <w:t>6.0 </w:t>
            </w:r>
            <w:r>
              <w:rPr>
                <w:rFonts w:ascii="Archivo" w:hAnsi="Archivo"/>
                <w:color w:val="FFFFFF"/>
                <w:sz w:val="16"/>
              </w:rPr>
              <w:t>Payment Options</w:t>
            </w:r>
          </w:p>
          <w:p>
            <w:pPr>
              <w:spacing w:before="0" w:after="90"/>
              <w:suppressAutoHyphens/>
            </w:pPr>
            <w:r>
              <w:rPr>
                <w:rFonts w:ascii="Archivo SemiBold" w:hAnsi="Archivo SemiBold"/>
                <w:color w:val="B08625"/>
                <w:b/>
                <w:sz w:val="17"/>
              </w:rPr>
              <w:t>7.0 </w:t>
            </w:r>
            <w:r>
              <w:rPr>
                <w:rFonts w:ascii="Archivo" w:hAnsi="Archivo"/>
                <w:color w:val="FFFFFF"/>
                <w:sz w:val="16"/>
              </w:rPr>
              <w:t>Refund Schedule</w:t>
            </w:r>
          </w:p>
          <w:p>
            <w:pPr>
              <w:spacing w:before="0" w:after="90"/>
              <w:suppressAutoHyphens/>
            </w:pPr>
            <w:r>
              <w:rPr>
                <w:rFonts w:ascii="Archivo SemiBold" w:hAnsi="Archivo SemiBold"/>
                <w:color w:val="B08625"/>
                <w:b/>
                <w:sz w:val="17"/>
              </w:rPr>
              <w:t>8.0 </w:t>
            </w:r>
            <w:r>
              <w:rPr>
                <w:rFonts w:ascii="Archivo" w:hAnsi="Archivo"/>
                <w:color w:val="FFFFFF"/>
                <w:sz w:val="16"/>
              </w:rPr>
              <w:t>Financial Hardship</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71"/>
    <w:bookmarkStart w:id="72" w:name="ops-005-tuition-collection-refund-policy"/>
    <w:p>
      <w:pPr>
        <w:pStyle w:val="Heading2"/>
      </w:pPr>
      <w:r>
        <w:t xml:space="preserve">OPS-005: Tuition Collection &amp; Refund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14.2</w:t>
            </w:r>
          </w:p>
        </w:tc>
      </w:tr>
    </w:tbl>
    <w:bookmarkEnd w:id="72"/>
    <w:bookmarkStart w:id="73"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tuition billing, payment plan options, and refund procedures for all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Financial clarity and transparency for all students;</w:t>
      </w:r>
    </w:p>
    <w:p>
      <w:pPr>
        <w:pStyle w:val="BodyText"/>
        <w:jc w:val="both"/>
      </w:pPr>
      <w:r>
        <w:rPr>
          <w:bCs/>
          <w:b/>
        </w:rPr>
        <w:t xml:space="preserve">1.2.2</w:t>
      </w:r>
      <w:r>
        <w:t xml:space="preserve"> </w:t>
      </w:r>
      <w:r>
        <w:t xml:space="preserve">Student support and flexibility in meeting financial obligations;</w:t>
      </w:r>
    </w:p>
    <w:p>
      <w:pPr>
        <w:pStyle w:val="BodyText"/>
        <w:jc w:val="both"/>
      </w:pPr>
      <w:r>
        <w:rPr>
          <w:bCs/>
          <w:b/>
        </w:rPr>
        <w:t xml:space="preserve">1.2.3</w:t>
      </w:r>
      <w:r>
        <w:t xml:space="preserve"> </w:t>
      </w:r>
      <w:r>
        <w:t xml:space="preserve">Fiscal accountability for the University;</w:t>
      </w:r>
    </w:p>
    <w:p>
      <w:pPr>
        <w:pStyle w:val="BodyText"/>
        <w:jc w:val="both"/>
      </w:pPr>
      <w:r>
        <w:rPr>
          <w:bCs/>
          <w:b/>
        </w:rPr>
        <w:t xml:space="preserve">1.2.4</w:t>
      </w:r>
      <w:r>
        <w:t xml:space="preserve"> </w:t>
      </w:r>
      <w:r>
        <w:t xml:space="preserve">That no student is unaware of their financial obligations;</w:t>
      </w:r>
    </w:p>
    <w:p>
      <w:pPr>
        <w:pStyle w:val="BodyText"/>
        <w:jc w:val="both"/>
      </w:pPr>
      <w:r>
        <w:rPr>
          <w:bCs/>
          <w:b/>
        </w:rPr>
        <w:t xml:space="preserve">1.2.5</w:t>
      </w:r>
      <w:r>
        <w:t xml:space="preserve"> </w:t>
      </w:r>
      <w:r>
        <w:t xml:space="preserve">That no student is denied access due to financial hardship without first being offered assistance.</w:t>
      </w:r>
    </w:p>
    <w:bookmarkEnd w:id="73"/>
    <w:bookmarkStart w:id="74" w:name="scope-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enrolled in any program;</w:t>
      </w:r>
    </w:p>
    <w:p>
      <w:pPr>
        <w:pStyle w:val="BodyText"/>
        <w:jc w:val="both"/>
      </w:pPr>
      <w:r>
        <w:rPr>
          <w:bCs/>
          <w:b/>
        </w:rPr>
        <w:t xml:space="preserve">2.1.2</w:t>
      </w:r>
      <w:r>
        <w:t xml:space="preserve"> </w:t>
      </w:r>
      <w:r>
        <w:t xml:space="preserve">All tuition and fee payments;</w:t>
      </w:r>
    </w:p>
    <w:p>
      <w:pPr>
        <w:pStyle w:val="BodyText"/>
        <w:jc w:val="both"/>
      </w:pPr>
      <w:r>
        <w:rPr>
          <w:bCs/>
          <w:b/>
        </w:rPr>
        <w:t xml:space="preserve">2.1.3</w:t>
      </w:r>
      <w:r>
        <w:t xml:space="preserve"> </w:t>
      </w:r>
      <w:r>
        <w:t xml:space="preserve">All refund requests.</w:t>
      </w:r>
    </w:p>
    <w:p>
      <w:pPr>
        <w:pStyle w:val="BodyText"/>
        <w:jc w:val="both"/>
      </w:pPr>
      <w:r>
        <w:rPr>
          <w:bCs/>
          <w:b/>
        </w:rPr>
        <w:t xml:space="preserve">2.2</w:t>
      </w:r>
      <w:r>
        <w:t xml:space="preserve"> </w:t>
      </w:r>
      <w:r>
        <w:t xml:space="preserve">No student is exempt from the requirements of this Policy.</w:t>
      </w:r>
    </w:p>
    <w:bookmarkEnd w:id="74"/>
    <w:bookmarkStart w:id="75" w:name="definitions-4"/>
    <w:p>
      <w:pPr>
        <w:pStyle w:val="Heading2"/>
      </w:pPr>
      <w:r>
        <w:t xml:space="preserve">3.0 Definitions</w:t>
      </w:r>
    </w:p>
    <w:p>
      <w:pPr>
        <w:pStyle w:val="FirstParagraph"/>
        <w:jc w:val="both"/>
      </w:pPr>
      <w:r>
        <w:rPr>
          <w:bCs/>
          <w:b/>
        </w:rPr>
        <w:t xml:space="preserve">3.1 Grand Total.</w:t>
      </w:r>
      <w:r>
        <w:t xml:space="preserve"> </w:t>
      </w:r>
      <w:r>
        <w:t xml:space="preserve">The sum of all mandatory fees payable by a student, including tuition, registration, assessment, digital certificate, and project/thesis/dissertation fees.</w:t>
      </w:r>
    </w:p>
    <w:p>
      <w:pPr>
        <w:pStyle w:val="BodyText"/>
        <w:jc w:val="both"/>
      </w:pPr>
      <w:r>
        <w:rPr>
          <w:bCs/>
          <w:b/>
        </w:rPr>
        <w:t xml:space="preserve">3.2 Payment Plan.</w:t>
      </w:r>
      <w:r>
        <w:t xml:space="preserve"> </w:t>
      </w:r>
      <w:r>
        <w:t xml:space="preserve">An arrangement for paying the Grand Total in installments rather than a single payment.</w:t>
      </w:r>
    </w:p>
    <w:p>
      <w:pPr>
        <w:pStyle w:val="BodyText"/>
        <w:jc w:val="both"/>
      </w:pPr>
      <w:r>
        <w:rPr>
          <w:bCs/>
          <w:b/>
        </w:rPr>
        <w:t xml:space="preserve">3.3 Refund.</w:t>
      </w:r>
      <w:r>
        <w:t xml:space="preserve"> </w:t>
      </w:r>
      <w:r>
        <w:t xml:space="preserve">The return of tuition and fees paid to the University.</w:t>
      </w:r>
    </w:p>
    <w:p>
      <w:pPr>
        <w:pStyle w:val="BodyText"/>
        <w:jc w:val="both"/>
      </w:pPr>
      <w:r>
        <w:rPr>
          <w:bCs/>
          <w:b/>
        </w:rPr>
        <w:t xml:space="preserve">3.4 Financial Hardship.</w:t>
      </w:r>
      <w:r>
        <w:t xml:space="preserve"> </w:t>
      </w:r>
      <w:r>
        <w:t xml:space="preserve">A condition in which a student is unable to pay the Grand Total due to circumstances beyond their control.</w:t>
      </w:r>
    </w:p>
    <w:p>
      <w:pPr>
        <w:pStyle w:val="BodyText"/>
        <w:jc w:val="both"/>
      </w:pPr>
      <w:r>
        <w:rPr>
          <w:bCs/>
          <w:b/>
        </w:rPr>
        <w:t xml:space="preserve">3.5 Withdrawal.</w:t>
      </w:r>
      <w:r>
        <w:t xml:space="preserve"> </w:t>
      </w:r>
      <w:r>
        <w:t xml:space="preserve">The formal process by which a student discontinues enrollment in a program or course.</w:t>
      </w:r>
    </w:p>
    <w:bookmarkEnd w:id="75"/>
    <w:bookmarkStart w:id="76" w:name="policy-statement-4"/>
    <w:p>
      <w:pPr>
        <w:pStyle w:val="Heading2"/>
      </w:pPr>
      <w:r>
        <w:t xml:space="preserve">4.0 Policy Statement</w:t>
      </w:r>
    </w:p>
    <w:p>
      <w:pPr>
        <w:pStyle w:val="FirstParagraph"/>
        <w:jc w:val="both"/>
      </w:pPr>
      <w:r>
        <w:rPr>
          <w:bCs/>
          <w:b/>
        </w:rPr>
        <w:t xml:space="preserve">4.1</w:t>
      </w:r>
      <w:r>
        <w:t xml:space="preserve"> </w:t>
      </w:r>
      <w:r>
        <w:t xml:space="preserve">Tuition shall be billed, collected, and refunded in accordance with this policy.</w:t>
      </w:r>
    </w:p>
    <w:p>
      <w:pPr>
        <w:pStyle w:val="BodyText"/>
        <w:jc w:val="both"/>
      </w:pPr>
      <w:r>
        <w:rPr>
          <w:bCs/>
          <w:b/>
        </w:rPr>
        <w:t xml:space="preserve">4.2</w:t>
      </w:r>
      <w:r>
        <w:t xml:space="preserve"> </w:t>
      </w:r>
      <w:r>
        <w:t xml:space="preserve">No student shall be denied enrollment due to inability to pay without first being offered assistance.</w:t>
      </w:r>
    </w:p>
    <w:p>
      <w:pPr>
        <w:pStyle w:val="BodyText"/>
        <w:jc w:val="both"/>
      </w:pPr>
      <w:r>
        <w:rPr>
          <w:bCs/>
          <w:b/>
        </w:rPr>
        <w:t xml:space="preserve">4.3</w:t>
      </w:r>
      <w:r>
        <w:t xml:space="preserve"> </w:t>
      </w:r>
      <w:r>
        <w:t xml:space="preserve">No student shall receive unauthorized refunds.</w:t>
      </w:r>
    </w:p>
    <w:p>
      <w:pPr>
        <w:pStyle w:val="BodyText"/>
        <w:jc w:val="both"/>
      </w:pPr>
      <w:r>
        <w:rPr>
          <w:bCs/>
          <w:b/>
        </w:rPr>
        <w:t xml:space="preserve">4.4</w:t>
      </w:r>
      <w:r>
        <w:t xml:space="preserve"> </w:t>
      </w:r>
      <w:r>
        <w:t xml:space="preserve">All students shall be informed of their financial obligations at the time of enrollment.</w:t>
      </w:r>
    </w:p>
    <w:bookmarkEnd w:id="76"/>
    <w:bookmarkStart w:id="77" w:name="billing"/>
    <w:p>
      <w:pPr>
        <w:pStyle w:val="Heading2"/>
      </w:pPr>
      <w:r>
        <w:t xml:space="preserve">5.0 Billing</w:t>
      </w:r>
    </w:p>
    <w:p>
      <w:pPr>
        <w:pStyle w:val="FirstParagraph"/>
        <w:jc w:val="both"/>
      </w:pPr>
      <w:r>
        <w:rPr>
          <w:bCs/>
          <w:b/>
        </w:rPr>
        <w:t xml:space="preserve">5.1 Billing Cycle</w:t>
      </w:r>
    </w:p>
    <w:p>
      <w:pPr>
        <w:pStyle w:val="BodyText"/>
        <w:jc w:val="both"/>
      </w:pPr>
      <w:r>
        <w:rPr>
          <w:bCs/>
          <w:b/>
        </w:rPr>
        <w:t xml:space="preserve">5.1.1</w:t>
      </w:r>
      <w:r>
        <w:t xml:space="preserve"> </w:t>
      </w:r>
      <w:r>
        <w:t xml:space="preserve">Invoices shall be issued at the beginning of each semester.</w:t>
      </w:r>
    </w:p>
    <w:p>
      <w:pPr>
        <w:pStyle w:val="BodyText"/>
        <w:jc w:val="both"/>
      </w:pPr>
      <w:r>
        <w:rPr>
          <w:bCs/>
          <w:b/>
        </w:rPr>
        <w:t xml:space="preserve">5.1.2</w:t>
      </w:r>
      <w:r>
        <w:t xml:space="preserve"> </w:t>
      </w:r>
      <w:r>
        <w:t xml:space="preserve">Invoices shall be sent electronically through the Student Portal.</w:t>
      </w:r>
    </w:p>
    <w:p>
      <w:pPr>
        <w:pStyle w:val="BodyText"/>
        <w:jc w:val="both"/>
      </w:pPr>
      <w:r>
        <w:rPr>
          <w:bCs/>
          <w:b/>
        </w:rPr>
        <w:t xml:space="preserve">5.1.3</w:t>
      </w:r>
      <w:r>
        <w:t xml:space="preserve"> </w:t>
      </w:r>
      <w:r>
        <w:t xml:space="preserve">Invoices shall include:</w:t>
      </w:r>
    </w:p>
    <w:p>
      <w:pPr>
        <w:pStyle w:val="BodyText"/>
        <w:jc w:val="both"/>
      </w:pPr>
      <w:r>
        <w:rPr>
          <w:bCs/>
          <w:b/>
        </w:rPr>
        <w:t xml:space="preserve">5.1.3.1</w:t>
      </w:r>
      <w:r>
        <w:t xml:space="preserve"> </w:t>
      </w:r>
      <w:r>
        <w:t xml:space="preserve">The Grand Total;</w:t>
      </w:r>
    </w:p>
    <w:p>
      <w:pPr>
        <w:pStyle w:val="BodyText"/>
        <w:jc w:val="both"/>
      </w:pPr>
      <w:r>
        <w:rPr>
          <w:bCs/>
          <w:b/>
        </w:rPr>
        <w:t xml:space="preserve">5.1.3.2</w:t>
      </w:r>
      <w:r>
        <w:t xml:space="preserve"> </w:t>
      </w:r>
      <w:r>
        <w:t xml:space="preserve">Payment options;</w:t>
      </w:r>
    </w:p>
    <w:p>
      <w:pPr>
        <w:pStyle w:val="BodyText"/>
        <w:jc w:val="both"/>
      </w:pPr>
      <w:r>
        <w:rPr>
          <w:bCs/>
          <w:b/>
        </w:rPr>
        <w:t xml:space="preserve">5.1.3.3</w:t>
      </w:r>
      <w:r>
        <w:t xml:space="preserve"> </w:t>
      </w:r>
      <w:r>
        <w:t xml:space="preserve">Payment deadlines;</w:t>
      </w:r>
    </w:p>
    <w:p>
      <w:pPr>
        <w:pStyle w:val="BodyText"/>
        <w:jc w:val="both"/>
      </w:pPr>
      <w:r>
        <w:rPr>
          <w:bCs/>
          <w:b/>
        </w:rPr>
        <w:t xml:space="preserve">5.1.3.4</w:t>
      </w:r>
      <w:r>
        <w:t xml:space="preserve"> </w:t>
      </w:r>
      <w:r>
        <w:t xml:space="preserve">Late payment penalties;</w:t>
      </w:r>
    </w:p>
    <w:p>
      <w:pPr>
        <w:pStyle w:val="BodyText"/>
        <w:jc w:val="both"/>
      </w:pPr>
      <w:r>
        <w:rPr>
          <w:bCs/>
          <w:b/>
        </w:rPr>
        <w:t xml:space="preserve">5.1.3.5</w:t>
      </w:r>
      <w:r>
        <w:t xml:space="preserve"> </w:t>
      </w:r>
      <w:r>
        <w:t xml:space="preserve">Contact information for financial assistance.</w:t>
      </w:r>
    </w:p>
    <w:p>
      <w:pPr>
        <w:pStyle w:val="BodyText"/>
        <w:jc w:val="both"/>
      </w:pPr>
      <w:r>
        <w:rPr>
          <w:bCs/>
          <w:b/>
        </w:rPr>
        <w:t xml:space="preserve">5.1.4</w:t>
      </w:r>
      <w:r>
        <w:t xml:space="preserve"> </w:t>
      </w:r>
      <w:r>
        <w:t xml:space="preserve">No person shall fail to issue invoices.</w:t>
      </w:r>
    </w:p>
    <w:p>
      <w:pPr>
        <w:pStyle w:val="BodyText"/>
        <w:jc w:val="both"/>
      </w:pPr>
      <w:r>
        <w:rPr>
          <w:bCs/>
          <w:b/>
        </w:rPr>
        <w:t xml:space="preserve">5.2 Payment Deadlines</w:t>
      </w:r>
    </w:p>
    <w:p>
      <w:pPr>
        <w:pStyle w:val="BodyText"/>
        <w:jc w:val="both"/>
      </w:pPr>
      <w:r>
        <w:rPr>
          <w:bCs/>
          <w:b/>
        </w:rPr>
        <w:t xml:space="preserve">5.2.1</w:t>
      </w:r>
      <w:r>
        <w:t xml:space="preserve"> </w:t>
      </w:r>
      <w:r>
        <w:t xml:space="preserve">Payment shall be due 30 days from the invoice date.</w:t>
      </w:r>
    </w:p>
    <w:p>
      <w:pPr>
        <w:pStyle w:val="BodyText"/>
        <w:jc w:val="both"/>
      </w:pPr>
      <w:r>
        <w:rPr>
          <w:bCs/>
          <w:b/>
        </w:rPr>
        <w:t xml:space="preserve">5.2.2</w:t>
      </w:r>
      <w:r>
        <w:t xml:space="preserve"> </w:t>
      </w:r>
      <w:r>
        <w:t xml:space="preserve">Late payments shall be subject to penalties as defined in this Policy.</w:t>
      </w:r>
    </w:p>
    <w:p>
      <w:pPr>
        <w:pStyle w:val="BodyText"/>
        <w:jc w:val="both"/>
      </w:pPr>
      <w:r>
        <w:rPr>
          <w:bCs/>
          <w:b/>
        </w:rPr>
        <w:t xml:space="preserve">5.2.3</w:t>
      </w:r>
      <w:r>
        <w:t xml:space="preserve"> </w:t>
      </w:r>
      <w:r>
        <w:t xml:space="preserve">No student shall fail to pay by the deadline without authorization.</w:t>
      </w:r>
    </w:p>
    <w:bookmarkEnd w:id="77"/>
    <w:bookmarkStart w:id="78" w:name="payment-options"/>
    <w:p>
      <w:pPr>
        <w:pStyle w:val="Heading2"/>
      </w:pPr>
      <w:r>
        <w:t xml:space="preserve">6.0 Payment Options</w:t>
      </w:r>
    </w:p>
    <w:p>
      <w:pPr>
        <w:pStyle w:val="FirstParagraph"/>
        <w:jc w:val="both"/>
      </w:pPr>
      <w:r>
        <w:rPr>
          <w:bCs/>
          <w:b/>
        </w:rPr>
        <w:t xml:space="preserve">6.1 Full Upfront Payment</w:t>
      </w:r>
    </w:p>
    <w:p>
      <w:pPr>
        <w:pStyle w:val="BodyText"/>
        <w:jc w:val="both"/>
      </w:pPr>
      <w:r>
        <w:rPr>
          <w:bCs/>
          <w:b/>
        </w:rPr>
        <w:t xml:space="preserve">6.1.1</w:t>
      </w:r>
      <w:r>
        <w:t xml:space="preserve"> </w:t>
      </w:r>
      <w:r>
        <w:t xml:space="preserve">Students may pay the full Grand Total at enrollment.</w:t>
      </w:r>
    </w:p>
    <w:p>
      <w:pPr>
        <w:pStyle w:val="BodyText"/>
        <w:jc w:val="both"/>
      </w:pPr>
      <w:r>
        <w:rPr>
          <w:bCs/>
          <w:b/>
        </w:rPr>
        <w:t xml:space="preserve">6.1.2</w:t>
      </w:r>
      <w:r>
        <w:t xml:space="preserve"> </w:t>
      </w:r>
      <w:r>
        <w:t xml:space="preserve">A 15% discount shall be applied.</w:t>
      </w:r>
    </w:p>
    <w:p>
      <w:pPr>
        <w:pStyle w:val="BodyText"/>
        <w:jc w:val="both"/>
      </w:pPr>
      <w:r>
        <w:rPr>
          <w:bCs/>
          <w:b/>
        </w:rPr>
        <w:t xml:space="preserve">6.1.3</w:t>
      </w:r>
      <w:r>
        <w:t xml:space="preserve"> </w:t>
      </w:r>
      <w:r>
        <w:t xml:space="preserve">Payment shall be due at the time of enrollment.</w:t>
      </w:r>
    </w:p>
    <w:p>
      <w:pPr>
        <w:pStyle w:val="BodyText"/>
        <w:jc w:val="both"/>
      </w:pPr>
      <w:r>
        <w:rPr>
          <w:bCs/>
          <w:b/>
        </w:rPr>
        <w:t xml:space="preserve">6.2 Annual Payment</w:t>
      </w:r>
    </w:p>
    <w:p>
      <w:pPr>
        <w:pStyle w:val="BodyText"/>
        <w:jc w:val="both"/>
      </w:pPr>
      <w:r>
        <w:rPr>
          <w:bCs/>
          <w:b/>
        </w:rPr>
        <w:t xml:space="preserve">6.2.1</w:t>
      </w:r>
      <w:r>
        <w:t xml:space="preserve"> </w:t>
      </w:r>
      <w:r>
        <w:t xml:space="preserve">Students may pay annually.</w:t>
      </w:r>
    </w:p>
    <w:p>
      <w:pPr>
        <w:pStyle w:val="BodyText"/>
        <w:jc w:val="both"/>
      </w:pPr>
      <w:r>
        <w:rPr>
          <w:bCs/>
          <w:b/>
        </w:rPr>
        <w:t xml:space="preserve">6.2.2</w:t>
      </w:r>
      <w:r>
        <w:t xml:space="preserve"> </w:t>
      </w:r>
      <w:r>
        <w:t xml:space="preserve">A 10% discount shall be applied.</w:t>
      </w:r>
    </w:p>
    <w:p>
      <w:pPr>
        <w:pStyle w:val="BodyText"/>
        <w:jc w:val="both"/>
      </w:pPr>
      <w:r>
        <w:rPr>
          <w:bCs/>
          <w:b/>
        </w:rPr>
        <w:t xml:space="preserve">6.2.3</w:t>
      </w:r>
      <w:r>
        <w:t xml:space="preserve"> </w:t>
      </w:r>
      <w:r>
        <w:t xml:space="preserve">Payment shall be due at the start of the academic year.</w:t>
      </w:r>
    </w:p>
    <w:p>
      <w:pPr>
        <w:pStyle w:val="BodyText"/>
        <w:jc w:val="both"/>
      </w:pPr>
      <w:r>
        <w:rPr>
          <w:bCs/>
          <w:b/>
        </w:rPr>
        <w:t xml:space="preserve">6.3 Semester Payment</w:t>
      </w:r>
    </w:p>
    <w:p>
      <w:pPr>
        <w:pStyle w:val="BodyText"/>
        <w:jc w:val="both"/>
      </w:pPr>
      <w:r>
        <w:rPr>
          <w:bCs/>
          <w:b/>
        </w:rPr>
        <w:t xml:space="preserve">6.3.1</w:t>
      </w:r>
      <w:r>
        <w:t xml:space="preserve"> </w:t>
      </w:r>
      <w:r>
        <w:t xml:space="preserve">Students may pay per semester.</w:t>
      </w:r>
    </w:p>
    <w:p>
      <w:pPr>
        <w:pStyle w:val="BodyText"/>
        <w:jc w:val="both"/>
      </w:pPr>
      <w:r>
        <w:rPr>
          <w:bCs/>
          <w:b/>
        </w:rPr>
        <w:t xml:space="preserve">6.3.2</w:t>
      </w:r>
      <w:r>
        <w:t xml:space="preserve"> </w:t>
      </w:r>
      <w:r>
        <w:t xml:space="preserve">A 5% discount shall be applied.</w:t>
      </w:r>
    </w:p>
    <w:p>
      <w:pPr>
        <w:pStyle w:val="BodyText"/>
        <w:jc w:val="both"/>
      </w:pPr>
      <w:r>
        <w:rPr>
          <w:bCs/>
          <w:b/>
        </w:rPr>
        <w:t xml:space="preserve">6.3.3</w:t>
      </w:r>
      <w:r>
        <w:t xml:space="preserve"> </w:t>
      </w:r>
      <w:r>
        <w:t xml:space="preserve">Payment shall be due at the start of each semester.</w:t>
      </w:r>
    </w:p>
    <w:p>
      <w:pPr>
        <w:pStyle w:val="BodyText"/>
        <w:jc w:val="both"/>
      </w:pPr>
      <w:r>
        <w:rPr>
          <w:bCs/>
          <w:b/>
        </w:rPr>
        <w:t xml:space="preserve">6.4 Monthly Payment</w:t>
      </w:r>
    </w:p>
    <w:p>
      <w:pPr>
        <w:pStyle w:val="BodyText"/>
        <w:jc w:val="both"/>
      </w:pPr>
      <w:r>
        <w:rPr>
          <w:bCs/>
          <w:b/>
        </w:rPr>
        <w:t xml:space="preserve">6.4.1</w:t>
      </w:r>
      <w:r>
        <w:t xml:space="preserve"> </w:t>
      </w:r>
      <w:r>
        <w:t xml:space="preserve">Students may pay monthly.</w:t>
      </w:r>
    </w:p>
    <w:p>
      <w:pPr>
        <w:pStyle w:val="BodyText"/>
        <w:jc w:val="both"/>
      </w:pPr>
      <w:r>
        <w:rPr>
          <w:bCs/>
          <w:b/>
        </w:rPr>
        <w:t xml:space="preserve">6.4.2</w:t>
      </w:r>
      <w:r>
        <w:t xml:space="preserve"> </w:t>
      </w:r>
      <w:r>
        <w:t xml:space="preserve">No discount shall be applied.</w:t>
      </w:r>
    </w:p>
    <w:p>
      <w:pPr>
        <w:pStyle w:val="BodyText"/>
        <w:jc w:val="both"/>
      </w:pPr>
      <w:r>
        <w:rPr>
          <w:bCs/>
          <w:b/>
        </w:rPr>
        <w:t xml:space="preserve">6.4.3</w:t>
      </w:r>
      <w:r>
        <w:t xml:space="preserve"> </w:t>
      </w:r>
      <w:r>
        <w:t xml:space="preserve">A 3.9% servicing fee shall be charged.</w:t>
      </w:r>
    </w:p>
    <w:p>
      <w:pPr>
        <w:pStyle w:val="BodyText"/>
        <w:jc w:val="both"/>
      </w:pPr>
      <w:r>
        <w:rPr>
          <w:bCs/>
          <w:b/>
        </w:rPr>
        <w:t xml:space="preserve">6.4.4</w:t>
      </w:r>
      <w:r>
        <w:t xml:space="preserve"> </w:t>
      </w:r>
      <w:r>
        <w:t xml:space="preserve">Payments shall be due on the 1st of each month.</w:t>
      </w:r>
    </w:p>
    <w:p>
      <w:pPr>
        <w:pStyle w:val="BodyText"/>
        <w:jc w:val="both"/>
      </w:pPr>
      <w:r>
        <w:rPr>
          <w:bCs/>
          <w:b/>
        </w:rPr>
        <w:t xml:space="preserve">6.5 Sub-Monthly Payment</w:t>
      </w:r>
    </w:p>
    <w:p>
      <w:pPr>
        <w:pStyle w:val="BodyText"/>
        <w:jc w:val="both"/>
      </w:pPr>
      <w:r>
        <w:rPr>
          <w:bCs/>
          <w:b/>
        </w:rPr>
        <w:t xml:space="preserve">6.5.1</w:t>
      </w:r>
      <w:r>
        <w:t xml:space="preserve"> </w:t>
      </w:r>
      <w:r>
        <w:t xml:space="preserve">Students may pay bi-weekly or weekly.</w:t>
      </w:r>
    </w:p>
    <w:p>
      <w:pPr>
        <w:pStyle w:val="BodyText"/>
        <w:jc w:val="both"/>
      </w:pPr>
      <w:r>
        <w:rPr>
          <w:bCs/>
          <w:b/>
        </w:rPr>
        <w:t xml:space="preserve">6.5.2</w:t>
      </w:r>
      <w:r>
        <w:t xml:space="preserve"> </w:t>
      </w:r>
      <w:r>
        <w:t xml:space="preserve">No discount shall be applied.</w:t>
      </w:r>
    </w:p>
    <w:p>
      <w:pPr>
        <w:pStyle w:val="BodyText"/>
        <w:jc w:val="both"/>
      </w:pPr>
      <w:r>
        <w:rPr>
          <w:bCs/>
          <w:b/>
        </w:rPr>
        <w:t xml:space="preserve">6.5.3</w:t>
      </w:r>
      <w:r>
        <w:t xml:space="preserve"> </w:t>
      </w:r>
      <w:r>
        <w:t xml:space="preserve">A 3.9% servicing fee shall be charged.</w:t>
      </w:r>
    </w:p>
    <w:p>
      <w:pPr>
        <w:pStyle w:val="BodyText"/>
        <w:jc w:val="both"/>
      </w:pPr>
      <w:r>
        <w:rPr>
          <w:bCs/>
          <w:b/>
        </w:rPr>
        <w:t xml:space="preserve">6.5.4</w:t>
      </w:r>
      <w:r>
        <w:t xml:space="preserve"> </w:t>
      </w:r>
      <w:r>
        <w:t xml:space="preserve">Payments shall be due on schedule.</w:t>
      </w:r>
    </w:p>
    <w:bookmarkEnd w:id="78"/>
    <w:bookmarkStart w:id="79" w:name="refund-schedule"/>
    <w:p>
      <w:pPr>
        <w:pStyle w:val="Heading2"/>
      </w:pPr>
      <w:r>
        <w:t xml:space="preserve">7.0 Refund Schedule</w:t>
      </w:r>
    </w:p>
    <w:p>
      <w:pPr>
        <w:pStyle w:val="FirstParagraph"/>
        <w:jc w:val="both"/>
      </w:pPr>
      <w:r>
        <w:rPr>
          <w:bCs/>
          <w:b/>
        </w:rPr>
        <w:t xml:space="preserve">7.1 Withdrawal Timeline</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Withdrawal Time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Refund 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Before the semester starts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100%</w:t>
            </w:r>
          </w:p>
        </w:tc>
      </w:tr>
      <w:tr>
        <w:trPr>
          <w:cantSplit/>
        </w:trPr>
        <w:tc>
          <w:tcPr>
            <w:tcMar>
              <w:top w:w="100" w:type="dxa"/>
              <w:bottom w:w="100" w:type="dxa"/>
              <w:left w:w="150" w:type="dxa"/>
              <w:right w:w="150" w:type="dxa"/>
            </w:tcMar>
            <w:vAlign w:val="center"/>
          </w:tcPr>
          <w:p>
            <w:pPr>
              <w:pStyle w:val="Compact"/>
              <w:jc w:val="left"/>
              <w:suppressAutoHyphens/>
            </w:pPr>
            <w:r>
              <w:t xml:space="preserve">During the first week</w:t>
            </w:r>
          </w:p>
        </w:tc>
        <w:tc>
          <w:tcPr>
            <w:tcMar>
              <w:top w:w="100" w:type="dxa"/>
              <w:bottom w:w="100" w:type="dxa"/>
              <w:left w:w="150" w:type="dxa"/>
              <w:right w:w="150" w:type="dxa"/>
            </w:tcMar>
            <w:vAlign w:val="center"/>
          </w:tcPr>
          <w:p>
            <w:pPr>
              <w:pStyle w:val="Compact"/>
              <w:jc w:val="left"/>
              <w:suppressAutoHyphens/>
            </w:pPr>
            <w: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During the second week</w:t>
            </w:r>
          </w:p>
        </w:tc>
        <w:tc>
          <w:tcPr>
            <w:tcMar>
              <w:top w:w="100" w:type="dxa"/>
              <w:bottom w:w="100" w:type="dxa"/>
              <w:left w:w="150" w:type="dxa"/>
              <w:right w:w="150" w:type="dxa"/>
            </w:tcMar>
            <w:vAlign w:val="center"/>
            <w:shd w:val="clear" w:color="auto" w:fill="F7F3E8"/>
          </w:tcPr>
          <w:p>
            <w:pPr>
              <w:pStyle w:val="Compact"/>
              <w:jc w:val="left"/>
              <w:suppressAutoHyphens/>
            </w:pPr>
            <w:r>
              <w:t xml:space="preserve">50%</w:t>
            </w:r>
          </w:p>
        </w:tc>
      </w:tr>
      <w:tr>
        <w:trPr>
          <w:cantSplit/>
        </w:trPr>
        <w:tc>
          <w:tcPr>
            <w:tcMar>
              <w:top w:w="100" w:type="dxa"/>
              <w:bottom w:w="100" w:type="dxa"/>
              <w:left w:w="150" w:type="dxa"/>
              <w:right w:w="150" w:type="dxa"/>
            </w:tcMar>
            <w:vAlign w:val="center"/>
          </w:tcPr>
          <w:p>
            <w:pPr>
              <w:pStyle w:val="Compact"/>
              <w:jc w:val="left"/>
              <w:suppressAutoHyphens/>
            </w:pPr>
            <w:r>
              <w:t xml:space="preserve">During the third week</w:t>
            </w:r>
          </w:p>
        </w:tc>
        <w:tc>
          <w:tcPr>
            <w:tcMar>
              <w:top w:w="100" w:type="dxa"/>
              <w:bottom w:w="100" w:type="dxa"/>
              <w:left w:w="150" w:type="dxa"/>
              <w:right w:w="150" w:type="dxa"/>
            </w:tcMar>
            <w:vAlign w:val="center"/>
          </w:tcPr>
          <w:p>
            <w:pPr>
              <w:pStyle w:val="Compact"/>
              <w:jc w:val="left"/>
              <w:suppressAutoHyphens/>
            </w:pPr>
            <w:r>
              <w:t xml:space="preserve">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After the third week</w:t>
            </w:r>
          </w:p>
        </w:tc>
        <w:tc>
          <w:tcPr>
            <w:tcMar>
              <w:top w:w="100" w:type="dxa"/>
              <w:bottom w:w="100" w:type="dxa"/>
              <w:left w:w="150" w:type="dxa"/>
              <w:right w:w="150" w:type="dxa"/>
            </w:tcMar>
            <w:vAlign w:val="center"/>
            <w:shd w:val="clear" w:color="auto" w:fill="F7F3E8"/>
          </w:tcPr>
          <w:p>
            <w:pPr>
              <w:pStyle w:val="Compact"/>
              <w:jc w:val="left"/>
              <w:suppressAutoHyphens/>
            </w:pPr>
            <w:r>
              <w:t xml:space="preserve">0%</w:t>
            </w:r>
          </w:p>
        </w:tc>
      </w:tr>
    </w:tbl>
    <w:p>
      <w:pPr>
        <w:pStyle w:val="BodyText"/>
        <w:jc w:val="both"/>
      </w:pPr>
      <w:r>
        <w:rPr>
          <w:bCs/>
          <w:b/>
        </w:rPr>
        <w:t xml:space="preserve">7.2 Refund Process</w:t>
      </w:r>
    </w:p>
    <w:p>
      <w:pPr>
        <w:pStyle w:val="BodyText"/>
        <w:jc w:val="both"/>
      </w:pPr>
      <w:r>
        <w:rPr>
          <w:bCs/>
          <w:b/>
        </w:rPr>
        <w:t xml:space="preserve">7.2.1</w:t>
      </w:r>
      <w:r>
        <w:t xml:space="preserve"> </w:t>
      </w:r>
      <w:r>
        <w:t xml:space="preserve">Students must formally withdraw to receive a refund.</w:t>
      </w:r>
    </w:p>
    <w:p>
      <w:pPr>
        <w:pStyle w:val="BodyText"/>
        <w:jc w:val="both"/>
      </w:pPr>
      <w:r>
        <w:rPr>
          <w:bCs/>
          <w:b/>
        </w:rPr>
        <w:t xml:space="preserve">7.2.2</w:t>
      </w:r>
      <w:r>
        <w:t xml:space="preserve"> </w:t>
      </w:r>
      <w:r>
        <w:t xml:space="preserve">Refund requests shall be submitted in writing.</w:t>
      </w:r>
    </w:p>
    <w:p>
      <w:pPr>
        <w:pStyle w:val="BodyText"/>
        <w:jc w:val="both"/>
      </w:pPr>
      <w:r>
        <w:rPr>
          <w:bCs/>
          <w:b/>
        </w:rPr>
        <w:t xml:space="preserve">7.2.3</w:t>
      </w:r>
      <w:r>
        <w:t xml:space="preserve"> </w:t>
      </w:r>
      <w:r>
        <w:t xml:space="preserve">Refunds shall be processed within 30 days.</w:t>
      </w:r>
    </w:p>
    <w:p>
      <w:pPr>
        <w:pStyle w:val="BodyText"/>
        <w:jc w:val="both"/>
      </w:pPr>
      <w:r>
        <w:rPr>
          <w:bCs/>
          <w:b/>
        </w:rPr>
        <w:t xml:space="preserve">7.2.4</w:t>
      </w:r>
      <w:r>
        <w:t xml:space="preserve"> </w:t>
      </w:r>
      <w:r>
        <w:t xml:space="preserve">No student shall receive unauthorized refunds.</w:t>
      </w:r>
    </w:p>
    <w:bookmarkEnd w:id="79"/>
    <w:bookmarkStart w:id="80" w:name="financial-hardship"/>
    <w:p>
      <w:pPr>
        <w:pStyle w:val="Heading2"/>
      </w:pPr>
      <w:r>
        <w:t xml:space="preserve">8.0 Financial Hardship</w:t>
      </w:r>
    </w:p>
    <w:p>
      <w:pPr>
        <w:pStyle w:val="FirstParagraph"/>
        <w:jc w:val="both"/>
      </w:pPr>
      <w:r>
        <w:rPr>
          <w:bCs/>
          <w:b/>
        </w:rPr>
        <w:t xml:space="preserve">8.1</w:t>
      </w:r>
      <w:r>
        <w:t xml:space="preserve"> </w:t>
      </w:r>
      <w:r>
        <w:t xml:space="preserve">Students experiencing financial hardship may request:</w:t>
      </w:r>
    </w:p>
    <w:p>
      <w:pPr>
        <w:pStyle w:val="BodyText"/>
        <w:jc w:val="both"/>
      </w:pPr>
      <w:r>
        <w:rPr>
          <w:bCs/>
          <w:b/>
        </w:rPr>
        <w:t xml:space="preserve">8.1.1</w:t>
      </w:r>
      <w:r>
        <w:t xml:space="preserve"> </w:t>
      </w:r>
      <w:r>
        <w:t xml:space="preserve">Payment extensions;</w:t>
      </w:r>
    </w:p>
    <w:p>
      <w:pPr>
        <w:pStyle w:val="BodyText"/>
        <w:jc w:val="both"/>
      </w:pPr>
      <w:r>
        <w:rPr>
          <w:bCs/>
          <w:b/>
        </w:rPr>
        <w:t xml:space="preserve">8.1.2</w:t>
      </w:r>
      <w:r>
        <w:t xml:space="preserve"> </w:t>
      </w:r>
      <w:r>
        <w:t xml:space="preserve">Alternative payment plans;</w:t>
      </w:r>
    </w:p>
    <w:p>
      <w:pPr>
        <w:pStyle w:val="BodyText"/>
        <w:jc w:val="both"/>
      </w:pPr>
      <w:r>
        <w:rPr>
          <w:bCs/>
          <w:b/>
        </w:rPr>
        <w:t xml:space="preserve">8.1.3</w:t>
      </w:r>
      <w:r>
        <w:t xml:space="preserve"> </w:t>
      </w:r>
      <w:r>
        <w:t xml:space="preserve">Waqf scholarship review.</w:t>
      </w:r>
    </w:p>
    <w:p>
      <w:pPr>
        <w:pStyle w:val="BodyText"/>
        <w:jc w:val="both"/>
      </w:pPr>
      <w:r>
        <w:rPr>
          <w:bCs/>
          <w:b/>
        </w:rPr>
        <w:t xml:space="preserve">8.2</w:t>
      </w:r>
      <w:r>
        <w:t xml:space="preserve"> </w:t>
      </w:r>
      <w:r>
        <w:t xml:space="preserve">Requests shall be submitted in writing to the Office of Finance.</w:t>
      </w:r>
    </w:p>
    <w:p>
      <w:pPr>
        <w:pStyle w:val="BodyText"/>
        <w:jc w:val="both"/>
      </w:pPr>
      <w:r>
        <w:rPr>
          <w:bCs/>
          <w:b/>
        </w:rPr>
        <w:t xml:space="preserve">8.3</w:t>
      </w:r>
      <w:r>
        <w:t xml:space="preserve"> </w:t>
      </w:r>
      <w:r>
        <w:t xml:space="preserve">Supporting documentation may be required.</w:t>
      </w:r>
    </w:p>
    <w:p>
      <w:pPr>
        <w:pStyle w:val="BodyText"/>
        <w:jc w:val="both"/>
      </w:pPr>
      <w:r>
        <w:rPr>
          <w:bCs/>
          <w:b/>
        </w:rPr>
        <w:t xml:space="preserve">8.4</w:t>
      </w:r>
      <w:r>
        <w:t xml:space="preserve"> </w:t>
      </w:r>
      <w:r>
        <w:t xml:space="preserve">No student shall be denied consideration for financial hardship.</w:t>
      </w:r>
    </w:p>
    <w:bookmarkEnd w:id="80"/>
    <w:bookmarkStart w:id="81" w:name="enforcement-4"/>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Deputy Vice-Chancellor, Administration &amp; Finance shall ensure compliance with this Policy.</w:t>
      </w:r>
    </w:p>
    <w:bookmarkEnd w:id="81"/>
    <w:bookmarkStart w:id="82" w:name="related-documents-4"/>
    <w:p>
      <w:pPr>
        <w:pStyle w:val="Heading2"/>
      </w:pPr>
      <w:r>
        <w:t xml:space="preserve">10.0 Related Documents</w:t>
      </w:r>
    </w:p>
    <w:p>
      <w:pPr>
        <w:pStyle w:val="FirstParagraph"/>
        <w:jc w:val="both"/>
      </w:pPr>
      <w:r>
        <w:rPr>
          <w:bCs/>
          <w:b/>
        </w:rPr>
        <w:t xml:space="preserve">10.1</w:t>
      </w:r>
      <w:r>
        <w:t xml:space="preserve"> </w:t>
      </w:r>
      <w:r>
        <w:t xml:space="preserve">Constitution Article 14 (Financial Sustainability)</w:t>
      </w:r>
    </w:p>
    <w:p>
      <w:pPr>
        <w:pStyle w:val="BodyText"/>
        <w:jc w:val="both"/>
      </w:pPr>
      <w:r>
        <w:rPr>
          <w:bCs/>
          <w:b/>
        </w:rPr>
        <w:t xml:space="preserve">10.2</w:t>
      </w:r>
      <w:r>
        <w:t xml:space="preserve"> </w:t>
      </w:r>
      <w:r>
        <w:t xml:space="preserve">Academic Catalog (ACA-001)</w:t>
      </w:r>
    </w:p>
    <w:p>
      <w:pPr>
        <w:pStyle w:val="BodyText"/>
        <w:jc w:val="both"/>
      </w:pPr>
      <w:r>
        <w:rPr>
          <w:bCs/>
          <w:b/>
        </w:rPr>
        <w:t xml:space="preserve">10.3</w:t>
      </w:r>
      <w:r>
        <w:t xml:space="preserve"> </w:t>
      </w:r>
      <w:r>
        <w:t xml:space="preserve">Student Policies Handbook</w:t>
      </w:r>
    </w:p>
    <w:bookmarkEnd w:id="82"/>
    <w:bookmarkStart w:id="83" w:name="effective-date-4"/>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AMIU-OPS-005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OPS-006: Payroll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6 of 27</w:t>
            </w:r>
          </w:p>
          <w:p>
            <w:pPr>
              <w:spacing w:before="0" w:after="60"/>
              <w:suppressAutoHyphens/>
            </w:pPr>
            <w:r>
              <w:rPr>
                <w:rFonts w:ascii="Fraunces Black" w:hAnsi="Fraunces Black"/>
                <w:color w:val="B08625"/>
                <w:b/>
                <w:sz w:val="72"/>
              </w:rPr>
              <w:t>OPS-006</w:t>
            </w:r>
          </w:p>
          <w:p>
            <w:pPr>
              <w:spacing w:before="120" w:after="80"/>
              <w:suppressAutoHyphens/>
            </w:pPr>
            <w:r>
              <w:rPr>
                <w:rFonts w:ascii="Fraunces Black" w:hAnsi="Fraunces Black"/>
                <w:color w:val="FFFFFF"/>
                <w:b/>
                <w:sz w:val="84"/>
              </w:rPr>
              <w:t>Payroll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“Monthly payroll, disbursed on the last working day, calculated against the Constitution's own fixed honoraria ratios.”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Payroll Schedule</w:t>
            </w:r>
          </w:p>
          <w:p>
            <w:pPr>
              <w:spacing w:before="0" w:after="90"/>
              <w:suppressAutoHyphens/>
            </w:pPr>
            <w:r>
              <w:rPr>
                <w:rFonts w:ascii="Archivo SemiBold" w:hAnsi="Archivo SemiBold"/>
                <w:color w:val="B08625"/>
                <w:b/>
                <w:sz w:val="17"/>
              </w:rPr>
              <w:t>6.0 </w:t>
            </w:r>
            <w:r>
              <w:rPr>
                <w:rFonts w:ascii="Archivo" w:hAnsi="Archivo"/>
                <w:color w:val="FFFFFF"/>
                <w:sz w:val="16"/>
              </w:rPr>
              <w:t>Compensation Administration</w:t>
            </w:r>
          </w:p>
          <w:p>
            <w:pPr>
              <w:spacing w:before="0" w:after="90"/>
              <w:suppressAutoHyphens/>
            </w:pPr>
            <w:r>
              <w:rPr>
                <w:rFonts w:ascii="Archivo SemiBold" w:hAnsi="Archivo SemiBold"/>
                <w:color w:val="B08625"/>
                <w:b/>
                <w:sz w:val="17"/>
              </w:rPr>
              <w:t>7.0 </w:t>
            </w:r>
            <w:r>
              <w:rPr>
                <w:rFonts w:ascii="Archivo" w:hAnsi="Archivo"/>
                <w:color w:val="FFFFFF"/>
                <w:sz w:val="16"/>
              </w:rPr>
              <w:t>Record Keeping</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83"/>
    <w:bookmarkStart w:id="84" w:name="ops-006-payroll-policy"/>
    <w:p>
      <w:pPr>
        <w:pStyle w:val="Heading2"/>
      </w:pPr>
      <w:r>
        <w:t xml:space="preserve">OPS-006: Payroll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14.3</w:t>
            </w:r>
          </w:p>
        </w:tc>
      </w:tr>
    </w:tbl>
    <w:bookmarkEnd w:id="84"/>
    <w:bookmarkStart w:id="85"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payroll procedures, compensation administration, and statutory compliance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Accurate and timely payment to all employees;</w:t>
      </w:r>
    </w:p>
    <w:p>
      <w:pPr>
        <w:pStyle w:val="BodyText"/>
        <w:jc w:val="both"/>
      </w:pPr>
      <w:r>
        <w:rPr>
          <w:bCs/>
          <w:b/>
        </w:rPr>
        <w:t xml:space="preserve">1.2.2</w:t>
      </w:r>
      <w:r>
        <w:t xml:space="preserve"> </w:t>
      </w:r>
      <w:r>
        <w:t xml:space="preserve">Legal compliance with all applicable tax and labor laws;</w:t>
      </w:r>
    </w:p>
    <w:p>
      <w:pPr>
        <w:pStyle w:val="BodyText"/>
        <w:jc w:val="both"/>
      </w:pPr>
      <w:r>
        <w:rPr>
          <w:bCs/>
          <w:b/>
        </w:rPr>
        <w:t xml:space="preserve">1.2.3</w:t>
      </w:r>
      <w:r>
        <w:t xml:space="preserve"> </w:t>
      </w:r>
      <w:r>
        <w:t xml:space="preserve">Employee satisfaction and trust;</w:t>
      </w:r>
    </w:p>
    <w:p>
      <w:pPr>
        <w:pStyle w:val="BodyText"/>
        <w:jc w:val="both"/>
      </w:pPr>
      <w:r>
        <w:rPr>
          <w:bCs/>
          <w:b/>
        </w:rPr>
        <w:t xml:space="preserve">1.2.4</w:t>
      </w:r>
      <w:r>
        <w:t xml:space="preserve"> </w:t>
      </w:r>
      <w:r>
        <w:t xml:space="preserve">That no employee receives unauthorized compensation;</w:t>
      </w:r>
    </w:p>
    <w:p>
      <w:pPr>
        <w:pStyle w:val="BodyText"/>
        <w:jc w:val="both"/>
      </w:pPr>
      <w:r>
        <w:rPr>
          <w:bCs/>
          <w:b/>
        </w:rPr>
        <w:t xml:space="preserve">1.2.5</w:t>
      </w:r>
      <w:r>
        <w:t xml:space="preserve"> </w:t>
      </w:r>
      <w:r>
        <w:t xml:space="preserve">That all compensation is consistent with the University’s mission of service.</w:t>
      </w:r>
    </w:p>
    <w:bookmarkEnd w:id="85"/>
    <w:bookmarkStart w:id="86" w:name="scope-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w:t>
      </w:r>
    </w:p>
    <w:p>
      <w:pPr>
        <w:pStyle w:val="BodyText"/>
        <w:jc w:val="both"/>
      </w:pPr>
      <w:r>
        <w:rPr>
          <w:bCs/>
          <w:b/>
        </w:rPr>
        <w:t xml:space="preserve">2.1.2</w:t>
      </w:r>
      <w:r>
        <w:t xml:space="preserve"> </w:t>
      </w:r>
      <w:r>
        <w:t xml:space="preserve">All compensation payments;</w:t>
      </w:r>
    </w:p>
    <w:p>
      <w:pPr>
        <w:pStyle w:val="BodyText"/>
        <w:jc w:val="both"/>
      </w:pPr>
      <w:r>
        <w:rPr>
          <w:bCs/>
          <w:b/>
        </w:rPr>
        <w:t xml:space="preserve">2.1.3</w:t>
      </w:r>
      <w:r>
        <w:t xml:space="preserve"> </w:t>
      </w:r>
      <w:r>
        <w:t xml:space="preserve">All payroll-related activities.</w:t>
      </w:r>
    </w:p>
    <w:p>
      <w:pPr>
        <w:pStyle w:val="BodyText"/>
        <w:jc w:val="both"/>
      </w:pPr>
      <w:r>
        <w:rPr>
          <w:bCs/>
          <w:b/>
        </w:rPr>
        <w:t xml:space="preserve">2.2</w:t>
      </w:r>
      <w:r>
        <w:t xml:space="preserve"> </w:t>
      </w:r>
      <w:r>
        <w:t xml:space="preserve">No employee is exempt from the requirements of this Policy.</w:t>
      </w:r>
    </w:p>
    <w:bookmarkEnd w:id="86"/>
    <w:bookmarkStart w:id="87" w:name="definitions-5"/>
    <w:p>
      <w:pPr>
        <w:pStyle w:val="Heading2"/>
      </w:pPr>
      <w:r>
        <w:t xml:space="preserve">3.0 Definitions</w:t>
      </w:r>
    </w:p>
    <w:p>
      <w:pPr>
        <w:pStyle w:val="FirstParagraph"/>
        <w:jc w:val="both"/>
      </w:pPr>
      <w:r>
        <w:rPr>
          <w:bCs/>
          <w:b/>
        </w:rPr>
        <w:t xml:space="preserve">3.1 Payroll.</w:t>
      </w:r>
      <w:r>
        <w:t xml:space="preserve"> </w:t>
      </w:r>
      <w:r>
        <w:t xml:space="preserve">The process of calculating and distributing employee compensation.</w:t>
      </w:r>
    </w:p>
    <w:p>
      <w:pPr>
        <w:pStyle w:val="BodyText"/>
        <w:jc w:val="both"/>
      </w:pPr>
      <w:r>
        <w:rPr>
          <w:bCs/>
          <w:b/>
        </w:rPr>
        <w:t xml:space="preserve">3.2 Honorarium.</w:t>
      </w:r>
      <w:r>
        <w:t xml:space="preserve"> </w:t>
      </w:r>
      <w:r>
        <w:t xml:space="preserve">Compensation for services rendered.</w:t>
      </w:r>
    </w:p>
    <w:p>
      <w:pPr>
        <w:pStyle w:val="BodyText"/>
        <w:jc w:val="both"/>
      </w:pPr>
      <w:r>
        <w:rPr>
          <w:bCs/>
          <w:b/>
        </w:rPr>
        <w:t xml:space="preserve">3.3 Deductions.</w:t>
      </w:r>
      <w:r>
        <w:t xml:space="preserve"> </w:t>
      </w:r>
      <w:r>
        <w:t xml:space="preserve">Amounts withheld from employee pay for taxes, benefits, and other purposes.</w:t>
      </w:r>
    </w:p>
    <w:p>
      <w:pPr>
        <w:pStyle w:val="BodyText"/>
        <w:jc w:val="both"/>
      </w:pPr>
      <w:r>
        <w:rPr>
          <w:bCs/>
          <w:b/>
        </w:rPr>
        <w:t xml:space="preserve">3.4 Payroll Schedule.</w:t>
      </w:r>
      <w:r>
        <w:t xml:space="preserve"> </w:t>
      </w:r>
      <w:r>
        <w:t xml:space="preserve">The frequency of payroll processing and distribution.</w:t>
      </w:r>
    </w:p>
    <w:p>
      <w:pPr>
        <w:pStyle w:val="BodyText"/>
        <w:jc w:val="both"/>
      </w:pPr>
      <w:r>
        <w:rPr>
          <w:bCs/>
          <w:b/>
        </w:rPr>
        <w:t xml:space="preserve">3.5 Payroll Record.</w:t>
      </w:r>
      <w:r>
        <w:t xml:space="preserve"> </w:t>
      </w:r>
      <w:r>
        <w:t xml:space="preserve">Documentation of employee compensation and deductions.</w:t>
      </w:r>
    </w:p>
    <w:bookmarkEnd w:id="87"/>
    <w:bookmarkStart w:id="88" w:name="policy-statement-5"/>
    <w:p>
      <w:pPr>
        <w:pStyle w:val="Heading2"/>
      </w:pPr>
      <w:r>
        <w:t xml:space="preserve">4.0 Policy Statement</w:t>
      </w:r>
    </w:p>
    <w:p>
      <w:pPr>
        <w:pStyle w:val="FirstParagraph"/>
        <w:jc w:val="both"/>
      </w:pPr>
      <w:r>
        <w:rPr>
          <w:bCs/>
          <w:b/>
        </w:rPr>
        <w:t xml:space="preserve">4.1</w:t>
      </w:r>
      <w:r>
        <w:t xml:space="preserve"> </w:t>
      </w:r>
      <w:r>
        <w:t xml:space="preserve">Payroll shall be administered in accordance with this policy.</w:t>
      </w:r>
    </w:p>
    <w:p>
      <w:pPr>
        <w:pStyle w:val="BodyText"/>
        <w:jc w:val="both"/>
      </w:pPr>
      <w:r>
        <w:rPr>
          <w:bCs/>
          <w:b/>
        </w:rPr>
        <w:t xml:space="preserve">4.2</w:t>
      </w:r>
      <w:r>
        <w:t xml:space="preserve"> </w:t>
      </w:r>
      <w:r>
        <w:t xml:space="preserve">No person shall receive unauthorized compensation.</w:t>
      </w:r>
    </w:p>
    <w:p>
      <w:pPr>
        <w:pStyle w:val="BodyText"/>
        <w:jc w:val="both"/>
      </w:pPr>
      <w:r>
        <w:rPr>
          <w:bCs/>
          <w:b/>
        </w:rPr>
        <w:t xml:space="preserve">4.3</w:t>
      </w:r>
      <w:r>
        <w:t xml:space="preserve"> </w:t>
      </w:r>
      <w:r>
        <w:t xml:space="preserve">No person shall alter payroll records without authorization.</w:t>
      </w:r>
    </w:p>
    <w:p>
      <w:pPr>
        <w:pStyle w:val="BodyText"/>
        <w:jc w:val="both"/>
      </w:pPr>
      <w:r>
        <w:rPr>
          <w:bCs/>
          <w:b/>
        </w:rPr>
        <w:t xml:space="preserve">4.4</w:t>
      </w:r>
      <w:r>
        <w:t xml:space="preserve"> </w:t>
      </w:r>
      <w:r>
        <w:t xml:space="preserve">All payroll records shall be maintained in accordance with applicable law.</w:t>
      </w:r>
    </w:p>
    <w:bookmarkEnd w:id="88"/>
    <w:bookmarkStart w:id="89" w:name="payroll-schedule"/>
    <w:p>
      <w:pPr>
        <w:pStyle w:val="Heading2"/>
      </w:pPr>
      <w:r>
        <w:t xml:space="preserve">5.0 Payroll Schedule</w:t>
      </w:r>
    </w:p>
    <w:p>
      <w:pPr>
        <w:pStyle w:val="FirstParagraph"/>
        <w:jc w:val="both"/>
      </w:pPr>
      <w:r>
        <w:rPr>
          <w:bCs/>
          <w:b/>
        </w:rPr>
        <w:t xml:space="preserve">5.1</w:t>
      </w:r>
      <w:r>
        <w:t xml:space="preserve"> </w:t>
      </w:r>
      <w:r>
        <w:t xml:space="preserve">Payroll shall be processed monthly.</w:t>
      </w:r>
    </w:p>
    <w:p>
      <w:pPr>
        <w:pStyle w:val="BodyText"/>
        <w:jc w:val="both"/>
      </w:pPr>
      <w:r>
        <w:rPr>
          <w:bCs/>
          <w:b/>
        </w:rPr>
        <w:t xml:space="preserve">5.2</w:t>
      </w:r>
      <w:r>
        <w:t xml:space="preserve"> </w:t>
      </w:r>
      <w:r>
        <w:t xml:space="preserve">Payroll shall be disbursed on the last working day of each month.</w:t>
      </w:r>
    </w:p>
    <w:p>
      <w:pPr>
        <w:pStyle w:val="BodyText"/>
        <w:jc w:val="both"/>
      </w:pPr>
      <w:r>
        <w:rPr>
          <w:bCs/>
          <w:b/>
        </w:rPr>
        <w:t xml:space="preserve">5.3</w:t>
      </w:r>
      <w:r>
        <w:t xml:space="preserve"> </w:t>
      </w:r>
      <w:r>
        <w:t xml:space="preserve">If the last working day falls on a weekend or holiday, payroll shall be disbursed on the preceding working day.</w:t>
      </w:r>
    </w:p>
    <w:p>
      <w:pPr>
        <w:pStyle w:val="BodyText"/>
        <w:jc w:val="both"/>
      </w:pPr>
      <w:r>
        <w:rPr>
          <w:bCs/>
          <w:b/>
        </w:rPr>
        <w:t xml:space="preserve">5.4</w:t>
      </w:r>
      <w:r>
        <w:t xml:space="preserve"> </w:t>
      </w:r>
      <w:r>
        <w:t xml:space="preserve">No person shall fail to process payroll on time.</w:t>
      </w:r>
    </w:p>
    <w:bookmarkEnd w:id="89"/>
    <w:bookmarkStart w:id="90" w:name="compensation-administration"/>
    <w:p>
      <w:pPr>
        <w:pStyle w:val="Heading2"/>
      </w:pPr>
      <w:r>
        <w:t xml:space="preserve">6.0 Compensation Administration</w:t>
      </w:r>
    </w:p>
    <w:p>
      <w:pPr>
        <w:pStyle w:val="FirstParagraph"/>
        <w:jc w:val="both"/>
      </w:pPr>
      <w:r>
        <w:rPr>
          <w:bCs/>
          <w:b/>
        </w:rPr>
        <w:t xml:space="preserve">6.1 Honorarium Calculation</w:t>
      </w:r>
    </w:p>
    <w:p>
      <w:pPr>
        <w:pStyle w:val="BodyText"/>
        <w:jc w:val="both"/>
      </w:pPr>
      <w:r>
        <w:rPr>
          <w:bCs/>
          <w:b/>
        </w:rPr>
        <w:t xml:space="preserve">6.1.1</w:t>
      </w:r>
      <w:r>
        <w:t xml:space="preserve"> </w:t>
      </w:r>
      <w:r>
        <w:t xml:space="preserve">Honoraria shall be calculated as defined in the Constitution:</w:t>
      </w:r>
    </w:p>
    <w:p>
      <w:pPr>
        <w:pStyle w:val="BodyText"/>
        <w:jc w:val="both"/>
      </w:pPr>
      <w:r>
        <w:rPr>
          <w:bCs/>
          <w:b/>
        </w:rPr>
        <w:t xml:space="preserve">6.1.1.1</w:t>
      </w:r>
      <w:r>
        <w:t xml:space="preserve"> </w:t>
      </w:r>
      <w:r>
        <w:t xml:space="preserve">Faculty Honoraria: 40% of payroll;</w:t>
      </w:r>
    </w:p>
    <w:p>
      <w:pPr>
        <w:pStyle w:val="BodyText"/>
        <w:jc w:val="both"/>
      </w:pPr>
      <w:r>
        <w:rPr>
          <w:bCs/>
          <w:b/>
        </w:rPr>
        <w:t xml:space="preserve">6.1.1.2</w:t>
      </w:r>
      <w:r>
        <w:t xml:space="preserve"> </w:t>
      </w:r>
      <w:r>
        <w:t xml:space="preserve">Founders’ Compensation: 24% of payroll;</w:t>
      </w:r>
    </w:p>
    <w:p>
      <w:pPr>
        <w:pStyle w:val="BodyText"/>
        <w:jc w:val="both"/>
      </w:pPr>
      <w:r>
        <w:rPr>
          <w:bCs/>
          <w:b/>
        </w:rPr>
        <w:t xml:space="preserve">6.1.1.3</w:t>
      </w:r>
      <w:r>
        <w:t xml:space="preserve"> </w:t>
      </w:r>
      <w:r>
        <w:t xml:space="preserve">Senate Stipends: 18% of payroll;</w:t>
      </w:r>
    </w:p>
    <w:p>
      <w:pPr>
        <w:pStyle w:val="BodyText"/>
        <w:jc w:val="both"/>
      </w:pPr>
      <w:r>
        <w:rPr>
          <w:bCs/>
          <w:b/>
        </w:rPr>
        <w:t xml:space="preserve">6.1.1.4</w:t>
      </w:r>
      <w:r>
        <w:t xml:space="preserve"> </w:t>
      </w:r>
      <w:r>
        <w:t xml:space="preserve">Core Administration: 18% of payroll.</w:t>
      </w:r>
    </w:p>
    <w:p>
      <w:pPr>
        <w:pStyle w:val="BodyText"/>
        <w:jc w:val="both"/>
      </w:pPr>
      <w:r>
        <w:rPr>
          <w:bCs/>
          <w:b/>
        </w:rPr>
        <w:t xml:space="preserve">6.1.2</w:t>
      </w:r>
      <w:r>
        <w:t xml:space="preserve"> </w:t>
      </w:r>
      <w:r>
        <w:t xml:space="preserve">No person shall receive unauthorized honoraria.</w:t>
      </w:r>
    </w:p>
    <w:p>
      <w:pPr>
        <w:pStyle w:val="BodyText"/>
        <w:jc w:val="both"/>
      </w:pPr>
      <w:r>
        <w:rPr>
          <w:bCs/>
          <w:b/>
        </w:rPr>
        <w:t xml:space="preserve">6.2 Deductions</w:t>
      </w:r>
    </w:p>
    <w:p>
      <w:pPr>
        <w:pStyle w:val="BodyText"/>
        <w:jc w:val="both"/>
      </w:pPr>
      <w:r>
        <w:rPr>
          <w:bCs/>
          <w:b/>
        </w:rPr>
        <w:t xml:space="preserve">6.2.1</w:t>
      </w:r>
      <w:r>
        <w:t xml:space="preserve"> </w:t>
      </w:r>
      <w:r>
        <w:t xml:space="preserve">Deductions shall be made as required by law.</w:t>
      </w:r>
    </w:p>
    <w:p>
      <w:pPr>
        <w:pStyle w:val="BodyText"/>
        <w:jc w:val="both"/>
      </w:pPr>
      <w:r>
        <w:rPr>
          <w:bCs/>
          <w:b/>
        </w:rPr>
        <w:t xml:space="preserve">6.2.2</w:t>
      </w:r>
      <w:r>
        <w:t xml:space="preserve"> </w:t>
      </w:r>
      <w:r>
        <w:t xml:space="preserve">Voluntary deductions shall be authorized by the employee.</w:t>
      </w:r>
    </w:p>
    <w:p>
      <w:pPr>
        <w:pStyle w:val="BodyText"/>
        <w:jc w:val="both"/>
      </w:pPr>
      <w:r>
        <w:rPr>
          <w:bCs/>
          <w:b/>
        </w:rPr>
        <w:t xml:space="preserve">6.2.3</w:t>
      </w:r>
      <w:r>
        <w:t xml:space="preserve"> </w:t>
      </w:r>
      <w:r>
        <w:t xml:space="preserve">No person shall make unauthorized deductions.</w:t>
      </w:r>
    </w:p>
    <w:p>
      <w:pPr>
        <w:pStyle w:val="BodyText"/>
        <w:jc w:val="both"/>
      </w:pPr>
      <w:r>
        <w:rPr>
          <w:bCs/>
          <w:b/>
        </w:rPr>
        <w:t xml:space="preserve">6.3 Payroll Reconciliation</w:t>
      </w:r>
    </w:p>
    <w:p>
      <w:pPr>
        <w:pStyle w:val="BodyText"/>
        <w:jc w:val="both"/>
      </w:pPr>
      <w:r>
        <w:rPr>
          <w:bCs/>
          <w:b/>
        </w:rPr>
        <w:t xml:space="preserve">6.3.1</w:t>
      </w:r>
      <w:r>
        <w:t xml:space="preserve"> </w:t>
      </w:r>
      <w:r>
        <w:t xml:space="preserve">Payroll records shall be reconciled monthly.</w:t>
      </w:r>
    </w:p>
    <w:p>
      <w:pPr>
        <w:pStyle w:val="BodyText"/>
        <w:jc w:val="both"/>
      </w:pPr>
      <w:r>
        <w:rPr>
          <w:bCs/>
          <w:b/>
        </w:rPr>
        <w:t xml:space="preserve">6.3.2</w:t>
      </w:r>
      <w:r>
        <w:t xml:space="preserve"> </w:t>
      </w:r>
      <w:r>
        <w:t xml:space="preserve">Discrepancies shall be investigated immediately.</w:t>
      </w:r>
    </w:p>
    <w:p>
      <w:pPr>
        <w:pStyle w:val="BodyText"/>
        <w:jc w:val="both"/>
      </w:pPr>
      <w:r>
        <w:rPr>
          <w:bCs/>
          <w:b/>
        </w:rPr>
        <w:t xml:space="preserve">6.3.3</w:t>
      </w:r>
      <w:r>
        <w:t xml:space="preserve"> </w:t>
      </w:r>
      <w:r>
        <w:t xml:space="preserve">No person shall ignore payroll discrepancies.</w:t>
      </w:r>
    </w:p>
    <w:bookmarkEnd w:id="90"/>
    <w:bookmarkStart w:id="91" w:name="record-keeping"/>
    <w:p>
      <w:pPr>
        <w:pStyle w:val="Heading2"/>
      </w:pPr>
      <w:r>
        <w:t xml:space="preserve">7.0 Record Keeping</w:t>
      </w:r>
    </w:p>
    <w:p>
      <w:pPr>
        <w:pStyle w:val="FirstParagraph"/>
        <w:jc w:val="both"/>
      </w:pPr>
      <w:r>
        <w:rPr>
          <w:bCs/>
          <w:b/>
        </w:rPr>
        <w:t xml:space="preserve">7.1</w:t>
      </w:r>
      <w:r>
        <w:t xml:space="preserve"> </w:t>
      </w:r>
      <w:r>
        <w:t xml:space="preserve">Payroll records shall be maintained for seven years.</w:t>
      </w:r>
    </w:p>
    <w:p>
      <w:pPr>
        <w:pStyle w:val="BodyText"/>
        <w:jc w:val="both"/>
      </w:pPr>
      <w:r>
        <w:rPr>
          <w:bCs/>
          <w:b/>
        </w:rPr>
        <w:t xml:space="preserve">7.2</w:t>
      </w:r>
      <w:r>
        <w:t xml:space="preserve"> </w:t>
      </w:r>
      <w:r>
        <w:t xml:space="preserve">Records shall include:</w:t>
      </w:r>
    </w:p>
    <w:p>
      <w:pPr>
        <w:pStyle w:val="BodyText"/>
        <w:jc w:val="both"/>
      </w:pPr>
      <w:r>
        <w:rPr>
          <w:bCs/>
          <w:b/>
        </w:rPr>
        <w:t xml:space="preserve">7.2.1</w:t>
      </w:r>
      <w:r>
        <w:t xml:space="preserve"> </w:t>
      </w:r>
      <w:r>
        <w:t xml:space="preserve">Employee information;</w:t>
      </w:r>
    </w:p>
    <w:p>
      <w:pPr>
        <w:pStyle w:val="BodyText"/>
        <w:jc w:val="both"/>
      </w:pPr>
      <w:r>
        <w:rPr>
          <w:bCs/>
          <w:b/>
        </w:rPr>
        <w:t xml:space="preserve">7.2.2</w:t>
      </w:r>
      <w:r>
        <w:t xml:space="preserve"> </w:t>
      </w:r>
      <w:r>
        <w:t xml:space="preserve">Compensation details;</w:t>
      </w:r>
    </w:p>
    <w:p>
      <w:pPr>
        <w:pStyle w:val="BodyText"/>
        <w:jc w:val="both"/>
      </w:pPr>
      <w:r>
        <w:rPr>
          <w:bCs/>
          <w:b/>
        </w:rPr>
        <w:t xml:space="preserve">7.2.3</w:t>
      </w:r>
      <w:r>
        <w:t xml:space="preserve"> </w:t>
      </w:r>
      <w:r>
        <w:t xml:space="preserve">Deductions;</w:t>
      </w:r>
    </w:p>
    <w:p>
      <w:pPr>
        <w:pStyle w:val="BodyText"/>
        <w:jc w:val="both"/>
      </w:pPr>
      <w:r>
        <w:rPr>
          <w:bCs/>
          <w:b/>
        </w:rPr>
        <w:t xml:space="preserve">7.2.4</w:t>
      </w:r>
      <w:r>
        <w:t xml:space="preserve"> </w:t>
      </w:r>
      <w:r>
        <w:t xml:space="preserve">Tax information;</w:t>
      </w:r>
    </w:p>
    <w:p>
      <w:pPr>
        <w:pStyle w:val="BodyText"/>
        <w:jc w:val="both"/>
      </w:pPr>
      <w:r>
        <w:rPr>
          <w:bCs/>
          <w:b/>
        </w:rPr>
        <w:t xml:space="preserve">7.2.5</w:t>
      </w:r>
      <w:r>
        <w:t xml:space="preserve"> </w:t>
      </w:r>
      <w:r>
        <w:t xml:space="preserve">Payroll history.</w:t>
      </w:r>
    </w:p>
    <w:p>
      <w:pPr>
        <w:pStyle w:val="BodyText"/>
        <w:jc w:val="both"/>
      </w:pPr>
      <w:r>
        <w:rPr>
          <w:bCs/>
          <w:b/>
        </w:rPr>
        <w:t xml:space="preserve">7.3</w:t>
      </w:r>
      <w:r>
        <w:t xml:space="preserve"> </w:t>
      </w:r>
      <w:r>
        <w:t xml:space="preserve">No person shall destroy or alter payroll records.</w:t>
      </w:r>
    </w:p>
    <w:bookmarkEnd w:id="91"/>
    <w:bookmarkStart w:id="92" w:name="enforcement-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 in accordance with applicable University policies.</w:t>
      </w:r>
    </w:p>
    <w:p>
      <w:pPr>
        <w:pStyle w:val="BodyText"/>
        <w:jc w:val="both"/>
      </w:pPr>
      <w:r>
        <w:rPr>
          <w:bCs/>
          <w:b/>
        </w:rPr>
        <w:t xml:space="preserve">8.3</w:t>
      </w:r>
      <w:r>
        <w:t xml:space="preserve"> </w:t>
      </w:r>
      <w:r>
        <w:t xml:space="preserve">The Deputy Vice-Chancellor, Administration &amp; Finance shall ensure compliance with this Policy.</w:t>
      </w:r>
    </w:p>
    <w:bookmarkEnd w:id="92"/>
    <w:bookmarkStart w:id="93" w:name="related-documents-5"/>
    <w:p>
      <w:pPr>
        <w:pStyle w:val="Heading2"/>
      </w:pPr>
      <w:r>
        <w:t xml:space="preserve">9.0 Related Documents</w:t>
      </w:r>
    </w:p>
    <w:p>
      <w:pPr>
        <w:pStyle w:val="FirstParagraph"/>
        <w:jc w:val="both"/>
      </w:pPr>
      <w:r>
        <w:rPr>
          <w:bCs/>
          <w:b/>
        </w:rPr>
        <w:t xml:space="preserve">9.1</w:t>
      </w:r>
      <w:r>
        <w:t xml:space="preserve"> </w:t>
      </w:r>
      <w:r>
        <w:t xml:space="preserve">Constitution Article 14 (Financial Sustainability)</w:t>
      </w:r>
    </w:p>
    <w:p>
      <w:pPr>
        <w:pStyle w:val="BodyText"/>
        <w:jc w:val="both"/>
      </w:pPr>
      <w:r>
        <w:rPr>
          <w:bCs/>
          <w:b/>
        </w:rPr>
        <w:t xml:space="preserve">9.2</w:t>
      </w:r>
      <w:r>
        <w:t xml:space="preserve"> </w:t>
      </w:r>
      <w:r>
        <w:t xml:space="preserve">HR Policies &amp; Procedures Manual (OPS-007)</w:t>
      </w:r>
    </w:p>
    <w:p>
      <w:pPr>
        <w:pStyle w:val="BodyText"/>
        <w:jc w:val="both"/>
      </w:pPr>
      <w:r>
        <w:rPr>
          <w:bCs/>
          <w:b/>
        </w:rPr>
        <w:t xml:space="preserve">9.3</w:t>
      </w:r>
      <w:r>
        <w:t xml:space="preserve"> </w:t>
      </w:r>
      <w:r>
        <w:t xml:space="preserve">Compensation Policy (OPS-010)</w:t>
      </w:r>
    </w:p>
    <w:bookmarkEnd w:id="93"/>
    <w:bookmarkStart w:id="94"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AMIU-OPS-006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OPS-007: HR Policies &amp; Procedures Manual</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7 of 27</w:t>
            </w:r>
          </w:p>
          <w:p>
            <w:pPr>
              <w:spacing w:before="0" w:after="60"/>
              <w:suppressAutoHyphens/>
            </w:pPr>
            <w:r>
              <w:rPr>
                <w:rFonts w:ascii="Fraunces Black" w:hAnsi="Fraunces Black"/>
                <w:color w:val="B08625"/>
                <w:b/>
                <w:sz w:val="72"/>
              </w:rPr>
              <w:t>OPS-007</w:t>
            </w:r>
          </w:p>
          <w:p>
            <w:pPr>
              <w:spacing w:before="120" w:after="80"/>
              <w:suppressAutoHyphens/>
            </w:pPr>
            <w:r>
              <w:rPr>
                <w:rFonts w:ascii="Fraunces Black" w:hAnsi="Fraunces Black"/>
                <w:color w:val="FFFFFF"/>
                <w:b/>
                <w:sz w:val="68"/>
              </w:rPr>
              <w:t>HR Policies &amp; Procedures Manual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“One comprehensive, annually reviewed reference for every employment matter the University's Administration governs.”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94"/>
    <w:bookmarkStart w:id="95" w:name="ops-007-hr-policies-procedures-manual"/>
    <w:p>
      <w:pPr>
        <w:pStyle w:val="Heading2"/>
      </w:pPr>
      <w:r>
        <w:t xml:space="preserve">OPS-007: HR Policies &amp; Procedures Manual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95"/>
    <w:bookmarkStart w:id="96" w:name="purpose-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guide to all human resources policies, procedures, and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treatment of all employees;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Employee satisfaction and professional development;</w:t>
      </w:r>
    </w:p>
    <w:p>
      <w:pPr>
        <w:pStyle w:val="BodyText"/>
        <w:jc w:val="both"/>
      </w:pPr>
      <w:r>
        <w:rPr>
          <w:bCs/>
          <w:b/>
        </w:rPr>
        <w:t xml:space="preserve">1.2.4</w:t>
      </w:r>
      <w:r>
        <w:t xml:space="preserve"> </w:t>
      </w:r>
      <w:r>
        <w:t xml:space="preserve">That no person engages in discrimination or harassment.</w:t>
      </w:r>
    </w:p>
    <w:bookmarkEnd w:id="96"/>
    <w:bookmarkStart w:id="97" w:name="scope-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w:t>
      </w:r>
    </w:p>
    <w:p>
      <w:pPr>
        <w:pStyle w:val="BodyText"/>
        <w:jc w:val="both"/>
      </w:pPr>
      <w:r>
        <w:rPr>
          <w:bCs/>
          <w:b/>
        </w:rPr>
        <w:t xml:space="preserve">2.1.2</w:t>
      </w:r>
      <w:r>
        <w:t xml:space="preserve"> </w:t>
      </w:r>
      <w:r>
        <w:t xml:space="preserve">All employment-related activities;</w:t>
      </w:r>
    </w:p>
    <w:p>
      <w:pPr>
        <w:pStyle w:val="BodyText"/>
        <w:jc w:val="both"/>
      </w:pPr>
      <w:r>
        <w:rPr>
          <w:bCs/>
          <w:b/>
        </w:rPr>
        <w:t xml:space="preserve">2.1.3</w:t>
      </w:r>
      <w:r>
        <w:t xml:space="preserve"> </w:t>
      </w:r>
      <w:r>
        <w:t xml:space="preserve">All employment records.</w:t>
      </w:r>
    </w:p>
    <w:p>
      <w:pPr>
        <w:pStyle w:val="BodyText"/>
        <w:jc w:val="both"/>
      </w:pPr>
      <w:r>
        <w:rPr>
          <w:bCs/>
          <w:b/>
        </w:rPr>
        <w:t xml:space="preserve">2.2</w:t>
      </w:r>
      <w:r>
        <w:t xml:space="preserve"> </w:t>
      </w:r>
      <w:r>
        <w:t xml:space="preserve">No employee is exempt from the requirements of this Policy.</w:t>
      </w:r>
    </w:p>
    <w:bookmarkEnd w:id="97"/>
    <w:bookmarkStart w:id="98" w:name="policy-statement-6"/>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HR Policies and Procedures Manual.</w:t>
      </w:r>
    </w:p>
    <w:p>
      <w:pPr>
        <w:pStyle w:val="BodyText"/>
        <w:jc w:val="both"/>
      </w:pPr>
      <w:r>
        <w:rPr>
          <w:bCs/>
          <w:b/>
        </w:rPr>
        <w:t xml:space="preserve">3.2</w:t>
      </w:r>
      <w:r>
        <w:t xml:space="preserve"> </w:t>
      </w:r>
      <w:r>
        <w:t xml:space="preserve">No person shall engage in discrimination or harassment.</w:t>
      </w:r>
    </w:p>
    <w:p>
      <w:pPr>
        <w:pStyle w:val="BodyText"/>
        <w:jc w:val="both"/>
      </w:pPr>
      <w:r>
        <w:rPr>
          <w:bCs/>
          <w:b/>
        </w:rPr>
        <w:t xml:space="preserve">3.3</w:t>
      </w:r>
      <w:r>
        <w:t xml:space="preserve"> </w:t>
      </w:r>
      <w:r>
        <w:t xml:space="preserve">No person shall violate any HR policy.</w:t>
      </w:r>
    </w:p>
    <w:p>
      <w:pPr>
        <w:pStyle w:val="BodyText"/>
        <w:jc w:val="both"/>
      </w:pPr>
      <w:r>
        <w:rPr>
          <w:bCs/>
          <w:b/>
        </w:rPr>
        <w:t xml:space="preserve">3.4</w:t>
      </w:r>
      <w:r>
        <w:t xml:space="preserve"> </w:t>
      </w:r>
      <w:r>
        <w:t xml:space="preserve">The Manual shall be reviewed annually.</w:t>
      </w:r>
    </w:p>
    <w:bookmarkEnd w:id="98"/>
    <w:bookmarkStart w:id="99" w:name="contents"/>
    <w:p>
      <w:pPr>
        <w:pStyle w:val="Heading2"/>
      </w:pPr>
      <w:r>
        <w:t xml:space="preserve">4.0 Contents</w:t>
      </w:r>
    </w:p>
    <w:p>
      <w:pPr>
        <w:pStyle w:val="FirstParagraph"/>
        <w:jc w:val="both"/>
      </w:pPr>
      <w:r>
        <w:rPr>
          <w:bCs/>
          <w:b/>
        </w:rPr>
        <w:t xml:space="preserve">4.1</w:t>
      </w:r>
      <w:r>
        <w:t xml:space="preserve"> </w:t>
      </w:r>
      <w:r>
        <w:t xml:space="preserve">The Manual shall include:</w:t>
      </w:r>
    </w:p>
    <w:p>
      <w:pPr>
        <w:pStyle w:val="BodyText"/>
        <w:jc w:val="both"/>
      </w:pPr>
      <w:r>
        <w:rPr>
          <w:bCs/>
          <w:b/>
        </w:rPr>
        <w:t xml:space="preserve">4.1.1</w:t>
      </w:r>
      <w:r>
        <w:t xml:space="preserve"> </w:t>
      </w:r>
      <w:r>
        <w:t xml:space="preserve">Equal Employment Opportunity;</w:t>
      </w:r>
    </w:p>
    <w:p>
      <w:pPr>
        <w:pStyle w:val="BodyText"/>
        <w:jc w:val="both"/>
      </w:pPr>
      <w:r>
        <w:rPr>
          <w:bCs/>
          <w:b/>
        </w:rPr>
        <w:t xml:space="preserve">4.1.2</w:t>
      </w:r>
      <w:r>
        <w:t xml:space="preserve"> </w:t>
      </w:r>
      <w:r>
        <w:t xml:space="preserve">Employment Categories;</w:t>
      </w:r>
    </w:p>
    <w:p>
      <w:pPr>
        <w:pStyle w:val="BodyText"/>
        <w:jc w:val="both"/>
      </w:pPr>
      <w:r>
        <w:rPr>
          <w:bCs/>
          <w:b/>
        </w:rPr>
        <w:t xml:space="preserve">4.1.3</w:t>
      </w:r>
      <w:r>
        <w:t xml:space="preserve"> </w:t>
      </w:r>
      <w:r>
        <w:t xml:space="preserve">Records;</w:t>
      </w:r>
    </w:p>
    <w:p>
      <w:pPr>
        <w:pStyle w:val="BodyText"/>
        <w:jc w:val="both"/>
      </w:pPr>
      <w:r>
        <w:rPr>
          <w:bCs/>
          <w:b/>
        </w:rPr>
        <w:t xml:space="preserve">4.1.4</w:t>
      </w:r>
      <w:r>
        <w:t xml:space="preserve"> </w:t>
      </w:r>
      <w:r>
        <w:t xml:space="preserve">Compensation;</w:t>
      </w:r>
    </w:p>
    <w:p>
      <w:pPr>
        <w:pStyle w:val="BodyText"/>
        <w:jc w:val="both"/>
      </w:pPr>
      <w:r>
        <w:rPr>
          <w:bCs/>
          <w:b/>
        </w:rPr>
        <w:t xml:space="preserve">4.1.5</w:t>
      </w:r>
      <w:r>
        <w:t xml:space="preserve"> </w:t>
      </w:r>
      <w:r>
        <w:t xml:space="preserve">Benefits;</w:t>
      </w:r>
    </w:p>
    <w:p>
      <w:pPr>
        <w:pStyle w:val="BodyText"/>
        <w:jc w:val="both"/>
      </w:pPr>
      <w:r>
        <w:rPr>
          <w:bCs/>
          <w:b/>
        </w:rPr>
        <w:t xml:space="preserve">4.1.6</w:t>
      </w:r>
      <w:r>
        <w:t xml:space="preserve"> </w:t>
      </w:r>
      <w:r>
        <w:t xml:space="preserve">Conduct and Discipline;</w:t>
      </w:r>
    </w:p>
    <w:p>
      <w:pPr>
        <w:pStyle w:val="BodyText"/>
        <w:jc w:val="both"/>
      </w:pPr>
      <w:r>
        <w:rPr>
          <w:bCs/>
          <w:b/>
        </w:rPr>
        <w:t xml:space="preserve">4.1.7</w:t>
      </w:r>
      <w:r>
        <w:t xml:space="preserve"> </w:t>
      </w:r>
      <w:r>
        <w:t xml:space="preserve">Grievance Procedures;</w:t>
      </w:r>
    </w:p>
    <w:p>
      <w:pPr>
        <w:pStyle w:val="BodyText"/>
        <w:jc w:val="both"/>
      </w:pPr>
      <w:r>
        <w:rPr>
          <w:bCs/>
          <w:b/>
        </w:rPr>
        <w:t xml:space="preserve">4.1.8</w:t>
      </w:r>
      <w:r>
        <w:t xml:space="preserve"> </w:t>
      </w:r>
      <w:r>
        <w:t xml:space="preserve">Termination Procedures.</w:t>
      </w:r>
    </w:p>
    <w:bookmarkEnd w:id="99"/>
    <w:bookmarkStart w:id="100" w:name="enforcement-6"/>
    <w:p>
      <w:pPr>
        <w:pStyle w:val="Heading2"/>
      </w:pPr>
      <w:r>
        <w:t xml:space="preserve">5.0 Enforcement</w:t>
      </w:r>
    </w:p>
    <w:p>
      <w:pPr>
        <w:pStyle w:val="FirstParagraph"/>
        <w:jc w:val="both"/>
      </w:pPr>
      <w:r>
        <w:rPr>
          <w:bCs/>
          <w:b/>
        </w:rPr>
        <w:t xml:space="preserve">5.1</w:t>
      </w:r>
      <w:r>
        <w:t xml:space="preserve"> </w:t>
      </w:r>
      <w:r>
        <w:t xml:space="preserve">No person shall violate any provision of this Policy.</w:t>
      </w:r>
    </w:p>
    <w:p>
      <w:pPr>
        <w:pStyle w:val="BodyText"/>
        <w:jc w:val="both"/>
      </w:pPr>
      <w:r>
        <w:rPr>
          <w:bCs/>
          <w:b/>
        </w:rPr>
        <w:t xml:space="preserve">5.2</w:t>
      </w:r>
      <w:r>
        <w:t xml:space="preserve"> </w:t>
      </w:r>
      <w:r>
        <w:t xml:space="preserve">Violation of this Policy shall result in disciplinary action in accordance with applicable University policies.</w:t>
      </w:r>
    </w:p>
    <w:p>
      <w:pPr>
        <w:pStyle w:val="BodyText"/>
        <w:jc w:val="both"/>
      </w:pPr>
      <w:r>
        <w:rPr>
          <w:bCs/>
          <w:b/>
        </w:rPr>
        <w:t xml:space="preserve">5.3</w:t>
      </w:r>
      <w:r>
        <w:t xml:space="preserve"> </w:t>
      </w:r>
      <w:r>
        <w:t xml:space="preserve">The Deputy Vice-Chancellor, Administration &amp; Finance shall ensure compliance with this Policy.</w:t>
      </w:r>
    </w:p>
    <w:bookmarkEnd w:id="100"/>
    <w:bookmarkStart w:id="101" w:name="related-documents-6"/>
    <w:p>
      <w:pPr>
        <w:pStyle w:val="Heading2"/>
      </w:pPr>
      <w:r>
        <w:t xml:space="preserve">6.0 Related Documents</w:t>
      </w:r>
    </w:p>
    <w:p>
      <w:pPr>
        <w:pStyle w:val="FirstParagraph"/>
        <w:jc w:val="both"/>
      </w:pPr>
      <w:r>
        <w:rPr>
          <w:bCs/>
          <w:b/>
        </w:rPr>
        <w:t xml:space="preserve">6.1</w:t>
      </w:r>
      <w:r>
        <w:t xml:space="preserve"> </w:t>
      </w:r>
      <w:r>
        <w:t xml:space="preserve">Constitution Article 9 (Administration)</w:t>
      </w:r>
    </w:p>
    <w:p>
      <w:pPr>
        <w:pStyle w:val="BodyText"/>
        <w:jc w:val="both"/>
      </w:pPr>
      <w:r>
        <w:rPr>
          <w:bCs/>
          <w:b/>
        </w:rPr>
        <w:t xml:space="preserve">6.2</w:t>
      </w:r>
      <w:r>
        <w:t xml:space="preserve"> </w:t>
      </w:r>
      <w:r>
        <w:t xml:space="preserve">Bylaws (GOV-003)</w:t>
      </w:r>
    </w:p>
    <w:p>
      <w:pPr>
        <w:pStyle w:val="BodyText"/>
        <w:jc w:val="both"/>
      </w:pPr>
      <w:r>
        <w:rPr>
          <w:bCs/>
          <w:b/>
        </w:rPr>
        <w:t xml:space="preserve">6.3</w:t>
      </w:r>
      <w:r>
        <w:t xml:space="preserve"> </w:t>
      </w:r>
      <w:r>
        <w:t xml:space="preserve">Recruitment &amp; Hiring Policy (OPS-008)</w:t>
      </w:r>
    </w:p>
    <w:bookmarkEnd w:id="101"/>
    <w:bookmarkStart w:id="102" w:name="effective-date-6"/>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AMIU-OPS-007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OPS-008: Recruitment &amp; Hiring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8 of 27</w:t>
            </w:r>
          </w:p>
          <w:p>
            <w:pPr>
              <w:spacing w:before="0" w:after="60"/>
              <w:suppressAutoHyphens/>
            </w:pPr>
            <w:r>
              <w:rPr>
                <w:rFonts w:ascii="Fraunces Black" w:hAnsi="Fraunces Black"/>
                <w:color w:val="B08625"/>
                <w:b/>
                <w:sz w:val="72"/>
              </w:rPr>
              <w:t>OPS-008</w:t>
            </w:r>
          </w:p>
          <w:p>
            <w:pPr>
              <w:spacing w:before="120" w:after="80"/>
              <w:suppressAutoHyphens/>
            </w:pPr>
            <w:r>
              <w:rPr>
                <w:rFonts w:ascii="Fraunces Black" w:hAnsi="Fraunces Black"/>
                <w:color w:val="FFFFFF"/>
                <w:b/>
                <w:sz w:val="68"/>
              </w:rPr>
              <w:t>Recruitment &amp; Hiring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“Position authorization, a diverse candidate pool, and a background check completed before any offer becomes final.”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Hiring Process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02"/>
    <w:bookmarkStart w:id="103" w:name="ops-008-recruitment-hiring-policy"/>
    <w:p>
      <w:pPr>
        <w:pStyle w:val="Heading2"/>
      </w:pPr>
      <w:r>
        <w:t xml:space="preserve">OPS-008: Recruitment &amp; Hiring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03"/>
    <w:bookmarkStart w:id="104"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recruitment, selection, and hiring process for all positions.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hiring practices;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Quality recruitment of qualified personnel.</w:t>
      </w:r>
    </w:p>
    <w:bookmarkEnd w:id="104"/>
    <w:bookmarkStart w:id="105" w:name="scope-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hiring processes;</w:t>
      </w:r>
    </w:p>
    <w:p>
      <w:pPr>
        <w:pStyle w:val="BodyText"/>
        <w:jc w:val="both"/>
      </w:pPr>
      <w:r>
        <w:rPr>
          <w:bCs/>
          <w:b/>
        </w:rPr>
        <w:t xml:space="preserve">2.1.2</w:t>
      </w:r>
      <w:r>
        <w:t xml:space="preserve"> </w:t>
      </w:r>
      <w:r>
        <w:t xml:space="preserve">All positions.</w:t>
      </w:r>
    </w:p>
    <w:p>
      <w:pPr>
        <w:pStyle w:val="BodyText"/>
        <w:jc w:val="both"/>
      </w:pPr>
      <w:r>
        <w:rPr>
          <w:bCs/>
          <w:b/>
        </w:rPr>
        <w:t xml:space="preserve">2.2</w:t>
      </w:r>
      <w:r>
        <w:t xml:space="preserve"> </w:t>
      </w:r>
      <w:r>
        <w:t xml:space="preserve">No person is exempt from the requirements of this Policy.</w:t>
      </w:r>
    </w:p>
    <w:bookmarkEnd w:id="105"/>
    <w:bookmarkStart w:id="106" w:name="policy-statement-7"/>
    <w:p>
      <w:pPr>
        <w:pStyle w:val="Heading2"/>
      </w:pPr>
      <w:r>
        <w:t xml:space="preserve">3.0 Policy Statement</w:t>
      </w:r>
    </w:p>
    <w:p>
      <w:pPr>
        <w:pStyle w:val="FirstParagraph"/>
        <w:jc w:val="both"/>
      </w:pPr>
      <w:r>
        <w:rPr>
          <w:bCs/>
          <w:b/>
        </w:rPr>
        <w:t xml:space="preserve">3.1</w:t>
      </w:r>
      <w:r>
        <w:t xml:space="preserve"> </w:t>
      </w:r>
      <w:r>
        <w:t xml:space="preserve">All recruitment and hiring shall follow the process defined in this policy.</w:t>
      </w:r>
    </w:p>
    <w:p>
      <w:pPr>
        <w:pStyle w:val="BodyText"/>
        <w:jc w:val="both"/>
      </w:pPr>
      <w:r>
        <w:rPr>
          <w:bCs/>
          <w:b/>
        </w:rPr>
        <w:t xml:space="preserve">3.2</w:t>
      </w:r>
      <w:r>
        <w:t xml:space="preserve"> </w:t>
      </w:r>
      <w:r>
        <w:t xml:space="preserve">All hiring shall be non-discriminatory.</w:t>
      </w:r>
    </w:p>
    <w:p>
      <w:pPr>
        <w:pStyle w:val="BodyText"/>
        <w:jc w:val="both"/>
      </w:pPr>
      <w:r>
        <w:rPr>
          <w:bCs/>
          <w:b/>
        </w:rPr>
        <w:t xml:space="preserve">3.3</w:t>
      </w:r>
      <w:r>
        <w:t xml:space="preserve"> </w:t>
      </w:r>
      <w:r>
        <w:t xml:space="preserve">No person shall engage in discriminatory hiring practices.</w:t>
      </w:r>
    </w:p>
    <w:bookmarkEnd w:id="106"/>
    <w:bookmarkStart w:id="107" w:name="hiring-process"/>
    <w:p>
      <w:pPr>
        <w:pStyle w:val="Heading2"/>
      </w:pPr>
      <w:r>
        <w:t xml:space="preserve">4.0 Hiring Process</w:t>
      </w:r>
    </w:p>
    <w:p>
      <w:pPr>
        <w:pStyle w:val="FirstParagraph"/>
        <w:jc w:val="both"/>
      </w:pPr>
      <w:r>
        <w:rPr>
          <w:bCs/>
          <w:b/>
        </w:rPr>
        <w:t xml:space="preserve">4.1 Position Authorization.</w:t>
      </w:r>
    </w:p>
    <w:p>
      <w:pPr>
        <w:pStyle w:val="BodyText"/>
        <w:jc w:val="both"/>
      </w:pPr>
      <w:r>
        <w:rPr>
          <w:bCs/>
          <w:b/>
        </w:rPr>
        <w:t xml:space="preserve">4.1.1</w:t>
      </w:r>
      <w:r>
        <w:t xml:space="preserve"> </w:t>
      </w:r>
      <w:r>
        <w:t xml:space="preserve">All new positions require authorization.</w:t>
      </w:r>
    </w:p>
    <w:p>
      <w:pPr>
        <w:pStyle w:val="BodyText"/>
        <w:jc w:val="both"/>
      </w:pPr>
      <w:r>
        <w:rPr>
          <w:bCs/>
          <w:b/>
        </w:rPr>
        <w:t xml:space="preserve">4.1.2</w:t>
      </w:r>
      <w:r>
        <w:t xml:space="preserve"> </w:t>
      </w:r>
      <w:r>
        <w:t xml:space="preserve">Authorization shall be obtained from the appropriate authority.</w:t>
      </w:r>
    </w:p>
    <w:p>
      <w:pPr>
        <w:pStyle w:val="BodyText"/>
        <w:jc w:val="both"/>
      </w:pPr>
      <w:r>
        <w:rPr>
          <w:bCs/>
          <w:b/>
        </w:rPr>
        <w:t xml:space="preserve">4.2 Position Description.</w:t>
      </w:r>
    </w:p>
    <w:p>
      <w:pPr>
        <w:pStyle w:val="BodyText"/>
        <w:jc w:val="both"/>
      </w:pPr>
      <w:r>
        <w:rPr>
          <w:bCs/>
          <w:b/>
        </w:rPr>
        <w:t xml:space="preserve">4.2.1</w:t>
      </w:r>
      <w:r>
        <w:t xml:space="preserve"> </w:t>
      </w:r>
      <w:r>
        <w:t xml:space="preserve">A position description shall be prepared.</w:t>
      </w:r>
    </w:p>
    <w:p>
      <w:pPr>
        <w:pStyle w:val="BodyText"/>
        <w:jc w:val="both"/>
      </w:pPr>
      <w:r>
        <w:rPr>
          <w:bCs/>
          <w:b/>
        </w:rPr>
        <w:t xml:space="preserve">4.2.2</w:t>
      </w:r>
      <w:r>
        <w:t xml:space="preserve"> </w:t>
      </w:r>
      <w:r>
        <w:t xml:space="preserve">The description shall include qualifications and responsibilities.</w:t>
      </w:r>
    </w:p>
    <w:p>
      <w:pPr>
        <w:pStyle w:val="BodyText"/>
        <w:jc w:val="both"/>
      </w:pPr>
      <w:r>
        <w:rPr>
          <w:bCs/>
          <w:b/>
        </w:rPr>
        <w:t xml:space="preserve">4.3 Recruitment.</w:t>
      </w:r>
    </w:p>
    <w:p>
      <w:pPr>
        <w:pStyle w:val="BodyText"/>
        <w:jc w:val="both"/>
      </w:pPr>
      <w:r>
        <w:rPr>
          <w:bCs/>
          <w:b/>
        </w:rPr>
        <w:t xml:space="preserve">4.3.1</w:t>
      </w:r>
      <w:r>
        <w:t xml:space="preserve"> </w:t>
      </w:r>
      <w:r>
        <w:t xml:space="preserve">Positions shall be advertised appropriately.</w:t>
      </w:r>
    </w:p>
    <w:p>
      <w:pPr>
        <w:pStyle w:val="BodyText"/>
        <w:jc w:val="both"/>
      </w:pPr>
      <w:r>
        <w:rPr>
          <w:bCs/>
          <w:b/>
        </w:rPr>
        <w:t xml:space="preserve">4.3.2</w:t>
      </w:r>
      <w:r>
        <w:t xml:space="preserve"> </w:t>
      </w:r>
      <w:r>
        <w:t xml:space="preserve">Recruitment sources shall be diverse.</w:t>
      </w:r>
    </w:p>
    <w:p>
      <w:pPr>
        <w:pStyle w:val="BodyText"/>
        <w:jc w:val="both"/>
      </w:pPr>
      <w:r>
        <w:rPr>
          <w:bCs/>
          <w:b/>
        </w:rPr>
        <w:t xml:space="preserve">4.4 Selection.</w:t>
      </w:r>
    </w:p>
    <w:p>
      <w:pPr>
        <w:pStyle w:val="BodyText"/>
        <w:jc w:val="both"/>
      </w:pPr>
      <w:r>
        <w:rPr>
          <w:bCs/>
          <w:b/>
        </w:rPr>
        <w:t xml:space="preserve">4.4.1</w:t>
      </w:r>
      <w:r>
        <w:t xml:space="preserve"> </w:t>
      </w:r>
      <w:r>
        <w:t xml:space="preserve">A selection committee shall be formed.</w:t>
      </w:r>
    </w:p>
    <w:p>
      <w:pPr>
        <w:pStyle w:val="BodyText"/>
        <w:jc w:val="both"/>
      </w:pPr>
      <w:r>
        <w:rPr>
          <w:bCs/>
          <w:b/>
        </w:rPr>
        <w:t xml:space="preserve">4.4.2</w:t>
      </w:r>
      <w:r>
        <w:t xml:space="preserve"> </w:t>
      </w:r>
      <w:r>
        <w:t xml:space="preserve">Candidates shall be evaluated based on qualifications.</w:t>
      </w:r>
    </w:p>
    <w:p>
      <w:pPr>
        <w:pStyle w:val="BodyText"/>
        <w:jc w:val="both"/>
      </w:pPr>
      <w:r>
        <w:rPr>
          <w:bCs/>
          <w:b/>
        </w:rPr>
        <w:t xml:space="preserve">4.5 Background Checks.</w:t>
      </w:r>
    </w:p>
    <w:p>
      <w:pPr>
        <w:pStyle w:val="BodyText"/>
        <w:jc w:val="both"/>
      </w:pPr>
      <w:r>
        <w:rPr>
          <w:bCs/>
          <w:b/>
        </w:rPr>
        <w:t xml:space="preserve">4.5.1</w:t>
      </w:r>
      <w:r>
        <w:t xml:space="preserve"> </w:t>
      </w:r>
      <w:r>
        <w:t xml:space="preserve">Background checks shall be conducted.</w:t>
      </w:r>
    </w:p>
    <w:p>
      <w:pPr>
        <w:pStyle w:val="BodyText"/>
        <w:jc w:val="both"/>
      </w:pPr>
      <w:r>
        <w:rPr>
          <w:bCs/>
          <w:b/>
        </w:rPr>
        <w:t xml:space="preserve">4.5.2</w:t>
      </w:r>
      <w:r>
        <w:t xml:space="preserve"> </w:t>
      </w:r>
      <w:r>
        <w:t xml:space="preserve">Results shall be reviewed before hiring.</w:t>
      </w:r>
    </w:p>
    <w:bookmarkEnd w:id="107"/>
    <w:bookmarkStart w:id="108" w:name="enforcement-7"/>
    <w:p>
      <w:pPr>
        <w:pStyle w:val="Heading2"/>
      </w:pPr>
      <w:r>
        <w:t xml:space="preserve">5.0 Enforcement</w:t>
      </w:r>
    </w:p>
    <w:p>
      <w:pPr>
        <w:pStyle w:val="FirstParagraph"/>
        <w:jc w:val="both"/>
      </w:pPr>
      <w:r>
        <w:rPr>
          <w:bCs/>
          <w:b/>
        </w:rPr>
        <w:t xml:space="preserve">5.1</w:t>
      </w:r>
      <w:r>
        <w:t xml:space="preserve"> </w:t>
      </w:r>
      <w:r>
        <w:t xml:space="preserve">No person shall violate any provision of this Policy.</w:t>
      </w:r>
    </w:p>
    <w:p>
      <w:pPr>
        <w:pStyle w:val="BodyText"/>
        <w:jc w:val="both"/>
      </w:pPr>
      <w:r>
        <w:rPr>
          <w:bCs/>
          <w:b/>
        </w:rPr>
        <w:t xml:space="preserve">5.2</w:t>
      </w:r>
      <w:r>
        <w:t xml:space="preserve"> </w:t>
      </w:r>
      <w:r>
        <w:t xml:space="preserve">Violation of this Policy shall result in disciplinary action.</w:t>
      </w:r>
    </w:p>
    <w:p>
      <w:pPr>
        <w:pStyle w:val="BodyText"/>
        <w:jc w:val="both"/>
      </w:pPr>
      <w:r>
        <w:rPr>
          <w:bCs/>
          <w:b/>
        </w:rPr>
        <w:t xml:space="preserve">5.3</w:t>
      </w:r>
      <w:r>
        <w:t xml:space="preserve"> </w:t>
      </w:r>
      <w:r>
        <w:t xml:space="preserve">The Director, Human Resources shall ensure compliance.</w:t>
      </w:r>
    </w:p>
    <w:bookmarkEnd w:id="108"/>
    <w:bookmarkStart w:id="109" w:name="related-documents-7"/>
    <w:p>
      <w:pPr>
        <w:pStyle w:val="Heading2"/>
      </w:pPr>
      <w:r>
        <w:t xml:space="preserve">6.0 Related Documents</w:t>
      </w:r>
    </w:p>
    <w:p>
      <w:pPr>
        <w:pStyle w:val="FirstParagraph"/>
        <w:jc w:val="both"/>
      </w:pPr>
      <w:r>
        <w:rPr>
          <w:bCs/>
          <w:b/>
        </w:rPr>
        <w:t xml:space="preserve">6.1</w:t>
      </w:r>
      <w:r>
        <w:t xml:space="preserve"> </w:t>
      </w:r>
      <w:r>
        <w:t xml:space="preserve">HR Policies &amp; Procedures Manual (OPS-007)</w:t>
      </w:r>
    </w:p>
    <w:bookmarkEnd w:id="109"/>
    <w:bookmarkStart w:id="110" w:name="effective-date-7"/>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AMIU-OPS-008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OPS-009: Employee Contract Template</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9 of 27</w:t>
            </w:r>
          </w:p>
          <w:p>
            <w:pPr>
              <w:spacing w:before="0" w:after="60"/>
              <w:suppressAutoHyphens/>
            </w:pPr>
            <w:r>
              <w:rPr>
                <w:rFonts w:ascii="Fraunces Black" w:hAnsi="Fraunces Black"/>
                <w:color w:val="B08625"/>
                <w:b/>
                <w:sz w:val="72"/>
              </w:rPr>
              <w:t>OPS-009</w:t>
            </w:r>
          </w:p>
          <w:p>
            <w:pPr>
              <w:spacing w:before="120" w:after="80"/>
              <w:suppressAutoHyphens/>
            </w:pPr>
            <w:r>
              <w:rPr>
                <w:rFonts w:ascii="Fraunces Black" w:hAnsi="Fraunces Black"/>
                <w:color w:val="FFFFFF"/>
                <w:b/>
                <w:sz w:val="68"/>
              </w:rPr>
              <w:t>Employee Contract Template</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“One standard contract format for every employee category, so no one is employed on undocumented terms.”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Contract Template</w:t>
            </w:r>
          </w:p>
          <w:p>
            <w:pPr>
              <w:spacing w:before="0" w:after="90"/>
              <w:suppressAutoHyphens/>
            </w:pPr>
            <w:r>
              <w:rPr>
                <w:rFonts w:ascii="Archivo SemiBold" w:hAnsi="Archivo SemiBold"/>
                <w:color w:val="B08625"/>
                <w:b/>
                <w:sz w:val="17"/>
              </w:rPr>
              <w:t>6.0 </w:t>
            </w:r>
            <w:r>
              <w:rPr>
                <w:rFonts w:ascii="Archivo" w:hAnsi="Archivo"/>
                <w:color w:val="FFFFFF"/>
                <w:sz w:val="16"/>
              </w:rPr>
              <w:t>Contract Provisions</w:t>
            </w:r>
          </w:p>
          <w:p>
            <w:pPr>
              <w:spacing w:before="0" w:after="90"/>
              <w:suppressAutoHyphens/>
            </w:pPr>
            <w:r>
              <w:rPr>
                <w:rFonts w:ascii="Archivo SemiBold" w:hAnsi="Archivo SemiBold"/>
                <w:color w:val="B08625"/>
                <w:b/>
                <w:sz w:val="17"/>
              </w:rPr>
              <w:t>7.0 </w:t>
            </w:r>
            <w:r>
              <w:rPr>
                <w:rFonts w:ascii="Archivo" w:hAnsi="Archivo"/>
                <w:color w:val="FFFFFF"/>
                <w:sz w:val="16"/>
              </w:rPr>
              <w:t>Contract Amendment</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10"/>
    <w:bookmarkStart w:id="111" w:name="ops-009-employee-contract-template"/>
    <w:p>
      <w:pPr>
        <w:pStyle w:val="Heading2"/>
      </w:pPr>
      <w:r>
        <w:t xml:space="preserve">OPS-009: Employee Contract Template</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11"/>
    <w:bookmarkStart w:id="112"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employment contract format for all employee categories at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Consistency and clarity in all employment agreements;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That no employee is employed without a properly executed contract;</w:t>
      </w:r>
    </w:p>
    <w:p>
      <w:pPr>
        <w:pStyle w:val="BodyText"/>
        <w:jc w:val="both"/>
      </w:pPr>
      <w:r>
        <w:rPr>
          <w:bCs/>
          <w:b/>
        </w:rPr>
        <w:t xml:space="preserve">1.2.4</w:t>
      </w:r>
      <w:r>
        <w:t xml:space="preserve"> </w:t>
      </w:r>
      <w:r>
        <w:t xml:space="preserve">That all employment terms are clearly documented and understood.</w:t>
      </w:r>
    </w:p>
    <w:bookmarkEnd w:id="112"/>
    <w:bookmarkStart w:id="113" w:name="scope-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 including full-time, part-time, and adjunct;</w:t>
      </w:r>
    </w:p>
    <w:p>
      <w:pPr>
        <w:pStyle w:val="BodyText"/>
        <w:jc w:val="both"/>
      </w:pPr>
      <w:r>
        <w:rPr>
          <w:bCs/>
          <w:b/>
        </w:rPr>
        <w:t xml:space="preserve">2.1.2</w:t>
      </w:r>
      <w:r>
        <w:t xml:space="preserve"> </w:t>
      </w:r>
      <w:r>
        <w:t xml:space="preserve">All employment contracts and agreements;</w:t>
      </w:r>
    </w:p>
    <w:p>
      <w:pPr>
        <w:pStyle w:val="BodyText"/>
        <w:jc w:val="both"/>
      </w:pPr>
      <w:r>
        <w:rPr>
          <w:bCs/>
          <w:b/>
        </w:rPr>
        <w:t xml:space="preserve">2.1.3</w:t>
      </w:r>
      <w:r>
        <w:t xml:space="preserve"> </w:t>
      </w:r>
      <w:r>
        <w:t xml:space="preserve">All contract renewals and amendments.</w:t>
      </w:r>
    </w:p>
    <w:p>
      <w:pPr>
        <w:pStyle w:val="BodyText"/>
        <w:jc w:val="both"/>
      </w:pPr>
      <w:r>
        <w:rPr>
          <w:bCs/>
          <w:b/>
        </w:rPr>
        <w:t xml:space="preserve">2.2</w:t>
      </w:r>
      <w:r>
        <w:t xml:space="preserve"> </w:t>
      </w:r>
      <w:r>
        <w:t xml:space="preserve">No employee is exempt from the requirements of this Policy.</w:t>
      </w:r>
    </w:p>
    <w:bookmarkEnd w:id="113"/>
    <w:bookmarkStart w:id="114" w:name="definitions-6"/>
    <w:p>
      <w:pPr>
        <w:pStyle w:val="Heading2"/>
      </w:pPr>
      <w:r>
        <w:t xml:space="preserve">3.0 Definitions</w:t>
      </w:r>
    </w:p>
    <w:p>
      <w:pPr>
        <w:pStyle w:val="FirstParagraph"/>
        <w:jc w:val="both"/>
      </w:pPr>
      <w:r>
        <w:rPr>
          <w:bCs/>
          <w:b/>
        </w:rPr>
        <w:t xml:space="preserve">3.1 Employment Contract.</w:t>
      </w:r>
      <w:r>
        <w:t xml:space="preserve"> </w:t>
      </w:r>
      <w:r>
        <w:t xml:space="preserve">A legally binding agreement between the University and an employee.</w:t>
      </w:r>
    </w:p>
    <w:p>
      <w:pPr>
        <w:pStyle w:val="BodyText"/>
        <w:jc w:val="both"/>
      </w:pPr>
      <w:r>
        <w:rPr>
          <w:bCs/>
          <w:b/>
        </w:rPr>
        <w:t xml:space="preserve">3.2 Term of Appointment.</w:t>
      </w:r>
      <w:r>
        <w:t xml:space="preserve"> </w:t>
      </w:r>
      <w:r>
        <w:t xml:space="preserve">The duration of the employment relationship.</w:t>
      </w:r>
    </w:p>
    <w:p>
      <w:pPr>
        <w:pStyle w:val="BodyText"/>
        <w:jc w:val="both"/>
      </w:pPr>
      <w:r>
        <w:rPr>
          <w:bCs/>
          <w:b/>
        </w:rPr>
        <w:t xml:space="preserve">3.3 Compensation.</w:t>
      </w:r>
      <w:r>
        <w:t xml:space="preserve"> </w:t>
      </w:r>
      <w:r>
        <w:t xml:space="preserve">The total remuneration paid to the employee.</w:t>
      </w:r>
    </w:p>
    <w:p>
      <w:pPr>
        <w:pStyle w:val="BodyText"/>
        <w:jc w:val="both"/>
      </w:pPr>
      <w:r>
        <w:rPr>
          <w:bCs/>
          <w:b/>
        </w:rPr>
        <w:t xml:space="preserve">3.4 Probationary Period.</w:t>
      </w:r>
      <w:r>
        <w:t xml:space="preserve"> </w:t>
      </w:r>
      <w:r>
        <w:t xml:space="preserve">The initial period of employment during which the employee’s performance is evaluated.</w:t>
      </w:r>
    </w:p>
    <w:p>
      <w:pPr>
        <w:pStyle w:val="BodyText"/>
        <w:jc w:val="both"/>
      </w:pPr>
      <w:r>
        <w:rPr>
          <w:bCs/>
          <w:b/>
        </w:rPr>
        <w:t xml:space="preserve">3.5 Confidentiality.</w:t>
      </w:r>
      <w:r>
        <w:t xml:space="preserve"> </w:t>
      </w:r>
      <w:r>
        <w:t xml:space="preserve">The obligation to protect University information.</w:t>
      </w:r>
    </w:p>
    <w:bookmarkEnd w:id="114"/>
    <w:bookmarkStart w:id="115" w:name="policy-statement-8"/>
    <w:p>
      <w:pPr>
        <w:pStyle w:val="Heading2"/>
      </w:pPr>
      <w:r>
        <w:t xml:space="preserve">4.0 Policy Statement</w:t>
      </w:r>
    </w:p>
    <w:p>
      <w:pPr>
        <w:pStyle w:val="FirstParagraph"/>
        <w:jc w:val="both"/>
      </w:pPr>
      <w:r>
        <w:rPr>
          <w:bCs/>
          <w:b/>
        </w:rPr>
        <w:t xml:space="preserve">4.1</w:t>
      </w:r>
      <w:r>
        <w:t xml:space="preserve"> </w:t>
      </w:r>
      <w:r>
        <w:t xml:space="preserve">All employment contracts shall follow the standard template provided in this policy.</w:t>
      </w:r>
    </w:p>
    <w:p>
      <w:pPr>
        <w:pStyle w:val="BodyText"/>
        <w:jc w:val="both"/>
      </w:pPr>
      <w:r>
        <w:rPr>
          <w:bCs/>
          <w:b/>
        </w:rPr>
        <w:t xml:space="preserve">4.2</w:t>
      </w:r>
      <w:r>
        <w:t xml:space="preserve"> </w:t>
      </w:r>
      <w:r>
        <w:t xml:space="preserve">No person shall employ any individual without a properly executed contract.</w:t>
      </w:r>
    </w:p>
    <w:p>
      <w:pPr>
        <w:pStyle w:val="BodyText"/>
        <w:jc w:val="both"/>
      </w:pPr>
      <w:r>
        <w:rPr>
          <w:bCs/>
          <w:b/>
        </w:rPr>
        <w:t xml:space="preserve">4.3</w:t>
      </w:r>
      <w:r>
        <w:t xml:space="preserve"> </w:t>
      </w:r>
      <w:r>
        <w:t xml:space="preserve">No person shall deviate from the standard template without approval from the Office of Legal Counsel.</w:t>
      </w:r>
    </w:p>
    <w:p>
      <w:pPr>
        <w:pStyle w:val="BodyText"/>
        <w:jc w:val="both"/>
      </w:pPr>
      <w:r>
        <w:rPr>
          <w:bCs/>
          <w:b/>
        </w:rPr>
        <w:t xml:space="preserve">4.4</w:t>
      </w:r>
      <w:r>
        <w:t xml:space="preserve"> </w:t>
      </w:r>
      <w:r>
        <w:t xml:space="preserve">All contracts shall be reviewed by the Office of Human Resources.</w:t>
      </w:r>
    </w:p>
    <w:bookmarkEnd w:id="115"/>
    <w:bookmarkStart w:id="116" w:name="contract-template"/>
    <w:p>
      <w:pPr>
        <w:pStyle w:val="Heading2"/>
      </w:pPr>
      <w:r>
        <w:t xml:space="preserve">5.0 Contract Template</w:t>
      </w:r>
    </w:p>
    <w:p>
      <w:pPr>
        <w:pStyle w:val="FirstParagraph"/>
        <w:jc w:val="both"/>
      </w:pPr>
      <w:r>
        <w:rPr>
          <w:bCs/>
          <w:b/>
        </w:rPr>
        <w:t xml:space="preserve">5.1</w:t>
      </w:r>
      <w:r>
        <w:t xml:space="preserve"> </w:t>
      </w:r>
      <w:r>
        <w:t xml:space="preserve">Every employment contract shall contain, at minimum, the following sections in this order: employee information; position; term of appointment; compensation; duties and responsibilities; performance expectations; termination; confidentiality; code of conduct; and a signed acknowledgment by both the employee and an authorized University representative.</w:t>
      </w:r>
    </w:p>
    <w:p>
      <w:pPr>
        <w:pStyle w:val="BodyText"/>
        <w:jc w:val="both"/>
      </w:pPr>
      <w:r>
        <w:rPr>
          <w:bCs/>
          <w:b/>
        </w:rPr>
        <w:t xml:space="preserve">5.2</w:t>
      </w:r>
      <w:r>
        <w:t xml:space="preserve"> </w:t>
      </w:r>
      <w:r>
        <w:t xml:space="preserve">The Office of Human Resources shall maintain the current standard-form template implementing Section 5.1 and shall issue every new contract from that template without ad hoc alteration to its structure.</w:t>
      </w:r>
    </w:p>
    <w:bookmarkEnd w:id="116"/>
    <w:bookmarkStart w:id="117" w:name="contract-provisions"/>
    <w:p>
      <w:pPr>
        <w:pStyle w:val="Heading2"/>
      </w:pPr>
      <w:r>
        <w:t xml:space="preserve">6.0 Contract Provisions</w:t>
      </w:r>
    </w:p>
    <w:p>
      <w:pPr>
        <w:pStyle w:val="FirstParagraph"/>
        <w:jc w:val="both"/>
      </w:pPr>
      <w:r>
        <w:rPr>
          <w:bCs/>
          <w:b/>
        </w:rPr>
        <w:t xml:space="preserve">6.1 Term of Appointment</w:t>
      </w:r>
    </w:p>
    <w:p>
      <w:pPr>
        <w:pStyle w:val="BodyText"/>
        <w:jc w:val="both"/>
      </w:pPr>
      <w:r>
        <w:rPr>
          <w:bCs/>
          <w:b/>
        </w:rPr>
        <w:t xml:space="preserve">6.1.1</w:t>
      </w:r>
      <w:r>
        <w:t xml:space="preserve"> </w:t>
      </w:r>
      <w:r>
        <w:t xml:space="preserve">The term of appointment shall be specified in the contract.</w:t>
      </w:r>
    </w:p>
    <w:p>
      <w:pPr>
        <w:pStyle w:val="BodyText"/>
        <w:jc w:val="both"/>
      </w:pPr>
      <w:r>
        <w:rPr>
          <w:bCs/>
          <w:b/>
        </w:rPr>
        <w:t xml:space="preserve">6.1.2</w:t>
      </w:r>
      <w:r>
        <w:t xml:space="preserve"> </w:t>
      </w:r>
      <w:r>
        <w:t xml:space="preserve">Appointments shall be for a fixed term, renewable at the University’s discretion.</w:t>
      </w:r>
    </w:p>
    <w:p>
      <w:pPr>
        <w:pStyle w:val="BodyText"/>
        <w:jc w:val="both"/>
      </w:pPr>
      <w:r>
        <w:rPr>
          <w:bCs/>
          <w:b/>
        </w:rPr>
        <w:t xml:space="preserve">6.1.3</w:t>
      </w:r>
      <w:r>
        <w:t xml:space="preserve"> </w:t>
      </w:r>
      <w:r>
        <w:t xml:space="preserve">No person shall be employed without a specified term.</w:t>
      </w:r>
    </w:p>
    <w:p>
      <w:pPr>
        <w:pStyle w:val="BodyText"/>
        <w:jc w:val="both"/>
      </w:pPr>
      <w:r>
        <w:rPr>
          <w:bCs/>
          <w:b/>
        </w:rPr>
        <w:t xml:space="preserve">6.2 Probationary Period</w:t>
      </w:r>
    </w:p>
    <w:p>
      <w:pPr>
        <w:pStyle w:val="BodyText"/>
        <w:jc w:val="both"/>
      </w:pPr>
      <w:r>
        <w:rPr>
          <w:bCs/>
          <w:b/>
        </w:rPr>
        <w:t xml:space="preserve">6.2.1</w:t>
      </w:r>
      <w:r>
        <w:t xml:space="preserve"> </w:t>
      </w:r>
      <w:r>
        <w:t xml:space="preserve">All new employees shall serve a probationary period of three to six months.</w:t>
      </w:r>
    </w:p>
    <w:p>
      <w:pPr>
        <w:pStyle w:val="BodyText"/>
        <w:jc w:val="both"/>
      </w:pPr>
      <w:r>
        <w:rPr>
          <w:bCs/>
          <w:b/>
        </w:rPr>
        <w:t xml:space="preserve">6.2.2</w:t>
      </w:r>
      <w:r>
        <w:t xml:space="preserve"> </w:t>
      </w:r>
      <w:r>
        <w:t xml:space="preserve">During the probationary period, the employee’s performance shall be evaluated.</w:t>
      </w:r>
    </w:p>
    <w:p>
      <w:pPr>
        <w:pStyle w:val="BodyText"/>
        <w:jc w:val="both"/>
      </w:pPr>
      <w:r>
        <w:rPr>
          <w:bCs/>
          <w:b/>
        </w:rPr>
        <w:t xml:space="preserve">6.2.3</w:t>
      </w:r>
      <w:r>
        <w:t xml:space="preserve"> </w:t>
      </w:r>
      <w:r>
        <w:t xml:space="preserve">The University may terminate the employee during the probationary period without cause.</w:t>
      </w:r>
    </w:p>
    <w:p>
      <w:pPr>
        <w:pStyle w:val="BodyText"/>
        <w:jc w:val="both"/>
      </w:pPr>
      <w:r>
        <w:rPr>
          <w:bCs/>
          <w:b/>
        </w:rPr>
        <w:t xml:space="preserve">6.3 Confidentiality</w:t>
      </w:r>
    </w:p>
    <w:p>
      <w:pPr>
        <w:pStyle w:val="BodyText"/>
        <w:jc w:val="both"/>
      </w:pPr>
      <w:r>
        <w:rPr>
          <w:bCs/>
          <w:b/>
        </w:rPr>
        <w:t xml:space="preserve">6.3.1</w:t>
      </w:r>
      <w:r>
        <w:t xml:space="preserve"> </w:t>
      </w:r>
      <w:r>
        <w:t xml:space="preserve">All employees shall maintain confidentiality of:</w:t>
      </w:r>
    </w:p>
    <w:p>
      <w:pPr>
        <w:pStyle w:val="BodyText"/>
        <w:jc w:val="both"/>
      </w:pPr>
      <w:r>
        <w:rPr>
          <w:bCs/>
          <w:b/>
        </w:rPr>
        <w:t xml:space="preserve">6.3.1.1</w:t>
      </w:r>
      <w:r>
        <w:t xml:space="preserve"> </w:t>
      </w:r>
      <w:r>
        <w:t xml:space="preserve">Student records;</w:t>
      </w:r>
    </w:p>
    <w:p>
      <w:pPr>
        <w:pStyle w:val="BodyText"/>
        <w:jc w:val="both"/>
      </w:pPr>
      <w:r>
        <w:rPr>
          <w:bCs/>
          <w:b/>
        </w:rPr>
        <w:t xml:space="preserve">6.3.1.2</w:t>
      </w:r>
      <w:r>
        <w:t xml:space="preserve"> </w:t>
      </w:r>
      <w:r>
        <w:t xml:space="preserve">Financial information;</w:t>
      </w:r>
    </w:p>
    <w:p>
      <w:pPr>
        <w:pStyle w:val="BodyText"/>
        <w:jc w:val="both"/>
      </w:pPr>
      <w:r>
        <w:rPr>
          <w:bCs/>
          <w:b/>
        </w:rPr>
        <w:t xml:space="preserve">6.3.1.3</w:t>
      </w:r>
      <w:r>
        <w:t xml:space="preserve"> </w:t>
      </w:r>
      <w:r>
        <w:t xml:space="preserve">Strategic plans;</w:t>
      </w:r>
    </w:p>
    <w:p>
      <w:pPr>
        <w:pStyle w:val="BodyText"/>
        <w:jc w:val="both"/>
      </w:pPr>
      <w:r>
        <w:rPr>
          <w:bCs/>
          <w:b/>
        </w:rPr>
        <w:t xml:space="preserve">6.3.1.4</w:t>
      </w:r>
      <w:r>
        <w:t xml:space="preserve"> </w:t>
      </w:r>
      <w:r>
        <w:t xml:space="preserve">Proprietary information;</w:t>
      </w:r>
    </w:p>
    <w:p>
      <w:pPr>
        <w:pStyle w:val="BodyText"/>
        <w:jc w:val="both"/>
      </w:pPr>
      <w:r>
        <w:rPr>
          <w:bCs/>
          <w:b/>
        </w:rPr>
        <w:t xml:space="preserve">6.3.1.5</w:t>
      </w:r>
      <w:r>
        <w:t xml:space="preserve"> </w:t>
      </w:r>
      <w:r>
        <w:t xml:space="preserve">Personnel records.</w:t>
      </w:r>
    </w:p>
    <w:p>
      <w:pPr>
        <w:pStyle w:val="BodyText"/>
        <w:jc w:val="both"/>
      </w:pPr>
      <w:r>
        <w:rPr>
          <w:bCs/>
          <w:b/>
        </w:rPr>
        <w:t xml:space="preserve">6.3.2</w:t>
      </w:r>
      <w:r>
        <w:t xml:space="preserve"> </w:t>
      </w:r>
      <w:r>
        <w:t xml:space="preserve">No employee shall disclose confidential information without authorization.</w:t>
      </w:r>
    </w:p>
    <w:p>
      <w:pPr>
        <w:pStyle w:val="BodyText"/>
        <w:jc w:val="both"/>
      </w:pPr>
      <w:r>
        <w:rPr>
          <w:bCs/>
          <w:b/>
        </w:rPr>
        <w:t xml:space="preserve">6.3.3</w:t>
      </w:r>
      <w:r>
        <w:t xml:space="preserve"> </w:t>
      </w:r>
      <w:r>
        <w:t xml:space="preserve">Violation of confidentiality shall result in disciplinary action.</w:t>
      </w:r>
    </w:p>
    <w:bookmarkEnd w:id="117"/>
    <w:bookmarkStart w:id="118" w:name="contract-amendment"/>
    <w:p>
      <w:pPr>
        <w:pStyle w:val="Heading2"/>
      </w:pPr>
      <w:r>
        <w:t xml:space="preserve">7.0 Contract Amendment</w:t>
      </w:r>
    </w:p>
    <w:p>
      <w:pPr>
        <w:pStyle w:val="FirstParagraph"/>
        <w:jc w:val="both"/>
      </w:pPr>
      <w:r>
        <w:rPr>
          <w:bCs/>
          <w:b/>
        </w:rPr>
        <w:t xml:space="preserve">7.1</w:t>
      </w:r>
      <w:r>
        <w:t xml:space="preserve"> </w:t>
      </w:r>
      <w:r>
        <w:t xml:space="preserve">Amendments to contracts require approval by:</w:t>
      </w:r>
    </w:p>
    <w:p>
      <w:pPr>
        <w:pStyle w:val="BodyText"/>
        <w:jc w:val="both"/>
      </w:pPr>
      <w:r>
        <w:rPr>
          <w:bCs/>
          <w:b/>
        </w:rPr>
        <w:t xml:space="preserve">7.1.1</w:t>
      </w:r>
      <w:r>
        <w:t xml:space="preserve"> </w:t>
      </w:r>
      <w:r>
        <w:t xml:space="preserve">The Office of Human Resources;</w:t>
      </w:r>
    </w:p>
    <w:p>
      <w:pPr>
        <w:pStyle w:val="BodyText"/>
        <w:jc w:val="both"/>
      </w:pPr>
      <w:r>
        <w:rPr>
          <w:bCs/>
          <w:b/>
        </w:rPr>
        <w:t xml:space="preserve">7.1.2</w:t>
      </w:r>
      <w:r>
        <w:t xml:space="preserve"> </w:t>
      </w:r>
      <w:r>
        <w:t xml:space="preserve">The Office of Legal Counsel.</w:t>
      </w:r>
    </w:p>
    <w:p>
      <w:pPr>
        <w:pStyle w:val="BodyText"/>
        <w:jc w:val="both"/>
      </w:pPr>
      <w:r>
        <w:rPr>
          <w:bCs/>
          <w:b/>
        </w:rPr>
        <w:t xml:space="preserve">7.2</w:t>
      </w:r>
      <w:r>
        <w:t xml:space="preserve"> </w:t>
      </w:r>
      <w:r>
        <w:t xml:space="preserve">Amendments shall be in writing and signed by both parties.</w:t>
      </w:r>
    </w:p>
    <w:p>
      <w:pPr>
        <w:pStyle w:val="BodyText"/>
        <w:jc w:val="both"/>
      </w:pPr>
      <w:r>
        <w:rPr>
          <w:bCs/>
          <w:b/>
        </w:rPr>
        <w:t xml:space="preserve">7.3</w:t>
      </w:r>
      <w:r>
        <w:t xml:space="preserve"> </w:t>
      </w:r>
      <w:r>
        <w:t xml:space="preserve">No person shall make unauthorized amendments.</w:t>
      </w:r>
    </w:p>
    <w:bookmarkEnd w:id="118"/>
    <w:bookmarkStart w:id="119" w:name="enforcement-8"/>
    <w:p>
      <w:pPr>
        <w:pStyle w:val="Heading2"/>
      </w:pPr>
      <w:r>
        <w:t xml:space="preserve">8.0 Enforcement</w:t>
      </w:r>
    </w:p>
    <w:p>
      <w:pPr>
        <w:pStyle w:val="FirstParagraph"/>
        <w:jc w:val="both"/>
      </w:pPr>
      <w:r>
        <w:rPr>
          <w:bCs/>
          <w:b/>
        </w:rPr>
        <w:t xml:space="preserve">8.1</w:t>
      </w:r>
      <w:r>
        <w:t xml:space="preserve"> </w:t>
      </w:r>
      <w:r>
        <w:t xml:space="preserve">No person shall employ any individual without a properly executed contract.</w:t>
      </w:r>
    </w:p>
    <w:p>
      <w:pPr>
        <w:pStyle w:val="BodyText"/>
        <w:jc w:val="both"/>
      </w:pPr>
      <w:r>
        <w:rPr>
          <w:bCs/>
          <w:b/>
        </w:rPr>
        <w:t xml:space="preserve">8.2</w:t>
      </w:r>
      <w:r>
        <w:t xml:space="preserve"> </w:t>
      </w:r>
      <w:r>
        <w:t xml:space="preserve">No person shall deviate from the standard template without approval.</w:t>
      </w:r>
    </w:p>
    <w:p>
      <w:pPr>
        <w:pStyle w:val="BodyText"/>
        <w:jc w:val="both"/>
      </w:pPr>
      <w:r>
        <w:rPr>
          <w:bCs/>
          <w:b/>
        </w:rPr>
        <w:t xml:space="preserve">8.3</w:t>
      </w:r>
      <w:r>
        <w:t xml:space="preserve"> </w:t>
      </w:r>
      <w:r>
        <w:t xml:space="preserve">Violation of this Policy shall result in disciplinary action.</w:t>
      </w:r>
    </w:p>
    <w:bookmarkEnd w:id="119"/>
    <w:bookmarkStart w:id="120" w:name="related-documents-8"/>
    <w:p>
      <w:pPr>
        <w:pStyle w:val="Heading2"/>
      </w:pPr>
      <w:r>
        <w:t xml:space="preserve">9.0 Related Documents</w:t>
      </w:r>
    </w:p>
    <w:p>
      <w:pPr>
        <w:pStyle w:val="FirstParagraph"/>
        <w:jc w:val="both"/>
      </w:pPr>
      <w:r>
        <w:rPr>
          <w:bCs/>
          <w:b/>
        </w:rPr>
        <w:t xml:space="preserve">9.1</w:t>
      </w:r>
      <w:r>
        <w:t xml:space="preserve"> </w:t>
      </w:r>
      <w:r>
        <w:t xml:space="preserve">HR Policies &amp; Procedures Manual (OPS-007)</w:t>
      </w:r>
    </w:p>
    <w:bookmarkEnd w:id="120"/>
    <w:bookmarkStart w:id="121" w:name="effective-date-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OPS-010: Compensation Policy</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10 of 27</w:t>
            </w:r>
          </w:p>
          <w:p>
            <w:pPr>
              <w:spacing w:before="0" w:after="60"/>
              <w:suppressAutoHyphens/>
            </w:pPr>
            <w:r>
              <w:rPr>
                <w:rFonts w:ascii="Fraunces Black" w:hAnsi="Fraunces Black"/>
                <w:color w:val="B08625"/>
                <w:b/>
                <w:sz w:val="72"/>
              </w:rPr>
              <w:t>OPS-010</w:t>
            </w:r>
          </w:p>
          <w:p>
            <w:pPr>
              <w:spacing w:before="120" w:after="80"/>
              <w:suppressAutoHyphens/>
            </w:pPr>
            <w:r>
              <w:rPr>
                <w:rFonts w:ascii="Fraunces Black" w:hAnsi="Fraunces Black"/>
                <w:color w:val="FFFFFF"/>
                <w:b/>
                <w:sz w:val="84"/>
              </w:rPr>
              <w:t>Compensation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“Published salary ranges, annual market benchmarking, and merit increases tied to performance, not favor.”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Compensation Philosophy</w:t>
            </w:r>
          </w:p>
          <w:p>
            <w:pPr>
              <w:spacing w:before="0" w:after="90"/>
              <w:suppressAutoHyphens/>
            </w:pPr>
            <w:r>
              <w:rPr>
                <w:rFonts w:ascii="Archivo SemiBold" w:hAnsi="Archivo SemiBold"/>
                <w:color w:val="B08625"/>
                <w:b/>
                <w:sz w:val="17"/>
              </w:rPr>
              <w:t>6.0 </w:t>
            </w:r>
            <w:r>
              <w:rPr>
                <w:rFonts w:ascii="Archivo" w:hAnsi="Archivo"/>
                <w:color w:val="FFFFFF"/>
                <w:sz w:val="16"/>
              </w:rPr>
              <w:t>Salary Structure</w:t>
            </w:r>
          </w:p>
          <w:p>
            <w:pPr>
              <w:spacing w:before="0" w:after="90"/>
              <w:suppressAutoHyphens/>
            </w:pPr>
            <w:r>
              <w:rPr>
                <w:rFonts w:ascii="Archivo SemiBold" w:hAnsi="Archivo SemiBold"/>
                <w:color w:val="B08625"/>
                <w:b/>
                <w:sz w:val="17"/>
              </w:rPr>
              <w:t>7.0 </w:t>
            </w:r>
            <w:r>
              <w:rPr>
                <w:rFonts w:ascii="Archivo" w:hAnsi="Archivo"/>
                <w:color w:val="FFFFFF"/>
                <w:sz w:val="16"/>
              </w:rPr>
              <w:t>Compensation Determination</w:t>
            </w:r>
          </w:p>
          <w:p>
            <w:pPr>
              <w:spacing w:before="0" w:after="90"/>
              <w:suppressAutoHyphens/>
            </w:pPr>
            <w:r>
              <w:rPr>
                <w:rFonts w:ascii="Archivo SemiBold" w:hAnsi="Archivo SemiBold"/>
                <w:color w:val="B08625"/>
                <w:b/>
                <w:sz w:val="17"/>
              </w:rPr>
              <w:t>8.0 </w:t>
            </w:r>
            <w:r>
              <w:rPr>
                <w:rFonts w:ascii="Archivo" w:hAnsi="Archivo"/>
                <w:color w:val="FFFFFF"/>
                <w:sz w:val="16"/>
              </w:rPr>
              <w:t>Market Benchmarking</w:t>
            </w:r>
          </w:p>
          <w:p>
            <w:pPr>
              <w:spacing w:before="0" w:after="90"/>
              <w:suppressAutoHyphens/>
            </w:pPr>
            <w:r>
              <w:rPr>
                <w:rFonts w:ascii="Archivo SemiBold" w:hAnsi="Archivo SemiBold"/>
                <w:color w:val="B08625"/>
                <w:b/>
                <w:sz w:val="17"/>
              </w:rPr>
              <w:t>9.0 </w:t>
            </w:r>
            <w:r>
              <w:rPr>
                <w:rFonts w:ascii="Archivo" w:hAnsi="Archivo"/>
                <w:color w:val="FFFFFF"/>
                <w:sz w:val="16"/>
              </w:rPr>
              <w:t>Merit Increases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121"/>
    <w:bookmarkStart w:id="122" w:name="ops-010-compensation-policy"/>
    <w:p>
      <w:pPr>
        <w:pStyle w:val="Heading2"/>
      </w:pPr>
      <w:r>
        <w:t xml:space="preserve">OPS-010: Compensation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14.3</w:t>
            </w:r>
          </w:p>
        </w:tc>
      </w:tr>
    </w:tbl>
    <w:bookmarkEnd w:id="122"/>
    <w:bookmarkStart w:id="123" w:name="purpose-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compensation philosophy, salary structure, and administration standards for all employees.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consistent, and competitive compensation for all employees;</w:t>
      </w:r>
    </w:p>
    <w:p>
      <w:pPr>
        <w:pStyle w:val="BodyText"/>
        <w:jc w:val="both"/>
      </w:pPr>
      <w:r>
        <w:rPr>
          <w:bCs/>
          <w:b/>
        </w:rPr>
        <w:t xml:space="preserve">1.2.2</w:t>
      </w:r>
      <w:r>
        <w:t xml:space="preserve"> </w:t>
      </w:r>
      <w:r>
        <w:t xml:space="preserve">Transparency in compensation decisions;</w:t>
      </w:r>
    </w:p>
    <w:p>
      <w:pPr>
        <w:pStyle w:val="BodyText"/>
        <w:jc w:val="both"/>
      </w:pPr>
      <w:r>
        <w:rPr>
          <w:bCs/>
          <w:b/>
        </w:rPr>
        <w:t xml:space="preserve">1.2.3</w:t>
      </w:r>
      <w:r>
        <w:t xml:space="preserve"> </w:t>
      </w:r>
      <w:r>
        <w:t xml:space="preserve">Legal compliance with all applicable wage and hour laws;</w:t>
      </w:r>
    </w:p>
    <w:p>
      <w:pPr>
        <w:pStyle w:val="BodyText"/>
        <w:jc w:val="both"/>
      </w:pPr>
      <w:r>
        <w:rPr>
          <w:bCs/>
          <w:b/>
        </w:rPr>
        <w:t xml:space="preserve">1.2.4</w:t>
      </w:r>
      <w:r>
        <w:t xml:space="preserve"> </w:t>
      </w:r>
      <w:r>
        <w:t xml:space="preserve">That no employee receives unauthorized compensation.</w:t>
      </w:r>
    </w:p>
    <w:bookmarkEnd w:id="123"/>
    <w:bookmarkStart w:id="124" w:name="scope-9"/>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24"/>
    <w:bookmarkStart w:id="125" w:name="definitions-7"/>
    <w:p>
      <w:pPr>
        <w:pStyle w:val="Heading2"/>
      </w:pPr>
      <w:r>
        <w:t xml:space="preserve">3.0 Definitions</w:t>
      </w:r>
    </w:p>
    <w:p>
      <w:pPr>
        <w:pStyle w:val="FirstParagraph"/>
        <w:jc w:val="both"/>
      </w:pPr>
      <w:r>
        <w:rPr>
          <w:bCs/>
          <w:b/>
        </w:rPr>
        <w:t xml:space="preserve">3.1 Compensation.</w:t>
      </w:r>
      <w:r>
        <w:t xml:space="preserve"> </w:t>
      </w:r>
      <w:r>
        <w:t xml:space="preserve">The total remuneration paid to an employee, including base salary, benefits, and incentives.</w:t>
      </w:r>
    </w:p>
    <w:p>
      <w:pPr>
        <w:pStyle w:val="BodyText"/>
        <w:jc w:val="both"/>
      </w:pPr>
      <w:r>
        <w:rPr>
          <w:bCs/>
          <w:b/>
        </w:rPr>
        <w:t xml:space="preserve">3.2 Salary Structure.</w:t>
      </w:r>
      <w:r>
        <w:t xml:space="preserve"> </w:t>
      </w:r>
      <w:r>
        <w:t xml:space="preserve">The framework of salary ranges for different positions.</w:t>
      </w:r>
    </w:p>
    <w:p>
      <w:pPr>
        <w:pStyle w:val="BodyText"/>
        <w:jc w:val="both"/>
      </w:pPr>
      <w:r>
        <w:rPr>
          <w:bCs/>
          <w:b/>
        </w:rPr>
        <w:t xml:space="preserve">3.3 Market Benchmarking.</w:t>
      </w:r>
      <w:r>
        <w:t xml:space="preserve"> </w:t>
      </w:r>
      <w:r>
        <w:t xml:space="preserve">The process of comparing salaries to market rates.</w:t>
      </w:r>
    </w:p>
    <w:p>
      <w:pPr>
        <w:pStyle w:val="BodyText"/>
        <w:jc w:val="both"/>
      </w:pPr>
      <w:r>
        <w:rPr>
          <w:bCs/>
          <w:b/>
        </w:rPr>
        <w:t xml:space="preserve">3.4 Merit Increase.</w:t>
      </w:r>
      <w:r>
        <w:t xml:space="preserve"> </w:t>
      </w:r>
      <w:r>
        <w:t xml:space="preserve">A salary increase based on performance.</w:t>
      </w:r>
    </w:p>
    <w:bookmarkEnd w:id="125"/>
    <w:bookmarkStart w:id="126" w:name="policy-statement-9"/>
    <w:p>
      <w:pPr>
        <w:pStyle w:val="Heading2"/>
      </w:pPr>
      <w:r>
        <w:t xml:space="preserve">4.0 Policy Statement</w:t>
      </w:r>
    </w:p>
    <w:p>
      <w:pPr>
        <w:pStyle w:val="FirstParagraph"/>
        <w:jc w:val="both"/>
      </w:pPr>
      <w:r>
        <w:rPr>
          <w:bCs/>
          <w:b/>
        </w:rPr>
        <w:t xml:space="preserve">4.1</w:t>
      </w:r>
      <w:r>
        <w:t xml:space="preserve"> </w:t>
      </w:r>
      <w:r>
        <w:t xml:space="preserve">Compensation shall be administered in accordance with this policy.</w:t>
      </w:r>
    </w:p>
    <w:p>
      <w:pPr>
        <w:pStyle w:val="BodyText"/>
        <w:jc w:val="both"/>
      </w:pPr>
      <w:r>
        <w:rPr>
          <w:bCs/>
          <w:b/>
        </w:rPr>
        <w:t xml:space="preserve">4.2</w:t>
      </w:r>
      <w:r>
        <w:t xml:space="preserve"> </w:t>
      </w:r>
      <w:r>
        <w:t xml:space="preserve">No person shall receive unauthorized compensation.</w:t>
      </w:r>
    </w:p>
    <w:p>
      <w:pPr>
        <w:pStyle w:val="BodyText"/>
        <w:jc w:val="both"/>
      </w:pPr>
      <w:r>
        <w:rPr>
          <w:bCs/>
          <w:b/>
        </w:rPr>
        <w:t xml:space="preserve">4.3</w:t>
      </w:r>
      <w:r>
        <w:t xml:space="preserve"> </w:t>
      </w:r>
      <w:r>
        <w:t xml:space="preserve">No person shall set compensation levels without proper authority.</w:t>
      </w:r>
    </w:p>
    <w:p>
      <w:pPr>
        <w:pStyle w:val="BodyText"/>
        <w:jc w:val="both"/>
      </w:pPr>
      <w:r>
        <w:rPr>
          <w:bCs/>
          <w:b/>
        </w:rPr>
        <w:t xml:space="preserve">4.4</w:t>
      </w:r>
      <w:r>
        <w:t xml:space="preserve"> </w:t>
      </w:r>
      <w:r>
        <w:t xml:space="preserve">All compensation decisions shall be based on market data and performance.</w:t>
      </w:r>
    </w:p>
    <w:bookmarkEnd w:id="126"/>
    <w:bookmarkStart w:id="127" w:name="compensation-philosophy"/>
    <w:p>
      <w:pPr>
        <w:pStyle w:val="Heading2"/>
      </w:pPr>
      <w:r>
        <w:t xml:space="preserve">5.0 Compensation Philosophy</w:t>
      </w:r>
    </w:p>
    <w:p>
      <w:pPr>
        <w:pStyle w:val="FirstParagraph"/>
        <w:jc w:val="both"/>
      </w:pPr>
      <w:r>
        <w:rPr>
          <w:bCs/>
          <w:b/>
        </w:rPr>
        <w:t xml:space="preserve">5.1</w:t>
      </w:r>
      <w:r>
        <w:t xml:space="preserve"> </w:t>
      </w:r>
      <w:r>
        <w:t xml:space="preserve">The University’s compensation philosophy is based on:</w:t>
      </w:r>
    </w:p>
    <w:p>
      <w:pPr>
        <w:pStyle w:val="BodyText"/>
        <w:jc w:val="both"/>
      </w:pPr>
      <w:r>
        <w:rPr>
          <w:bCs/>
          <w:b/>
        </w:rPr>
        <w:t xml:space="preserve">5.1.1 Mission-Driven Service.</w:t>
      </w:r>
      <w:r>
        <w:t xml:space="preserve"> </w:t>
      </w:r>
      <w:r>
        <w:t xml:space="preserve">Compensation is framed as acknowledgment of service;</w:t>
      </w:r>
    </w:p>
    <w:p>
      <w:pPr>
        <w:pStyle w:val="BodyText"/>
        <w:jc w:val="both"/>
      </w:pPr>
      <w:r>
        <w:rPr>
          <w:bCs/>
          <w:b/>
        </w:rPr>
        <w:t xml:space="preserve">5.1.2 Fairness and Transparency.</w:t>
      </w:r>
      <w:r>
        <w:t xml:space="preserve"> </w:t>
      </w:r>
      <w:r>
        <w:t xml:space="preserve">Compensation is transparent and published annually;</w:t>
      </w:r>
    </w:p>
    <w:p>
      <w:pPr>
        <w:pStyle w:val="BodyText"/>
        <w:jc w:val="both"/>
      </w:pPr>
      <w:r>
        <w:rPr>
          <w:bCs/>
          <w:b/>
        </w:rPr>
        <w:t xml:space="preserve">5.1.3 Sustainability.</w:t>
      </w:r>
      <w:r>
        <w:t xml:space="preserve"> </w:t>
      </w:r>
      <w:r>
        <w:t xml:space="preserve">Compensation structures are sustainable over the long term;</w:t>
      </w:r>
    </w:p>
    <w:p>
      <w:pPr>
        <w:pStyle w:val="BodyText"/>
        <w:jc w:val="both"/>
      </w:pPr>
      <w:r>
        <w:rPr>
          <w:bCs/>
          <w:b/>
        </w:rPr>
        <w:t xml:space="preserve">5.1.4 Market Competitiveness.</w:t>
      </w:r>
      <w:r>
        <w:t xml:space="preserve"> </w:t>
      </w:r>
      <w:r>
        <w:t xml:space="preserve">Compensation is competitive to attract qualified personnel.</w:t>
      </w:r>
    </w:p>
    <w:bookmarkEnd w:id="127"/>
    <w:bookmarkStart w:id="128" w:name="salary-structure"/>
    <w:p>
      <w:pPr>
        <w:pStyle w:val="Heading2"/>
      </w:pPr>
      <w:r>
        <w:t xml:space="preserve">6.0 Salary Structure</w:t>
      </w:r>
    </w:p>
    <w:p>
      <w:pPr>
        <w:pStyle w:val="FirstParagraph"/>
        <w:jc w:val="both"/>
      </w:pPr>
      <w:r>
        <w:rPr>
          <w:bCs/>
          <w:b/>
        </w:rPr>
        <w:t xml:space="preserve">6.1</w:t>
      </w:r>
      <w:r>
        <w:t xml:space="preserve"> </w:t>
      </w:r>
      <w:r>
        <w:t xml:space="preserve">Salary structure:</w:t>
      </w:r>
    </w:p>
    <w:p>
      <w:pPr>
        <w:pStyle w:val="BodyText"/>
        <w:jc w:val="both"/>
      </w:pPr>
      <w:r>
        <w:rPr>
          <w:bCs/>
          <w:b/>
        </w:rPr>
        <w:t xml:space="preserve">6.1.1 Faculty Honoraria.</w:t>
      </w:r>
    </w:p>
    <w:p>
      <w:pPr>
        <w:pStyle w:val="BodyText"/>
        <w:jc w:val="both"/>
      </w:pPr>
      <w:r>
        <w:rPr>
          <w:bCs/>
          <w:b/>
        </w:rPr>
        <w:t xml:space="preserve">6.1.1.1</w:t>
      </w:r>
      <w:r>
        <w:t xml:space="preserve"> </w:t>
      </w:r>
      <w:r>
        <w:t xml:space="preserve">Assistant Professor: $30,000–$45,000;</w:t>
      </w:r>
    </w:p>
    <w:p>
      <w:pPr>
        <w:pStyle w:val="BodyText"/>
        <w:jc w:val="both"/>
      </w:pPr>
      <w:r>
        <w:rPr>
          <w:bCs/>
          <w:b/>
        </w:rPr>
        <w:t xml:space="preserve">6.1.1.2</w:t>
      </w:r>
      <w:r>
        <w:t xml:space="preserve"> </w:t>
      </w:r>
      <w:r>
        <w:t xml:space="preserve">Associate Professor: $45,000–$60,000;</w:t>
      </w:r>
    </w:p>
    <w:p>
      <w:pPr>
        <w:pStyle w:val="BodyText"/>
        <w:jc w:val="both"/>
      </w:pPr>
      <w:r>
        <w:rPr>
          <w:bCs/>
          <w:b/>
        </w:rPr>
        <w:t xml:space="preserve">6.1.1.3</w:t>
      </w:r>
      <w:r>
        <w:t xml:space="preserve"> </w:t>
      </w:r>
      <w:r>
        <w:t xml:space="preserve">Professor: $60,000–$80,000.</w:t>
      </w:r>
    </w:p>
    <w:p>
      <w:pPr>
        <w:pStyle w:val="BodyText"/>
        <w:jc w:val="both"/>
      </w:pPr>
      <w:r>
        <w:rPr>
          <w:bCs/>
          <w:b/>
        </w:rPr>
        <w:t xml:space="preserve">6.1.2 Administrative Salaries.</w:t>
      </w:r>
    </w:p>
    <w:p>
      <w:pPr>
        <w:pStyle w:val="BodyText"/>
        <w:jc w:val="both"/>
      </w:pPr>
      <w:r>
        <w:rPr>
          <w:bCs/>
          <w:b/>
        </w:rPr>
        <w:t xml:space="preserve">6.1.2.1</w:t>
      </w:r>
      <w:r>
        <w:t xml:space="preserve"> </w:t>
      </w:r>
      <w:r>
        <w:t xml:space="preserve">President &amp; Vice-Chancellor: $100,000–$150,000;</w:t>
      </w:r>
    </w:p>
    <w:p>
      <w:pPr>
        <w:pStyle w:val="BodyText"/>
        <w:jc w:val="both"/>
      </w:pPr>
      <w:r>
        <w:rPr>
          <w:bCs/>
          <w:b/>
        </w:rPr>
        <w:t xml:space="preserve">6.1.2.2</w:t>
      </w:r>
      <w:r>
        <w:t xml:space="preserve"> </w:t>
      </w:r>
      <w:r>
        <w:t xml:space="preserve">Deputy Vice-Chancellor: $75,000–$100,000;</w:t>
      </w:r>
    </w:p>
    <w:p>
      <w:pPr>
        <w:pStyle w:val="BodyText"/>
        <w:jc w:val="both"/>
      </w:pPr>
      <w:r>
        <w:rPr>
          <w:bCs/>
          <w:b/>
        </w:rPr>
        <w:t xml:space="preserve">6.1.2.3</w:t>
      </w:r>
      <w:r>
        <w:t xml:space="preserve"> </w:t>
      </w:r>
      <w:r>
        <w:t xml:space="preserve">Director: $50,000–$75,000.</w:t>
      </w:r>
    </w:p>
    <w:p>
      <w:pPr>
        <w:pStyle w:val="BodyText"/>
        <w:jc w:val="both"/>
      </w:pPr>
      <w:r>
        <w:rPr>
          <w:bCs/>
          <w:b/>
        </w:rPr>
        <w:t xml:space="preserve">6.1.3 Staff Salaries.</w:t>
      </w:r>
    </w:p>
    <w:p>
      <w:pPr>
        <w:pStyle w:val="BodyText"/>
        <w:jc w:val="both"/>
      </w:pPr>
      <w:r>
        <w:rPr>
          <w:bCs/>
          <w:b/>
        </w:rPr>
        <w:t xml:space="preserve">6.1.3.1</w:t>
      </w:r>
      <w:r>
        <w:t xml:space="preserve"> </w:t>
      </w:r>
      <w:r>
        <w:t xml:space="preserve">Senior Staff: $40,000–$60,000;</w:t>
      </w:r>
    </w:p>
    <w:p>
      <w:pPr>
        <w:pStyle w:val="BodyText"/>
        <w:jc w:val="both"/>
      </w:pPr>
      <w:r>
        <w:rPr>
          <w:bCs/>
          <w:b/>
        </w:rPr>
        <w:t xml:space="preserve">6.1.3.2</w:t>
      </w:r>
      <w:r>
        <w:t xml:space="preserve"> </w:t>
      </w:r>
      <w:r>
        <w:t xml:space="preserve">Staff: $25,000–$40,000;</w:t>
      </w:r>
    </w:p>
    <w:p>
      <w:pPr>
        <w:pStyle w:val="BodyText"/>
        <w:jc w:val="both"/>
      </w:pPr>
      <w:r>
        <w:rPr>
          <w:bCs/>
          <w:b/>
        </w:rPr>
        <w:t xml:space="preserve">6.1.3.3</w:t>
      </w:r>
      <w:r>
        <w:t xml:space="preserve"> </w:t>
      </w:r>
      <w:r>
        <w:t xml:space="preserve">Support Staff: $15,000–$25,000.</w:t>
      </w:r>
    </w:p>
    <w:p>
      <w:pPr>
        <w:pStyle w:val="BodyText"/>
        <w:jc w:val="both"/>
      </w:pPr>
      <w:r>
        <w:rPr>
          <w:bCs/>
          <w:b/>
        </w:rPr>
        <w:t xml:space="preserve">6.2</w:t>
      </w:r>
      <w:r>
        <w:t xml:space="preserve"> </w:t>
      </w:r>
      <w:r>
        <w:t xml:space="preserve">Salary ranges shall be reviewed annually.</w:t>
      </w:r>
    </w:p>
    <w:p>
      <w:pPr>
        <w:pStyle w:val="BodyText"/>
        <w:jc w:val="both"/>
      </w:pPr>
      <w:r>
        <w:rPr>
          <w:bCs/>
          <w:b/>
        </w:rPr>
        <w:t xml:space="preserve">6.3</w:t>
      </w:r>
      <w:r>
        <w:t xml:space="preserve"> </w:t>
      </w:r>
      <w:r>
        <w:t xml:space="preserve">No person shall set compensation outside the approved ranges.</w:t>
      </w:r>
    </w:p>
    <w:bookmarkEnd w:id="128"/>
    <w:bookmarkStart w:id="129" w:name="compensation-determination"/>
    <w:p>
      <w:pPr>
        <w:pStyle w:val="Heading2"/>
      </w:pPr>
      <w:r>
        <w:t xml:space="preserve">7.0 Compensation Determination</w:t>
      </w:r>
    </w:p>
    <w:p>
      <w:pPr>
        <w:pStyle w:val="FirstParagraph"/>
        <w:jc w:val="both"/>
      </w:pPr>
      <w:r>
        <w:rPr>
          <w:bCs/>
          <w:b/>
        </w:rPr>
        <w:t xml:space="preserve">7.1</w:t>
      </w:r>
      <w:r>
        <w:t xml:space="preserve"> </w:t>
      </w:r>
      <w:r>
        <w:t xml:space="preserve">Compensation shall be determined based on:</w:t>
      </w:r>
    </w:p>
    <w:p>
      <w:pPr>
        <w:pStyle w:val="BodyText"/>
        <w:jc w:val="both"/>
      </w:pPr>
      <w:r>
        <w:rPr>
          <w:bCs/>
          <w:b/>
        </w:rPr>
        <w:t xml:space="preserve">7.1.1</w:t>
      </w:r>
      <w:r>
        <w:t xml:space="preserve"> </w:t>
      </w:r>
      <w:r>
        <w:t xml:space="preserve">Position level;</w:t>
      </w:r>
    </w:p>
    <w:p>
      <w:pPr>
        <w:pStyle w:val="BodyText"/>
        <w:jc w:val="both"/>
      </w:pPr>
      <w:r>
        <w:rPr>
          <w:bCs/>
          <w:b/>
        </w:rPr>
        <w:t xml:space="preserve">7.1.2</w:t>
      </w:r>
      <w:r>
        <w:t xml:space="preserve"> </w:t>
      </w:r>
      <w:r>
        <w:t xml:space="preserve">Experience and qualifications;</w:t>
      </w:r>
    </w:p>
    <w:p>
      <w:pPr>
        <w:pStyle w:val="BodyText"/>
        <w:jc w:val="both"/>
      </w:pPr>
      <w:r>
        <w:rPr>
          <w:bCs/>
          <w:b/>
        </w:rPr>
        <w:t xml:space="preserve">7.1.3</w:t>
      </w:r>
      <w:r>
        <w:t xml:space="preserve"> </w:t>
      </w:r>
      <w:r>
        <w:t xml:space="preserve">Performance;</w:t>
      </w:r>
    </w:p>
    <w:p>
      <w:pPr>
        <w:pStyle w:val="BodyText"/>
        <w:jc w:val="both"/>
      </w:pPr>
      <w:r>
        <w:rPr>
          <w:bCs/>
          <w:b/>
        </w:rPr>
        <w:t xml:space="preserve">7.1.4</w:t>
      </w:r>
      <w:r>
        <w:t xml:space="preserve"> </w:t>
      </w:r>
      <w:r>
        <w:t xml:space="preserve">Market rates.</w:t>
      </w:r>
    </w:p>
    <w:p>
      <w:pPr>
        <w:pStyle w:val="BodyText"/>
        <w:jc w:val="both"/>
      </w:pPr>
      <w:r>
        <w:rPr>
          <w:bCs/>
          <w:b/>
        </w:rPr>
        <w:t xml:space="preserve">7.2</w:t>
      </w:r>
      <w:r>
        <w:t xml:space="preserve"> </w:t>
      </w:r>
      <w:r>
        <w:t xml:space="preserve">No person shall determine compensation without proper authority.</w:t>
      </w:r>
    </w:p>
    <w:bookmarkEnd w:id="129"/>
    <w:bookmarkStart w:id="130" w:name="market-benchmarking"/>
    <w:p>
      <w:pPr>
        <w:pStyle w:val="Heading2"/>
      </w:pPr>
      <w:r>
        <w:t xml:space="preserve">8.0 Market Benchmarking</w:t>
      </w:r>
    </w:p>
    <w:p>
      <w:pPr>
        <w:pStyle w:val="FirstParagraph"/>
        <w:jc w:val="both"/>
      </w:pPr>
      <w:r>
        <w:rPr>
          <w:bCs/>
          <w:b/>
        </w:rPr>
        <w:t xml:space="preserve">8.1</w:t>
      </w:r>
      <w:r>
        <w:t xml:space="preserve"> </w:t>
      </w:r>
      <w:r>
        <w:t xml:space="preserve">The University shall conduct market benchmarking annually.</w:t>
      </w:r>
    </w:p>
    <w:p>
      <w:pPr>
        <w:pStyle w:val="BodyText"/>
        <w:jc w:val="both"/>
      </w:pPr>
      <w:r>
        <w:rPr>
          <w:bCs/>
          <w:b/>
        </w:rPr>
        <w:t xml:space="preserve">8.2</w:t>
      </w:r>
      <w:r>
        <w:t xml:space="preserve"> </w:t>
      </w:r>
      <w:r>
        <w:t xml:space="preserve">Benchmarking shall compare salaries to:</w:t>
      </w:r>
    </w:p>
    <w:p>
      <w:pPr>
        <w:pStyle w:val="BodyText"/>
        <w:jc w:val="both"/>
      </w:pPr>
      <w:r>
        <w:rPr>
          <w:bCs/>
          <w:b/>
        </w:rPr>
        <w:t xml:space="preserve">8.2.1</w:t>
      </w:r>
      <w:r>
        <w:t xml:space="preserve"> </w:t>
      </w:r>
      <w:r>
        <w:t xml:space="preserve">Similar positions in peer institutions;</w:t>
      </w:r>
    </w:p>
    <w:p>
      <w:pPr>
        <w:pStyle w:val="BodyText"/>
        <w:jc w:val="both"/>
      </w:pPr>
      <w:r>
        <w:rPr>
          <w:bCs/>
          <w:b/>
        </w:rPr>
        <w:t xml:space="preserve">8.2.2</w:t>
      </w:r>
      <w:r>
        <w:t xml:space="preserve"> </w:t>
      </w:r>
      <w:r>
        <w:t xml:space="preserve">Regional market rates.</w:t>
      </w:r>
    </w:p>
    <w:p>
      <w:pPr>
        <w:pStyle w:val="BodyText"/>
        <w:jc w:val="both"/>
      </w:pPr>
      <w:r>
        <w:rPr>
          <w:bCs/>
          <w:b/>
        </w:rPr>
        <w:t xml:space="preserve">8.3</w:t>
      </w:r>
      <w:r>
        <w:t xml:space="preserve"> </w:t>
      </w:r>
      <w:r>
        <w:t xml:space="preserve">No person shall set compensation without reference to market data.</w:t>
      </w:r>
    </w:p>
    <w:bookmarkEnd w:id="130"/>
    <w:bookmarkStart w:id="131" w:name="merit-increases"/>
    <w:p>
      <w:pPr>
        <w:pStyle w:val="Heading2"/>
      </w:pPr>
      <w:r>
        <w:t xml:space="preserve">9.0 Merit Increases</w:t>
      </w:r>
    </w:p>
    <w:p>
      <w:pPr>
        <w:pStyle w:val="FirstParagraph"/>
        <w:jc w:val="both"/>
      </w:pPr>
      <w:r>
        <w:rPr>
          <w:bCs/>
          <w:b/>
        </w:rPr>
        <w:t xml:space="preserve">9.1</w:t>
      </w:r>
      <w:r>
        <w:t xml:space="preserve"> </w:t>
      </w:r>
      <w:r>
        <w:t xml:space="preserve">Merit increases shall be based on performance reviews.</w:t>
      </w:r>
    </w:p>
    <w:p>
      <w:pPr>
        <w:pStyle w:val="BodyText"/>
        <w:jc w:val="both"/>
      </w:pPr>
      <w:r>
        <w:rPr>
          <w:bCs/>
          <w:b/>
        </w:rPr>
        <w:t xml:space="preserve">9.2</w:t>
      </w:r>
      <w:r>
        <w:t xml:space="preserve"> </w:t>
      </w:r>
      <w:r>
        <w:t xml:space="preserve">The annual merit increase pool shall be determined by the Board.</w:t>
      </w:r>
    </w:p>
    <w:p>
      <w:pPr>
        <w:pStyle w:val="BodyText"/>
        <w:jc w:val="both"/>
      </w:pPr>
      <w:r>
        <w:rPr>
          <w:bCs/>
          <w:b/>
        </w:rPr>
        <w:t xml:space="preserve">9.3</w:t>
      </w:r>
      <w:r>
        <w:t xml:space="preserve"> </w:t>
      </w:r>
      <w:r>
        <w:t xml:space="preserve">No person shall receive unauthorized merit increases.</w:t>
      </w:r>
    </w:p>
    <w:bookmarkEnd w:id="131"/>
    <w:bookmarkStart w:id="132" w:name="enforcement-9"/>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Director, Human Resources shall ensure compliance with this Policy.</w:t>
      </w:r>
    </w:p>
    <w:bookmarkEnd w:id="132"/>
    <w:bookmarkStart w:id="133" w:name="related-documents-9"/>
    <w:p>
      <w:pPr>
        <w:pStyle w:val="Heading2"/>
      </w:pPr>
      <w:r>
        <w:t xml:space="preserve">11.0 Related Documents</w:t>
      </w:r>
    </w:p>
    <w:p>
      <w:pPr>
        <w:pStyle w:val="FirstParagraph"/>
        <w:jc w:val="both"/>
      </w:pPr>
      <w:r>
        <w:rPr>
          <w:bCs/>
          <w:b/>
        </w:rPr>
        <w:t xml:space="preserve">11.1</w:t>
      </w:r>
      <w:r>
        <w:t xml:space="preserve"> </w:t>
      </w:r>
      <w:r>
        <w:t xml:space="preserve">Constitution Article 14 (Financial Sustainability)</w:t>
      </w:r>
    </w:p>
    <w:p>
      <w:pPr>
        <w:pStyle w:val="BodyText"/>
        <w:jc w:val="both"/>
      </w:pPr>
      <w:r>
        <w:rPr>
          <w:bCs/>
          <w:b/>
        </w:rPr>
        <w:t xml:space="preserve">11.2</w:t>
      </w:r>
      <w:r>
        <w:t xml:space="preserve"> </w:t>
      </w:r>
      <w:r>
        <w:t xml:space="preserve">HR Policies &amp; Procedures Manual (OPS-007)</w:t>
      </w:r>
    </w:p>
    <w:bookmarkEnd w:id="133"/>
    <w:bookmarkStart w:id="134" w:name="effective-date-9"/>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AMIU-OPS-010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OPS-011: Leave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11 of 27</w:t>
            </w:r>
          </w:p>
          <w:p>
            <w:pPr>
              <w:spacing w:before="0" w:after="60"/>
              <w:suppressAutoHyphens/>
            </w:pPr>
            <w:r>
              <w:rPr>
                <w:rFonts w:ascii="Fraunces Black" w:hAnsi="Fraunces Black"/>
                <w:color w:val="B08625"/>
                <w:b/>
                <w:sz w:val="72"/>
              </w:rPr>
              <w:t>OPS-011</w:t>
            </w:r>
          </w:p>
          <w:p>
            <w:pPr>
              <w:spacing w:before="120" w:after="80"/>
              <w:suppressAutoHyphens/>
            </w:pPr>
            <w:r>
              <w:rPr>
                <w:rFonts w:ascii="Fraunces Black" w:hAnsi="Fraunces Black"/>
                <w:color w:val="FFFFFF"/>
                <w:b/>
                <w:sz w:val="84"/>
              </w:rPr>
              <w:t>Leave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“Fifteen days of annual leave, ten of sick leave, and unpaid religious and parental leave that no employee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Leave Types</w:t>
            </w:r>
          </w:p>
          <w:p>
            <w:pPr>
              <w:spacing w:before="0" w:after="90"/>
              <w:suppressAutoHyphens/>
            </w:pPr>
            <w:r>
              <w:rPr>
                <w:rFonts w:ascii="Archivo SemiBold" w:hAnsi="Archivo SemiBold"/>
                <w:color w:val="B08625"/>
                <w:b/>
                <w:sz w:val="17"/>
              </w:rPr>
              <w:t>6.0 </w:t>
            </w:r>
            <w:r>
              <w:rPr>
                <w:rFonts w:ascii="Archivo" w:hAnsi="Archivo"/>
                <w:color w:val="FFFFFF"/>
                <w:sz w:val="16"/>
              </w:rPr>
              <w:t>Leave Approval</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34"/>
    <w:bookmarkStart w:id="135" w:name="ops-011-leave-policy"/>
    <w:p>
      <w:pPr>
        <w:pStyle w:val="Heading2"/>
      </w:pPr>
      <w:r>
        <w:t xml:space="preserve">OPS-011: Leave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35"/>
    <w:bookmarkStart w:id="136"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employee leave entitlements, accrual rates, and approval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leave administration;</w:t>
      </w:r>
    </w:p>
    <w:p>
      <w:pPr>
        <w:pStyle w:val="BodyText"/>
        <w:jc w:val="both"/>
      </w:pPr>
      <w:r>
        <w:rPr>
          <w:bCs/>
          <w:b/>
        </w:rPr>
        <w:t xml:space="preserve">1.2.2</w:t>
      </w:r>
      <w:r>
        <w:t xml:space="preserve"> </w:t>
      </w:r>
      <w:r>
        <w:t xml:space="preserve">Legal compliance with all applicable leave laws;</w:t>
      </w:r>
    </w:p>
    <w:p>
      <w:pPr>
        <w:pStyle w:val="BodyText"/>
        <w:jc w:val="both"/>
      </w:pPr>
      <w:r>
        <w:rPr>
          <w:bCs/>
          <w:b/>
        </w:rPr>
        <w:t xml:space="preserve">1.2.3</w:t>
      </w:r>
      <w:r>
        <w:t xml:space="preserve"> </w:t>
      </w:r>
      <w:r>
        <w:t xml:space="preserve">Employee wellbeing and work-life balance;</w:t>
      </w:r>
    </w:p>
    <w:p>
      <w:pPr>
        <w:pStyle w:val="BodyText"/>
        <w:jc w:val="both"/>
      </w:pPr>
      <w:r>
        <w:rPr>
          <w:bCs/>
          <w:b/>
        </w:rPr>
        <w:t xml:space="preserve">1.2.4</w:t>
      </w:r>
      <w:r>
        <w:t xml:space="preserve"> </w:t>
      </w:r>
      <w:r>
        <w:t xml:space="preserve">That no employee abuses leave privileges.</w:t>
      </w:r>
    </w:p>
    <w:bookmarkEnd w:id="136"/>
    <w:bookmarkStart w:id="137" w:name="scope-10"/>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37"/>
    <w:bookmarkStart w:id="138" w:name="definitions-8"/>
    <w:p>
      <w:pPr>
        <w:pStyle w:val="Heading2"/>
      </w:pPr>
      <w:r>
        <w:t xml:space="preserve">3.0 Definitions</w:t>
      </w:r>
    </w:p>
    <w:p>
      <w:pPr>
        <w:pStyle w:val="FirstParagraph"/>
        <w:jc w:val="both"/>
      </w:pPr>
      <w:r>
        <w:rPr>
          <w:bCs/>
          <w:b/>
        </w:rPr>
        <w:t xml:space="preserve">3.1 Leave.</w:t>
      </w:r>
      <w:r>
        <w:t xml:space="preserve"> </w:t>
      </w:r>
      <w:r>
        <w:t xml:space="preserve">Time off from work with or without pay.</w:t>
      </w:r>
    </w:p>
    <w:p>
      <w:pPr>
        <w:pStyle w:val="BodyText"/>
        <w:jc w:val="both"/>
      </w:pPr>
      <w:r>
        <w:rPr>
          <w:bCs/>
          <w:b/>
        </w:rPr>
        <w:t xml:space="preserve">3.2 Annual Leave.</w:t>
      </w:r>
      <w:r>
        <w:t xml:space="preserve"> </w:t>
      </w:r>
      <w:r>
        <w:t xml:space="preserve">Paid time off for personal use.</w:t>
      </w:r>
    </w:p>
    <w:p>
      <w:pPr>
        <w:pStyle w:val="BodyText"/>
        <w:jc w:val="both"/>
      </w:pPr>
      <w:r>
        <w:rPr>
          <w:bCs/>
          <w:b/>
        </w:rPr>
        <w:t xml:space="preserve">3.3 Sick Leave.</w:t>
      </w:r>
      <w:r>
        <w:t xml:space="preserve"> </w:t>
      </w:r>
      <w:r>
        <w:t xml:space="preserve">Paid time off for illness or injury.</w:t>
      </w:r>
    </w:p>
    <w:p>
      <w:pPr>
        <w:pStyle w:val="BodyText"/>
        <w:jc w:val="both"/>
      </w:pPr>
      <w:r>
        <w:rPr>
          <w:bCs/>
          <w:b/>
        </w:rPr>
        <w:t xml:space="preserve">3.4 Religious Leave.</w:t>
      </w:r>
      <w:r>
        <w:t xml:space="preserve"> </w:t>
      </w:r>
      <w:r>
        <w:t xml:space="preserve">Time off for religious observances.</w:t>
      </w:r>
    </w:p>
    <w:p>
      <w:pPr>
        <w:pStyle w:val="BodyText"/>
        <w:jc w:val="both"/>
      </w:pPr>
      <w:r>
        <w:rPr>
          <w:bCs/>
          <w:b/>
        </w:rPr>
        <w:t xml:space="preserve">3.5 Parental Leave.</w:t>
      </w:r>
      <w:r>
        <w:t xml:space="preserve"> </w:t>
      </w:r>
      <w:r>
        <w:t xml:space="preserve">Time off for the birth or adoption of a child.</w:t>
      </w:r>
    </w:p>
    <w:p>
      <w:pPr>
        <w:pStyle w:val="BodyText"/>
        <w:jc w:val="both"/>
      </w:pPr>
      <w:r>
        <w:rPr>
          <w:bCs/>
          <w:b/>
        </w:rPr>
        <w:t xml:space="preserve">3.6 Leave Accrual.</w:t>
      </w:r>
      <w:r>
        <w:t xml:space="preserve"> </w:t>
      </w:r>
      <w:r>
        <w:t xml:space="preserve">The accumulation of leave over time.</w:t>
      </w:r>
    </w:p>
    <w:bookmarkEnd w:id="138"/>
    <w:bookmarkStart w:id="139" w:name="policy-statement-10"/>
    <w:p>
      <w:pPr>
        <w:pStyle w:val="Heading2"/>
      </w:pPr>
      <w:r>
        <w:t xml:space="preserve">4.0 Policy Statement</w:t>
      </w:r>
    </w:p>
    <w:p>
      <w:pPr>
        <w:pStyle w:val="FirstParagraph"/>
        <w:jc w:val="both"/>
      </w:pPr>
      <w:r>
        <w:rPr>
          <w:bCs/>
          <w:b/>
        </w:rPr>
        <w:t xml:space="preserve">4.1</w:t>
      </w:r>
      <w:r>
        <w:t xml:space="preserve"> </w:t>
      </w:r>
      <w:r>
        <w:t xml:space="preserve">Employee leave shall be administered in accordance with this policy.</w:t>
      </w:r>
    </w:p>
    <w:p>
      <w:pPr>
        <w:pStyle w:val="BodyText"/>
        <w:jc w:val="both"/>
      </w:pPr>
      <w:r>
        <w:rPr>
          <w:bCs/>
          <w:b/>
        </w:rPr>
        <w:t xml:space="preserve">4.2</w:t>
      </w:r>
      <w:r>
        <w:t xml:space="preserve"> </w:t>
      </w:r>
      <w:r>
        <w:t xml:space="preserve">No person shall abuse leave privileges.</w:t>
      </w:r>
    </w:p>
    <w:p>
      <w:pPr>
        <w:pStyle w:val="BodyText"/>
        <w:jc w:val="both"/>
      </w:pPr>
      <w:r>
        <w:rPr>
          <w:bCs/>
          <w:b/>
        </w:rPr>
        <w:t xml:space="preserve">4.3</w:t>
      </w:r>
      <w:r>
        <w:t xml:space="preserve"> </w:t>
      </w:r>
      <w:r>
        <w:t xml:space="preserve">No person shall take unauthorized leave.</w:t>
      </w:r>
    </w:p>
    <w:p>
      <w:pPr>
        <w:pStyle w:val="BodyText"/>
        <w:jc w:val="both"/>
      </w:pPr>
      <w:r>
        <w:rPr>
          <w:bCs/>
          <w:b/>
        </w:rPr>
        <w:t xml:space="preserve">4.4</w:t>
      </w:r>
      <w:r>
        <w:t xml:space="preserve"> </w:t>
      </w:r>
      <w:r>
        <w:t xml:space="preserve">All leave requests shall be properly documented.</w:t>
      </w:r>
    </w:p>
    <w:bookmarkEnd w:id="139"/>
    <w:bookmarkStart w:id="140" w:name="leave-types"/>
    <w:p>
      <w:pPr>
        <w:pStyle w:val="Heading2"/>
      </w:pPr>
      <w:r>
        <w:t xml:space="preserve">5.0 Leave Types</w:t>
      </w:r>
    </w:p>
    <w:p>
      <w:pPr>
        <w:pStyle w:val="FirstParagraph"/>
        <w:jc w:val="both"/>
      </w:pPr>
      <w:r>
        <w:rPr>
          <w:bCs/>
          <w:b/>
        </w:rPr>
        <w:t xml:space="preserve">5.1 Annual Leave</w:t>
      </w:r>
    </w:p>
    <w:p>
      <w:pPr>
        <w:pStyle w:val="BodyText"/>
        <w:jc w:val="both"/>
      </w:pPr>
      <w:r>
        <w:rPr>
          <w:bCs/>
          <w:b/>
        </w:rPr>
        <w:t xml:space="preserve">5.1.1</w:t>
      </w:r>
      <w:r>
        <w:t xml:space="preserve"> </w:t>
      </w:r>
      <w:r>
        <w:t xml:space="preserve">Full-time employees shall accrue annual leave.</w:t>
      </w:r>
    </w:p>
    <w:p>
      <w:pPr>
        <w:pStyle w:val="BodyText"/>
        <w:jc w:val="both"/>
      </w:pPr>
      <w:r>
        <w:rPr>
          <w:bCs/>
          <w:b/>
        </w:rPr>
        <w:t xml:space="preserve">5.1.2</w:t>
      </w:r>
      <w:r>
        <w:t xml:space="preserve"> </w:t>
      </w:r>
      <w:r>
        <w:t xml:space="preserve">Accrual rate: 15 days per year.</w:t>
      </w:r>
    </w:p>
    <w:p>
      <w:pPr>
        <w:pStyle w:val="BodyText"/>
        <w:jc w:val="both"/>
      </w:pPr>
      <w:r>
        <w:rPr>
          <w:bCs/>
          <w:b/>
        </w:rPr>
        <w:t xml:space="preserve">5.1.3</w:t>
      </w:r>
      <w:r>
        <w:t xml:space="preserve"> </w:t>
      </w:r>
      <w:r>
        <w:t xml:space="preserve">Unused annual leave may be carried over to the next year (maximum 30 days).</w:t>
      </w:r>
    </w:p>
    <w:p>
      <w:pPr>
        <w:pStyle w:val="BodyText"/>
        <w:jc w:val="both"/>
      </w:pPr>
      <w:r>
        <w:rPr>
          <w:bCs/>
          <w:b/>
        </w:rPr>
        <w:t xml:space="preserve">5.1.4</w:t>
      </w:r>
      <w:r>
        <w:t xml:space="preserve"> </w:t>
      </w:r>
      <w:r>
        <w:t xml:space="preserve">Annual leave requests shall be submitted in advance.</w:t>
      </w:r>
    </w:p>
    <w:p>
      <w:pPr>
        <w:pStyle w:val="BodyText"/>
        <w:jc w:val="both"/>
      </w:pPr>
      <w:r>
        <w:rPr>
          <w:bCs/>
          <w:b/>
        </w:rPr>
        <w:t xml:space="preserve">5.2 Sick Leave</w:t>
      </w:r>
    </w:p>
    <w:p>
      <w:pPr>
        <w:pStyle w:val="BodyText"/>
        <w:jc w:val="both"/>
      </w:pPr>
      <w:r>
        <w:rPr>
          <w:bCs/>
          <w:b/>
        </w:rPr>
        <w:t xml:space="preserve">5.2.1</w:t>
      </w:r>
      <w:r>
        <w:t xml:space="preserve"> </w:t>
      </w:r>
      <w:r>
        <w:t xml:space="preserve">Full-time employees shall accrue sick leave.</w:t>
      </w:r>
    </w:p>
    <w:p>
      <w:pPr>
        <w:pStyle w:val="BodyText"/>
        <w:jc w:val="both"/>
      </w:pPr>
      <w:r>
        <w:rPr>
          <w:bCs/>
          <w:b/>
        </w:rPr>
        <w:t xml:space="preserve">5.2.2</w:t>
      </w:r>
      <w:r>
        <w:t xml:space="preserve"> </w:t>
      </w:r>
      <w:r>
        <w:t xml:space="preserve">Accrual rate: 10 days per year.</w:t>
      </w:r>
    </w:p>
    <w:p>
      <w:pPr>
        <w:pStyle w:val="BodyText"/>
        <w:jc w:val="both"/>
      </w:pPr>
      <w:r>
        <w:rPr>
          <w:bCs/>
          <w:b/>
        </w:rPr>
        <w:t xml:space="preserve">5.2.3</w:t>
      </w:r>
      <w:r>
        <w:t xml:space="preserve"> </w:t>
      </w:r>
      <w:r>
        <w:t xml:space="preserve">Sick leave requests shall be supported by documentation.</w:t>
      </w:r>
    </w:p>
    <w:p>
      <w:pPr>
        <w:pStyle w:val="BodyText"/>
        <w:jc w:val="both"/>
      </w:pPr>
      <w:r>
        <w:rPr>
          <w:bCs/>
          <w:b/>
        </w:rPr>
        <w:t xml:space="preserve">5.2.4</w:t>
      </w:r>
      <w:r>
        <w:t xml:space="preserve"> </w:t>
      </w:r>
      <w:r>
        <w:t xml:space="preserve">Sick leave may be used for personal illness or family illness.</w:t>
      </w:r>
    </w:p>
    <w:p>
      <w:pPr>
        <w:pStyle w:val="BodyText"/>
        <w:jc w:val="both"/>
      </w:pPr>
      <w:r>
        <w:rPr>
          <w:bCs/>
          <w:b/>
        </w:rPr>
        <w:t xml:space="preserve">5.3 Religious Leave</w:t>
      </w:r>
    </w:p>
    <w:p>
      <w:pPr>
        <w:pStyle w:val="BodyText"/>
        <w:jc w:val="both"/>
      </w:pPr>
      <w:r>
        <w:rPr>
          <w:bCs/>
          <w:b/>
        </w:rPr>
        <w:t xml:space="preserve">5.3.1</w:t>
      </w:r>
      <w:r>
        <w:t xml:space="preserve"> </w:t>
      </w:r>
      <w:r>
        <w:t xml:space="preserve">Employees may take leave for religious observances.</w:t>
      </w:r>
    </w:p>
    <w:p>
      <w:pPr>
        <w:pStyle w:val="BodyText"/>
        <w:jc w:val="both"/>
      </w:pPr>
      <w:r>
        <w:rPr>
          <w:bCs/>
          <w:b/>
        </w:rPr>
        <w:t xml:space="preserve">5.3.2</w:t>
      </w:r>
      <w:r>
        <w:t xml:space="preserve"> </w:t>
      </w:r>
      <w:r>
        <w:t xml:space="preserve">Advance notice is required.</w:t>
      </w:r>
    </w:p>
    <w:p>
      <w:pPr>
        <w:pStyle w:val="BodyText"/>
        <w:jc w:val="both"/>
      </w:pPr>
      <w:r>
        <w:rPr>
          <w:bCs/>
          <w:b/>
        </w:rPr>
        <w:t xml:space="preserve">5.3.3</w:t>
      </w:r>
      <w:r>
        <w:t xml:space="preserve"> </w:t>
      </w:r>
      <w:r>
        <w:t xml:space="preserve">Religious leave shall be unpaid unless annual leave is used.</w:t>
      </w:r>
    </w:p>
    <w:p>
      <w:pPr>
        <w:pStyle w:val="BodyText"/>
        <w:jc w:val="both"/>
      </w:pPr>
      <w:r>
        <w:rPr>
          <w:bCs/>
          <w:b/>
        </w:rPr>
        <w:t xml:space="preserve">5.4 Parental Leave</w:t>
      </w:r>
    </w:p>
    <w:p>
      <w:pPr>
        <w:pStyle w:val="BodyText"/>
        <w:jc w:val="both"/>
      </w:pPr>
      <w:r>
        <w:rPr>
          <w:bCs/>
          <w:b/>
        </w:rPr>
        <w:t xml:space="preserve">5.4.1</w:t>
      </w:r>
      <w:r>
        <w:t xml:space="preserve"> </w:t>
      </w:r>
      <w:r>
        <w:t xml:space="preserve">Employees may take parental leave for:</w:t>
      </w:r>
    </w:p>
    <w:p>
      <w:pPr>
        <w:pStyle w:val="BodyText"/>
        <w:jc w:val="both"/>
      </w:pPr>
      <w:r>
        <w:rPr>
          <w:bCs/>
          <w:b/>
        </w:rPr>
        <w:t xml:space="preserve">5.4.1.1</w:t>
      </w:r>
      <w:r>
        <w:t xml:space="preserve"> </w:t>
      </w:r>
      <w:r>
        <w:t xml:space="preserve">Birth of a child;</w:t>
      </w:r>
    </w:p>
    <w:p>
      <w:pPr>
        <w:pStyle w:val="BodyText"/>
        <w:jc w:val="both"/>
      </w:pPr>
      <w:r>
        <w:rPr>
          <w:bCs/>
          <w:b/>
        </w:rPr>
        <w:t xml:space="preserve">5.4.1.2</w:t>
      </w:r>
      <w:r>
        <w:t xml:space="preserve"> </w:t>
      </w:r>
      <w:r>
        <w:t xml:space="preserve">Adoption of a child.</w:t>
      </w:r>
    </w:p>
    <w:p>
      <w:pPr>
        <w:pStyle w:val="BodyText"/>
        <w:jc w:val="both"/>
      </w:pPr>
      <w:r>
        <w:rPr>
          <w:bCs/>
          <w:b/>
        </w:rPr>
        <w:t xml:space="preserve">5.4.2</w:t>
      </w:r>
      <w:r>
        <w:t xml:space="preserve"> </w:t>
      </w:r>
      <w:r>
        <w:t xml:space="preserve">Duration: as per applicable law.</w:t>
      </w:r>
    </w:p>
    <w:p>
      <w:pPr>
        <w:pStyle w:val="BodyText"/>
        <w:jc w:val="both"/>
      </w:pPr>
      <w:r>
        <w:rPr>
          <w:bCs/>
          <w:b/>
        </w:rPr>
        <w:t xml:space="preserve">5.4.3</w:t>
      </w:r>
      <w:r>
        <w:t xml:space="preserve"> </w:t>
      </w:r>
      <w:r>
        <w:t xml:space="preserve">No employee shall be denied parental leave.</w:t>
      </w:r>
    </w:p>
    <w:p>
      <w:pPr>
        <w:pStyle w:val="BodyText"/>
        <w:jc w:val="both"/>
      </w:pPr>
      <w:r>
        <w:rPr>
          <w:bCs/>
          <w:b/>
        </w:rPr>
        <w:t xml:space="preserve">5.5 Professional Development Leave</w:t>
      </w:r>
    </w:p>
    <w:p>
      <w:pPr>
        <w:pStyle w:val="BodyText"/>
        <w:jc w:val="both"/>
      </w:pPr>
      <w:r>
        <w:rPr>
          <w:bCs/>
          <w:b/>
        </w:rPr>
        <w:t xml:space="preserve">5.5.1</w:t>
      </w:r>
      <w:r>
        <w:t xml:space="preserve"> </w:t>
      </w:r>
      <w:r>
        <w:t xml:space="preserve">Employees may take leave for professional development.</w:t>
      </w:r>
    </w:p>
    <w:p>
      <w:pPr>
        <w:pStyle w:val="BodyText"/>
        <w:jc w:val="both"/>
      </w:pPr>
      <w:r>
        <w:rPr>
          <w:bCs/>
          <w:b/>
        </w:rPr>
        <w:t xml:space="preserve">5.5.2</w:t>
      </w:r>
      <w:r>
        <w:t xml:space="preserve"> </w:t>
      </w:r>
      <w:r>
        <w:t xml:space="preserve">Requests shall be submitted in writing.</w:t>
      </w:r>
    </w:p>
    <w:p>
      <w:pPr>
        <w:pStyle w:val="BodyText"/>
        <w:jc w:val="both"/>
      </w:pPr>
      <w:r>
        <w:rPr>
          <w:bCs/>
          <w:b/>
        </w:rPr>
        <w:t xml:space="preserve">5.5.3</w:t>
      </w:r>
      <w:r>
        <w:t xml:space="preserve"> </w:t>
      </w:r>
      <w:r>
        <w:t xml:space="preserve">Approval shall be based on:</w:t>
      </w:r>
    </w:p>
    <w:p>
      <w:pPr>
        <w:pStyle w:val="BodyText"/>
        <w:jc w:val="both"/>
      </w:pPr>
      <w:r>
        <w:rPr>
          <w:bCs/>
          <w:b/>
        </w:rPr>
        <w:t xml:space="preserve">5.5.3.1</w:t>
      </w:r>
      <w:r>
        <w:t xml:space="preserve"> </w:t>
      </w:r>
      <w:r>
        <w:t xml:space="preserve">Relevance to the employee’s role;</w:t>
      </w:r>
    </w:p>
    <w:p>
      <w:pPr>
        <w:pStyle w:val="BodyText"/>
        <w:jc w:val="both"/>
      </w:pPr>
      <w:r>
        <w:rPr>
          <w:bCs/>
          <w:b/>
        </w:rPr>
        <w:t xml:space="preserve">5.5.3.2</w:t>
      </w:r>
      <w:r>
        <w:t xml:space="preserve"> </w:t>
      </w:r>
      <w:r>
        <w:t xml:space="preserve">Budget availability.</w:t>
      </w:r>
    </w:p>
    <w:bookmarkEnd w:id="140"/>
    <w:bookmarkStart w:id="141" w:name="leave-approval"/>
    <w:p>
      <w:pPr>
        <w:pStyle w:val="Heading2"/>
      </w:pPr>
      <w:r>
        <w:t xml:space="preserve">6.0 Leave Approval</w:t>
      </w:r>
    </w:p>
    <w:p>
      <w:pPr>
        <w:pStyle w:val="FirstParagraph"/>
        <w:jc w:val="both"/>
      </w:pPr>
      <w:r>
        <w:rPr>
          <w:bCs/>
          <w:b/>
        </w:rPr>
        <w:t xml:space="preserve">6.1</w:t>
      </w:r>
      <w:r>
        <w:t xml:space="preserve"> </w:t>
      </w:r>
      <w:r>
        <w:t xml:space="preserve">Leave requests shall be submitted to the supervisor.</w:t>
      </w:r>
    </w:p>
    <w:p>
      <w:pPr>
        <w:pStyle w:val="BodyText"/>
        <w:jc w:val="both"/>
      </w:pPr>
      <w:r>
        <w:rPr>
          <w:bCs/>
          <w:b/>
        </w:rPr>
        <w:t xml:space="preserve">6.2</w:t>
      </w:r>
      <w:r>
        <w:t xml:space="preserve"> </w:t>
      </w:r>
      <w:r>
        <w:t xml:space="preserve">Approval shall be based on:</w:t>
      </w:r>
    </w:p>
    <w:p>
      <w:pPr>
        <w:pStyle w:val="BodyText"/>
        <w:jc w:val="both"/>
      </w:pPr>
      <w:r>
        <w:rPr>
          <w:bCs/>
          <w:b/>
        </w:rPr>
        <w:t xml:space="preserve">6.2.1</w:t>
      </w:r>
      <w:r>
        <w:t xml:space="preserve"> </w:t>
      </w:r>
      <w:r>
        <w:t xml:space="preserve">Staffing requirements;</w:t>
      </w:r>
    </w:p>
    <w:p>
      <w:pPr>
        <w:pStyle w:val="BodyText"/>
        <w:jc w:val="both"/>
      </w:pPr>
      <w:r>
        <w:rPr>
          <w:bCs/>
          <w:b/>
        </w:rPr>
        <w:t xml:space="preserve">6.2.2</w:t>
      </w:r>
      <w:r>
        <w:t xml:space="preserve"> </w:t>
      </w:r>
      <w:r>
        <w:t xml:space="preserve">Leave balance;</w:t>
      </w:r>
    </w:p>
    <w:p>
      <w:pPr>
        <w:pStyle w:val="BodyText"/>
        <w:jc w:val="both"/>
      </w:pPr>
      <w:r>
        <w:rPr>
          <w:bCs/>
          <w:b/>
        </w:rPr>
        <w:t xml:space="preserve">6.2.3</w:t>
      </w:r>
      <w:r>
        <w:t xml:space="preserve"> </w:t>
      </w:r>
      <w:r>
        <w:t xml:space="preserve">Timing.</w:t>
      </w:r>
    </w:p>
    <w:p>
      <w:pPr>
        <w:pStyle w:val="BodyText"/>
        <w:jc w:val="both"/>
      </w:pPr>
      <w:r>
        <w:rPr>
          <w:bCs/>
          <w:b/>
        </w:rPr>
        <w:t xml:space="preserve">6.3</w:t>
      </w:r>
      <w:r>
        <w:t xml:space="preserve"> </w:t>
      </w:r>
      <w:r>
        <w:t xml:space="preserve">No person shall take leave without approval.</w:t>
      </w:r>
    </w:p>
    <w:bookmarkEnd w:id="141"/>
    <w:bookmarkStart w:id="142" w:name="enforcement-10"/>
    <w:p>
      <w:pPr>
        <w:pStyle w:val="Heading2"/>
      </w:pPr>
      <w:r>
        <w:t xml:space="preserve">7.0 Enforcement</w:t>
      </w:r>
    </w:p>
    <w:p>
      <w:pPr>
        <w:pStyle w:val="FirstParagraph"/>
        <w:jc w:val="both"/>
      </w:pPr>
      <w:r>
        <w:rPr>
          <w:bCs/>
          <w:b/>
        </w:rPr>
        <w:t xml:space="preserve">7.1</w:t>
      </w:r>
      <w:r>
        <w:t xml:space="preserve"> </w:t>
      </w:r>
      <w:r>
        <w:t xml:space="preserve">No person shall abuse leave privileges.</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Human Resources shall ensure compliance.</w:t>
      </w:r>
    </w:p>
    <w:bookmarkEnd w:id="142"/>
    <w:bookmarkStart w:id="143" w:name="related-documents-10"/>
    <w:p>
      <w:pPr>
        <w:pStyle w:val="Heading2"/>
      </w:pPr>
      <w:r>
        <w:t xml:space="preserve">8.0 Related Documents</w:t>
      </w:r>
    </w:p>
    <w:p>
      <w:pPr>
        <w:pStyle w:val="FirstParagraph"/>
        <w:jc w:val="both"/>
      </w:pPr>
      <w:r>
        <w:rPr>
          <w:bCs/>
          <w:b/>
        </w:rPr>
        <w:t xml:space="preserve">8.1</w:t>
      </w:r>
      <w:r>
        <w:t xml:space="preserve"> </w:t>
      </w:r>
      <w:r>
        <w:t xml:space="preserve">HR Policies &amp; Procedures Manual (OPS-007)</w:t>
      </w:r>
    </w:p>
    <w:bookmarkEnd w:id="143"/>
    <w:bookmarkStart w:id="144"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OPS-012: Performance Review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12 of 27</w:t>
            </w:r>
          </w:p>
          <w:p>
            <w:pPr>
              <w:spacing w:before="0" w:after="60"/>
              <w:suppressAutoHyphens/>
            </w:pPr>
            <w:r>
              <w:rPr>
                <w:rFonts w:ascii="Fraunces Black" w:hAnsi="Fraunces Black"/>
                <w:color w:val="B08625"/>
                <w:b/>
                <w:sz w:val="72"/>
              </w:rPr>
              <w:t>OPS-012</w:t>
            </w:r>
          </w:p>
          <w:p>
            <w:pPr>
              <w:spacing w:before="120" w:after="80"/>
              <w:suppressAutoHyphens/>
            </w:pPr>
            <w:r>
              <w:rPr>
                <w:rFonts w:ascii="Fraunces Black" w:hAnsi="Fraunces Black"/>
                <w:color w:val="FFFFFF"/>
                <w:b/>
                <w:sz w:val="68"/>
              </w:rPr>
              <w:t>Performance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“Self-assessment, supervisory evaluation, and an improvement plan before any performance issue becomes a termination.”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Review Process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44"/>
    <w:bookmarkStart w:id="145" w:name="ops-012-performance-review-policy"/>
    <w:p>
      <w:pPr>
        <w:pStyle w:val="Heading2"/>
      </w:pPr>
      <w:r>
        <w:t xml:space="preserve">OPS-012: Performance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45"/>
    <w:bookmarkStart w:id="146" w:name="purpose-1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performance review process and standards for employee evaluation.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employee evaluation;</w:t>
      </w:r>
    </w:p>
    <w:p>
      <w:pPr>
        <w:pStyle w:val="BodyText"/>
        <w:jc w:val="both"/>
      </w:pPr>
      <w:r>
        <w:rPr>
          <w:bCs/>
          <w:b/>
        </w:rPr>
        <w:t xml:space="preserve">1.2.2</w:t>
      </w:r>
      <w:r>
        <w:t xml:space="preserve"> </w:t>
      </w:r>
      <w:r>
        <w:t xml:space="preserve">Employee development and growth;</w:t>
      </w:r>
    </w:p>
    <w:p>
      <w:pPr>
        <w:pStyle w:val="BodyText"/>
        <w:jc w:val="both"/>
      </w:pPr>
      <w:r>
        <w:rPr>
          <w:bCs/>
          <w:b/>
        </w:rPr>
        <w:t xml:space="preserve">1.2.3</w:t>
      </w:r>
      <w:r>
        <w:t xml:space="preserve"> </w:t>
      </w:r>
      <w:r>
        <w:t xml:space="preserve">Accountability and performance improvement;</w:t>
      </w:r>
    </w:p>
    <w:p>
      <w:pPr>
        <w:pStyle w:val="BodyText"/>
        <w:jc w:val="both"/>
      </w:pPr>
      <w:r>
        <w:rPr>
          <w:bCs/>
          <w:b/>
        </w:rPr>
        <w:t xml:space="preserve">1.2.4</w:t>
      </w:r>
      <w:r>
        <w:t xml:space="preserve"> </w:t>
      </w:r>
      <w:r>
        <w:t xml:space="preserve">That no employee is exempt from performance review.</w:t>
      </w:r>
    </w:p>
    <w:bookmarkEnd w:id="146"/>
    <w:bookmarkStart w:id="147" w:name="scope-11"/>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47"/>
    <w:bookmarkStart w:id="148" w:name="definitions-9"/>
    <w:p>
      <w:pPr>
        <w:pStyle w:val="Heading2"/>
      </w:pPr>
      <w:r>
        <w:t xml:space="preserve">3.0 Definitions</w:t>
      </w:r>
    </w:p>
    <w:p>
      <w:pPr>
        <w:pStyle w:val="FirstParagraph"/>
        <w:jc w:val="both"/>
      </w:pPr>
      <w:r>
        <w:rPr>
          <w:bCs/>
          <w:b/>
        </w:rPr>
        <w:t xml:space="preserve">3.1 Performance Review.</w:t>
      </w:r>
      <w:r>
        <w:t xml:space="preserve"> </w:t>
      </w:r>
      <w:r>
        <w:t xml:space="preserve">The systematic evaluation of employee performance.</w:t>
      </w:r>
    </w:p>
    <w:p>
      <w:pPr>
        <w:pStyle w:val="BodyText"/>
        <w:jc w:val="both"/>
      </w:pPr>
      <w:r>
        <w:rPr>
          <w:bCs/>
          <w:b/>
        </w:rPr>
        <w:t xml:space="preserve">3.2 Self-Assessment.</w:t>
      </w:r>
      <w:r>
        <w:t xml:space="preserve"> </w:t>
      </w:r>
      <w:r>
        <w:t xml:space="preserve">The employee’s own evaluation of their performance.</w:t>
      </w:r>
    </w:p>
    <w:p>
      <w:pPr>
        <w:pStyle w:val="BodyText"/>
        <w:jc w:val="both"/>
      </w:pPr>
      <w:r>
        <w:rPr>
          <w:bCs/>
          <w:b/>
        </w:rPr>
        <w:t xml:space="preserve">3.3 Supervisory Evaluation.</w:t>
      </w:r>
      <w:r>
        <w:t xml:space="preserve"> </w:t>
      </w:r>
      <w:r>
        <w:t xml:space="preserve">The evaluation of the employee by their supervisor.</w:t>
      </w:r>
    </w:p>
    <w:p>
      <w:pPr>
        <w:pStyle w:val="BodyText"/>
        <w:jc w:val="both"/>
      </w:pPr>
      <w:r>
        <w:rPr>
          <w:bCs/>
          <w:b/>
        </w:rPr>
        <w:t xml:space="preserve">3.4 Performance Improvement Plan.</w:t>
      </w:r>
      <w:r>
        <w:t xml:space="preserve"> </w:t>
      </w:r>
      <w:r>
        <w:t xml:space="preserve">A plan to address performance deficiencies.</w:t>
      </w:r>
    </w:p>
    <w:bookmarkEnd w:id="148"/>
    <w:bookmarkStart w:id="149" w:name="policy-statement-11"/>
    <w:p>
      <w:pPr>
        <w:pStyle w:val="Heading2"/>
      </w:pPr>
      <w:r>
        <w:t xml:space="preserve">4.0 Policy Statement</w:t>
      </w:r>
    </w:p>
    <w:p>
      <w:pPr>
        <w:pStyle w:val="FirstParagraph"/>
        <w:jc w:val="both"/>
      </w:pPr>
      <w:r>
        <w:rPr>
          <w:bCs/>
          <w:b/>
        </w:rPr>
        <w:t xml:space="preserve">4.1</w:t>
      </w:r>
      <w:r>
        <w:t xml:space="preserve"> </w:t>
      </w:r>
      <w:r>
        <w:t xml:space="preserve">All employees shall undergo annual performance reviews.</w:t>
      </w:r>
    </w:p>
    <w:p>
      <w:pPr>
        <w:pStyle w:val="BodyText"/>
        <w:jc w:val="both"/>
      </w:pPr>
      <w:r>
        <w:rPr>
          <w:bCs/>
          <w:b/>
        </w:rPr>
        <w:t xml:space="preserve">4.2</w:t>
      </w:r>
      <w:r>
        <w:t xml:space="preserve"> </w:t>
      </w:r>
      <w:r>
        <w:t xml:space="preserve">No employee shall be exempt from performance review.</w:t>
      </w:r>
    </w:p>
    <w:p>
      <w:pPr>
        <w:pStyle w:val="BodyText"/>
        <w:jc w:val="both"/>
      </w:pPr>
      <w:r>
        <w:rPr>
          <w:bCs/>
          <w:b/>
        </w:rPr>
        <w:t xml:space="preserve">4.3</w:t>
      </w:r>
      <w:r>
        <w:t xml:space="preserve"> </w:t>
      </w:r>
      <w:r>
        <w:t xml:space="preserve">All performance reviews shall be documented.</w:t>
      </w:r>
    </w:p>
    <w:bookmarkEnd w:id="149"/>
    <w:bookmarkStart w:id="150" w:name="review-process"/>
    <w:p>
      <w:pPr>
        <w:pStyle w:val="Heading2"/>
      </w:pPr>
      <w:r>
        <w:t xml:space="preserve">5.0 Review Process</w:t>
      </w:r>
    </w:p>
    <w:p>
      <w:pPr>
        <w:pStyle w:val="FirstParagraph"/>
        <w:jc w:val="both"/>
      </w:pPr>
      <w:r>
        <w:rPr>
          <w:bCs/>
          <w:b/>
        </w:rPr>
        <w:t xml:space="preserve">5.1 Self-Assessment</w:t>
      </w:r>
    </w:p>
    <w:p>
      <w:pPr>
        <w:pStyle w:val="BodyText"/>
        <w:jc w:val="both"/>
      </w:pPr>
      <w:r>
        <w:rPr>
          <w:bCs/>
          <w:b/>
        </w:rPr>
        <w:t xml:space="preserve">5.1.1</w:t>
      </w:r>
      <w:r>
        <w:t xml:space="preserve"> </w:t>
      </w:r>
      <w:r>
        <w:t xml:space="preserve">Employees shall complete a self-assessment annually.</w:t>
      </w:r>
    </w:p>
    <w:p>
      <w:pPr>
        <w:pStyle w:val="BodyText"/>
        <w:jc w:val="both"/>
      </w:pPr>
      <w:r>
        <w:rPr>
          <w:bCs/>
          <w:b/>
        </w:rPr>
        <w:t xml:space="preserve">5.1.2</w:t>
      </w:r>
      <w:r>
        <w:t xml:space="preserve"> </w:t>
      </w:r>
      <w:r>
        <w:t xml:space="preserve">The assessment shall include:</w:t>
      </w:r>
    </w:p>
    <w:p>
      <w:pPr>
        <w:pStyle w:val="BodyText"/>
        <w:jc w:val="both"/>
      </w:pPr>
      <w:r>
        <w:rPr>
          <w:bCs/>
          <w:b/>
        </w:rPr>
        <w:t xml:space="preserve">5.1.2.1</w:t>
      </w:r>
      <w:r>
        <w:t xml:space="preserve"> </w:t>
      </w:r>
      <w:r>
        <w:t xml:space="preserve">Achievements;</w:t>
      </w:r>
    </w:p>
    <w:p>
      <w:pPr>
        <w:pStyle w:val="BodyText"/>
        <w:jc w:val="both"/>
      </w:pPr>
      <w:r>
        <w:rPr>
          <w:bCs/>
          <w:b/>
        </w:rPr>
        <w:t xml:space="preserve">5.1.2.2</w:t>
      </w:r>
      <w:r>
        <w:t xml:space="preserve"> </w:t>
      </w:r>
      <w:r>
        <w:t xml:space="preserve">Challenges;</w:t>
      </w:r>
    </w:p>
    <w:p>
      <w:pPr>
        <w:pStyle w:val="BodyText"/>
        <w:jc w:val="both"/>
      </w:pPr>
      <w:r>
        <w:rPr>
          <w:bCs/>
          <w:b/>
        </w:rPr>
        <w:t xml:space="preserve">5.1.2.3</w:t>
      </w:r>
      <w:r>
        <w:t xml:space="preserve"> </w:t>
      </w:r>
      <w:r>
        <w:t xml:space="preserve">Goals;</w:t>
      </w:r>
    </w:p>
    <w:p>
      <w:pPr>
        <w:pStyle w:val="BodyText"/>
        <w:jc w:val="both"/>
      </w:pPr>
      <w:r>
        <w:rPr>
          <w:bCs/>
          <w:b/>
        </w:rPr>
        <w:t xml:space="preserve">5.1.2.4</w:t>
      </w:r>
      <w:r>
        <w:t xml:space="preserve"> </w:t>
      </w:r>
      <w:r>
        <w:t xml:space="preserve">Development needs.</w:t>
      </w:r>
    </w:p>
    <w:p>
      <w:pPr>
        <w:pStyle w:val="BodyText"/>
        <w:jc w:val="both"/>
      </w:pPr>
      <w:r>
        <w:rPr>
          <w:bCs/>
          <w:b/>
        </w:rPr>
        <w:t xml:space="preserve">5.1.3</w:t>
      </w:r>
      <w:r>
        <w:t xml:space="preserve"> </w:t>
      </w:r>
      <w:r>
        <w:t xml:space="preserve">No employee shall fail to submit a self-assessment.</w:t>
      </w:r>
    </w:p>
    <w:p>
      <w:pPr>
        <w:pStyle w:val="BodyText"/>
        <w:jc w:val="both"/>
      </w:pPr>
      <w:r>
        <w:rPr>
          <w:bCs/>
          <w:b/>
        </w:rPr>
        <w:t xml:space="preserve">5.2 Supervisory Evaluation</w:t>
      </w:r>
    </w:p>
    <w:p>
      <w:pPr>
        <w:pStyle w:val="BodyText"/>
        <w:jc w:val="both"/>
      </w:pPr>
      <w:r>
        <w:rPr>
          <w:bCs/>
          <w:b/>
        </w:rPr>
        <w:t xml:space="preserve">5.2.1</w:t>
      </w:r>
      <w:r>
        <w:t xml:space="preserve"> </w:t>
      </w:r>
      <w:r>
        <w:t xml:space="preserve">Supervisors shall evaluate employees based on:</w:t>
      </w:r>
    </w:p>
    <w:p>
      <w:pPr>
        <w:pStyle w:val="BodyText"/>
        <w:jc w:val="both"/>
      </w:pPr>
      <w:r>
        <w:rPr>
          <w:bCs/>
          <w:b/>
        </w:rPr>
        <w:t xml:space="preserve">5.2.1.1</w:t>
      </w:r>
      <w:r>
        <w:t xml:space="preserve"> </w:t>
      </w:r>
      <w:r>
        <w:t xml:space="preserve">Performance against goals;</w:t>
      </w:r>
    </w:p>
    <w:p>
      <w:pPr>
        <w:pStyle w:val="BodyText"/>
        <w:jc w:val="both"/>
      </w:pPr>
      <w:r>
        <w:rPr>
          <w:bCs/>
          <w:b/>
        </w:rPr>
        <w:t xml:space="preserve">5.2.1.2</w:t>
      </w:r>
      <w:r>
        <w:t xml:space="preserve"> </w:t>
      </w:r>
      <w:r>
        <w:t xml:space="preserve">Quality of work;</w:t>
      </w:r>
    </w:p>
    <w:p>
      <w:pPr>
        <w:pStyle w:val="BodyText"/>
        <w:jc w:val="both"/>
      </w:pPr>
      <w:r>
        <w:rPr>
          <w:bCs/>
          <w:b/>
        </w:rPr>
        <w:t xml:space="preserve">5.2.1.3</w:t>
      </w:r>
      <w:r>
        <w:t xml:space="preserve"> </w:t>
      </w:r>
      <w:r>
        <w:t xml:space="preserve">Professionalism;</w:t>
      </w:r>
    </w:p>
    <w:p>
      <w:pPr>
        <w:pStyle w:val="BodyText"/>
        <w:jc w:val="both"/>
      </w:pPr>
      <w:r>
        <w:rPr>
          <w:bCs/>
          <w:b/>
        </w:rPr>
        <w:t xml:space="preserve">5.2.1.4</w:t>
      </w:r>
      <w:r>
        <w:t xml:space="preserve"> </w:t>
      </w:r>
      <w:r>
        <w:t xml:space="preserve">Teamwork;</w:t>
      </w:r>
    </w:p>
    <w:p>
      <w:pPr>
        <w:pStyle w:val="BodyText"/>
        <w:jc w:val="both"/>
      </w:pPr>
      <w:r>
        <w:rPr>
          <w:bCs/>
          <w:b/>
        </w:rPr>
        <w:t xml:space="preserve">5.2.1.5</w:t>
      </w:r>
      <w:r>
        <w:t xml:space="preserve"> </w:t>
      </w:r>
      <w:r>
        <w:t xml:space="preserve">Attendance.</w:t>
      </w:r>
    </w:p>
    <w:p>
      <w:pPr>
        <w:pStyle w:val="BodyText"/>
        <w:jc w:val="both"/>
      </w:pPr>
      <w:r>
        <w:rPr>
          <w:bCs/>
          <w:b/>
        </w:rPr>
        <w:t xml:space="preserve">5.2.2</w:t>
      </w:r>
      <w:r>
        <w:t xml:space="preserve"> </w:t>
      </w:r>
      <w:r>
        <w:t xml:space="preserve">No supervisor shall fail to evaluate employees.</w:t>
      </w:r>
    </w:p>
    <w:p>
      <w:pPr>
        <w:pStyle w:val="BodyText"/>
        <w:jc w:val="both"/>
      </w:pPr>
      <w:r>
        <w:rPr>
          <w:bCs/>
          <w:b/>
        </w:rPr>
        <w:t xml:space="preserve">5.3 Review Meeting</w:t>
      </w:r>
    </w:p>
    <w:p>
      <w:pPr>
        <w:pStyle w:val="BodyText"/>
        <w:jc w:val="both"/>
      </w:pPr>
      <w:r>
        <w:rPr>
          <w:bCs/>
          <w:b/>
        </w:rPr>
        <w:t xml:space="preserve">5.3.1</w:t>
      </w:r>
      <w:r>
        <w:t xml:space="preserve"> </w:t>
      </w:r>
      <w:r>
        <w:t xml:space="preserve">A review meeting shall be conducted.</w:t>
      </w:r>
    </w:p>
    <w:p>
      <w:pPr>
        <w:pStyle w:val="BodyText"/>
        <w:jc w:val="both"/>
      </w:pPr>
      <w:r>
        <w:rPr>
          <w:bCs/>
          <w:b/>
        </w:rPr>
        <w:t xml:space="preserve">5.3.2</w:t>
      </w:r>
      <w:r>
        <w:t xml:space="preserve"> </w:t>
      </w:r>
      <w:r>
        <w:t xml:space="preserve">Feedback shall be provided.</w:t>
      </w:r>
    </w:p>
    <w:p>
      <w:pPr>
        <w:pStyle w:val="BodyText"/>
        <w:jc w:val="both"/>
      </w:pPr>
      <w:r>
        <w:rPr>
          <w:bCs/>
          <w:b/>
        </w:rPr>
        <w:t xml:space="preserve">5.3.3</w:t>
      </w:r>
      <w:r>
        <w:t xml:space="preserve"> </w:t>
      </w:r>
      <w:r>
        <w:t xml:space="preserve">Goals shall be set for the next period.</w:t>
      </w:r>
    </w:p>
    <w:p>
      <w:pPr>
        <w:pStyle w:val="BodyText"/>
        <w:jc w:val="both"/>
      </w:pPr>
      <w:r>
        <w:rPr>
          <w:bCs/>
          <w:b/>
        </w:rPr>
        <w:t xml:space="preserve">5.4 Performance Improvement Plan</w:t>
      </w:r>
    </w:p>
    <w:p>
      <w:pPr>
        <w:pStyle w:val="BodyText"/>
        <w:jc w:val="both"/>
      </w:pPr>
      <w:r>
        <w:rPr>
          <w:bCs/>
          <w:b/>
        </w:rPr>
        <w:t xml:space="preserve">5.4.1</w:t>
      </w:r>
      <w:r>
        <w:t xml:space="preserve"> </w:t>
      </w:r>
      <w:r>
        <w:t xml:space="preserve">If performance is unsatisfactory, a Performance Improvement Plan shall be developed.</w:t>
      </w:r>
    </w:p>
    <w:p>
      <w:pPr>
        <w:pStyle w:val="BodyText"/>
        <w:jc w:val="both"/>
      </w:pPr>
      <w:r>
        <w:rPr>
          <w:bCs/>
          <w:b/>
        </w:rPr>
        <w:t xml:space="preserve">5.4.2</w:t>
      </w:r>
      <w:r>
        <w:t xml:space="preserve"> </w:t>
      </w:r>
      <w:r>
        <w:t xml:space="preserve">The plan shall include:</w:t>
      </w:r>
    </w:p>
    <w:p>
      <w:pPr>
        <w:pStyle w:val="BodyText"/>
        <w:jc w:val="both"/>
      </w:pPr>
      <w:r>
        <w:rPr>
          <w:bCs/>
          <w:b/>
        </w:rPr>
        <w:t xml:space="preserve">5.4.2.1</w:t>
      </w:r>
      <w:r>
        <w:t xml:space="preserve"> </w:t>
      </w:r>
      <w:r>
        <w:t xml:space="preserve">Specific improvement actions;</w:t>
      </w:r>
    </w:p>
    <w:p>
      <w:pPr>
        <w:pStyle w:val="BodyText"/>
        <w:jc w:val="both"/>
      </w:pPr>
      <w:r>
        <w:rPr>
          <w:bCs/>
          <w:b/>
        </w:rPr>
        <w:t xml:space="preserve">5.4.2.2</w:t>
      </w:r>
      <w:r>
        <w:t xml:space="preserve"> </w:t>
      </w:r>
      <w:r>
        <w:t xml:space="preserve">Timelines;</w:t>
      </w:r>
    </w:p>
    <w:p>
      <w:pPr>
        <w:pStyle w:val="BodyText"/>
        <w:jc w:val="both"/>
      </w:pPr>
      <w:r>
        <w:rPr>
          <w:bCs/>
          <w:b/>
        </w:rPr>
        <w:t xml:space="preserve">5.4.2.3</w:t>
      </w:r>
      <w:r>
        <w:t xml:space="preserve"> </w:t>
      </w:r>
      <w:r>
        <w:t xml:space="preserve">Success indicators.</w:t>
      </w:r>
    </w:p>
    <w:p>
      <w:pPr>
        <w:pStyle w:val="BodyText"/>
        <w:jc w:val="both"/>
      </w:pPr>
      <w:r>
        <w:rPr>
          <w:bCs/>
          <w:b/>
        </w:rPr>
        <w:t xml:space="preserve">5.4.3</w:t>
      </w:r>
      <w:r>
        <w:t xml:space="preserve"> </w:t>
      </w:r>
      <w:r>
        <w:t xml:space="preserve">Failure to improve may result in disciplinary action.</w:t>
      </w:r>
    </w:p>
    <w:bookmarkEnd w:id="150"/>
    <w:bookmarkStart w:id="151" w:name="enforcement-11"/>
    <w:p>
      <w:pPr>
        <w:pStyle w:val="Heading2"/>
      </w:pPr>
      <w:r>
        <w:t xml:space="preserve">6.0 Enforcement</w:t>
      </w:r>
    </w:p>
    <w:p>
      <w:pPr>
        <w:pStyle w:val="FirstParagraph"/>
        <w:jc w:val="both"/>
      </w:pPr>
      <w:r>
        <w:rPr>
          <w:bCs/>
          <w:b/>
        </w:rPr>
        <w:t xml:space="preserve">6.1</w:t>
      </w:r>
      <w:r>
        <w:t xml:space="preserve"> </w:t>
      </w:r>
      <w:r>
        <w:t xml:space="preserve">No person shall fail to participate in performance reviews.</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Director, Human Resources shall ensure compliance.</w:t>
      </w:r>
    </w:p>
    <w:bookmarkEnd w:id="151"/>
    <w:bookmarkStart w:id="152" w:name="related-documents-11"/>
    <w:p>
      <w:pPr>
        <w:pStyle w:val="Heading2"/>
      </w:pPr>
      <w:r>
        <w:t xml:space="preserve">7.0 Related Documents</w:t>
      </w:r>
    </w:p>
    <w:p>
      <w:pPr>
        <w:pStyle w:val="FirstParagraph"/>
        <w:jc w:val="both"/>
      </w:pPr>
      <w:r>
        <w:rPr>
          <w:bCs/>
          <w:b/>
        </w:rPr>
        <w:t xml:space="preserve">7.1</w:t>
      </w:r>
      <w:r>
        <w:t xml:space="preserve"> </w:t>
      </w:r>
      <w:r>
        <w:t xml:space="preserve">HR Policies &amp; Procedures Manual (OPS-007)</w:t>
      </w:r>
    </w:p>
    <w:bookmarkEnd w:id="152"/>
    <w:bookmarkStart w:id="153" w:name="effective-date-11"/>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AMIU-OPS-012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OPS-013: Termination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13 of 27</w:t>
            </w:r>
          </w:p>
          <w:p>
            <w:pPr>
              <w:spacing w:before="0" w:after="60"/>
              <w:suppressAutoHyphens/>
            </w:pPr>
            <w:r>
              <w:rPr>
                <w:rFonts w:ascii="Fraunces Black" w:hAnsi="Fraunces Black"/>
                <w:color w:val="B08625"/>
                <w:b/>
                <w:sz w:val="72"/>
              </w:rPr>
              <w:t>OPS-013</w:t>
            </w:r>
          </w:p>
          <w:p>
            <w:pPr>
              <w:spacing w:before="120" w:after="80"/>
              <w:suppressAutoHyphens/>
            </w:pPr>
            <w:r>
              <w:rPr>
                <w:rFonts w:ascii="Fraunces Black" w:hAnsi="Fraunces Black"/>
                <w:color w:val="FFFFFF"/>
                <w:b/>
                <w:sz w:val="84"/>
              </w:rPr>
              <w:t>Termination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“Written notice, a right to appeal, and an exit interview for every employee who leaves, however the separation began.”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Termination Types</w:t>
            </w:r>
          </w:p>
          <w:p>
            <w:pPr>
              <w:spacing w:before="0" w:after="90"/>
              <w:suppressAutoHyphens/>
            </w:pPr>
            <w:r>
              <w:rPr>
                <w:rFonts w:ascii="Archivo SemiBold" w:hAnsi="Archivo SemiBold"/>
                <w:color w:val="B08625"/>
                <w:b/>
                <w:sz w:val="17"/>
              </w:rPr>
              <w:t>6.0 </w:t>
            </w:r>
            <w:r>
              <w:rPr>
                <w:rFonts w:ascii="Archivo" w:hAnsi="Archivo"/>
                <w:color w:val="FFFFFF"/>
                <w:sz w:val="16"/>
              </w:rPr>
              <w:t>Termination Process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53"/>
    <w:bookmarkStart w:id="154" w:name="ops-013-termination-policy"/>
    <w:p>
      <w:pPr>
        <w:pStyle w:val="Heading2"/>
      </w:pPr>
      <w:r>
        <w:t xml:space="preserve">OPS-013: Termination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54"/>
    <w:bookmarkStart w:id="155"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and standards for employee separation.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termination decisions;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Protection of employee rights;</w:t>
      </w:r>
    </w:p>
    <w:p>
      <w:pPr>
        <w:pStyle w:val="BodyText"/>
        <w:jc w:val="both"/>
      </w:pPr>
      <w:r>
        <w:rPr>
          <w:bCs/>
          <w:b/>
        </w:rPr>
        <w:t xml:space="preserve">1.2.4</w:t>
      </w:r>
      <w:r>
        <w:t xml:space="preserve"> </w:t>
      </w:r>
      <w:r>
        <w:t xml:space="preserve">That no employee is terminated without due process.</w:t>
      </w:r>
    </w:p>
    <w:bookmarkEnd w:id="155"/>
    <w:bookmarkStart w:id="156" w:name="scope-12"/>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56"/>
    <w:bookmarkStart w:id="157" w:name="definitions-10"/>
    <w:p>
      <w:pPr>
        <w:pStyle w:val="Heading2"/>
      </w:pPr>
      <w:r>
        <w:t xml:space="preserve">3.0 Definitions</w:t>
      </w:r>
    </w:p>
    <w:p>
      <w:pPr>
        <w:pStyle w:val="FirstParagraph"/>
        <w:jc w:val="both"/>
      </w:pPr>
      <w:r>
        <w:rPr>
          <w:bCs/>
          <w:b/>
        </w:rPr>
        <w:t xml:space="preserve">3.1 Termination.</w:t>
      </w:r>
      <w:r>
        <w:t xml:space="preserve"> </w:t>
      </w:r>
      <w:r>
        <w:t xml:space="preserve">The end of employment.</w:t>
      </w:r>
    </w:p>
    <w:p>
      <w:pPr>
        <w:pStyle w:val="BodyText"/>
        <w:jc w:val="both"/>
      </w:pPr>
      <w:r>
        <w:rPr>
          <w:bCs/>
          <w:b/>
        </w:rPr>
        <w:t xml:space="preserve">3.2 Voluntary Resignation.</w:t>
      </w:r>
      <w:r>
        <w:t xml:space="preserve"> </w:t>
      </w:r>
      <w:r>
        <w:t xml:space="preserve">Termination initiated by the employee.</w:t>
      </w:r>
    </w:p>
    <w:p>
      <w:pPr>
        <w:pStyle w:val="BodyText"/>
        <w:jc w:val="both"/>
      </w:pPr>
      <w:r>
        <w:rPr>
          <w:bCs/>
          <w:b/>
        </w:rPr>
        <w:t xml:space="preserve">3.3 Non-Renewal.</w:t>
      </w:r>
      <w:r>
        <w:t xml:space="preserve"> </w:t>
      </w:r>
      <w:r>
        <w:t xml:space="preserve">Termination at the end of a contract term.</w:t>
      </w:r>
    </w:p>
    <w:p>
      <w:pPr>
        <w:pStyle w:val="BodyText"/>
        <w:jc w:val="both"/>
      </w:pPr>
      <w:r>
        <w:rPr>
          <w:bCs/>
          <w:b/>
        </w:rPr>
        <w:t xml:space="preserve">3.4 Termination for Cause.</w:t>
      </w:r>
      <w:r>
        <w:t xml:space="preserve"> </w:t>
      </w:r>
      <w:r>
        <w:t xml:space="preserve">Termination for misconduct or poor performance.</w:t>
      </w:r>
    </w:p>
    <w:p>
      <w:pPr>
        <w:pStyle w:val="BodyText"/>
        <w:jc w:val="both"/>
      </w:pPr>
      <w:r>
        <w:rPr>
          <w:bCs/>
          <w:b/>
        </w:rPr>
        <w:t xml:space="preserve">3.5 Reduction in Force.</w:t>
      </w:r>
      <w:r>
        <w:t xml:space="preserve"> </w:t>
      </w:r>
      <w:r>
        <w:t xml:space="preserve">Termination due to budget constraints or reorganization.</w:t>
      </w:r>
    </w:p>
    <w:bookmarkEnd w:id="157"/>
    <w:bookmarkStart w:id="158" w:name="policy-statement-12"/>
    <w:p>
      <w:pPr>
        <w:pStyle w:val="Heading2"/>
      </w:pPr>
      <w:r>
        <w:t xml:space="preserve">4.0 Policy Statement</w:t>
      </w:r>
    </w:p>
    <w:p>
      <w:pPr>
        <w:pStyle w:val="FirstParagraph"/>
        <w:jc w:val="both"/>
      </w:pPr>
      <w:r>
        <w:rPr>
          <w:bCs/>
          <w:b/>
        </w:rPr>
        <w:t xml:space="preserve">4.1</w:t>
      </w:r>
      <w:r>
        <w:t xml:space="preserve"> </w:t>
      </w:r>
      <w:r>
        <w:t xml:space="preserve">All terminations shall follow the process defined in this policy.</w:t>
      </w:r>
    </w:p>
    <w:p>
      <w:pPr>
        <w:pStyle w:val="BodyText"/>
        <w:jc w:val="both"/>
      </w:pPr>
      <w:r>
        <w:rPr>
          <w:bCs/>
          <w:b/>
        </w:rPr>
        <w:t xml:space="preserve">4.2</w:t>
      </w:r>
      <w:r>
        <w:t xml:space="preserve"> </w:t>
      </w:r>
      <w:r>
        <w:t xml:space="preserve">No employee shall be terminated without due process.</w:t>
      </w:r>
    </w:p>
    <w:p>
      <w:pPr>
        <w:pStyle w:val="BodyText"/>
        <w:jc w:val="both"/>
      </w:pPr>
      <w:r>
        <w:rPr>
          <w:bCs/>
          <w:b/>
        </w:rPr>
        <w:t xml:space="preserve">4.3</w:t>
      </w:r>
      <w:r>
        <w:t xml:space="preserve"> </w:t>
      </w:r>
      <w:r>
        <w:t xml:space="preserve">No employee shall be terminated in a discriminatory manner.</w:t>
      </w:r>
    </w:p>
    <w:bookmarkEnd w:id="158"/>
    <w:bookmarkStart w:id="159" w:name="termination-types"/>
    <w:p>
      <w:pPr>
        <w:pStyle w:val="Heading2"/>
      </w:pPr>
      <w:r>
        <w:t xml:space="preserve">5.0 Termination Types</w:t>
      </w:r>
    </w:p>
    <w:p>
      <w:pPr>
        <w:pStyle w:val="FirstParagraph"/>
        <w:jc w:val="both"/>
      </w:pPr>
      <w:r>
        <w:rPr>
          <w:bCs/>
          <w:b/>
        </w:rPr>
        <w:t xml:space="preserve">5.1 Voluntary Resignation</w:t>
      </w:r>
    </w:p>
    <w:p>
      <w:pPr>
        <w:pStyle w:val="BodyText"/>
        <w:jc w:val="both"/>
      </w:pPr>
      <w:r>
        <w:rPr>
          <w:bCs/>
          <w:b/>
        </w:rPr>
        <w:t xml:space="preserve">5.1.1</w:t>
      </w:r>
      <w:r>
        <w:t xml:space="preserve"> </w:t>
      </w:r>
      <w:r>
        <w:t xml:space="preserve">Employees may resign by providing 30 days’ written notice.</w:t>
      </w:r>
    </w:p>
    <w:p>
      <w:pPr>
        <w:pStyle w:val="BodyText"/>
        <w:jc w:val="both"/>
      </w:pPr>
      <w:r>
        <w:rPr>
          <w:bCs/>
          <w:b/>
        </w:rPr>
        <w:t xml:space="preserve">5.1.2</w:t>
      </w:r>
      <w:r>
        <w:t xml:space="preserve"> </w:t>
      </w:r>
      <w:r>
        <w:t xml:space="preserve">The supervisor shall acknowledge the resignation.</w:t>
      </w:r>
    </w:p>
    <w:p>
      <w:pPr>
        <w:pStyle w:val="BodyText"/>
        <w:jc w:val="both"/>
      </w:pPr>
      <w:r>
        <w:rPr>
          <w:bCs/>
          <w:b/>
        </w:rPr>
        <w:t xml:space="preserve">5.1.3</w:t>
      </w:r>
      <w:r>
        <w:t xml:space="preserve"> </w:t>
      </w:r>
      <w:r>
        <w:t xml:space="preserve">The employee shall complete an exit interview.</w:t>
      </w:r>
    </w:p>
    <w:p>
      <w:pPr>
        <w:pStyle w:val="BodyText"/>
        <w:jc w:val="both"/>
      </w:pPr>
      <w:r>
        <w:rPr>
          <w:bCs/>
          <w:b/>
        </w:rPr>
        <w:t xml:space="preserve">5.1.4</w:t>
      </w:r>
      <w:r>
        <w:t xml:space="preserve"> </w:t>
      </w:r>
      <w:r>
        <w:t xml:space="preserve">No employee shall resign without proper notice.</w:t>
      </w:r>
    </w:p>
    <w:p>
      <w:pPr>
        <w:pStyle w:val="BodyText"/>
        <w:jc w:val="both"/>
      </w:pPr>
      <w:r>
        <w:rPr>
          <w:bCs/>
          <w:b/>
        </w:rPr>
        <w:t xml:space="preserve">5.2 Non-Renewal</w:t>
      </w:r>
    </w:p>
    <w:p>
      <w:pPr>
        <w:pStyle w:val="BodyText"/>
        <w:jc w:val="both"/>
      </w:pPr>
      <w:r>
        <w:rPr>
          <w:bCs/>
          <w:b/>
        </w:rPr>
        <w:t xml:space="preserve">5.2.1</w:t>
      </w:r>
      <w:r>
        <w:t xml:space="preserve"> </w:t>
      </w:r>
      <w:r>
        <w:t xml:space="preserve">Non-renewal shall be communicated at least 60 days before the end of the contract.</w:t>
      </w:r>
    </w:p>
    <w:p>
      <w:pPr>
        <w:pStyle w:val="BodyText"/>
        <w:jc w:val="both"/>
      </w:pPr>
      <w:r>
        <w:rPr>
          <w:bCs/>
          <w:b/>
        </w:rPr>
        <w:t xml:space="preserve">5.2.2</w:t>
      </w:r>
      <w:r>
        <w:t xml:space="preserve"> </w:t>
      </w:r>
      <w:r>
        <w:t xml:space="preserve">Reasons for non-renewal shall be documented.</w:t>
      </w:r>
    </w:p>
    <w:p>
      <w:pPr>
        <w:pStyle w:val="BodyText"/>
        <w:jc w:val="both"/>
      </w:pPr>
      <w:r>
        <w:rPr>
          <w:bCs/>
          <w:b/>
        </w:rPr>
        <w:t xml:space="preserve">5.2.3</w:t>
      </w:r>
      <w:r>
        <w:t xml:space="preserve"> </w:t>
      </w:r>
      <w:r>
        <w:t xml:space="preserve">No employee shall be non-renewed without proper notice.</w:t>
      </w:r>
    </w:p>
    <w:p>
      <w:pPr>
        <w:pStyle w:val="BodyText"/>
        <w:jc w:val="both"/>
      </w:pPr>
      <w:r>
        <w:rPr>
          <w:bCs/>
          <w:b/>
        </w:rPr>
        <w:t xml:space="preserve">5.3 Termination for Cause</w:t>
      </w:r>
    </w:p>
    <w:p>
      <w:pPr>
        <w:pStyle w:val="BodyText"/>
        <w:jc w:val="both"/>
      </w:pPr>
      <w:r>
        <w:rPr>
          <w:bCs/>
          <w:b/>
        </w:rPr>
        <w:t xml:space="preserve">5.3.1</w:t>
      </w:r>
      <w:r>
        <w:t xml:space="preserve"> </w:t>
      </w:r>
      <w:r>
        <w:t xml:space="preserve">Cause for termination includes:</w:t>
      </w:r>
    </w:p>
    <w:p>
      <w:pPr>
        <w:pStyle w:val="BodyText"/>
        <w:jc w:val="both"/>
      </w:pPr>
      <w:r>
        <w:rPr>
          <w:bCs/>
          <w:b/>
        </w:rPr>
        <w:t xml:space="preserve">5.3.1.1</w:t>
      </w:r>
      <w:r>
        <w:t xml:space="preserve"> </w:t>
      </w:r>
      <w:r>
        <w:t xml:space="preserve">Gross misconduct;</w:t>
      </w:r>
    </w:p>
    <w:p>
      <w:pPr>
        <w:pStyle w:val="BodyText"/>
        <w:jc w:val="both"/>
      </w:pPr>
      <w:r>
        <w:rPr>
          <w:bCs/>
          <w:b/>
        </w:rPr>
        <w:t xml:space="preserve">5.3.1.2</w:t>
      </w:r>
      <w:r>
        <w:t xml:space="preserve"> </w:t>
      </w:r>
      <w:r>
        <w:t xml:space="preserve">Theft or fraud;</w:t>
      </w:r>
    </w:p>
    <w:p>
      <w:pPr>
        <w:pStyle w:val="BodyText"/>
        <w:jc w:val="both"/>
      </w:pPr>
      <w:r>
        <w:rPr>
          <w:bCs/>
          <w:b/>
        </w:rPr>
        <w:t xml:space="preserve">5.3.1.3</w:t>
      </w:r>
      <w:r>
        <w:t xml:space="preserve"> </w:t>
      </w:r>
      <w:r>
        <w:t xml:space="preserve">Harassment or discrimination;</w:t>
      </w:r>
    </w:p>
    <w:p>
      <w:pPr>
        <w:pStyle w:val="BodyText"/>
        <w:jc w:val="both"/>
      </w:pPr>
      <w:r>
        <w:rPr>
          <w:bCs/>
          <w:b/>
        </w:rPr>
        <w:t xml:space="preserve">5.3.1.4</w:t>
      </w:r>
      <w:r>
        <w:t xml:space="preserve"> </w:t>
      </w:r>
      <w:r>
        <w:t xml:space="preserve">Violation of University policies;</w:t>
      </w:r>
    </w:p>
    <w:p>
      <w:pPr>
        <w:pStyle w:val="BodyText"/>
        <w:jc w:val="both"/>
      </w:pPr>
      <w:r>
        <w:rPr>
          <w:bCs/>
          <w:b/>
        </w:rPr>
        <w:t xml:space="preserve">5.3.1.5</w:t>
      </w:r>
      <w:r>
        <w:t xml:space="preserve"> </w:t>
      </w:r>
      <w:r>
        <w:t xml:space="preserve">Poor performance after a Performance Improvement Plan.</w:t>
      </w:r>
    </w:p>
    <w:p>
      <w:pPr>
        <w:pStyle w:val="BodyText"/>
        <w:jc w:val="both"/>
      </w:pPr>
      <w:r>
        <w:rPr>
          <w:bCs/>
          <w:b/>
        </w:rPr>
        <w:t xml:space="preserve">5.3.2</w:t>
      </w:r>
      <w:r>
        <w:t xml:space="preserve"> </w:t>
      </w:r>
      <w:r>
        <w:t xml:space="preserve">No employee shall be terminated for cause without investigation.</w:t>
      </w:r>
    </w:p>
    <w:p>
      <w:pPr>
        <w:pStyle w:val="BodyText"/>
        <w:jc w:val="both"/>
      </w:pPr>
      <w:r>
        <w:rPr>
          <w:bCs/>
          <w:b/>
        </w:rPr>
        <w:t xml:space="preserve">5.4 Reduction in Force</w:t>
      </w:r>
    </w:p>
    <w:p>
      <w:pPr>
        <w:pStyle w:val="BodyText"/>
        <w:jc w:val="both"/>
      </w:pPr>
      <w:r>
        <w:rPr>
          <w:bCs/>
          <w:b/>
        </w:rPr>
        <w:t xml:space="preserve">5.4.1</w:t>
      </w:r>
      <w:r>
        <w:t xml:space="preserve"> </w:t>
      </w:r>
      <w:r>
        <w:t xml:space="preserve">Reduction in force shall be based on:</w:t>
      </w:r>
    </w:p>
    <w:p>
      <w:pPr>
        <w:pStyle w:val="BodyText"/>
        <w:jc w:val="both"/>
      </w:pPr>
      <w:r>
        <w:rPr>
          <w:bCs/>
          <w:b/>
        </w:rPr>
        <w:t xml:space="preserve">5.4.1.1</w:t>
      </w:r>
      <w:r>
        <w:t xml:space="preserve"> </w:t>
      </w:r>
      <w:r>
        <w:t xml:space="preserve">Budget constraints;</w:t>
      </w:r>
    </w:p>
    <w:p>
      <w:pPr>
        <w:pStyle w:val="BodyText"/>
        <w:jc w:val="both"/>
      </w:pPr>
      <w:r>
        <w:rPr>
          <w:bCs/>
          <w:b/>
        </w:rPr>
        <w:t xml:space="preserve">5.4.1.2</w:t>
      </w:r>
      <w:r>
        <w:t xml:space="preserve"> </w:t>
      </w:r>
      <w:r>
        <w:t xml:space="preserve">Reorganization;</w:t>
      </w:r>
    </w:p>
    <w:p>
      <w:pPr>
        <w:pStyle w:val="BodyText"/>
        <w:jc w:val="both"/>
      </w:pPr>
      <w:r>
        <w:rPr>
          <w:bCs/>
          <w:b/>
        </w:rPr>
        <w:t xml:space="preserve">5.4.1.3</w:t>
      </w:r>
      <w:r>
        <w:t xml:space="preserve"> </w:t>
      </w:r>
      <w:r>
        <w:t xml:space="preserve">Program closure.</w:t>
      </w:r>
    </w:p>
    <w:p>
      <w:pPr>
        <w:pStyle w:val="BodyText"/>
        <w:jc w:val="both"/>
      </w:pPr>
      <w:r>
        <w:rPr>
          <w:bCs/>
          <w:b/>
        </w:rPr>
        <w:t xml:space="preserve">5.4.2</w:t>
      </w:r>
      <w:r>
        <w:t xml:space="preserve"> </w:t>
      </w:r>
      <w:r>
        <w:t xml:space="preserve">Selection criteria shall be documented.</w:t>
      </w:r>
    </w:p>
    <w:p>
      <w:pPr>
        <w:pStyle w:val="BodyText"/>
        <w:jc w:val="both"/>
      </w:pPr>
      <w:r>
        <w:rPr>
          <w:bCs/>
          <w:b/>
        </w:rPr>
        <w:t xml:space="preserve">5.4.3</w:t>
      </w:r>
      <w:r>
        <w:t xml:space="preserve"> </w:t>
      </w:r>
      <w:r>
        <w:t xml:space="preserve">No employee shall be terminated in a discriminatory manner.</w:t>
      </w:r>
    </w:p>
    <w:bookmarkEnd w:id="159"/>
    <w:bookmarkStart w:id="160" w:name="termination-process"/>
    <w:p>
      <w:pPr>
        <w:pStyle w:val="Heading2"/>
      </w:pPr>
      <w:r>
        <w:t xml:space="preserve">6.0 Termination Process</w:t>
      </w:r>
    </w:p>
    <w:p>
      <w:pPr>
        <w:pStyle w:val="FirstParagraph"/>
        <w:jc w:val="both"/>
      </w:pPr>
      <w:r>
        <w:rPr>
          <w:bCs/>
          <w:b/>
        </w:rPr>
        <w:t xml:space="preserve">6.1 Notice</w:t>
      </w:r>
    </w:p>
    <w:p>
      <w:pPr>
        <w:pStyle w:val="BodyText"/>
        <w:jc w:val="both"/>
      </w:pPr>
      <w:r>
        <w:rPr>
          <w:bCs/>
          <w:b/>
        </w:rPr>
        <w:t xml:space="preserve">6.1.1</w:t>
      </w:r>
      <w:r>
        <w:t xml:space="preserve"> </w:t>
      </w:r>
      <w:r>
        <w:t xml:space="preserve">Written notice of termination shall be provided.</w:t>
      </w:r>
    </w:p>
    <w:p>
      <w:pPr>
        <w:pStyle w:val="BodyText"/>
        <w:jc w:val="both"/>
      </w:pPr>
      <w:r>
        <w:rPr>
          <w:bCs/>
          <w:b/>
        </w:rPr>
        <w:t xml:space="preserve">6.1.2</w:t>
      </w:r>
      <w:r>
        <w:t xml:space="preserve"> </w:t>
      </w:r>
      <w:r>
        <w:t xml:space="preserve">The notice shall include:</w:t>
      </w:r>
    </w:p>
    <w:p>
      <w:pPr>
        <w:pStyle w:val="BodyText"/>
        <w:jc w:val="both"/>
      </w:pPr>
      <w:r>
        <w:rPr>
          <w:bCs/>
          <w:b/>
        </w:rPr>
        <w:t xml:space="preserve">6.1.2.1</w:t>
      </w:r>
      <w:r>
        <w:t xml:space="preserve"> </w:t>
      </w:r>
      <w:r>
        <w:t xml:space="preserve">Effective date;</w:t>
      </w:r>
    </w:p>
    <w:p>
      <w:pPr>
        <w:pStyle w:val="BodyText"/>
        <w:jc w:val="both"/>
      </w:pPr>
      <w:r>
        <w:rPr>
          <w:bCs/>
          <w:b/>
        </w:rPr>
        <w:t xml:space="preserve">6.1.2.2</w:t>
      </w:r>
      <w:r>
        <w:t xml:space="preserve"> </w:t>
      </w:r>
      <w:r>
        <w:t xml:space="preserve">Reason for termination;</w:t>
      </w:r>
    </w:p>
    <w:p>
      <w:pPr>
        <w:pStyle w:val="BodyText"/>
        <w:jc w:val="both"/>
      </w:pPr>
      <w:r>
        <w:rPr>
          <w:bCs/>
          <w:b/>
        </w:rPr>
        <w:t xml:space="preserve">6.1.2.3</w:t>
      </w:r>
      <w:r>
        <w:t xml:space="preserve"> </w:t>
      </w:r>
      <w:r>
        <w:t xml:space="preserve">Appeal rights.</w:t>
      </w:r>
    </w:p>
    <w:p>
      <w:pPr>
        <w:pStyle w:val="BodyText"/>
        <w:jc w:val="both"/>
      </w:pPr>
      <w:r>
        <w:rPr>
          <w:bCs/>
          <w:b/>
        </w:rPr>
        <w:t xml:space="preserve">6.1.3</w:t>
      </w:r>
      <w:r>
        <w:t xml:space="preserve"> </w:t>
      </w:r>
      <w:r>
        <w:t xml:space="preserve">No employee shall be terminated without notice.</w:t>
      </w:r>
    </w:p>
    <w:p>
      <w:pPr>
        <w:pStyle w:val="BodyText"/>
        <w:jc w:val="both"/>
      </w:pPr>
      <w:r>
        <w:rPr>
          <w:bCs/>
          <w:b/>
        </w:rPr>
        <w:t xml:space="preserve">6.2 Appeal</w:t>
      </w:r>
    </w:p>
    <w:p>
      <w:pPr>
        <w:pStyle w:val="BodyText"/>
        <w:jc w:val="both"/>
      </w:pPr>
      <w:r>
        <w:rPr>
          <w:bCs/>
          <w:b/>
        </w:rPr>
        <w:t xml:space="preserve">6.2.1</w:t>
      </w:r>
      <w:r>
        <w:t xml:space="preserve"> </w:t>
      </w:r>
      <w:r>
        <w:t xml:space="preserve">Employees have the right to appeal termination decisions.</w:t>
      </w:r>
    </w:p>
    <w:p>
      <w:pPr>
        <w:pStyle w:val="BodyText"/>
        <w:jc w:val="both"/>
      </w:pPr>
      <w:r>
        <w:rPr>
          <w:bCs/>
          <w:b/>
        </w:rPr>
        <w:t xml:space="preserve">6.2.2</w:t>
      </w:r>
      <w:r>
        <w:t xml:space="preserve"> </w:t>
      </w:r>
      <w:r>
        <w:t xml:space="preserve">Appeals shall be submitted in writing within 14 days.</w:t>
      </w:r>
    </w:p>
    <w:p>
      <w:pPr>
        <w:pStyle w:val="BodyText"/>
        <w:jc w:val="both"/>
      </w:pPr>
      <w:r>
        <w:rPr>
          <w:bCs/>
          <w:b/>
        </w:rPr>
        <w:t xml:space="preserve">6.2.3</w:t>
      </w:r>
      <w:r>
        <w:t xml:space="preserve"> </w:t>
      </w:r>
      <w:r>
        <w:t xml:space="preserve">Appeals shall be heard by the Grievance Committee.</w:t>
      </w:r>
    </w:p>
    <w:p>
      <w:pPr>
        <w:pStyle w:val="BodyText"/>
        <w:jc w:val="both"/>
      </w:pPr>
      <w:r>
        <w:rPr>
          <w:bCs/>
          <w:b/>
        </w:rPr>
        <w:t xml:space="preserve">6.3 Exit Interview</w:t>
      </w:r>
    </w:p>
    <w:p>
      <w:pPr>
        <w:pStyle w:val="BodyText"/>
        <w:jc w:val="both"/>
      </w:pPr>
      <w:r>
        <w:rPr>
          <w:bCs/>
          <w:b/>
        </w:rPr>
        <w:t xml:space="preserve">6.3.1</w:t>
      </w:r>
      <w:r>
        <w:t xml:space="preserve"> </w:t>
      </w:r>
      <w:r>
        <w:t xml:space="preserve">Employees shall participate in an exit interview.</w:t>
      </w:r>
    </w:p>
    <w:p>
      <w:pPr>
        <w:pStyle w:val="BodyText"/>
        <w:jc w:val="both"/>
      </w:pPr>
      <w:r>
        <w:rPr>
          <w:bCs/>
          <w:b/>
        </w:rPr>
        <w:t xml:space="preserve">6.3.2</w:t>
      </w:r>
      <w:r>
        <w:t xml:space="preserve"> </w:t>
      </w:r>
      <w:r>
        <w:t xml:space="preserve">The interview shall document:</w:t>
      </w:r>
    </w:p>
    <w:p>
      <w:pPr>
        <w:pStyle w:val="BodyText"/>
        <w:jc w:val="both"/>
      </w:pPr>
      <w:r>
        <w:rPr>
          <w:bCs/>
          <w:b/>
        </w:rPr>
        <w:t xml:space="preserve">6.3.2.1</w:t>
      </w:r>
      <w:r>
        <w:t xml:space="preserve"> </w:t>
      </w:r>
      <w:r>
        <w:t xml:space="preserve">Reasons for leaving;</w:t>
      </w:r>
    </w:p>
    <w:p>
      <w:pPr>
        <w:pStyle w:val="BodyText"/>
        <w:jc w:val="both"/>
      </w:pPr>
      <w:r>
        <w:rPr>
          <w:bCs/>
          <w:b/>
        </w:rPr>
        <w:t xml:space="preserve">6.3.2.2</w:t>
      </w:r>
      <w:r>
        <w:t xml:space="preserve"> </w:t>
      </w:r>
      <w:r>
        <w:t xml:space="preserve">Suggestions for improvement.</w:t>
      </w:r>
    </w:p>
    <w:p>
      <w:pPr>
        <w:pStyle w:val="BodyText"/>
        <w:jc w:val="both"/>
      </w:pPr>
      <w:r>
        <w:rPr>
          <w:bCs/>
          <w:b/>
        </w:rPr>
        <w:t xml:space="preserve">6.3.3</w:t>
      </w:r>
      <w:r>
        <w:t xml:space="preserve"> </w:t>
      </w:r>
      <w:r>
        <w:t xml:space="preserve">No employee shall be exempt from exit interview.</w:t>
      </w:r>
    </w:p>
    <w:bookmarkEnd w:id="160"/>
    <w:bookmarkStart w:id="161" w:name="enforcement-12"/>
    <w:p>
      <w:pPr>
        <w:pStyle w:val="Heading2"/>
      </w:pPr>
      <w:r>
        <w:t xml:space="preserve">7.0 Enforcement</w:t>
      </w:r>
    </w:p>
    <w:p>
      <w:pPr>
        <w:pStyle w:val="FirstParagraph"/>
        <w:jc w:val="both"/>
      </w:pPr>
      <w:r>
        <w:rPr>
          <w:bCs/>
          <w:b/>
        </w:rPr>
        <w:t xml:space="preserve">7.1</w:t>
      </w:r>
      <w:r>
        <w:t xml:space="preserve"> </w:t>
      </w:r>
      <w:r>
        <w:t xml:space="preserve">No person shall terminate an employee without due process.</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Human Resources shall ensure compliance.</w:t>
      </w:r>
    </w:p>
    <w:bookmarkEnd w:id="161"/>
    <w:bookmarkStart w:id="162" w:name="related-documents-12"/>
    <w:p>
      <w:pPr>
        <w:pStyle w:val="Heading2"/>
      </w:pPr>
      <w:r>
        <w:t xml:space="preserve">8.0 Related Documents</w:t>
      </w:r>
    </w:p>
    <w:p>
      <w:pPr>
        <w:pStyle w:val="FirstParagraph"/>
        <w:jc w:val="both"/>
      </w:pPr>
      <w:r>
        <w:rPr>
          <w:bCs/>
          <w:b/>
        </w:rPr>
        <w:t xml:space="preserve">8.1</w:t>
      </w:r>
      <w:r>
        <w:t xml:space="preserve"> </w:t>
      </w:r>
      <w:r>
        <w:t xml:space="preserve">HR Policies &amp; Procedures Manual (OPS-007)</w:t>
      </w:r>
    </w:p>
    <w:bookmarkEnd w:id="162"/>
    <w:bookmarkStart w:id="163" w:name="effective-date-1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OPS-014: IT Infrastructure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14 of 27</w:t>
            </w:r>
          </w:p>
          <w:p>
            <w:pPr>
              <w:spacing w:before="0" w:after="60"/>
              <w:suppressAutoHyphens/>
            </w:pPr>
            <w:r>
              <w:rPr>
                <w:rFonts w:ascii="Fraunces Black" w:hAnsi="Fraunces Black"/>
                <w:color w:val="B08625"/>
                <w:b/>
                <w:sz w:val="72"/>
              </w:rPr>
              <w:t>OPS-014</w:t>
            </w:r>
          </w:p>
          <w:p>
            <w:pPr>
              <w:spacing w:before="120" w:after="80"/>
              <w:suppressAutoHyphens/>
            </w:pPr>
            <w:r>
              <w:rPr>
                <w:rFonts w:ascii="Fraunces Black" w:hAnsi="Fraunces Black"/>
                <w:color w:val="FFFFFF"/>
                <w:b/>
                <w:sz w:val="84"/>
              </w:rPr>
              <w:t>IT Infrastructure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scalable, redundant, and secured technology architecture that grows with the University without ever being redesigned from zero.”</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Infrastructure Components</w:t>
            </w:r>
          </w:p>
          <w:p>
            <w:pPr>
              <w:spacing w:before="0" w:after="90"/>
              <w:suppressAutoHyphens/>
            </w:pPr>
            <w:r>
              <w:rPr>
                <w:rFonts w:ascii="Archivo SemiBold" w:hAnsi="Archivo SemiBold"/>
                <w:color w:val="B08625"/>
                <w:b/>
                <w:sz w:val="17"/>
              </w:rPr>
              <w:t>6.0 </w:t>
            </w:r>
            <w:r>
              <w:rPr>
                <w:rFonts w:ascii="Archivo" w:hAnsi="Archivo"/>
                <w:color w:val="FFFFFF"/>
                <w:sz w:val="16"/>
              </w:rPr>
              <w:t>Security</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63"/>
    <w:bookmarkStart w:id="164" w:name="ops-014-it-infrastructure-plan"/>
    <w:p>
      <w:pPr>
        <w:pStyle w:val="Heading2"/>
      </w:pPr>
      <w:r>
        <w:t xml:space="preserve">OPS-014: IT Infrastructure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64"/>
    <w:bookmarkStart w:id="165"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technology infrastructure strategy, architecture, and management standards for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Reliable, secure, and scalable technology infrastructure;</w:t>
      </w:r>
    </w:p>
    <w:p>
      <w:pPr>
        <w:pStyle w:val="BodyText"/>
        <w:jc w:val="both"/>
      </w:pPr>
      <w:r>
        <w:rPr>
          <w:bCs/>
          <w:b/>
        </w:rPr>
        <w:t xml:space="preserve">1.2.2</w:t>
      </w:r>
      <w:r>
        <w:t xml:space="preserve"> </w:t>
      </w:r>
      <w:r>
        <w:t xml:space="preserve">Alignment with the University’s strategic goals;</w:t>
      </w:r>
    </w:p>
    <w:p>
      <w:pPr>
        <w:pStyle w:val="BodyText"/>
        <w:jc w:val="both"/>
      </w:pPr>
      <w:r>
        <w:rPr>
          <w:bCs/>
          <w:b/>
        </w:rPr>
        <w:t xml:space="preserve">1.2.3</w:t>
      </w:r>
      <w:r>
        <w:t xml:space="preserve"> </w:t>
      </w:r>
      <w:r>
        <w:t xml:space="preserve">Effective use of technology resources;</w:t>
      </w:r>
    </w:p>
    <w:p>
      <w:pPr>
        <w:pStyle w:val="BodyText"/>
        <w:jc w:val="both"/>
      </w:pPr>
      <w:r>
        <w:rPr>
          <w:bCs/>
          <w:b/>
        </w:rPr>
        <w:t xml:space="preserve">1.2.4</w:t>
      </w:r>
      <w:r>
        <w:t xml:space="preserve"> </w:t>
      </w:r>
      <w:r>
        <w:t xml:space="preserve">That no person compromises the University’s technology infrastructure.</w:t>
      </w:r>
    </w:p>
    <w:bookmarkEnd w:id="165"/>
    <w:bookmarkStart w:id="166" w:name="scope-1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technology infrastructure;</w:t>
      </w:r>
    </w:p>
    <w:p>
      <w:pPr>
        <w:pStyle w:val="BodyText"/>
        <w:jc w:val="both"/>
      </w:pPr>
      <w:r>
        <w:rPr>
          <w:bCs/>
          <w:b/>
        </w:rPr>
        <w:t xml:space="preserve">2.1.3</w:t>
      </w:r>
      <w:r>
        <w:t xml:space="preserve"> </w:t>
      </w:r>
      <w:r>
        <w:t xml:space="preserve">All users of technology resources.</w:t>
      </w:r>
    </w:p>
    <w:p>
      <w:pPr>
        <w:pStyle w:val="BodyText"/>
        <w:jc w:val="both"/>
      </w:pPr>
      <w:r>
        <w:rPr>
          <w:bCs/>
          <w:b/>
        </w:rPr>
        <w:t xml:space="preserve">2.2</w:t>
      </w:r>
      <w:r>
        <w:t xml:space="preserve"> </w:t>
      </w:r>
      <w:r>
        <w:t xml:space="preserve">No person is exempt from the requirements of this Policy.</w:t>
      </w:r>
    </w:p>
    <w:bookmarkEnd w:id="166"/>
    <w:bookmarkStart w:id="167" w:name="definitions-11"/>
    <w:p>
      <w:pPr>
        <w:pStyle w:val="Heading2"/>
      </w:pPr>
      <w:r>
        <w:t xml:space="preserve">3.0 Definitions</w:t>
      </w:r>
    </w:p>
    <w:p>
      <w:pPr>
        <w:pStyle w:val="FirstParagraph"/>
        <w:jc w:val="both"/>
      </w:pPr>
      <w:r>
        <w:rPr>
          <w:bCs/>
          <w:b/>
        </w:rPr>
        <w:t xml:space="preserve">3.1 IT Infrastructure.</w:t>
      </w:r>
      <w:r>
        <w:t xml:space="preserve"> </w:t>
      </w:r>
      <w:r>
        <w:t xml:space="preserve">The hardware, software, networks, and systems that support University operations.</w:t>
      </w:r>
    </w:p>
    <w:p>
      <w:pPr>
        <w:pStyle w:val="BodyText"/>
        <w:jc w:val="both"/>
      </w:pPr>
      <w:r>
        <w:rPr>
          <w:bCs/>
          <w:b/>
        </w:rPr>
        <w:t xml:space="preserve">3.2 Cloud Infrastructure.</w:t>
      </w:r>
      <w:r>
        <w:t xml:space="preserve"> </w:t>
      </w:r>
      <w:r>
        <w:t xml:space="preserve">Off-site computing resources accessed over the internet.</w:t>
      </w:r>
    </w:p>
    <w:p>
      <w:pPr>
        <w:pStyle w:val="BodyText"/>
        <w:jc w:val="both"/>
      </w:pPr>
      <w:r>
        <w:rPr>
          <w:bCs/>
          <w:b/>
        </w:rPr>
        <w:t xml:space="preserve">3.3 Network.</w:t>
      </w:r>
      <w:r>
        <w:t xml:space="preserve"> </w:t>
      </w:r>
      <w:r>
        <w:t xml:space="preserve">The communication system connecting University systems.</w:t>
      </w:r>
    </w:p>
    <w:p>
      <w:pPr>
        <w:pStyle w:val="BodyText"/>
        <w:jc w:val="both"/>
      </w:pPr>
      <w:r>
        <w:rPr>
          <w:bCs/>
          <w:b/>
        </w:rPr>
        <w:t xml:space="preserve">3.4 Security Infrastructure.</w:t>
      </w:r>
      <w:r>
        <w:t xml:space="preserve"> </w:t>
      </w:r>
      <w:r>
        <w:t xml:space="preserve">Measures to protect systems and data.</w:t>
      </w:r>
    </w:p>
    <w:bookmarkEnd w:id="167"/>
    <w:bookmarkStart w:id="168" w:name="policy-statement-13"/>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IT Infrastructure Plan.</w:t>
      </w:r>
    </w:p>
    <w:p>
      <w:pPr>
        <w:pStyle w:val="BodyText"/>
        <w:jc w:val="both"/>
      </w:pPr>
      <w:r>
        <w:rPr>
          <w:bCs/>
          <w:b/>
        </w:rPr>
        <w:t xml:space="preserve">4.2</w:t>
      </w:r>
      <w:r>
        <w:t xml:space="preserve"> </w:t>
      </w:r>
      <w:r>
        <w:t xml:space="preserve">No person shall compromise the University’s technology infrastructure.</w:t>
      </w:r>
    </w:p>
    <w:p>
      <w:pPr>
        <w:pStyle w:val="BodyText"/>
        <w:jc w:val="both"/>
      </w:pPr>
      <w:r>
        <w:rPr>
          <w:bCs/>
          <w:b/>
        </w:rPr>
        <w:t xml:space="preserve">4.3</w:t>
      </w:r>
      <w:r>
        <w:t xml:space="preserve"> </w:t>
      </w:r>
      <w:r>
        <w:t xml:space="preserve">No person shall use technology resources for unauthorized purposes.</w:t>
      </w:r>
    </w:p>
    <w:bookmarkEnd w:id="168"/>
    <w:bookmarkStart w:id="169" w:name="infrastructure-components"/>
    <w:p>
      <w:pPr>
        <w:pStyle w:val="Heading2"/>
      </w:pPr>
      <w:r>
        <w:t xml:space="preserve">5.0 Infrastructure Components</w:t>
      </w:r>
    </w:p>
    <w:p>
      <w:pPr>
        <w:pStyle w:val="FirstParagraph"/>
        <w:jc w:val="both"/>
      </w:pPr>
      <w:r>
        <w:rPr>
          <w:bCs/>
          <w:b/>
        </w:rPr>
        <w:t xml:space="preserve">5.1 Architecture</w:t>
      </w:r>
    </w:p>
    <w:p>
      <w:pPr>
        <w:pStyle w:val="BodyText"/>
        <w:jc w:val="both"/>
      </w:pPr>
      <w:r>
        <w:rPr>
          <w:bCs/>
          <w:b/>
        </w:rPr>
        <w:t xml:space="preserve">5.1.1</w:t>
      </w:r>
      <w:r>
        <w:t xml:space="preserve"> </w:t>
      </w:r>
      <w:r>
        <w:t xml:space="preserve">The University shall maintain a scalable technology architecture.</w:t>
      </w:r>
    </w:p>
    <w:p>
      <w:pPr>
        <w:pStyle w:val="BodyText"/>
        <w:jc w:val="both"/>
      </w:pPr>
      <w:r>
        <w:rPr>
          <w:bCs/>
          <w:b/>
        </w:rPr>
        <w:t xml:space="preserve">5.1.2</w:t>
      </w:r>
      <w:r>
        <w:t xml:space="preserve"> </w:t>
      </w:r>
      <w:r>
        <w:t xml:space="preserve">Architecture shall include:</w:t>
      </w:r>
    </w:p>
    <w:p>
      <w:pPr>
        <w:pStyle w:val="BodyText"/>
        <w:jc w:val="both"/>
      </w:pPr>
      <w:r>
        <w:rPr>
          <w:bCs/>
          <w:b/>
        </w:rPr>
        <w:t xml:space="preserve">5.1.2.1</w:t>
      </w:r>
      <w:r>
        <w:t xml:space="preserve"> </w:t>
      </w:r>
      <w:r>
        <w:t xml:space="preserve">Cloud-based services;</w:t>
      </w:r>
    </w:p>
    <w:p>
      <w:pPr>
        <w:pStyle w:val="BodyText"/>
        <w:jc w:val="both"/>
      </w:pPr>
      <w:r>
        <w:rPr>
          <w:bCs/>
          <w:b/>
        </w:rPr>
        <w:t xml:space="preserve">5.1.2.2</w:t>
      </w:r>
      <w:r>
        <w:t xml:space="preserve"> </w:t>
      </w:r>
      <w:r>
        <w:t xml:space="preserve">On-premise systems;</w:t>
      </w:r>
    </w:p>
    <w:p>
      <w:pPr>
        <w:pStyle w:val="BodyText"/>
        <w:jc w:val="both"/>
      </w:pPr>
      <w:r>
        <w:rPr>
          <w:bCs/>
          <w:b/>
        </w:rPr>
        <w:t xml:space="preserve">5.1.2.3</w:t>
      </w:r>
      <w:r>
        <w:t xml:space="preserve"> </w:t>
      </w:r>
      <w:r>
        <w:t xml:space="preserve">Hybrid solutions.</w:t>
      </w:r>
    </w:p>
    <w:p>
      <w:pPr>
        <w:pStyle w:val="BodyText"/>
        <w:jc w:val="both"/>
      </w:pPr>
      <w:r>
        <w:rPr>
          <w:bCs/>
          <w:b/>
        </w:rPr>
        <w:t xml:space="preserve">5.2 Network</w:t>
      </w:r>
    </w:p>
    <w:p>
      <w:pPr>
        <w:pStyle w:val="BodyText"/>
        <w:jc w:val="both"/>
      </w:pPr>
      <w:r>
        <w:rPr>
          <w:bCs/>
          <w:b/>
        </w:rPr>
        <w:t xml:space="preserve">5.2.1</w:t>
      </w:r>
      <w:r>
        <w:t xml:space="preserve"> </w:t>
      </w:r>
      <w:r>
        <w:t xml:space="preserve">The University shall maintain:</w:t>
      </w:r>
    </w:p>
    <w:p>
      <w:pPr>
        <w:pStyle w:val="BodyText"/>
        <w:jc w:val="both"/>
      </w:pPr>
      <w:r>
        <w:rPr>
          <w:bCs/>
          <w:b/>
        </w:rPr>
        <w:t xml:space="preserve">5.2.1.1</w:t>
      </w:r>
      <w:r>
        <w:t xml:space="preserve"> </w:t>
      </w:r>
      <w:r>
        <w:t xml:space="preserve">Reliable internet connectivity;</w:t>
      </w:r>
    </w:p>
    <w:p>
      <w:pPr>
        <w:pStyle w:val="BodyText"/>
        <w:jc w:val="both"/>
      </w:pPr>
      <w:r>
        <w:rPr>
          <w:bCs/>
          <w:b/>
        </w:rPr>
        <w:t xml:space="preserve">5.2.1.2</w:t>
      </w:r>
      <w:r>
        <w:t xml:space="preserve"> </w:t>
      </w:r>
      <w:r>
        <w:t xml:space="preserve">Redundant network paths;</w:t>
      </w:r>
    </w:p>
    <w:p>
      <w:pPr>
        <w:pStyle w:val="BodyText"/>
        <w:jc w:val="both"/>
      </w:pPr>
      <w:r>
        <w:rPr>
          <w:bCs/>
          <w:b/>
        </w:rPr>
        <w:t xml:space="preserve">5.2.1.3</w:t>
      </w:r>
      <w:r>
        <w:t xml:space="preserve"> </w:t>
      </w:r>
      <w:r>
        <w:t xml:space="preserve">Secure access.</w:t>
      </w:r>
    </w:p>
    <w:p>
      <w:pPr>
        <w:pStyle w:val="BodyText"/>
        <w:jc w:val="both"/>
      </w:pPr>
      <w:r>
        <w:rPr>
          <w:bCs/>
          <w:b/>
        </w:rPr>
        <w:t xml:space="preserve">5.2.2</w:t>
      </w:r>
      <w:r>
        <w:t xml:space="preserve"> </w:t>
      </w:r>
      <w:r>
        <w:t xml:space="preserve">No person shall disrupt network operations.</w:t>
      </w:r>
    </w:p>
    <w:p>
      <w:pPr>
        <w:pStyle w:val="BodyText"/>
        <w:jc w:val="both"/>
      </w:pPr>
      <w:r>
        <w:rPr>
          <w:bCs/>
          <w:b/>
        </w:rPr>
        <w:t xml:space="preserve">5.3 Servers</w:t>
      </w:r>
    </w:p>
    <w:p>
      <w:pPr>
        <w:pStyle w:val="BodyText"/>
        <w:jc w:val="both"/>
      </w:pPr>
      <w:r>
        <w:rPr>
          <w:bCs/>
          <w:b/>
        </w:rPr>
        <w:t xml:space="preserve">5.3.1</w:t>
      </w:r>
      <w:r>
        <w:t xml:space="preserve"> </w:t>
      </w:r>
      <w:r>
        <w:t xml:space="preserve">The University shall maintain:</w:t>
      </w:r>
    </w:p>
    <w:p>
      <w:pPr>
        <w:pStyle w:val="BodyText"/>
        <w:jc w:val="both"/>
      </w:pPr>
      <w:r>
        <w:rPr>
          <w:bCs/>
          <w:b/>
        </w:rPr>
        <w:t xml:space="preserve">5.3.1.1</w:t>
      </w:r>
      <w:r>
        <w:t xml:space="preserve"> </w:t>
      </w:r>
      <w:r>
        <w:t xml:space="preserve">Reliable server infrastructure;</w:t>
      </w:r>
    </w:p>
    <w:p>
      <w:pPr>
        <w:pStyle w:val="BodyText"/>
        <w:jc w:val="both"/>
      </w:pPr>
      <w:r>
        <w:rPr>
          <w:bCs/>
          <w:b/>
        </w:rPr>
        <w:t xml:space="preserve">5.3.1.2</w:t>
      </w:r>
      <w:r>
        <w:t xml:space="preserve"> </w:t>
      </w:r>
      <w:r>
        <w:t xml:space="preserve">Redundant systems;</w:t>
      </w:r>
    </w:p>
    <w:p>
      <w:pPr>
        <w:pStyle w:val="BodyText"/>
        <w:jc w:val="both"/>
      </w:pPr>
      <w:r>
        <w:rPr>
          <w:bCs/>
          <w:b/>
        </w:rPr>
        <w:t xml:space="preserve">5.3.1.3</w:t>
      </w:r>
      <w:r>
        <w:t xml:space="preserve"> </w:t>
      </w:r>
      <w:r>
        <w:t xml:space="preserve">Regular maintenance.</w:t>
      </w:r>
    </w:p>
    <w:p>
      <w:pPr>
        <w:pStyle w:val="BodyText"/>
        <w:jc w:val="both"/>
      </w:pPr>
      <w:r>
        <w:rPr>
          <w:bCs/>
          <w:b/>
        </w:rPr>
        <w:t xml:space="preserve">5.3.2</w:t>
      </w:r>
      <w:r>
        <w:t xml:space="preserve"> </w:t>
      </w:r>
      <w:r>
        <w:t xml:space="preserve">No person shall compromise server security.</w:t>
      </w:r>
    </w:p>
    <w:bookmarkEnd w:id="169"/>
    <w:bookmarkStart w:id="170" w:name="security"/>
    <w:p>
      <w:pPr>
        <w:pStyle w:val="Heading2"/>
      </w:pPr>
      <w:r>
        <w:t xml:space="preserve">6.0 Security</w:t>
      </w:r>
    </w:p>
    <w:p>
      <w:pPr>
        <w:pStyle w:val="FirstParagraph"/>
        <w:jc w:val="both"/>
      </w:pPr>
      <w:r>
        <w:rPr>
          <w:bCs/>
          <w:b/>
        </w:rPr>
        <w:t xml:space="preserve">6.1</w:t>
      </w:r>
      <w:r>
        <w:t xml:space="preserve"> </w:t>
      </w:r>
      <w:r>
        <w:t xml:space="preserve">Security measures shall include:</w:t>
      </w:r>
    </w:p>
    <w:p>
      <w:pPr>
        <w:pStyle w:val="BodyText"/>
        <w:jc w:val="both"/>
      </w:pPr>
      <w:r>
        <w:rPr>
          <w:bCs/>
          <w:b/>
        </w:rPr>
        <w:t xml:space="preserve">6.1.1</w:t>
      </w:r>
      <w:r>
        <w:t xml:space="preserve"> </w:t>
      </w:r>
      <w:r>
        <w:t xml:space="preserve">Firewalls;</w:t>
      </w:r>
    </w:p>
    <w:p>
      <w:pPr>
        <w:pStyle w:val="BodyText"/>
        <w:jc w:val="both"/>
      </w:pPr>
      <w:r>
        <w:rPr>
          <w:bCs/>
          <w:b/>
        </w:rPr>
        <w:t xml:space="preserve">6.1.2</w:t>
      </w:r>
      <w:r>
        <w:t xml:space="preserve"> </w:t>
      </w:r>
      <w:r>
        <w:t xml:space="preserve">Intrusion detection;</w:t>
      </w:r>
    </w:p>
    <w:p>
      <w:pPr>
        <w:pStyle w:val="BodyText"/>
        <w:jc w:val="both"/>
      </w:pPr>
      <w:r>
        <w:rPr>
          <w:bCs/>
          <w:b/>
        </w:rPr>
        <w:t xml:space="preserve">6.1.3</w:t>
      </w:r>
      <w:r>
        <w:t xml:space="preserve"> </w:t>
      </w:r>
      <w:r>
        <w:t xml:space="preserve">Data encryption;</w:t>
      </w:r>
    </w:p>
    <w:p>
      <w:pPr>
        <w:pStyle w:val="BodyText"/>
        <w:jc w:val="both"/>
      </w:pPr>
      <w:r>
        <w:rPr>
          <w:bCs/>
          <w:b/>
        </w:rPr>
        <w:t xml:space="preserve">6.1.4</w:t>
      </w:r>
      <w:r>
        <w:t xml:space="preserve"> </w:t>
      </w:r>
      <w:r>
        <w:t xml:space="preserve">Access controls;</w:t>
      </w:r>
    </w:p>
    <w:p>
      <w:pPr>
        <w:pStyle w:val="BodyText"/>
        <w:jc w:val="both"/>
      </w:pPr>
      <w:r>
        <w:rPr>
          <w:bCs/>
          <w:b/>
        </w:rPr>
        <w:t xml:space="preserve">6.1.5</w:t>
      </w:r>
      <w:r>
        <w:t xml:space="preserve"> </w:t>
      </w:r>
      <w:r>
        <w:t xml:space="preserve">Regular security audits.</w:t>
      </w:r>
    </w:p>
    <w:p>
      <w:pPr>
        <w:pStyle w:val="BodyText"/>
        <w:jc w:val="both"/>
      </w:pPr>
      <w:r>
        <w:rPr>
          <w:bCs/>
          <w:b/>
        </w:rPr>
        <w:t xml:space="preserve">6.2</w:t>
      </w:r>
      <w:r>
        <w:t xml:space="preserve"> </w:t>
      </w:r>
      <w:r>
        <w:t xml:space="preserve">No person shall compromise security measures.</w:t>
      </w:r>
    </w:p>
    <w:bookmarkEnd w:id="170"/>
    <w:bookmarkStart w:id="171" w:name="enforcement-13"/>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171"/>
    <w:bookmarkStart w:id="172" w:name="related-documents-13"/>
    <w:p>
      <w:pPr>
        <w:pStyle w:val="Heading2"/>
      </w:pPr>
      <w:r>
        <w:t xml:space="preserve">8.0 Related Documents</w:t>
      </w:r>
    </w:p>
    <w:p>
      <w:pPr>
        <w:pStyle w:val="FirstParagraph"/>
        <w:jc w:val="both"/>
      </w:pPr>
      <w:r>
        <w:rPr>
          <w:bCs/>
          <w:b/>
        </w:rPr>
        <w:t xml:space="preserve">8.1</w:t>
      </w:r>
      <w:r>
        <w:t xml:space="preserve"> </w:t>
      </w:r>
      <w:r>
        <w:t xml:space="preserve">Constitution Article 9 (Administration)</w:t>
      </w:r>
    </w:p>
    <w:p>
      <w:pPr>
        <w:pStyle w:val="BodyText"/>
        <w:jc w:val="both"/>
      </w:pPr>
      <w:r>
        <w:rPr>
          <w:bCs/>
          <w:b/>
        </w:rPr>
        <w:t xml:space="preserve">8.2</w:t>
      </w:r>
      <w:r>
        <w:t xml:space="preserve"> </w:t>
      </w:r>
      <w:r>
        <w:t xml:space="preserve">Data Privacy &amp; Security Policy (OPS-016)</w:t>
      </w:r>
    </w:p>
    <w:bookmarkEnd w:id="172"/>
    <w:bookmarkStart w:id="173" w:name="effective-date-1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OPS-015: LMS Technical Specifications</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15 of 27</w:t>
            </w:r>
          </w:p>
          <w:p>
            <w:pPr>
              <w:spacing w:before="0" w:after="60"/>
              <w:suppressAutoHyphens/>
            </w:pPr>
            <w:r>
              <w:rPr>
                <w:rFonts w:ascii="Fraunces Black" w:hAnsi="Fraunces Black"/>
                <w:color w:val="B08625"/>
                <w:b/>
                <w:sz w:val="72"/>
              </w:rPr>
              <w:t>OPS-015</w:t>
            </w:r>
          </w:p>
          <w:p>
            <w:pPr>
              <w:spacing w:before="120" w:after="80"/>
              <w:suppressAutoHyphens/>
            </w:pPr>
            <w:r>
              <w:rPr>
                <w:rFonts w:ascii="Fraunces Black" w:hAnsi="Fraunces Black"/>
                <w:color w:val="FFFFFF"/>
                <w:b/>
                <w:sz w:val="68"/>
              </w:rPr>
              <w:t>LMS Technical Specifications</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single accessible platform, WCAG-compliant and available on any device, for every course the University delivers.”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Technical Specifications</w:t>
            </w:r>
          </w:p>
          <w:p>
            <w:pPr>
              <w:spacing w:before="0" w:after="90"/>
              <w:suppressAutoHyphens/>
            </w:pPr>
            <w:r>
              <w:rPr>
                <w:rFonts w:ascii="Archivo SemiBold" w:hAnsi="Archivo SemiBold"/>
                <w:color w:val="B08625"/>
                <w:b/>
                <w:sz w:val="17"/>
              </w:rPr>
              <w:t>6.0 </w:t>
            </w:r>
            <w:r>
              <w:rPr>
                <w:rFonts w:ascii="Archivo" w:hAnsi="Archivo"/>
                <w:color w:val="FFFFFF"/>
                <w:sz w:val="16"/>
              </w:rPr>
              <w:t>Accessibility</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73"/>
    <w:bookmarkStart w:id="174" w:name="ops-015-lms-technical-specifications"/>
    <w:p>
      <w:pPr>
        <w:pStyle w:val="Heading2"/>
      </w:pPr>
      <w:r>
        <w:t xml:space="preserve">OPS-015: LMS Technical Specifications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74"/>
    <w:bookmarkStart w:id="175"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technical requirements, architecture, and specifications for the Learning Management System (LMS).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reliable, secure, and accessible LMS;</w:t>
      </w:r>
    </w:p>
    <w:p>
      <w:pPr>
        <w:pStyle w:val="BodyText"/>
        <w:jc w:val="both"/>
      </w:pPr>
      <w:r>
        <w:rPr>
          <w:bCs/>
          <w:b/>
        </w:rPr>
        <w:t xml:space="preserve">1.2.2</w:t>
      </w:r>
      <w:r>
        <w:t xml:space="preserve"> </w:t>
      </w:r>
      <w:r>
        <w:t xml:space="preserve">Effective delivery of online education;</w:t>
      </w:r>
    </w:p>
    <w:p>
      <w:pPr>
        <w:pStyle w:val="BodyText"/>
        <w:jc w:val="both"/>
      </w:pPr>
      <w:r>
        <w:rPr>
          <w:bCs/>
          <w:b/>
        </w:rPr>
        <w:t xml:space="preserve">1.2.3</w:t>
      </w:r>
      <w:r>
        <w:t xml:space="preserve"> </w:t>
      </w:r>
      <w:r>
        <w:t xml:space="preserve">Compliance with accessibility standards;</w:t>
      </w:r>
    </w:p>
    <w:p>
      <w:pPr>
        <w:pStyle w:val="BodyText"/>
        <w:jc w:val="both"/>
      </w:pPr>
      <w:r>
        <w:rPr>
          <w:bCs/>
          <w:b/>
        </w:rPr>
        <w:t xml:space="preserve">1.2.4</w:t>
      </w:r>
      <w:r>
        <w:t xml:space="preserve"> </w:t>
      </w:r>
      <w:r>
        <w:t xml:space="preserve">That no person compromises the LMS.</w:t>
      </w:r>
    </w:p>
    <w:bookmarkEnd w:id="175"/>
    <w:bookmarkStart w:id="176" w:name="scope-1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LMS platform;</w:t>
      </w:r>
    </w:p>
    <w:p>
      <w:pPr>
        <w:pStyle w:val="BodyText"/>
        <w:jc w:val="both"/>
      </w:pPr>
      <w:r>
        <w:rPr>
          <w:bCs/>
          <w:b/>
        </w:rPr>
        <w:t xml:space="preserve">2.1.2</w:t>
      </w:r>
      <w:r>
        <w:t xml:space="preserve"> </w:t>
      </w:r>
      <w:r>
        <w:t xml:space="preserve">All users of the LMS;</w:t>
      </w:r>
    </w:p>
    <w:p>
      <w:pPr>
        <w:pStyle w:val="BodyText"/>
        <w:jc w:val="both"/>
      </w:pPr>
      <w:r>
        <w:rPr>
          <w:bCs/>
          <w:b/>
        </w:rPr>
        <w:t xml:space="preserve">2.1.3</w:t>
      </w:r>
      <w:r>
        <w:t xml:space="preserve"> </w:t>
      </w:r>
      <w:r>
        <w:t xml:space="preserve">All courses delivered through the LMS.</w:t>
      </w:r>
    </w:p>
    <w:p>
      <w:pPr>
        <w:pStyle w:val="BodyText"/>
        <w:jc w:val="both"/>
      </w:pPr>
      <w:r>
        <w:rPr>
          <w:bCs/>
          <w:b/>
        </w:rPr>
        <w:t xml:space="preserve">2.2</w:t>
      </w:r>
      <w:r>
        <w:t xml:space="preserve"> </w:t>
      </w:r>
      <w:r>
        <w:t xml:space="preserve">No person is exempt from the requirements of this Policy.</w:t>
      </w:r>
    </w:p>
    <w:bookmarkEnd w:id="176"/>
    <w:bookmarkStart w:id="177" w:name="definitions-12"/>
    <w:p>
      <w:pPr>
        <w:pStyle w:val="Heading2"/>
      </w:pPr>
      <w:r>
        <w:t xml:space="preserve">3.0 Definitions</w:t>
      </w:r>
    </w:p>
    <w:p>
      <w:pPr>
        <w:pStyle w:val="FirstParagraph"/>
        <w:jc w:val="both"/>
      </w:pPr>
      <w:r>
        <w:rPr>
          <w:bCs/>
          <w:b/>
        </w:rPr>
        <w:t xml:space="preserve">3.1 LMS.</w:t>
      </w:r>
      <w:r>
        <w:t xml:space="preserve"> </w:t>
      </w:r>
      <w:r>
        <w:t xml:space="preserve">Learning Management System, the platform for online education.</w:t>
      </w:r>
    </w:p>
    <w:p>
      <w:pPr>
        <w:pStyle w:val="BodyText"/>
        <w:jc w:val="both"/>
      </w:pPr>
      <w:r>
        <w:rPr>
          <w:bCs/>
          <w:b/>
        </w:rPr>
        <w:t xml:space="preserve">3.2 User Roles.</w:t>
      </w:r>
      <w:r>
        <w:t xml:space="preserve"> </w:t>
      </w:r>
      <w:r>
        <w:t xml:space="preserve">The permissions assigned to different types of users.</w:t>
      </w:r>
    </w:p>
    <w:p>
      <w:pPr>
        <w:pStyle w:val="BodyText"/>
        <w:jc w:val="both"/>
      </w:pPr>
      <w:r>
        <w:rPr>
          <w:bCs/>
          <w:b/>
        </w:rPr>
        <w:t xml:space="preserve">3.3 Accessibility.</w:t>
      </w:r>
      <w:r>
        <w:t xml:space="preserve"> </w:t>
      </w:r>
      <w:r>
        <w:t xml:space="preserve">The ability of all users to access LMS features.</w:t>
      </w:r>
    </w:p>
    <w:bookmarkEnd w:id="177"/>
    <w:bookmarkStart w:id="178" w:name="policy-statement-14"/>
    <w:p>
      <w:pPr>
        <w:pStyle w:val="Heading2"/>
      </w:pPr>
      <w:r>
        <w:t xml:space="preserve">4.0 Policy Statement</w:t>
      </w:r>
    </w:p>
    <w:p>
      <w:pPr>
        <w:pStyle w:val="FirstParagraph"/>
        <w:jc w:val="both"/>
      </w:pPr>
      <w:r>
        <w:rPr>
          <w:bCs/>
          <w:b/>
        </w:rPr>
        <w:t xml:space="preserve">4.1</w:t>
      </w:r>
      <w:r>
        <w:t xml:space="preserve"> </w:t>
      </w:r>
      <w:r>
        <w:t xml:space="preserve">The LMS shall meet the technical specifications defined in this policy.</w:t>
      </w:r>
    </w:p>
    <w:p>
      <w:pPr>
        <w:pStyle w:val="BodyText"/>
        <w:jc w:val="both"/>
      </w:pPr>
      <w:r>
        <w:rPr>
          <w:bCs/>
          <w:b/>
        </w:rPr>
        <w:t xml:space="preserve">4.2</w:t>
      </w:r>
      <w:r>
        <w:t xml:space="preserve"> </w:t>
      </w:r>
      <w:r>
        <w:t xml:space="preserve">No person shall compromise the LMS.</w:t>
      </w:r>
    </w:p>
    <w:p>
      <w:pPr>
        <w:pStyle w:val="BodyText"/>
        <w:jc w:val="both"/>
      </w:pPr>
      <w:r>
        <w:rPr>
          <w:bCs/>
          <w:b/>
        </w:rPr>
        <w:t xml:space="preserve">4.3</w:t>
      </w:r>
      <w:r>
        <w:t xml:space="preserve"> </w:t>
      </w:r>
      <w:r>
        <w:t xml:space="preserve">No person shall use the LMS for unauthorized purposes.</w:t>
      </w:r>
    </w:p>
    <w:bookmarkEnd w:id="178"/>
    <w:bookmarkStart w:id="179" w:name="technical-specifications"/>
    <w:p>
      <w:pPr>
        <w:pStyle w:val="Heading2"/>
      </w:pPr>
      <w:r>
        <w:t xml:space="preserve">5.0 Technical Specifications</w:t>
      </w:r>
    </w:p>
    <w:p>
      <w:pPr>
        <w:pStyle w:val="FirstParagraph"/>
        <w:jc w:val="both"/>
      </w:pPr>
      <w:r>
        <w:rPr>
          <w:bCs/>
          <w:b/>
        </w:rPr>
        <w:t xml:space="preserve">5.1 Platform Requirements</w:t>
      </w:r>
    </w:p>
    <w:p>
      <w:pPr>
        <w:pStyle w:val="BodyText"/>
        <w:jc w:val="both"/>
      </w:pPr>
      <w:r>
        <w:rPr>
          <w:bCs/>
          <w:b/>
        </w:rPr>
        <w:t xml:space="preserve">5.1.1</w:t>
      </w:r>
      <w:r>
        <w:t xml:space="preserve"> </w:t>
      </w:r>
      <w:r>
        <w:t xml:space="preserve">The LMS shall be accessible via:</w:t>
      </w:r>
    </w:p>
    <w:p>
      <w:pPr>
        <w:pStyle w:val="BodyText"/>
        <w:jc w:val="both"/>
      </w:pPr>
      <w:r>
        <w:rPr>
          <w:bCs/>
          <w:b/>
        </w:rPr>
        <w:t xml:space="preserve">5.1.1.1</w:t>
      </w:r>
      <w:r>
        <w:t xml:space="preserve"> </w:t>
      </w:r>
      <w:r>
        <w:t xml:space="preserve">Web browsers;</w:t>
      </w:r>
    </w:p>
    <w:p>
      <w:pPr>
        <w:pStyle w:val="BodyText"/>
        <w:jc w:val="both"/>
      </w:pPr>
      <w:r>
        <w:rPr>
          <w:bCs/>
          <w:b/>
        </w:rPr>
        <w:t xml:space="preserve">5.1.1.2</w:t>
      </w:r>
      <w:r>
        <w:t xml:space="preserve"> </w:t>
      </w:r>
      <w:r>
        <w:t xml:space="preserve">Mobile devices;</w:t>
      </w:r>
    </w:p>
    <w:p>
      <w:pPr>
        <w:pStyle w:val="BodyText"/>
        <w:jc w:val="both"/>
      </w:pPr>
      <w:r>
        <w:rPr>
          <w:bCs/>
          <w:b/>
        </w:rPr>
        <w:t xml:space="preserve">5.1.1.3</w:t>
      </w:r>
      <w:r>
        <w:t xml:space="preserve"> </w:t>
      </w:r>
      <w:r>
        <w:t xml:space="preserve">Tablets.</w:t>
      </w:r>
    </w:p>
    <w:p>
      <w:pPr>
        <w:pStyle w:val="BodyText"/>
        <w:jc w:val="both"/>
      </w:pPr>
      <w:r>
        <w:rPr>
          <w:bCs/>
          <w:b/>
        </w:rPr>
        <w:t xml:space="preserve">5.1.2</w:t>
      </w:r>
      <w:r>
        <w:t xml:space="preserve"> </w:t>
      </w:r>
      <w:r>
        <w:t xml:space="preserve">The LMS shall support:</w:t>
      </w:r>
    </w:p>
    <w:p>
      <w:pPr>
        <w:pStyle w:val="BodyText"/>
        <w:jc w:val="both"/>
      </w:pPr>
      <w:r>
        <w:rPr>
          <w:bCs/>
          <w:b/>
        </w:rPr>
        <w:t xml:space="preserve">5.1.2.1</w:t>
      </w:r>
      <w:r>
        <w:t xml:space="preserve"> </w:t>
      </w:r>
      <w:r>
        <w:t xml:space="preserve">Video streaming;</w:t>
      </w:r>
    </w:p>
    <w:p>
      <w:pPr>
        <w:pStyle w:val="BodyText"/>
        <w:jc w:val="both"/>
      </w:pPr>
      <w:r>
        <w:rPr>
          <w:bCs/>
          <w:b/>
        </w:rPr>
        <w:t xml:space="preserve">5.1.2.2</w:t>
      </w:r>
      <w:r>
        <w:t xml:space="preserve"> </w:t>
      </w:r>
      <w:r>
        <w:t xml:space="preserve">File uploads;</w:t>
      </w:r>
    </w:p>
    <w:p>
      <w:pPr>
        <w:pStyle w:val="BodyText"/>
        <w:jc w:val="both"/>
      </w:pPr>
      <w:r>
        <w:rPr>
          <w:bCs/>
          <w:b/>
        </w:rPr>
        <w:t xml:space="preserve">5.1.2.3</w:t>
      </w:r>
      <w:r>
        <w:t xml:space="preserve"> </w:t>
      </w:r>
      <w:r>
        <w:t xml:space="preserve">Discussion forums;</w:t>
      </w:r>
    </w:p>
    <w:p>
      <w:pPr>
        <w:pStyle w:val="BodyText"/>
        <w:jc w:val="both"/>
      </w:pPr>
      <w:r>
        <w:rPr>
          <w:bCs/>
          <w:b/>
        </w:rPr>
        <w:t xml:space="preserve">5.1.2.4</w:t>
      </w:r>
      <w:r>
        <w:t xml:space="preserve"> </w:t>
      </w:r>
      <w:r>
        <w:t xml:space="preserve">Assessments;</w:t>
      </w:r>
    </w:p>
    <w:p>
      <w:pPr>
        <w:pStyle w:val="BodyText"/>
        <w:jc w:val="both"/>
      </w:pPr>
      <w:r>
        <w:rPr>
          <w:bCs/>
          <w:b/>
        </w:rPr>
        <w:t xml:space="preserve">5.1.2.5</w:t>
      </w:r>
      <w:r>
        <w:t xml:space="preserve"> </w:t>
      </w:r>
      <w:r>
        <w:t xml:space="preserve">Gradebooks.</w:t>
      </w:r>
    </w:p>
    <w:p>
      <w:pPr>
        <w:pStyle w:val="BodyText"/>
        <w:jc w:val="both"/>
      </w:pPr>
      <w:r>
        <w:rPr>
          <w:bCs/>
          <w:b/>
        </w:rPr>
        <w:t xml:space="preserve">5.2 Hosting Requirements</w:t>
      </w:r>
    </w:p>
    <w:p>
      <w:pPr>
        <w:pStyle w:val="BodyText"/>
        <w:jc w:val="both"/>
      </w:pPr>
      <w:r>
        <w:rPr>
          <w:bCs/>
          <w:b/>
        </w:rPr>
        <w:t xml:space="preserve">5.2.1</w:t>
      </w:r>
      <w:r>
        <w:t xml:space="preserve"> </w:t>
      </w:r>
      <w:r>
        <w:t xml:space="preserve">The LMS shall be hosted on reliable infrastructure.</w:t>
      </w:r>
    </w:p>
    <w:p>
      <w:pPr>
        <w:pStyle w:val="BodyText"/>
        <w:jc w:val="both"/>
      </w:pPr>
      <w:r>
        <w:rPr>
          <w:bCs/>
          <w:b/>
        </w:rPr>
        <w:t xml:space="preserve">5.2.2</w:t>
      </w:r>
      <w:r>
        <w:t xml:space="preserve"> </w:t>
      </w:r>
      <w:r>
        <w:t xml:space="preserve">Hosting shall provide:</w:t>
      </w:r>
    </w:p>
    <w:p>
      <w:pPr>
        <w:pStyle w:val="BodyText"/>
        <w:jc w:val="both"/>
      </w:pPr>
      <w:r>
        <w:rPr>
          <w:bCs/>
          <w:b/>
        </w:rPr>
        <w:t xml:space="preserve">5.2.2.1</w:t>
      </w:r>
      <w:r>
        <w:t xml:space="preserve"> </w:t>
      </w:r>
      <w:r>
        <w:t xml:space="preserve">99.9% uptime;</w:t>
      </w:r>
    </w:p>
    <w:p>
      <w:pPr>
        <w:pStyle w:val="BodyText"/>
        <w:jc w:val="both"/>
      </w:pPr>
      <w:r>
        <w:rPr>
          <w:bCs/>
          <w:b/>
        </w:rPr>
        <w:t xml:space="preserve">5.2.2.2</w:t>
      </w:r>
      <w:r>
        <w:t xml:space="preserve"> </w:t>
      </w:r>
      <w:r>
        <w:t xml:space="preserve">Scalability;</w:t>
      </w:r>
    </w:p>
    <w:p>
      <w:pPr>
        <w:pStyle w:val="BodyText"/>
        <w:jc w:val="both"/>
      </w:pPr>
      <w:r>
        <w:rPr>
          <w:bCs/>
          <w:b/>
        </w:rPr>
        <w:t xml:space="preserve">5.2.2.3</w:t>
      </w:r>
      <w:r>
        <w:t xml:space="preserve"> </w:t>
      </w:r>
      <w:r>
        <w:t xml:space="preserve">Security.</w:t>
      </w:r>
    </w:p>
    <w:p>
      <w:pPr>
        <w:pStyle w:val="BodyText"/>
        <w:jc w:val="both"/>
      </w:pPr>
      <w:r>
        <w:rPr>
          <w:bCs/>
          <w:b/>
        </w:rPr>
        <w:t xml:space="preserve">5.3 User Roles</w:t>
      </w:r>
    </w:p>
    <w:p>
      <w:pPr>
        <w:pStyle w:val="BodyText"/>
        <w:jc w:val="both"/>
      </w:pPr>
      <w:r>
        <w:rPr>
          <w:bCs/>
          <w:b/>
        </w:rPr>
        <w:t xml:space="preserve">5.3.1</w:t>
      </w:r>
      <w:r>
        <w:t xml:space="preserve"> </w:t>
      </w:r>
      <w:r>
        <w:t xml:space="preserve">The LMS shall support:</w:t>
      </w:r>
    </w:p>
    <w:p>
      <w:pPr>
        <w:pStyle w:val="BodyText"/>
        <w:jc w:val="both"/>
      </w:pPr>
      <w:r>
        <w:rPr>
          <w:bCs/>
          <w:b/>
        </w:rPr>
        <w:t xml:space="preserve">5.3.1.1</w:t>
      </w:r>
      <w:r>
        <w:t xml:space="preserve"> </w:t>
      </w:r>
      <w:r>
        <w:t xml:space="preserve">Student roles;</w:t>
      </w:r>
    </w:p>
    <w:p>
      <w:pPr>
        <w:pStyle w:val="BodyText"/>
        <w:jc w:val="both"/>
      </w:pPr>
      <w:r>
        <w:rPr>
          <w:bCs/>
          <w:b/>
        </w:rPr>
        <w:t xml:space="preserve">5.3.1.2</w:t>
      </w:r>
      <w:r>
        <w:t xml:space="preserve"> </w:t>
      </w:r>
      <w:r>
        <w:t xml:space="preserve">Faculty roles;</w:t>
      </w:r>
    </w:p>
    <w:p>
      <w:pPr>
        <w:pStyle w:val="BodyText"/>
        <w:jc w:val="both"/>
      </w:pPr>
      <w:r>
        <w:rPr>
          <w:bCs/>
          <w:b/>
        </w:rPr>
        <w:t xml:space="preserve">5.3.1.3</w:t>
      </w:r>
      <w:r>
        <w:t xml:space="preserve"> </w:t>
      </w:r>
      <w:r>
        <w:t xml:space="preserve">Administrator roles;</w:t>
      </w:r>
    </w:p>
    <w:p>
      <w:pPr>
        <w:pStyle w:val="BodyText"/>
        <w:jc w:val="both"/>
      </w:pPr>
      <w:r>
        <w:rPr>
          <w:bCs/>
          <w:b/>
        </w:rPr>
        <w:t xml:space="preserve">5.3.1.4</w:t>
      </w:r>
      <w:r>
        <w:t xml:space="preserve"> </w:t>
      </w:r>
      <w:r>
        <w:t xml:space="preserve">Guest roles.</w:t>
      </w:r>
    </w:p>
    <w:bookmarkEnd w:id="179"/>
    <w:bookmarkStart w:id="180" w:name="accessibility"/>
    <w:p>
      <w:pPr>
        <w:pStyle w:val="Heading2"/>
      </w:pPr>
      <w:r>
        <w:t xml:space="preserve">6.0 Accessibility</w:t>
      </w:r>
    </w:p>
    <w:p>
      <w:pPr>
        <w:pStyle w:val="FirstParagraph"/>
        <w:jc w:val="both"/>
      </w:pPr>
      <w:r>
        <w:rPr>
          <w:bCs/>
          <w:b/>
        </w:rPr>
        <w:t xml:space="preserve">6.1</w:t>
      </w:r>
      <w:r>
        <w:t xml:space="preserve"> </w:t>
      </w:r>
      <w:r>
        <w:t xml:space="preserve">The LMS shall comply with:</w:t>
      </w:r>
    </w:p>
    <w:p>
      <w:pPr>
        <w:pStyle w:val="BodyText"/>
        <w:jc w:val="both"/>
      </w:pPr>
      <w:r>
        <w:rPr>
          <w:bCs/>
          <w:b/>
        </w:rPr>
        <w:t xml:space="preserve">6.1.1</w:t>
      </w:r>
      <w:r>
        <w:t xml:space="preserve"> </w:t>
      </w:r>
      <w:r>
        <w:t xml:space="preserve">WCAG 2.1 standards;</w:t>
      </w:r>
    </w:p>
    <w:p>
      <w:pPr>
        <w:pStyle w:val="BodyText"/>
        <w:jc w:val="both"/>
      </w:pPr>
      <w:r>
        <w:rPr>
          <w:bCs/>
          <w:b/>
        </w:rPr>
        <w:t xml:space="preserve">6.1.2</w:t>
      </w:r>
      <w:r>
        <w:t xml:space="preserve"> </w:t>
      </w:r>
      <w:r>
        <w:t xml:space="preserve">ADA requirements;</w:t>
      </w:r>
    </w:p>
    <w:p>
      <w:pPr>
        <w:pStyle w:val="BodyText"/>
        <w:jc w:val="both"/>
      </w:pPr>
      <w:r>
        <w:rPr>
          <w:bCs/>
          <w:b/>
        </w:rPr>
        <w:t xml:space="preserve">6.1.3</w:t>
      </w:r>
      <w:r>
        <w:t xml:space="preserve"> </w:t>
      </w:r>
      <w:r>
        <w:t xml:space="preserve">Section 508 standards.</w:t>
      </w:r>
    </w:p>
    <w:p>
      <w:pPr>
        <w:pStyle w:val="BodyText"/>
        <w:jc w:val="both"/>
      </w:pPr>
      <w:r>
        <w:rPr>
          <w:bCs/>
          <w:b/>
        </w:rPr>
        <w:t xml:space="preserve">6.2</w:t>
      </w:r>
      <w:r>
        <w:t xml:space="preserve"> </w:t>
      </w:r>
      <w:r>
        <w:t xml:space="preserve">No person shall create inaccessible content.</w:t>
      </w:r>
    </w:p>
    <w:bookmarkEnd w:id="180"/>
    <w:bookmarkStart w:id="181" w:name="enforcement-14"/>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181"/>
    <w:bookmarkStart w:id="182" w:name="related-documents-14"/>
    <w:p>
      <w:pPr>
        <w:pStyle w:val="Heading2"/>
      </w:pPr>
      <w:r>
        <w:t xml:space="preserve">8.0 Related Documents</w:t>
      </w:r>
    </w:p>
    <w:p>
      <w:pPr>
        <w:pStyle w:val="FirstParagraph"/>
        <w:jc w:val="both"/>
      </w:pPr>
      <w:r>
        <w:rPr>
          <w:bCs/>
          <w:b/>
        </w:rPr>
        <w:t xml:space="preserve">8.1</w:t>
      </w:r>
      <w:r>
        <w:t xml:space="preserve"> </w:t>
      </w:r>
      <w:r>
        <w:t xml:space="preserve">IT Infrastructure Plan (OPS-014)</w:t>
      </w:r>
    </w:p>
    <w:bookmarkEnd w:id="182"/>
    <w:bookmarkStart w:id="183"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OPS-016: Data Privacy &amp; Security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16 of 27</w:t>
            </w:r>
          </w:p>
          <w:p>
            <w:pPr>
              <w:spacing w:before="0" w:after="60"/>
              <w:suppressAutoHyphens/>
            </w:pPr>
            <w:r>
              <w:rPr>
                <w:rFonts w:ascii="Fraunces Black" w:hAnsi="Fraunces Black"/>
                <w:color w:val="B08625"/>
                <w:b/>
                <w:sz w:val="72"/>
              </w:rPr>
              <w:t>OPS-016</w:t>
            </w:r>
          </w:p>
          <w:p>
            <w:pPr>
              <w:spacing w:before="120" w:after="80"/>
              <w:suppressAutoHyphens/>
            </w:pPr>
            <w:r>
              <w:rPr>
                <w:rFonts w:ascii="Fraunces Black" w:hAnsi="Fraunces Black"/>
                <w:color w:val="FFFFFF"/>
                <w:b/>
                <w:sz w:val="68"/>
              </w:rPr>
              <w:t>Data Privacy &amp; Security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“Every record classified, every breach reported immediately, and no data disclosed outside the classification it was given.”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Data Classification</w:t>
            </w:r>
          </w:p>
          <w:p>
            <w:pPr>
              <w:spacing w:before="0" w:after="90"/>
              <w:suppressAutoHyphens/>
            </w:pPr>
            <w:r>
              <w:rPr>
                <w:rFonts w:ascii="Archivo SemiBold" w:hAnsi="Archivo SemiBold"/>
                <w:color w:val="B08625"/>
                <w:b/>
                <w:sz w:val="17"/>
              </w:rPr>
              <w:t>6.0 </w:t>
            </w:r>
            <w:r>
              <w:rPr>
                <w:rFonts w:ascii="Archivo" w:hAnsi="Archivo"/>
                <w:color w:val="FFFFFF"/>
                <w:sz w:val="16"/>
              </w:rPr>
              <w:t>Data Protection</w:t>
            </w:r>
          </w:p>
          <w:p>
            <w:pPr>
              <w:spacing w:before="0" w:after="90"/>
              <w:suppressAutoHyphens/>
            </w:pPr>
            <w:r>
              <w:rPr>
                <w:rFonts w:ascii="Archivo SemiBold" w:hAnsi="Archivo SemiBold"/>
                <w:color w:val="B08625"/>
                <w:b/>
                <w:sz w:val="17"/>
              </w:rPr>
              <w:t>7.0 </w:t>
            </w:r>
            <w:r>
              <w:rPr>
                <w:rFonts w:ascii="Archivo" w:hAnsi="Archivo"/>
                <w:color w:val="FFFFFF"/>
                <w:sz w:val="16"/>
              </w:rPr>
              <w:t>Data Breach Response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83"/>
    <w:bookmarkStart w:id="184" w:name="ops-016-data-privacy-security-policy"/>
    <w:p>
      <w:pPr>
        <w:pStyle w:val="Heading2"/>
      </w:pPr>
      <w:r>
        <w:t xml:space="preserve">OPS-016: Data Privacy &amp; Security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17, Section 17.2</w:t>
            </w:r>
          </w:p>
        </w:tc>
      </w:tr>
    </w:tbl>
    <w:bookmarkEnd w:id="184"/>
    <w:bookmarkStart w:id="185"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data protection standards, privacy compliance, and incident response protocols.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Protection of all University data;</w:t>
      </w:r>
    </w:p>
    <w:p>
      <w:pPr>
        <w:pStyle w:val="BodyText"/>
        <w:jc w:val="both"/>
      </w:pPr>
      <w:r>
        <w:rPr>
          <w:bCs/>
          <w:b/>
        </w:rPr>
        <w:t xml:space="preserve">1.2.2</w:t>
      </w:r>
      <w:r>
        <w:t xml:space="preserve"> </w:t>
      </w:r>
      <w:r>
        <w:t xml:space="preserve">Compliance with applicable privacy laws;</w:t>
      </w:r>
    </w:p>
    <w:p>
      <w:pPr>
        <w:pStyle w:val="BodyText"/>
        <w:jc w:val="both"/>
      </w:pPr>
      <w:r>
        <w:rPr>
          <w:bCs/>
          <w:b/>
        </w:rPr>
        <w:t xml:space="preserve">1.2.3</w:t>
      </w:r>
      <w:r>
        <w:t xml:space="preserve"> </w:t>
      </w:r>
      <w:r>
        <w:t xml:space="preserve">Effective response to data incidents;</w:t>
      </w:r>
    </w:p>
    <w:p>
      <w:pPr>
        <w:pStyle w:val="BodyText"/>
        <w:jc w:val="both"/>
      </w:pPr>
      <w:r>
        <w:rPr>
          <w:bCs/>
          <w:b/>
        </w:rPr>
        <w:t xml:space="preserve">1.2.4</w:t>
      </w:r>
      <w:r>
        <w:t xml:space="preserve"> </w:t>
      </w:r>
      <w:r>
        <w:t xml:space="preserve">That no person compromises data privacy or security.</w:t>
      </w:r>
    </w:p>
    <w:bookmarkEnd w:id="185"/>
    <w:bookmarkStart w:id="186" w:name="scope-1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data processed by the University;</w:t>
      </w:r>
    </w:p>
    <w:p>
      <w:pPr>
        <w:pStyle w:val="BodyText"/>
        <w:jc w:val="both"/>
      </w:pPr>
      <w:r>
        <w:rPr>
          <w:bCs/>
          <w:b/>
        </w:rPr>
        <w:t xml:space="preserve">2.1.3</w:t>
      </w:r>
      <w:r>
        <w:t xml:space="preserve"> </w:t>
      </w:r>
      <w:r>
        <w:t xml:space="preserve">All personnel who handle data;</w:t>
      </w:r>
    </w:p>
    <w:p>
      <w:pPr>
        <w:pStyle w:val="BodyText"/>
        <w:jc w:val="both"/>
      </w:pPr>
      <w:r>
        <w:rPr>
          <w:bCs/>
          <w:b/>
        </w:rPr>
        <w:t xml:space="preserve">2.1.4</w:t>
      </w:r>
      <w:r>
        <w:t xml:space="preserve"> </w:t>
      </w:r>
      <w:r>
        <w:t xml:space="preserve">All systems that store data.</w:t>
      </w:r>
    </w:p>
    <w:p>
      <w:pPr>
        <w:pStyle w:val="BodyText"/>
        <w:jc w:val="both"/>
      </w:pPr>
      <w:r>
        <w:rPr>
          <w:bCs/>
          <w:b/>
        </w:rPr>
        <w:t xml:space="preserve">2.2</w:t>
      </w:r>
      <w:r>
        <w:t xml:space="preserve"> </w:t>
      </w:r>
      <w:r>
        <w:t xml:space="preserve">No person is exempt from the requirements of this Policy.</w:t>
      </w:r>
    </w:p>
    <w:bookmarkEnd w:id="186"/>
    <w:bookmarkStart w:id="187" w:name="definitions-13"/>
    <w:p>
      <w:pPr>
        <w:pStyle w:val="Heading2"/>
      </w:pPr>
      <w:r>
        <w:t xml:space="preserve">3.0 Definitions</w:t>
      </w:r>
    </w:p>
    <w:p>
      <w:pPr>
        <w:pStyle w:val="FirstParagraph"/>
        <w:jc w:val="both"/>
      </w:pPr>
      <w:r>
        <w:rPr>
          <w:bCs/>
          <w:b/>
        </w:rPr>
        <w:t xml:space="preserve">3.1 Data.</w:t>
      </w:r>
      <w:r>
        <w:t xml:space="preserve"> </w:t>
      </w:r>
      <w:r>
        <w:t xml:space="preserve">Any information processed by the University.</w:t>
      </w:r>
    </w:p>
    <w:p>
      <w:pPr>
        <w:pStyle w:val="BodyText"/>
        <w:jc w:val="both"/>
      </w:pPr>
      <w:r>
        <w:rPr>
          <w:bCs/>
          <w:b/>
        </w:rPr>
        <w:t xml:space="preserve">3.2 Personal Data.</w:t>
      </w:r>
      <w:r>
        <w:t xml:space="preserve"> </w:t>
      </w:r>
      <w:r>
        <w:t xml:space="preserve">Data that identifies or can identify an individual.</w:t>
      </w:r>
    </w:p>
    <w:p>
      <w:pPr>
        <w:pStyle w:val="BodyText"/>
        <w:jc w:val="both"/>
      </w:pPr>
      <w:r>
        <w:rPr>
          <w:bCs/>
          <w:b/>
        </w:rPr>
        <w:t xml:space="preserve">3.3 Data Breach.</w:t>
      </w:r>
      <w:r>
        <w:t xml:space="preserve"> </w:t>
      </w:r>
      <w:r>
        <w:t xml:space="preserve">An incident in which data is accessed without authorization.</w:t>
      </w:r>
    </w:p>
    <w:p>
      <w:pPr>
        <w:pStyle w:val="BodyText"/>
        <w:jc w:val="both"/>
      </w:pPr>
      <w:r>
        <w:rPr>
          <w:bCs/>
          <w:b/>
        </w:rPr>
        <w:t xml:space="preserve">3.4 Data Classification.</w:t>
      </w:r>
      <w:r>
        <w:t xml:space="preserve"> </w:t>
      </w:r>
      <w:r>
        <w:t xml:space="preserve">The categorization of data based on sensitivity.</w:t>
      </w:r>
    </w:p>
    <w:bookmarkEnd w:id="187"/>
    <w:bookmarkStart w:id="188" w:name="policy-statement-15"/>
    <w:p>
      <w:pPr>
        <w:pStyle w:val="Heading2"/>
      </w:pPr>
      <w:r>
        <w:t xml:space="preserve">4.0 Policy Statement</w:t>
      </w:r>
    </w:p>
    <w:p>
      <w:pPr>
        <w:pStyle w:val="FirstParagraph"/>
        <w:jc w:val="both"/>
      </w:pPr>
      <w:r>
        <w:rPr>
          <w:bCs/>
          <w:b/>
        </w:rPr>
        <w:t xml:space="preserve">4.1</w:t>
      </w:r>
      <w:r>
        <w:t xml:space="preserve"> </w:t>
      </w:r>
      <w:r>
        <w:t xml:space="preserve">All data shall be protected in accordance with this policy.</w:t>
      </w:r>
    </w:p>
    <w:p>
      <w:pPr>
        <w:pStyle w:val="BodyText"/>
        <w:jc w:val="both"/>
      </w:pPr>
      <w:r>
        <w:rPr>
          <w:bCs/>
          <w:b/>
        </w:rPr>
        <w:t xml:space="preserve">4.2</w:t>
      </w:r>
      <w:r>
        <w:t xml:space="preserve"> </w:t>
      </w:r>
      <w:r>
        <w:t xml:space="preserve">No person shall compromise data privacy or security.</w:t>
      </w:r>
    </w:p>
    <w:p>
      <w:pPr>
        <w:pStyle w:val="BodyText"/>
        <w:jc w:val="both"/>
      </w:pPr>
      <w:r>
        <w:rPr>
          <w:bCs/>
          <w:b/>
        </w:rPr>
        <w:t xml:space="preserve">4.3</w:t>
      </w:r>
      <w:r>
        <w:t xml:space="preserve"> </w:t>
      </w:r>
      <w:r>
        <w:t xml:space="preserve">No person shall access data without authorization.</w:t>
      </w:r>
    </w:p>
    <w:p>
      <w:pPr>
        <w:pStyle w:val="BodyText"/>
        <w:jc w:val="both"/>
      </w:pPr>
      <w:r>
        <w:rPr>
          <w:bCs/>
          <w:b/>
        </w:rPr>
        <w:t xml:space="preserve">4.4</w:t>
      </w:r>
      <w:r>
        <w:t xml:space="preserve"> </w:t>
      </w:r>
      <w:r>
        <w:t xml:space="preserve">Data breaches shall be reported immediately.</w:t>
      </w:r>
    </w:p>
    <w:bookmarkEnd w:id="188"/>
    <w:bookmarkStart w:id="189" w:name="data-classification"/>
    <w:p>
      <w:pPr>
        <w:pStyle w:val="Heading2"/>
      </w:pPr>
      <w:r>
        <w:t xml:space="preserve">5.0 Data Classification</w:t>
      </w:r>
    </w:p>
    <w:p>
      <w:pPr>
        <w:pStyle w:val="FirstParagraph"/>
        <w:jc w:val="both"/>
      </w:pPr>
      <w:r>
        <w:rPr>
          <w:bCs/>
          <w:b/>
        </w:rPr>
        <w:t xml:space="preserve">5.1</w:t>
      </w:r>
      <w:r>
        <w:t xml:space="preserve"> </w:t>
      </w:r>
      <w:r>
        <w:t xml:space="preserve">Data shall be classified as:</w:t>
      </w:r>
    </w:p>
    <w:p>
      <w:pPr>
        <w:pStyle w:val="BodyText"/>
        <w:jc w:val="both"/>
      </w:pPr>
      <w:r>
        <w:rPr>
          <w:bCs/>
          <w:b/>
        </w:rPr>
        <w:t xml:space="preserve">5.1.1 Public.</w:t>
      </w:r>
      <w:r>
        <w:t xml:space="preserve"> </w:t>
      </w:r>
      <w:r>
        <w:t xml:space="preserve">Information that may be shared publicly;</w:t>
      </w:r>
    </w:p>
    <w:p>
      <w:pPr>
        <w:pStyle w:val="BodyText"/>
        <w:jc w:val="both"/>
      </w:pPr>
      <w:r>
        <w:rPr>
          <w:bCs/>
          <w:b/>
        </w:rPr>
        <w:t xml:space="preserve">5.1.2 Internal.</w:t>
      </w:r>
      <w:r>
        <w:t xml:space="preserve"> </w:t>
      </w:r>
      <w:r>
        <w:t xml:space="preserve">Information for internal use only;</w:t>
      </w:r>
    </w:p>
    <w:p>
      <w:pPr>
        <w:pStyle w:val="BodyText"/>
        <w:jc w:val="both"/>
      </w:pPr>
      <w:r>
        <w:rPr>
          <w:bCs/>
          <w:b/>
        </w:rPr>
        <w:t xml:space="preserve">5.1.3 Confidential.</w:t>
      </w:r>
      <w:r>
        <w:t xml:space="preserve"> </w:t>
      </w:r>
      <w:r>
        <w:t xml:space="preserve">Information requiring protection;</w:t>
      </w:r>
    </w:p>
    <w:p>
      <w:pPr>
        <w:pStyle w:val="BodyText"/>
        <w:jc w:val="both"/>
      </w:pPr>
      <w:r>
        <w:rPr>
          <w:bCs/>
          <w:b/>
        </w:rPr>
        <w:t xml:space="preserve">5.1.4 Restricted.</w:t>
      </w:r>
      <w:r>
        <w:t xml:space="preserve"> </w:t>
      </w:r>
      <w:r>
        <w:t xml:space="preserve">Information requiring strict protection (e.g., student records, financial data).</w:t>
      </w:r>
    </w:p>
    <w:p>
      <w:pPr>
        <w:pStyle w:val="BodyText"/>
        <w:jc w:val="both"/>
      </w:pPr>
      <w:r>
        <w:rPr>
          <w:bCs/>
          <w:b/>
        </w:rPr>
        <w:t xml:space="preserve">5.2</w:t>
      </w:r>
      <w:r>
        <w:t xml:space="preserve"> </w:t>
      </w:r>
      <w:r>
        <w:t xml:space="preserve">No person shall disclose data outside its classification.</w:t>
      </w:r>
    </w:p>
    <w:bookmarkEnd w:id="189"/>
    <w:bookmarkStart w:id="190" w:name="data-protection"/>
    <w:p>
      <w:pPr>
        <w:pStyle w:val="Heading2"/>
      </w:pPr>
      <w:r>
        <w:t xml:space="preserve">6.0 Data Protection</w:t>
      </w:r>
    </w:p>
    <w:p>
      <w:pPr>
        <w:pStyle w:val="FirstParagraph"/>
        <w:jc w:val="both"/>
      </w:pPr>
      <w:r>
        <w:rPr>
          <w:bCs/>
          <w:b/>
        </w:rPr>
        <w:t xml:space="preserve">6.1</w:t>
      </w:r>
      <w:r>
        <w:t xml:space="preserve"> </w:t>
      </w:r>
      <w:r>
        <w:t xml:space="preserve">Protection measures shall include:</w:t>
      </w:r>
    </w:p>
    <w:p>
      <w:pPr>
        <w:pStyle w:val="BodyText"/>
        <w:jc w:val="both"/>
      </w:pPr>
      <w:r>
        <w:rPr>
          <w:bCs/>
          <w:b/>
        </w:rPr>
        <w:t xml:space="preserve">6.1.1</w:t>
      </w:r>
      <w:r>
        <w:t xml:space="preserve"> </w:t>
      </w:r>
      <w:r>
        <w:t xml:space="preserve">Encryption;</w:t>
      </w:r>
    </w:p>
    <w:p>
      <w:pPr>
        <w:pStyle w:val="BodyText"/>
        <w:jc w:val="both"/>
      </w:pPr>
      <w:r>
        <w:rPr>
          <w:bCs/>
          <w:b/>
        </w:rPr>
        <w:t xml:space="preserve">6.1.2</w:t>
      </w:r>
      <w:r>
        <w:t xml:space="preserve"> </w:t>
      </w:r>
      <w:r>
        <w:t xml:space="preserve">Access controls;</w:t>
      </w:r>
    </w:p>
    <w:p>
      <w:pPr>
        <w:pStyle w:val="BodyText"/>
        <w:jc w:val="both"/>
      </w:pPr>
      <w:r>
        <w:rPr>
          <w:bCs/>
          <w:b/>
        </w:rPr>
        <w:t xml:space="preserve">6.1.3</w:t>
      </w:r>
      <w:r>
        <w:t xml:space="preserve"> </w:t>
      </w:r>
      <w:r>
        <w:t xml:space="preserve">Regular backups;</w:t>
      </w:r>
    </w:p>
    <w:p>
      <w:pPr>
        <w:pStyle w:val="BodyText"/>
        <w:jc w:val="both"/>
      </w:pPr>
      <w:r>
        <w:rPr>
          <w:bCs/>
          <w:b/>
        </w:rPr>
        <w:t xml:space="preserve">6.1.4</w:t>
      </w:r>
      <w:r>
        <w:t xml:space="preserve"> </w:t>
      </w:r>
      <w:r>
        <w:t xml:space="preserve">Security audits.</w:t>
      </w:r>
    </w:p>
    <w:p>
      <w:pPr>
        <w:pStyle w:val="BodyText"/>
        <w:jc w:val="both"/>
      </w:pPr>
      <w:r>
        <w:rPr>
          <w:bCs/>
          <w:b/>
        </w:rPr>
        <w:t xml:space="preserve">6.2</w:t>
      </w:r>
      <w:r>
        <w:t xml:space="preserve"> </w:t>
      </w:r>
      <w:r>
        <w:t xml:space="preserve">No person shall disable security measures.</w:t>
      </w:r>
    </w:p>
    <w:bookmarkEnd w:id="190"/>
    <w:bookmarkStart w:id="191" w:name="data-breach-response"/>
    <w:p>
      <w:pPr>
        <w:pStyle w:val="Heading2"/>
      </w:pPr>
      <w:r>
        <w:t xml:space="preserve">7.0 Data Breach Response</w:t>
      </w:r>
    </w:p>
    <w:p>
      <w:pPr>
        <w:pStyle w:val="FirstParagraph"/>
        <w:jc w:val="both"/>
      </w:pPr>
      <w:r>
        <w:rPr>
          <w:bCs/>
          <w:b/>
        </w:rPr>
        <w:t xml:space="preserve">7.1</w:t>
      </w:r>
      <w:r>
        <w:t xml:space="preserve"> </w:t>
      </w:r>
      <w:r>
        <w:t xml:space="preserve">When a breach is suspected:</w:t>
      </w:r>
    </w:p>
    <w:p>
      <w:pPr>
        <w:pStyle w:val="BodyText"/>
        <w:jc w:val="both"/>
      </w:pPr>
      <w:r>
        <w:rPr>
          <w:bCs/>
          <w:b/>
        </w:rPr>
        <w:t xml:space="preserve">7.1.1</w:t>
      </w:r>
      <w:r>
        <w:t xml:space="preserve"> </w:t>
      </w:r>
      <w:r>
        <w:t xml:space="preserve">Report to the Director, Information Technology immediately;</w:t>
      </w:r>
    </w:p>
    <w:p>
      <w:pPr>
        <w:pStyle w:val="BodyText"/>
        <w:jc w:val="both"/>
      </w:pPr>
      <w:r>
        <w:rPr>
          <w:bCs/>
          <w:b/>
        </w:rPr>
        <w:t xml:space="preserve">7.1.2</w:t>
      </w:r>
      <w:r>
        <w:t xml:space="preserve"> </w:t>
      </w:r>
      <w:r>
        <w:t xml:space="preserve">Contain the breach;</w:t>
      </w:r>
    </w:p>
    <w:p>
      <w:pPr>
        <w:pStyle w:val="BodyText"/>
        <w:jc w:val="both"/>
      </w:pPr>
      <w:r>
        <w:rPr>
          <w:bCs/>
          <w:b/>
        </w:rPr>
        <w:t xml:space="preserve">7.1.3</w:t>
      </w:r>
      <w:r>
        <w:t xml:space="preserve"> </w:t>
      </w:r>
      <w:r>
        <w:t xml:space="preserve">Investigate the cause;</w:t>
      </w:r>
    </w:p>
    <w:p>
      <w:pPr>
        <w:pStyle w:val="BodyText"/>
        <w:jc w:val="both"/>
      </w:pPr>
      <w:r>
        <w:rPr>
          <w:bCs/>
          <w:b/>
        </w:rPr>
        <w:t xml:space="preserve">7.1.4</w:t>
      </w:r>
      <w:r>
        <w:t xml:space="preserve"> </w:t>
      </w:r>
      <w:r>
        <w:t xml:space="preserve">Notify affected individuals;</w:t>
      </w:r>
    </w:p>
    <w:p>
      <w:pPr>
        <w:pStyle w:val="BodyText"/>
        <w:jc w:val="both"/>
      </w:pPr>
      <w:r>
        <w:rPr>
          <w:bCs/>
          <w:b/>
        </w:rPr>
        <w:t xml:space="preserve">7.1.5</w:t>
      </w:r>
      <w:r>
        <w:t xml:space="preserve"> </w:t>
      </w:r>
      <w:r>
        <w:t xml:space="preserve">Report to regulatory bodies if required.</w:t>
      </w:r>
    </w:p>
    <w:p>
      <w:pPr>
        <w:pStyle w:val="BodyText"/>
        <w:jc w:val="both"/>
      </w:pPr>
      <w:r>
        <w:rPr>
          <w:bCs/>
          <w:b/>
        </w:rPr>
        <w:t xml:space="preserve">7.2</w:t>
      </w:r>
      <w:r>
        <w:t xml:space="preserve"> </w:t>
      </w:r>
      <w:r>
        <w:t xml:space="preserve">No person shall fail to report a breach.</w:t>
      </w:r>
    </w:p>
    <w:bookmarkEnd w:id="191"/>
    <w:bookmarkStart w:id="192" w:name="enforcement-1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Information Technology shall ensure compliance.</w:t>
      </w:r>
    </w:p>
    <w:bookmarkEnd w:id="192"/>
    <w:bookmarkStart w:id="193" w:name="related-documents-15"/>
    <w:p>
      <w:pPr>
        <w:pStyle w:val="Heading2"/>
      </w:pPr>
      <w:r>
        <w:t xml:space="preserve">9.0 Related Documents</w:t>
      </w:r>
    </w:p>
    <w:p>
      <w:pPr>
        <w:pStyle w:val="FirstParagraph"/>
        <w:jc w:val="both"/>
      </w:pPr>
      <w:r>
        <w:rPr>
          <w:bCs/>
          <w:b/>
        </w:rPr>
        <w:t xml:space="preserve">9.1</w:t>
      </w:r>
      <w:r>
        <w:t xml:space="preserve"> </w:t>
      </w:r>
      <w:r>
        <w:t xml:space="preserve">Constitution Article 17 (Records and Archives)</w:t>
      </w:r>
    </w:p>
    <w:p>
      <w:pPr>
        <w:pStyle w:val="BodyText"/>
        <w:jc w:val="both"/>
      </w:pPr>
      <w:r>
        <w:rPr>
          <w:bCs/>
          <w:b/>
        </w:rPr>
        <w:t xml:space="preserve">9.2</w:t>
      </w:r>
      <w:r>
        <w:t xml:space="preserve"> </w:t>
      </w:r>
      <w:r>
        <w:t xml:space="preserve">FERPA Compliance Policy (LEG-001)</w:t>
      </w:r>
    </w:p>
    <w:p>
      <w:pPr>
        <w:pStyle w:val="BodyText"/>
        <w:jc w:val="both"/>
      </w:pPr>
      <w:r>
        <w:rPr>
          <w:bCs/>
          <w:b/>
        </w:rPr>
        <w:t xml:space="preserve">9.3</w:t>
      </w:r>
      <w:r>
        <w:t xml:space="preserve"> </w:t>
      </w:r>
      <w:r>
        <w:t xml:space="preserve">GDPR Compliance Policy (LEG-002)</w:t>
      </w:r>
    </w:p>
    <w:bookmarkEnd w:id="193"/>
    <w:bookmarkStart w:id="194"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AMIU-OPS-016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OPS-017: Backup &amp; Disaster Recovery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17 of 27</w:t>
            </w:r>
          </w:p>
          <w:p>
            <w:pPr>
              <w:spacing w:before="0" w:after="60"/>
              <w:suppressAutoHyphens/>
            </w:pPr>
            <w:r>
              <w:rPr>
                <w:rFonts w:ascii="Fraunces Black" w:hAnsi="Fraunces Black"/>
                <w:color w:val="B08625"/>
                <w:b/>
                <w:sz w:val="72"/>
              </w:rPr>
              <w:t>OPS-017</w:t>
            </w:r>
          </w:p>
          <w:p>
            <w:pPr>
              <w:spacing w:before="120" w:after="80"/>
              <w:suppressAutoHyphens/>
            </w:pPr>
            <w:r>
              <w:rPr>
                <w:rFonts w:ascii="Fraunces Black" w:hAnsi="Fraunces Black"/>
                <w:color w:val="FFFFFF"/>
                <w:b/>
                <w:sz w:val="68"/>
              </w:rPr>
              <w:t>Backup &amp; Disaster Recovery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“Daily backups, a four-hour recovery objective, and an off-site copy of everything the University cannot afford to lose.”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Backup Procedures</w:t>
            </w:r>
          </w:p>
          <w:p>
            <w:pPr>
              <w:spacing w:before="0" w:after="90"/>
              <w:suppressAutoHyphens/>
            </w:pPr>
            <w:r>
              <w:rPr>
                <w:rFonts w:ascii="Archivo SemiBold" w:hAnsi="Archivo SemiBold"/>
                <w:color w:val="B08625"/>
                <w:b/>
                <w:sz w:val="17"/>
              </w:rPr>
              <w:t>6.0 </w:t>
            </w:r>
            <w:r>
              <w:rPr>
                <w:rFonts w:ascii="Archivo" w:hAnsi="Archivo"/>
                <w:color w:val="FFFFFF"/>
                <w:sz w:val="16"/>
              </w:rPr>
              <w:t>Recovery Objectives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94"/>
    <w:bookmarkStart w:id="195" w:name="ops-017-backup-disaster-recovery-plan"/>
    <w:p>
      <w:pPr>
        <w:pStyle w:val="Heading2"/>
      </w:pPr>
      <w:r>
        <w:t xml:space="preserve">OPS-017: Backup &amp; Disaster Recovery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95"/>
    <w:bookmarkStart w:id="196"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backup procedures, recovery objectives, and disaster recovery protocols.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Data protection and recovery capability;</w:t>
      </w:r>
    </w:p>
    <w:p>
      <w:pPr>
        <w:pStyle w:val="BodyText"/>
        <w:jc w:val="both"/>
      </w:pPr>
      <w:r>
        <w:rPr>
          <w:bCs/>
          <w:b/>
        </w:rPr>
        <w:t xml:space="preserve">1.2.2</w:t>
      </w:r>
      <w:r>
        <w:t xml:space="preserve"> </w:t>
      </w:r>
      <w:r>
        <w:t xml:space="preserve">Business continuity;</w:t>
      </w:r>
    </w:p>
    <w:p>
      <w:pPr>
        <w:pStyle w:val="BodyText"/>
        <w:jc w:val="both"/>
      </w:pPr>
      <w:r>
        <w:rPr>
          <w:bCs/>
          <w:b/>
        </w:rPr>
        <w:t xml:space="preserve">1.2.3</w:t>
      </w:r>
      <w:r>
        <w:t xml:space="preserve"> </w:t>
      </w:r>
      <w:r>
        <w:t xml:space="preserve">That no person fails to follow backup procedures.</w:t>
      </w:r>
    </w:p>
    <w:bookmarkEnd w:id="196"/>
    <w:bookmarkStart w:id="197" w:name="scope-1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data;</w:t>
      </w:r>
    </w:p>
    <w:p>
      <w:pPr>
        <w:pStyle w:val="BodyText"/>
        <w:jc w:val="both"/>
      </w:pPr>
      <w:r>
        <w:rPr>
          <w:bCs/>
          <w:b/>
        </w:rPr>
        <w:t xml:space="preserve">2.1.2</w:t>
      </w:r>
      <w:r>
        <w:t xml:space="preserve"> </w:t>
      </w:r>
      <w:r>
        <w:t xml:space="preserve">All systems and applications.</w:t>
      </w:r>
    </w:p>
    <w:p>
      <w:pPr>
        <w:pStyle w:val="BodyText"/>
        <w:jc w:val="both"/>
      </w:pPr>
      <w:r>
        <w:rPr>
          <w:bCs/>
          <w:b/>
        </w:rPr>
        <w:t xml:space="preserve">2.2</w:t>
      </w:r>
      <w:r>
        <w:t xml:space="preserve"> </w:t>
      </w:r>
      <w:r>
        <w:t xml:space="preserve">No person is exempt from the requirements of this Policy.</w:t>
      </w:r>
    </w:p>
    <w:bookmarkEnd w:id="197"/>
    <w:bookmarkStart w:id="198" w:name="definitions-14"/>
    <w:p>
      <w:pPr>
        <w:pStyle w:val="Heading2"/>
      </w:pPr>
      <w:r>
        <w:t xml:space="preserve">3.0 Definitions</w:t>
      </w:r>
    </w:p>
    <w:p>
      <w:pPr>
        <w:pStyle w:val="FirstParagraph"/>
        <w:jc w:val="both"/>
      </w:pPr>
      <w:r>
        <w:rPr>
          <w:bCs/>
          <w:b/>
        </w:rPr>
        <w:t xml:space="preserve">3.1 Backup.</w:t>
      </w:r>
      <w:r>
        <w:t xml:space="preserve"> </w:t>
      </w:r>
      <w:r>
        <w:t xml:space="preserve">A copy of data for recovery purposes.</w:t>
      </w:r>
    </w:p>
    <w:p>
      <w:pPr>
        <w:pStyle w:val="BodyText"/>
        <w:jc w:val="both"/>
      </w:pPr>
      <w:r>
        <w:rPr>
          <w:bCs/>
          <w:b/>
        </w:rPr>
        <w:t xml:space="preserve">3.2 RTO (Recovery Time Objective).</w:t>
      </w:r>
      <w:r>
        <w:t xml:space="preserve"> </w:t>
      </w:r>
      <w:r>
        <w:t xml:space="preserve">The maximum acceptable downtime.</w:t>
      </w:r>
    </w:p>
    <w:p>
      <w:pPr>
        <w:pStyle w:val="BodyText"/>
        <w:jc w:val="both"/>
      </w:pPr>
      <w:r>
        <w:rPr>
          <w:bCs/>
          <w:b/>
        </w:rPr>
        <w:t xml:space="preserve">3.3 RPO (Recovery Point Objective).</w:t>
      </w:r>
      <w:r>
        <w:t xml:space="preserve"> </w:t>
      </w:r>
      <w:r>
        <w:t xml:space="preserve">The maximum acceptable data loss.</w:t>
      </w:r>
    </w:p>
    <w:bookmarkEnd w:id="198"/>
    <w:bookmarkStart w:id="199" w:name="policy-statement-16"/>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Backup and Disaster Recovery Plan.</w:t>
      </w:r>
    </w:p>
    <w:p>
      <w:pPr>
        <w:pStyle w:val="BodyText"/>
        <w:jc w:val="both"/>
      </w:pPr>
      <w:r>
        <w:rPr>
          <w:bCs/>
          <w:b/>
        </w:rPr>
        <w:t xml:space="preserve">4.2</w:t>
      </w:r>
      <w:r>
        <w:t xml:space="preserve"> </w:t>
      </w:r>
      <w:r>
        <w:t xml:space="preserve">No person shall fail to follow backup procedures.</w:t>
      </w:r>
    </w:p>
    <w:p>
      <w:pPr>
        <w:pStyle w:val="BodyText"/>
        <w:jc w:val="both"/>
      </w:pPr>
      <w:r>
        <w:rPr>
          <w:bCs/>
          <w:b/>
        </w:rPr>
        <w:t xml:space="preserve">4.3</w:t>
      </w:r>
      <w:r>
        <w:t xml:space="preserve"> </w:t>
      </w:r>
      <w:r>
        <w:t xml:space="preserve">No person shall compromise recovery capability.</w:t>
      </w:r>
    </w:p>
    <w:bookmarkEnd w:id="199"/>
    <w:bookmarkStart w:id="200" w:name="backup-procedures"/>
    <w:p>
      <w:pPr>
        <w:pStyle w:val="Heading2"/>
      </w:pPr>
      <w:r>
        <w:t xml:space="preserve">5.0 Backup Procedures</w:t>
      </w:r>
    </w:p>
    <w:p>
      <w:pPr>
        <w:pStyle w:val="FirstParagraph"/>
        <w:jc w:val="both"/>
      </w:pPr>
      <w:r>
        <w:rPr>
          <w:bCs/>
          <w:b/>
        </w:rPr>
        <w:t xml:space="preserve">5.1</w:t>
      </w:r>
      <w:r>
        <w:t xml:space="preserve"> </w:t>
      </w:r>
      <w:r>
        <w:t xml:space="preserve">Backups shall be performed:</w:t>
      </w:r>
    </w:p>
    <w:p>
      <w:pPr>
        <w:pStyle w:val="BodyText"/>
        <w:jc w:val="both"/>
      </w:pPr>
      <w:r>
        <w:rPr>
          <w:bCs/>
          <w:b/>
        </w:rPr>
        <w:t xml:space="preserve">5.1.1</w:t>
      </w:r>
      <w:r>
        <w:t xml:space="preserve"> </w:t>
      </w:r>
      <w:r>
        <w:t xml:space="preserve">Daily for critical systems;</w:t>
      </w:r>
    </w:p>
    <w:p>
      <w:pPr>
        <w:pStyle w:val="BodyText"/>
        <w:jc w:val="both"/>
      </w:pPr>
      <w:r>
        <w:rPr>
          <w:bCs/>
          <w:b/>
        </w:rPr>
        <w:t xml:space="preserve">5.1.2</w:t>
      </w:r>
      <w:r>
        <w:t xml:space="preserve"> </w:t>
      </w:r>
      <w:r>
        <w:t xml:space="preserve">Weekly for non-critical systems.</w:t>
      </w:r>
    </w:p>
    <w:p>
      <w:pPr>
        <w:pStyle w:val="BodyText"/>
        <w:jc w:val="both"/>
      </w:pPr>
      <w:r>
        <w:rPr>
          <w:bCs/>
          <w:b/>
        </w:rPr>
        <w:t xml:space="preserve">5.2</w:t>
      </w:r>
      <w:r>
        <w:t xml:space="preserve"> </w:t>
      </w:r>
      <w:r>
        <w:t xml:space="preserve">Backups shall be stored:</w:t>
      </w:r>
    </w:p>
    <w:p>
      <w:pPr>
        <w:pStyle w:val="BodyText"/>
        <w:jc w:val="both"/>
      </w:pPr>
      <w:r>
        <w:rPr>
          <w:bCs/>
          <w:b/>
        </w:rPr>
        <w:t xml:space="preserve">5.2.1</w:t>
      </w:r>
      <w:r>
        <w:t xml:space="preserve"> </w:t>
      </w:r>
      <w:r>
        <w:t xml:space="preserve">On-site for quick recovery;</w:t>
      </w:r>
    </w:p>
    <w:p>
      <w:pPr>
        <w:pStyle w:val="BodyText"/>
        <w:jc w:val="both"/>
      </w:pPr>
      <w:r>
        <w:rPr>
          <w:bCs/>
          <w:b/>
        </w:rPr>
        <w:t xml:space="preserve">5.2.2</w:t>
      </w:r>
      <w:r>
        <w:t xml:space="preserve"> </w:t>
      </w:r>
      <w:r>
        <w:t xml:space="preserve">Off-site for disaster recovery.</w:t>
      </w:r>
    </w:p>
    <w:bookmarkEnd w:id="200"/>
    <w:bookmarkStart w:id="201" w:name="recovery-objectives"/>
    <w:p>
      <w:pPr>
        <w:pStyle w:val="Heading2"/>
      </w:pPr>
      <w:r>
        <w:t xml:space="preserve">6.0 Recovery Objectives</w:t>
      </w:r>
    </w:p>
    <w:p>
      <w:pPr>
        <w:pStyle w:val="FirstParagraph"/>
        <w:jc w:val="both"/>
      </w:pPr>
      <w:r>
        <w:rPr>
          <w:bCs/>
          <w:b/>
        </w:rPr>
        <w:t xml:space="preserve">6.1</w:t>
      </w:r>
      <w:r>
        <w:t xml:space="preserve"> </w:t>
      </w:r>
      <w:r>
        <w:t xml:space="preserve">RTO: 4 hours for critical systems.</w:t>
      </w:r>
    </w:p>
    <w:p>
      <w:pPr>
        <w:pStyle w:val="BodyText"/>
        <w:jc w:val="both"/>
      </w:pPr>
      <w:r>
        <w:rPr>
          <w:bCs/>
          <w:b/>
        </w:rPr>
        <w:t xml:space="preserve">6.2</w:t>
      </w:r>
      <w:r>
        <w:t xml:space="preserve"> </w:t>
      </w:r>
      <w:r>
        <w:t xml:space="preserve">RPO: 24 hours for critical data.</w:t>
      </w:r>
    </w:p>
    <w:bookmarkEnd w:id="201"/>
    <w:bookmarkStart w:id="202" w:name="enforcement-16"/>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202"/>
    <w:bookmarkStart w:id="203" w:name="related-documents-16"/>
    <w:p>
      <w:pPr>
        <w:pStyle w:val="Heading2"/>
      </w:pPr>
      <w:r>
        <w:t xml:space="preserve">8.0 Related Documents</w:t>
      </w:r>
    </w:p>
    <w:p>
      <w:pPr>
        <w:pStyle w:val="FirstParagraph"/>
        <w:jc w:val="both"/>
      </w:pPr>
      <w:r>
        <w:rPr>
          <w:bCs/>
          <w:b/>
        </w:rPr>
        <w:t xml:space="preserve">8.1</w:t>
      </w:r>
      <w:r>
        <w:t xml:space="preserve"> </w:t>
      </w:r>
      <w:r>
        <w:t xml:space="preserve">Data Privacy &amp; Security Policy (OPS-016)</w:t>
      </w:r>
    </w:p>
    <w:p>
      <w:pPr>
        <w:pStyle w:val="BodyText"/>
        <w:jc w:val="both"/>
      </w:pPr>
      <w:r>
        <w:rPr>
          <w:bCs/>
          <w:b/>
        </w:rPr>
        <w:t xml:space="preserve">8.2</w:t>
      </w:r>
      <w:r>
        <w:t xml:space="preserve"> </w:t>
      </w:r>
      <w:r>
        <w:t xml:space="preserve">Emergency Response Plan (OPS-022)</w:t>
      </w:r>
    </w:p>
    <w:bookmarkEnd w:id="203"/>
    <w:bookmarkStart w:id="204" w:name="effective-date-16"/>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OPS-018: IT Support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18 of 27</w:t>
            </w:r>
          </w:p>
          <w:p>
            <w:pPr>
              <w:spacing w:before="0" w:after="60"/>
              <w:suppressAutoHyphens/>
            </w:pPr>
            <w:r>
              <w:rPr>
                <w:rFonts w:ascii="Fraunces Black" w:hAnsi="Fraunces Black"/>
                <w:color w:val="B08625"/>
                <w:b/>
                <w:sz w:val="72"/>
              </w:rPr>
              <w:t>OPS-018</w:t>
            </w:r>
          </w:p>
          <w:p>
            <w:pPr>
              <w:spacing w:before="120" w:after="80"/>
              <w:suppressAutoHyphens/>
            </w:pPr>
            <w:r>
              <w:rPr>
                <w:rFonts w:ascii="Fraunces Black" w:hAnsi="Fraunces Black"/>
                <w:color w:val="FFFFFF"/>
                <w:b/>
                <w:sz w:val="84"/>
              </w:rPr>
              <w:t>IT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one-hour response to a critical outage, a published service-level table for everything else, and a clear escalation path.”</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Service Levels</w:t>
            </w:r>
          </w:p>
          <w:p>
            <w:pPr>
              <w:spacing w:before="0" w:after="90"/>
              <w:suppressAutoHyphens/>
            </w:pPr>
            <w:r>
              <w:rPr>
                <w:rFonts w:ascii="Archivo SemiBold" w:hAnsi="Archivo SemiBold"/>
                <w:color w:val="B08625"/>
                <w:b/>
                <w:sz w:val="17"/>
              </w:rPr>
              <w:t>7.0 </w:t>
            </w:r>
            <w:r>
              <w:rPr>
                <w:rFonts w:ascii="Archivo" w:hAnsi="Archivo"/>
                <w:color w:val="FFFFFF"/>
                <w:sz w:val="16"/>
              </w:rPr>
              <w:t>Escalation</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204"/>
    <w:bookmarkStart w:id="205" w:name="ops-018-it-support-policy"/>
    <w:p>
      <w:pPr>
        <w:pStyle w:val="Heading2"/>
      </w:pPr>
      <w:r>
        <w:t xml:space="preserve">OPS-018: IT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05"/>
    <w:bookmarkStart w:id="206"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IT support services, response standards, and escalation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IT support for all users;</w:t>
      </w:r>
    </w:p>
    <w:p>
      <w:pPr>
        <w:pStyle w:val="BodyText"/>
        <w:jc w:val="both"/>
      </w:pPr>
      <w:r>
        <w:rPr>
          <w:bCs/>
          <w:b/>
        </w:rPr>
        <w:t xml:space="preserve">1.2.2</w:t>
      </w:r>
      <w:r>
        <w:t xml:space="preserve"> </w:t>
      </w:r>
      <w:r>
        <w:t xml:space="preserve">Consistent service delivery;</w:t>
      </w:r>
    </w:p>
    <w:p>
      <w:pPr>
        <w:pStyle w:val="BodyText"/>
        <w:jc w:val="both"/>
      </w:pPr>
      <w:r>
        <w:rPr>
          <w:bCs/>
          <w:b/>
        </w:rPr>
        <w:t xml:space="preserve">1.2.3</w:t>
      </w:r>
      <w:r>
        <w:t xml:space="preserve"> </w:t>
      </w:r>
      <w:r>
        <w:t xml:space="preserve">Timely resolution of issues.</w:t>
      </w:r>
    </w:p>
    <w:bookmarkEnd w:id="206"/>
    <w:bookmarkStart w:id="207" w:name="scope-1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w:t>
      </w:r>
    </w:p>
    <w:p>
      <w:pPr>
        <w:pStyle w:val="BodyText"/>
        <w:jc w:val="both"/>
      </w:pPr>
      <w:r>
        <w:rPr>
          <w:bCs/>
          <w:b/>
        </w:rPr>
        <w:t xml:space="preserve">2.1.2</w:t>
      </w:r>
      <w:r>
        <w:t xml:space="preserve"> </w:t>
      </w:r>
      <w:r>
        <w:t xml:space="preserve">All IT support services.</w:t>
      </w:r>
    </w:p>
    <w:p>
      <w:pPr>
        <w:pStyle w:val="BodyText"/>
        <w:jc w:val="both"/>
      </w:pPr>
      <w:r>
        <w:rPr>
          <w:bCs/>
          <w:b/>
        </w:rPr>
        <w:t xml:space="preserve">2.2</w:t>
      </w:r>
      <w:r>
        <w:t xml:space="preserve"> </w:t>
      </w:r>
      <w:r>
        <w:t xml:space="preserve">No person is exempt from the requirements of this Policy.</w:t>
      </w:r>
    </w:p>
    <w:bookmarkEnd w:id="207"/>
    <w:bookmarkStart w:id="208" w:name="definitions-15"/>
    <w:p>
      <w:pPr>
        <w:pStyle w:val="Heading2"/>
      </w:pPr>
      <w:r>
        <w:t xml:space="preserve">3.0 Definitions</w:t>
      </w:r>
    </w:p>
    <w:p>
      <w:pPr>
        <w:pStyle w:val="FirstParagraph"/>
        <w:jc w:val="both"/>
      </w:pPr>
      <w:r>
        <w:rPr>
          <w:bCs/>
          <w:b/>
        </w:rPr>
        <w:t xml:space="preserve">3.1 IT Support.</w:t>
      </w:r>
      <w:r>
        <w:t xml:space="preserve"> </w:t>
      </w:r>
      <w:r>
        <w:t xml:space="preserve">Services provided by the Office of Information Technology.</w:t>
      </w:r>
    </w:p>
    <w:p>
      <w:pPr>
        <w:pStyle w:val="BodyText"/>
        <w:jc w:val="both"/>
      </w:pPr>
      <w:r>
        <w:rPr>
          <w:bCs/>
          <w:b/>
        </w:rPr>
        <w:t xml:space="preserve">3.2 Service Level.</w:t>
      </w:r>
      <w:r>
        <w:t xml:space="preserve"> </w:t>
      </w:r>
      <w:r>
        <w:t xml:space="preserve">The expected response and resolution times.</w:t>
      </w:r>
    </w:p>
    <w:p>
      <w:pPr>
        <w:pStyle w:val="BodyText"/>
        <w:jc w:val="both"/>
      </w:pPr>
      <w:r>
        <w:rPr>
          <w:bCs/>
          <w:b/>
        </w:rPr>
        <w:t xml:space="preserve">3.3 Escalation.</w:t>
      </w:r>
      <w:r>
        <w:t xml:space="preserve"> </w:t>
      </w:r>
      <w:r>
        <w:t xml:space="preserve">The process of escalating issues to higher-level support.</w:t>
      </w:r>
    </w:p>
    <w:bookmarkEnd w:id="208"/>
    <w:bookmarkStart w:id="209" w:name="policy-statement-17"/>
    <w:p>
      <w:pPr>
        <w:pStyle w:val="Heading2"/>
      </w:pPr>
      <w:r>
        <w:t xml:space="preserve">4.0 Policy Statement</w:t>
      </w:r>
    </w:p>
    <w:p>
      <w:pPr>
        <w:pStyle w:val="FirstParagraph"/>
        <w:jc w:val="both"/>
      </w:pPr>
      <w:r>
        <w:rPr>
          <w:bCs/>
          <w:b/>
        </w:rPr>
        <w:t xml:space="preserve">4.1</w:t>
      </w:r>
      <w:r>
        <w:t xml:space="preserve"> </w:t>
      </w:r>
      <w:r>
        <w:t xml:space="preserve">IT support shall be provided in accordance with this policy.</w:t>
      </w:r>
    </w:p>
    <w:p>
      <w:pPr>
        <w:pStyle w:val="BodyText"/>
        <w:jc w:val="both"/>
      </w:pPr>
      <w:r>
        <w:rPr>
          <w:bCs/>
          <w:b/>
        </w:rPr>
        <w:t xml:space="preserve">4.2</w:t>
      </w:r>
      <w:r>
        <w:t xml:space="preserve"> </w:t>
      </w:r>
      <w:r>
        <w:t xml:space="preserve">No person shall fail to respond to support requests.</w:t>
      </w:r>
    </w:p>
    <w:p>
      <w:pPr>
        <w:pStyle w:val="BodyText"/>
        <w:jc w:val="both"/>
      </w:pPr>
      <w:r>
        <w:rPr>
          <w:bCs/>
          <w:b/>
        </w:rPr>
        <w:t xml:space="preserve">4.3</w:t>
      </w:r>
      <w:r>
        <w:t xml:space="preserve"> </w:t>
      </w:r>
      <w:r>
        <w:t xml:space="preserve">No person shall provide unauthorized IT support.</w:t>
      </w:r>
    </w:p>
    <w:bookmarkEnd w:id="209"/>
    <w:bookmarkStart w:id="210" w:name="services"/>
    <w:p>
      <w:pPr>
        <w:pStyle w:val="Heading2"/>
      </w:pPr>
      <w:r>
        <w:t xml:space="preserve">5.0 Services</w:t>
      </w:r>
    </w:p>
    <w:p>
      <w:pPr>
        <w:pStyle w:val="FirstParagraph"/>
        <w:jc w:val="both"/>
      </w:pPr>
      <w:r>
        <w:rPr>
          <w:bCs/>
          <w:b/>
        </w:rPr>
        <w:t xml:space="preserve">5.1</w:t>
      </w:r>
      <w:r>
        <w:t xml:space="preserve"> </w:t>
      </w:r>
      <w:r>
        <w:t xml:space="preserve">Services shall include:</w:t>
      </w:r>
    </w:p>
    <w:p>
      <w:pPr>
        <w:pStyle w:val="BodyText"/>
        <w:jc w:val="both"/>
      </w:pPr>
      <w:r>
        <w:rPr>
          <w:bCs/>
          <w:b/>
        </w:rPr>
        <w:t xml:space="preserve">5.1.1</w:t>
      </w:r>
      <w:r>
        <w:t xml:space="preserve"> </w:t>
      </w:r>
      <w:r>
        <w:t xml:space="preserve">Help desk support;</w:t>
      </w:r>
    </w:p>
    <w:p>
      <w:pPr>
        <w:pStyle w:val="BodyText"/>
        <w:jc w:val="both"/>
      </w:pPr>
      <w:r>
        <w:rPr>
          <w:bCs/>
          <w:b/>
        </w:rPr>
        <w:t xml:space="preserve">5.1.2</w:t>
      </w:r>
      <w:r>
        <w:t xml:space="preserve"> </w:t>
      </w:r>
      <w:r>
        <w:t xml:space="preserve">Technical troubleshooting;</w:t>
      </w:r>
    </w:p>
    <w:p>
      <w:pPr>
        <w:pStyle w:val="BodyText"/>
        <w:jc w:val="both"/>
      </w:pPr>
      <w:r>
        <w:rPr>
          <w:bCs/>
          <w:b/>
        </w:rPr>
        <w:t xml:space="preserve">5.1.3</w:t>
      </w:r>
      <w:r>
        <w:t xml:space="preserve"> </w:t>
      </w:r>
      <w:r>
        <w:t xml:space="preserve">Account management;</w:t>
      </w:r>
    </w:p>
    <w:p>
      <w:pPr>
        <w:pStyle w:val="BodyText"/>
        <w:jc w:val="both"/>
      </w:pPr>
      <w:r>
        <w:rPr>
          <w:bCs/>
          <w:b/>
        </w:rPr>
        <w:t xml:space="preserve">5.1.4</w:t>
      </w:r>
      <w:r>
        <w:t xml:space="preserve"> </w:t>
      </w:r>
      <w:r>
        <w:t xml:space="preserve">Training and guidance.</w:t>
      </w:r>
    </w:p>
    <w:bookmarkEnd w:id="210"/>
    <w:bookmarkStart w:id="211" w:name="service-levels"/>
    <w:p>
      <w:pPr>
        <w:pStyle w:val="Heading2"/>
      </w:pPr>
      <w:r>
        <w:t xml:space="preserve">6.0 Service Levels</w:t>
      </w:r>
    </w:p>
    <w:p>
      <w:pPr>
        <w:pStyle w:val="FirstParagraph"/>
        <w:jc w:val="both"/>
      </w:pPr>
      <w:r>
        <w:rPr>
          <w:bCs/>
          <w:b/>
        </w:rPr>
        <w:t xml:space="preserve">6.1 Response Times</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Response Time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Resolution Time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1 hour</w:t>
            </w:r>
          </w:p>
        </w:tc>
        <w:tc>
          <w:tcPr>
            <w:tcMar>
              <w:top w:w="100" w:type="dxa"/>
              <w:bottom w:w="100" w:type="dxa"/>
              <w:left w:w="150" w:type="dxa"/>
              <w:right w:w="150" w:type="dxa"/>
            </w:tcMar>
            <w:vAlign w:val="center"/>
            <w:shd w:val="clear" w:color="auto" w:fill="F7F3E8"/>
          </w:tcPr>
          <w:p>
            <w:pPr>
              <w:pStyle w:val="Compact"/>
              <w:jc w:val="left"/>
              <w:suppressAutoHyphens/>
            </w:pPr>
            <w:r>
              <w:t xml:space="preserve">4 hours</w:t>
            </w:r>
          </w:p>
        </w:tc>
      </w:tr>
      <w:tr>
        <w:trPr>
          <w:cantSplit/>
        </w:trPr>
        <w:tc>
          <w:tcPr>
            <w:tcMar>
              <w:top w:w="100" w:type="dxa"/>
              <w:bottom w:w="100" w:type="dxa"/>
              <w:left w:w="150" w:type="dxa"/>
              <w:right w:w="150" w:type="dxa"/>
            </w:tcMar>
            <w:vAlign w:val="center"/>
          </w:tcPr>
          <w:p>
            <w:pPr>
              <w:pStyle w:val="Compact"/>
              <w:jc w:val="left"/>
              <w:suppressAutoHyphens/>
            </w:pPr>
            <w:r>
              <w:t xml:space="preserve">High</w:t>
            </w:r>
          </w:p>
        </w:tc>
        <w:tc>
          <w:tcPr>
            <w:tcMar>
              <w:top w:w="100" w:type="dxa"/>
              <w:bottom w:w="100" w:type="dxa"/>
              <w:left w:w="150" w:type="dxa"/>
              <w:right w:w="150" w:type="dxa"/>
            </w:tcMar>
            <w:vAlign w:val="center"/>
          </w:tcPr>
          <w:p>
            <w:pPr>
              <w:pStyle w:val="Compact"/>
              <w:jc w:val="left"/>
              <w:suppressAutoHyphens/>
            </w:pPr>
            <w:r>
              <w:t xml:space="preserve">4 hours</w:t>
            </w:r>
          </w:p>
        </w:tc>
        <w:tc>
          <w:tcPr>
            <w:tcMar>
              <w:top w:w="100" w:type="dxa"/>
              <w:bottom w:w="100" w:type="dxa"/>
              <w:left w:w="150" w:type="dxa"/>
              <w:right w:w="150" w:type="dxa"/>
            </w:tcMar>
            <w:vAlign w:val="center"/>
          </w:tcPr>
          <w:p>
            <w:pPr>
              <w:pStyle w:val="Compact"/>
              <w:jc w:val="left"/>
              <w:suppressAutoHyphens/>
            </w:pPr>
            <w:r>
              <w:t xml:space="preserve">24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Medium</w:t>
            </w:r>
          </w:p>
        </w:tc>
        <w:tc>
          <w:tcPr>
            <w:tcMar>
              <w:top w:w="100" w:type="dxa"/>
              <w:bottom w:w="100" w:type="dxa"/>
              <w:left w:w="150" w:type="dxa"/>
              <w:right w:w="150" w:type="dxa"/>
            </w:tcMar>
            <w:vAlign w:val="center"/>
            <w:shd w:val="clear" w:color="auto" w:fill="F7F3E8"/>
          </w:tcPr>
          <w:p>
            <w:pPr>
              <w:pStyle w:val="Compact"/>
              <w:jc w:val="left"/>
              <w:suppressAutoHyphens/>
            </w:pPr>
            <w:r>
              <w:t xml:space="preserve">24 hours</w:t>
            </w:r>
          </w:p>
        </w:tc>
        <w:tc>
          <w:tcPr>
            <w:tcMar>
              <w:top w:w="100" w:type="dxa"/>
              <w:bottom w:w="100" w:type="dxa"/>
              <w:left w:w="150" w:type="dxa"/>
              <w:right w:w="150" w:type="dxa"/>
            </w:tcMar>
            <w:vAlign w:val="center"/>
            <w:shd w:val="clear" w:color="auto" w:fill="F7F3E8"/>
          </w:tcPr>
          <w:p>
            <w:pPr>
              <w:pStyle w:val="Compact"/>
              <w:jc w:val="left"/>
              <w:suppressAutoHyphens/>
            </w:pPr>
            <w:r>
              <w:t xml:space="preserve">72 hours</w:t>
            </w:r>
          </w:p>
        </w:tc>
      </w:tr>
      <w:tr>
        <w:trPr>
          <w:cantSplit/>
        </w:trPr>
        <w:tc>
          <w:tcPr>
            <w:tcMar>
              <w:top w:w="100" w:type="dxa"/>
              <w:bottom w:w="100" w:type="dxa"/>
              <w:left w:w="150" w:type="dxa"/>
              <w:right w:w="150" w:type="dxa"/>
            </w:tcMar>
            <w:vAlign w:val="center"/>
          </w:tcPr>
          <w:p>
            <w:pPr>
              <w:pStyle w:val="Compact"/>
              <w:jc w:val="left"/>
              <w:suppressAutoHyphens/>
            </w:pPr>
            <w:r>
              <w:t xml:space="preserve">Low</w:t>
            </w:r>
          </w:p>
        </w:tc>
        <w:tc>
          <w:tcPr>
            <w:tcMar>
              <w:top w:w="100" w:type="dxa"/>
              <w:bottom w:w="100" w:type="dxa"/>
              <w:left w:w="150" w:type="dxa"/>
              <w:right w:w="150" w:type="dxa"/>
            </w:tcMar>
            <w:vAlign w:val="center"/>
          </w:tcPr>
          <w:p>
            <w:pPr>
              <w:pStyle w:val="Compact"/>
              <w:jc w:val="left"/>
              <w:suppressAutoHyphens/>
            </w:pPr>
            <w:r>
              <w:t xml:space="preserve">72 hours</w:t>
            </w:r>
          </w:p>
        </w:tc>
        <w:tc>
          <w:tcPr>
            <w:tcMar>
              <w:top w:w="100" w:type="dxa"/>
              <w:bottom w:w="100" w:type="dxa"/>
              <w:left w:w="150" w:type="dxa"/>
              <w:right w:w="150" w:type="dxa"/>
            </w:tcMar>
            <w:vAlign w:val="center"/>
          </w:tcPr>
          <w:p>
            <w:pPr>
              <w:pStyle w:val="Compact"/>
              <w:jc w:val="left"/>
              <w:suppressAutoHyphens/>
            </w:pPr>
            <w:r>
              <w:t xml:space="preserve">1 week</w:t>
            </w:r>
          </w:p>
        </w:tc>
      </w:tr>
    </w:tbl>
    <w:bookmarkEnd w:id="211"/>
    <w:bookmarkStart w:id="212" w:name="escalation"/>
    <w:p>
      <w:pPr>
        <w:pStyle w:val="Heading2"/>
      </w:pPr>
      <w:r>
        <w:t xml:space="preserve">7.0 Escalation</w:t>
      </w:r>
    </w:p>
    <w:p>
      <w:pPr>
        <w:pStyle w:val="FirstParagraph"/>
        <w:jc w:val="both"/>
      </w:pPr>
      <w:r>
        <w:rPr>
          <w:bCs/>
          <w:b/>
        </w:rPr>
        <w:t xml:space="preserve">7.1</w:t>
      </w:r>
      <w:r>
        <w:t xml:space="preserve"> </w:t>
      </w:r>
      <w:r>
        <w:t xml:space="preserve">Escalation shall occur when:</w:t>
      </w:r>
    </w:p>
    <w:p>
      <w:pPr>
        <w:pStyle w:val="BodyText"/>
        <w:jc w:val="both"/>
      </w:pPr>
      <w:r>
        <w:rPr>
          <w:bCs/>
          <w:b/>
        </w:rPr>
        <w:t xml:space="preserve">7.1.1</w:t>
      </w:r>
      <w:r>
        <w:t xml:space="preserve"> </w:t>
      </w:r>
      <w:r>
        <w:t xml:space="preserve">Issues are not resolved within SLA;</w:t>
      </w:r>
    </w:p>
    <w:p>
      <w:pPr>
        <w:pStyle w:val="BodyText"/>
        <w:jc w:val="both"/>
      </w:pPr>
      <w:r>
        <w:rPr>
          <w:bCs/>
          <w:b/>
        </w:rPr>
        <w:t xml:space="preserve">7.1.2</w:t>
      </w:r>
      <w:r>
        <w:t xml:space="preserve"> </w:t>
      </w:r>
      <w:r>
        <w:t xml:space="preserve">Issues require higher-level expertise.</w:t>
      </w:r>
    </w:p>
    <w:p>
      <w:pPr>
        <w:pStyle w:val="BodyText"/>
        <w:jc w:val="both"/>
      </w:pPr>
      <w:r>
        <w:rPr>
          <w:bCs/>
          <w:b/>
        </w:rPr>
        <w:t xml:space="preserve">7.2</w:t>
      </w:r>
      <w:r>
        <w:t xml:space="preserve"> </w:t>
      </w:r>
      <w:r>
        <w:t xml:space="preserve">Escalation levels:</w:t>
      </w:r>
    </w:p>
    <w:p>
      <w:pPr>
        <w:pStyle w:val="BodyText"/>
        <w:jc w:val="both"/>
      </w:pPr>
      <w:r>
        <w:rPr>
          <w:bCs/>
          <w:b/>
        </w:rPr>
        <w:t xml:space="preserve">7.2.1</w:t>
      </w:r>
      <w:r>
        <w:t xml:space="preserve"> </w:t>
      </w:r>
      <w:r>
        <w:t xml:space="preserve">Level 1: Help Desk;</w:t>
      </w:r>
    </w:p>
    <w:p>
      <w:pPr>
        <w:pStyle w:val="BodyText"/>
        <w:jc w:val="both"/>
      </w:pPr>
      <w:r>
        <w:rPr>
          <w:bCs/>
          <w:b/>
        </w:rPr>
        <w:t xml:space="preserve">7.2.2</w:t>
      </w:r>
      <w:r>
        <w:t xml:space="preserve"> </w:t>
      </w:r>
      <w:r>
        <w:t xml:space="preserve">Level 2: IT Support Specialist;</w:t>
      </w:r>
    </w:p>
    <w:p>
      <w:pPr>
        <w:pStyle w:val="BodyText"/>
        <w:jc w:val="both"/>
      </w:pPr>
      <w:r>
        <w:rPr>
          <w:bCs/>
          <w:b/>
        </w:rPr>
        <w:t xml:space="preserve">7.2.3</w:t>
      </w:r>
      <w:r>
        <w:t xml:space="preserve"> </w:t>
      </w:r>
      <w:r>
        <w:t xml:space="preserve">Level 3: Director, IT.</w:t>
      </w:r>
    </w:p>
    <w:bookmarkEnd w:id="212"/>
    <w:bookmarkStart w:id="213" w:name="enforcement-17"/>
    <w:p>
      <w:pPr>
        <w:pStyle w:val="Heading2"/>
      </w:pPr>
      <w:r>
        <w:t xml:space="preserve">8.0 Enforcement</w:t>
      </w:r>
    </w:p>
    <w:p>
      <w:pPr>
        <w:pStyle w:val="FirstParagraph"/>
        <w:jc w:val="both"/>
      </w:pPr>
      <w:r>
        <w:rPr>
          <w:bCs/>
          <w:b/>
        </w:rPr>
        <w:t xml:space="preserve">8.1</w:t>
      </w:r>
      <w:r>
        <w:t xml:space="preserve"> </w:t>
      </w:r>
      <w:r>
        <w:t xml:space="preserve">No person shall fail to follow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Information Technology shall ensure compliance.</w:t>
      </w:r>
    </w:p>
    <w:bookmarkEnd w:id="213"/>
    <w:bookmarkStart w:id="214" w:name="related-documents-17"/>
    <w:p>
      <w:pPr>
        <w:pStyle w:val="Heading2"/>
      </w:pPr>
      <w:r>
        <w:t xml:space="preserve">9.0 Related Documents</w:t>
      </w:r>
    </w:p>
    <w:p>
      <w:pPr>
        <w:pStyle w:val="FirstParagraph"/>
        <w:jc w:val="both"/>
      </w:pPr>
      <w:r>
        <w:rPr>
          <w:bCs/>
          <w:b/>
        </w:rPr>
        <w:t xml:space="preserve">9.1</w:t>
      </w:r>
      <w:r>
        <w:t xml:space="preserve"> </w:t>
      </w:r>
      <w:r>
        <w:t xml:space="preserve">IT Infrastructure Plan (OPS-014)</w:t>
      </w:r>
    </w:p>
    <w:bookmarkEnd w:id="214"/>
    <w:bookmarkStart w:id="215"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AMIU-OPS-018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OPS-019: Acceptable Use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19 of 27</w:t>
            </w:r>
          </w:p>
          <w:p>
            <w:pPr>
              <w:spacing w:before="0" w:after="60"/>
              <w:suppressAutoHyphens/>
            </w:pPr>
            <w:r>
              <w:rPr>
                <w:rFonts w:ascii="Fraunces Black" w:hAnsi="Fraunces Black"/>
                <w:color w:val="B08625"/>
                <w:b/>
                <w:sz w:val="72"/>
              </w:rPr>
              <w:t>OPS-019</w:t>
            </w:r>
          </w:p>
          <w:p>
            <w:pPr>
              <w:spacing w:before="120" w:after="80"/>
              <w:suppressAutoHyphens/>
            </w:pPr>
            <w:r>
              <w:rPr>
                <w:rFonts w:ascii="Fraunces Black" w:hAnsi="Fraunces Black"/>
                <w:color w:val="FFFFFF"/>
                <w:b/>
                <w:sz w:val="84"/>
              </w:rPr>
              <w:t>Acceptable Use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“University technology serves academic work, research, and University business — never harassment, hacking, or personal gain.”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Acceptable Use</w:t>
            </w:r>
          </w:p>
          <w:p>
            <w:pPr>
              <w:spacing w:before="0" w:after="90"/>
              <w:suppressAutoHyphens/>
            </w:pPr>
            <w:r>
              <w:rPr>
                <w:rFonts w:ascii="Archivo SemiBold" w:hAnsi="Archivo SemiBold"/>
                <w:color w:val="B08625"/>
                <w:b/>
                <w:sz w:val="17"/>
              </w:rPr>
              <w:t>6.0 </w:t>
            </w:r>
            <w:r>
              <w:rPr>
                <w:rFonts w:ascii="Archivo" w:hAnsi="Archivo"/>
                <w:color w:val="FFFFFF"/>
                <w:sz w:val="16"/>
              </w:rPr>
              <w:t>Prohibited Use</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15"/>
    <w:bookmarkStart w:id="216" w:name="ops-019-acceptable-use-policy"/>
    <w:p>
      <w:pPr>
        <w:pStyle w:val="Heading2"/>
      </w:pPr>
      <w:r>
        <w:t xml:space="preserve">OPS-019: Acceptable Use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16"/>
    <w:bookmarkStart w:id="217" w:name="purpose-1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acceptable use of University technology resources.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Responsible use of technology resources;</w:t>
      </w:r>
    </w:p>
    <w:p>
      <w:pPr>
        <w:pStyle w:val="BodyText"/>
        <w:jc w:val="both"/>
      </w:pPr>
      <w:r>
        <w:rPr>
          <w:bCs/>
          <w:b/>
        </w:rPr>
        <w:t xml:space="preserve">1.2.2</w:t>
      </w:r>
      <w:r>
        <w:t xml:space="preserve"> </w:t>
      </w:r>
      <w:r>
        <w:t xml:space="preserve">Security and integrity of systems;</w:t>
      </w:r>
    </w:p>
    <w:p>
      <w:pPr>
        <w:pStyle w:val="BodyText"/>
        <w:jc w:val="both"/>
      </w:pPr>
      <w:r>
        <w:rPr>
          <w:bCs/>
          <w:b/>
        </w:rPr>
        <w:t xml:space="preserve">1.2.3</w:t>
      </w:r>
      <w:r>
        <w:t xml:space="preserve"> </w:t>
      </w:r>
      <w:r>
        <w:t xml:space="preserve">That no person misuses technology resources.</w:t>
      </w:r>
    </w:p>
    <w:bookmarkEnd w:id="217"/>
    <w:bookmarkStart w:id="218" w:name="scope-1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 of University technology resources;</w:t>
      </w:r>
    </w:p>
    <w:p>
      <w:pPr>
        <w:pStyle w:val="BodyText"/>
        <w:jc w:val="both"/>
      </w:pPr>
      <w:r>
        <w:rPr>
          <w:bCs/>
          <w:b/>
        </w:rPr>
        <w:t xml:space="preserve">2.1.2</w:t>
      </w:r>
      <w:r>
        <w:t xml:space="preserve"> </w:t>
      </w:r>
      <w:r>
        <w:t xml:space="preserve">All technology resources.</w:t>
      </w:r>
    </w:p>
    <w:p>
      <w:pPr>
        <w:pStyle w:val="BodyText"/>
        <w:jc w:val="both"/>
      </w:pPr>
      <w:r>
        <w:rPr>
          <w:bCs/>
          <w:b/>
        </w:rPr>
        <w:t xml:space="preserve">2.2</w:t>
      </w:r>
      <w:r>
        <w:t xml:space="preserve"> </w:t>
      </w:r>
      <w:r>
        <w:t xml:space="preserve">No person is exempt from the requirements of this Policy.</w:t>
      </w:r>
    </w:p>
    <w:bookmarkEnd w:id="218"/>
    <w:bookmarkStart w:id="219" w:name="definitions-16"/>
    <w:p>
      <w:pPr>
        <w:pStyle w:val="Heading2"/>
      </w:pPr>
      <w:r>
        <w:t xml:space="preserve">3.0 Definitions</w:t>
      </w:r>
    </w:p>
    <w:p>
      <w:pPr>
        <w:pStyle w:val="FirstParagraph"/>
        <w:jc w:val="both"/>
      </w:pPr>
      <w:r>
        <w:rPr>
          <w:bCs/>
          <w:b/>
        </w:rPr>
        <w:t xml:space="preserve">3.1 Technology Resources.</w:t>
      </w:r>
      <w:r>
        <w:t xml:space="preserve"> </w:t>
      </w:r>
      <w:r>
        <w:t xml:space="preserve">All hardware, software, networks, and systems.</w:t>
      </w:r>
    </w:p>
    <w:p>
      <w:pPr>
        <w:pStyle w:val="BodyText"/>
        <w:jc w:val="both"/>
      </w:pPr>
      <w:r>
        <w:rPr>
          <w:bCs/>
          <w:b/>
        </w:rPr>
        <w:t xml:space="preserve">3.2 Acceptable Use.</w:t>
      </w:r>
      <w:r>
        <w:t xml:space="preserve"> </w:t>
      </w:r>
      <w:r>
        <w:t xml:space="preserve">Use that is consistent with University policies and values.</w:t>
      </w:r>
    </w:p>
    <w:p>
      <w:pPr>
        <w:pStyle w:val="BodyText"/>
        <w:jc w:val="both"/>
      </w:pPr>
      <w:r>
        <w:rPr>
          <w:bCs/>
          <w:b/>
        </w:rPr>
        <w:t xml:space="preserve">3.3 Prohibited Use.</w:t>
      </w:r>
      <w:r>
        <w:t xml:space="preserve"> </w:t>
      </w:r>
      <w:r>
        <w:t xml:space="preserve">Use that is unauthorized or harmful.</w:t>
      </w:r>
    </w:p>
    <w:bookmarkEnd w:id="219"/>
    <w:bookmarkStart w:id="220" w:name="policy-statement-18"/>
    <w:p>
      <w:pPr>
        <w:pStyle w:val="Heading2"/>
      </w:pPr>
      <w:r>
        <w:t xml:space="preserve">4.0 Policy Statement</w:t>
      </w:r>
    </w:p>
    <w:p>
      <w:pPr>
        <w:pStyle w:val="FirstParagraph"/>
        <w:jc w:val="both"/>
      </w:pPr>
      <w:r>
        <w:rPr>
          <w:bCs/>
          <w:b/>
        </w:rPr>
        <w:t xml:space="preserve">4.1</w:t>
      </w:r>
      <w:r>
        <w:t xml:space="preserve"> </w:t>
      </w:r>
      <w:r>
        <w:t xml:space="preserve">All users shall use technology resources responsibly.</w:t>
      </w:r>
    </w:p>
    <w:p>
      <w:pPr>
        <w:pStyle w:val="BodyText"/>
        <w:jc w:val="both"/>
      </w:pPr>
      <w:r>
        <w:rPr>
          <w:bCs/>
          <w:b/>
        </w:rPr>
        <w:t xml:space="preserve">4.2</w:t>
      </w:r>
      <w:r>
        <w:t xml:space="preserve"> </w:t>
      </w:r>
      <w:r>
        <w:t xml:space="preserve">No person shall misuse technology resources.</w:t>
      </w:r>
    </w:p>
    <w:p>
      <w:pPr>
        <w:pStyle w:val="BodyText"/>
        <w:jc w:val="both"/>
      </w:pPr>
      <w:r>
        <w:rPr>
          <w:bCs/>
          <w:b/>
        </w:rPr>
        <w:t xml:space="preserve">4.3</w:t>
      </w:r>
      <w:r>
        <w:t xml:space="preserve"> </w:t>
      </w:r>
      <w:r>
        <w:t xml:space="preserve">No person shall use technology resources for illegal purposes.</w:t>
      </w:r>
    </w:p>
    <w:bookmarkEnd w:id="220"/>
    <w:bookmarkStart w:id="221" w:name="acceptable-use"/>
    <w:p>
      <w:pPr>
        <w:pStyle w:val="Heading2"/>
      </w:pPr>
      <w:r>
        <w:t xml:space="preserve">5.0 Acceptable Use</w:t>
      </w:r>
    </w:p>
    <w:p>
      <w:pPr>
        <w:pStyle w:val="FirstParagraph"/>
        <w:jc w:val="both"/>
      </w:pPr>
      <w:r>
        <w:rPr>
          <w:bCs/>
          <w:b/>
        </w:rPr>
        <w:t xml:space="preserve">5.1</w:t>
      </w:r>
      <w:r>
        <w:t xml:space="preserve"> </w:t>
      </w:r>
      <w:r>
        <w:t xml:space="preserve">Technology resources may be used for:</w:t>
      </w:r>
    </w:p>
    <w:p>
      <w:pPr>
        <w:pStyle w:val="BodyText"/>
        <w:jc w:val="both"/>
      </w:pPr>
      <w:r>
        <w:rPr>
          <w:bCs/>
          <w:b/>
        </w:rPr>
        <w:t xml:space="preserve">5.1.1</w:t>
      </w:r>
      <w:r>
        <w:t xml:space="preserve"> </w:t>
      </w:r>
      <w:r>
        <w:t xml:space="preserve">Academic activities;</w:t>
      </w:r>
    </w:p>
    <w:p>
      <w:pPr>
        <w:pStyle w:val="BodyText"/>
        <w:jc w:val="both"/>
      </w:pPr>
      <w:r>
        <w:rPr>
          <w:bCs/>
          <w:b/>
        </w:rPr>
        <w:t xml:space="preserve">5.1.2</w:t>
      </w:r>
      <w:r>
        <w:t xml:space="preserve"> </w:t>
      </w:r>
      <w:r>
        <w:t xml:space="preserve">Research;</w:t>
      </w:r>
    </w:p>
    <w:p>
      <w:pPr>
        <w:pStyle w:val="BodyText"/>
        <w:jc w:val="both"/>
      </w:pPr>
      <w:r>
        <w:rPr>
          <w:bCs/>
          <w:b/>
        </w:rPr>
        <w:t xml:space="preserve">5.1.3</w:t>
      </w:r>
      <w:r>
        <w:t xml:space="preserve"> </w:t>
      </w:r>
      <w:r>
        <w:t xml:space="preserve">University business;</w:t>
      </w:r>
    </w:p>
    <w:p>
      <w:pPr>
        <w:pStyle w:val="BodyText"/>
        <w:jc w:val="both"/>
      </w:pPr>
      <w:r>
        <w:rPr>
          <w:bCs/>
          <w:b/>
        </w:rPr>
        <w:t xml:space="preserve">5.1.4</w:t>
      </w:r>
      <w:r>
        <w:t xml:space="preserve"> </w:t>
      </w:r>
      <w:r>
        <w:t xml:space="preserve">Personal use (limited).</w:t>
      </w:r>
    </w:p>
    <w:bookmarkEnd w:id="221"/>
    <w:bookmarkStart w:id="222" w:name="prohibited-use"/>
    <w:p>
      <w:pPr>
        <w:pStyle w:val="Heading2"/>
      </w:pPr>
      <w:r>
        <w:t xml:space="preserve">6.0 Prohibited Use</w:t>
      </w:r>
    </w:p>
    <w:p>
      <w:pPr>
        <w:pStyle w:val="FirstParagraph"/>
        <w:jc w:val="both"/>
      </w:pPr>
      <w:r>
        <w:rPr>
          <w:bCs/>
          <w:b/>
        </w:rPr>
        <w:t xml:space="preserve">6.1</w:t>
      </w:r>
      <w:r>
        <w:t xml:space="preserve"> </w:t>
      </w:r>
      <w:r>
        <w:t xml:space="preserve">Technology resources shall not be used for:</w:t>
      </w:r>
    </w:p>
    <w:p>
      <w:pPr>
        <w:pStyle w:val="BodyText"/>
        <w:jc w:val="both"/>
      </w:pPr>
      <w:r>
        <w:rPr>
          <w:bCs/>
          <w:b/>
        </w:rPr>
        <w:t xml:space="preserve">6.1.1</w:t>
      </w:r>
      <w:r>
        <w:t xml:space="preserve"> </w:t>
      </w:r>
      <w:r>
        <w:t xml:space="preserve">Illegal activities;</w:t>
      </w:r>
    </w:p>
    <w:p>
      <w:pPr>
        <w:pStyle w:val="BodyText"/>
        <w:jc w:val="both"/>
      </w:pPr>
      <w:r>
        <w:rPr>
          <w:bCs/>
          <w:b/>
        </w:rPr>
        <w:t xml:space="preserve">6.1.2</w:t>
      </w:r>
      <w:r>
        <w:t xml:space="preserve"> </w:t>
      </w:r>
      <w:r>
        <w:t xml:space="preserve">Harassment or bullying;</w:t>
      </w:r>
    </w:p>
    <w:p>
      <w:pPr>
        <w:pStyle w:val="BodyText"/>
        <w:jc w:val="both"/>
      </w:pPr>
      <w:r>
        <w:rPr>
          <w:bCs/>
          <w:b/>
        </w:rPr>
        <w:t xml:space="preserve">6.1.3</w:t>
      </w:r>
      <w:r>
        <w:t xml:space="preserve"> </w:t>
      </w:r>
      <w:r>
        <w:t xml:space="preserve">Personal gain;</w:t>
      </w:r>
    </w:p>
    <w:p>
      <w:pPr>
        <w:pStyle w:val="BodyText"/>
        <w:jc w:val="both"/>
      </w:pPr>
      <w:r>
        <w:rPr>
          <w:bCs/>
          <w:b/>
        </w:rPr>
        <w:t xml:space="preserve">6.1.4</w:t>
      </w:r>
      <w:r>
        <w:t xml:space="preserve"> </w:t>
      </w:r>
      <w:r>
        <w:t xml:space="preserve">Unauthorized access;</w:t>
      </w:r>
    </w:p>
    <w:p>
      <w:pPr>
        <w:pStyle w:val="BodyText"/>
        <w:jc w:val="both"/>
      </w:pPr>
      <w:r>
        <w:rPr>
          <w:bCs/>
          <w:b/>
        </w:rPr>
        <w:t xml:space="preserve">6.1.5</w:t>
      </w:r>
      <w:r>
        <w:t xml:space="preserve"> </w:t>
      </w:r>
      <w:r>
        <w:t xml:space="preserve">Malware or hacking.</w:t>
      </w:r>
    </w:p>
    <w:bookmarkEnd w:id="222"/>
    <w:bookmarkStart w:id="223" w:name="enforcement-18"/>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223"/>
    <w:bookmarkStart w:id="224" w:name="related-documents-18"/>
    <w:p>
      <w:pPr>
        <w:pStyle w:val="Heading2"/>
      </w:pPr>
      <w:r>
        <w:t xml:space="preserve">8.0 Related Documents</w:t>
      </w:r>
    </w:p>
    <w:p>
      <w:pPr>
        <w:pStyle w:val="FirstParagraph"/>
        <w:jc w:val="both"/>
      </w:pPr>
      <w:r>
        <w:rPr>
          <w:bCs/>
          <w:b/>
        </w:rPr>
        <w:t xml:space="preserve">8.1</w:t>
      </w:r>
      <w:r>
        <w:t xml:space="preserve"> </w:t>
      </w:r>
      <w:r>
        <w:t xml:space="preserve">Data Privacy &amp; Security Policy (OPS-016)</w:t>
      </w:r>
    </w:p>
    <w:p>
      <w:pPr>
        <w:pStyle w:val="BodyText"/>
        <w:jc w:val="both"/>
      </w:pPr>
      <w:r>
        <w:rPr>
          <w:bCs/>
          <w:b/>
        </w:rPr>
        <w:t xml:space="preserve">8.2</w:t>
      </w:r>
      <w:r>
        <w:t xml:space="preserve"> </w:t>
      </w:r>
      <w:r>
        <w:t xml:space="preserve">Student Code of Conduct (STU-001)</w:t>
      </w:r>
    </w:p>
    <w:bookmarkEnd w:id="224"/>
    <w:bookmarkStart w:id="225" w:name="effective-date-1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OPS-020: Facilities Management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20 of 27</w:t>
            </w:r>
          </w:p>
          <w:p>
            <w:pPr>
              <w:spacing w:before="0" w:after="60"/>
              <w:suppressAutoHyphens/>
            </w:pPr>
            <w:r>
              <w:rPr>
                <w:rFonts w:ascii="Fraunces Black" w:hAnsi="Fraunces Black"/>
                <w:color w:val="B08625"/>
                <w:b/>
                <w:sz w:val="72"/>
              </w:rPr>
              <w:t>OPS-020</w:t>
            </w:r>
          </w:p>
          <w:p>
            <w:pPr>
              <w:spacing w:before="120" w:after="80"/>
              <w:suppressAutoHyphens/>
            </w:pPr>
            <w:r>
              <w:rPr>
                <w:rFonts w:ascii="Fraunces Black" w:hAnsi="Fraunces Black"/>
                <w:color w:val="FFFFFF"/>
                <w:b/>
                <w:sz w:val="68"/>
              </w:rPr>
              <w:t>Facilities Management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“Preventive, corrective, and emergency maintenance, and space allocated by need and function, never by informal claim.”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Maintenance</w:t>
            </w:r>
          </w:p>
          <w:p>
            <w:pPr>
              <w:spacing w:before="0" w:after="90"/>
              <w:suppressAutoHyphens/>
            </w:pPr>
            <w:r>
              <w:rPr>
                <w:rFonts w:ascii="Archivo SemiBold" w:hAnsi="Archivo SemiBold"/>
                <w:color w:val="B08625"/>
                <w:b/>
                <w:sz w:val="17"/>
              </w:rPr>
              <w:t>6.0 </w:t>
            </w:r>
            <w:r>
              <w:rPr>
                <w:rFonts w:ascii="Archivo" w:hAnsi="Archivo"/>
                <w:color w:val="FFFFFF"/>
                <w:sz w:val="16"/>
              </w:rPr>
              <w:t>Space Allocation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25"/>
    <w:bookmarkStart w:id="226" w:name="ops-020-facilities-management-policy"/>
    <w:p>
      <w:pPr>
        <w:pStyle w:val="Heading2"/>
      </w:pPr>
      <w:r>
        <w:t xml:space="preserve">OPS-020: Facilities Management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26"/>
    <w:bookmarkStart w:id="227" w:name="purpose-1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operations, maintenance, planning, and management standards for University facilities.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Safe and well-maintained facilities;</w:t>
      </w:r>
    </w:p>
    <w:p>
      <w:pPr>
        <w:pStyle w:val="BodyText"/>
        <w:jc w:val="both"/>
      </w:pPr>
      <w:r>
        <w:rPr>
          <w:bCs/>
          <w:b/>
        </w:rPr>
        <w:t xml:space="preserve">1.2.2</w:t>
      </w:r>
      <w:r>
        <w:t xml:space="preserve"> </w:t>
      </w:r>
      <w:r>
        <w:t xml:space="preserve">Effective use of space;</w:t>
      </w:r>
    </w:p>
    <w:p>
      <w:pPr>
        <w:pStyle w:val="BodyText"/>
        <w:jc w:val="both"/>
      </w:pPr>
      <w:r>
        <w:rPr>
          <w:bCs/>
          <w:b/>
        </w:rPr>
        <w:t xml:space="preserve">1.2.3</w:t>
      </w:r>
      <w:r>
        <w:t xml:space="preserve"> </w:t>
      </w:r>
      <w:r>
        <w:t xml:space="preserve">Compliance with health and safety regulations.</w:t>
      </w:r>
    </w:p>
    <w:bookmarkEnd w:id="227"/>
    <w:bookmarkStart w:id="228" w:name="scope-19"/>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facilities;</w:t>
      </w:r>
    </w:p>
    <w:p>
      <w:pPr>
        <w:pStyle w:val="BodyText"/>
        <w:jc w:val="both"/>
      </w:pPr>
      <w:r>
        <w:rPr>
          <w:bCs/>
          <w:b/>
        </w:rPr>
        <w:t xml:space="preserve">2.1.2</w:t>
      </w:r>
      <w:r>
        <w:t xml:space="preserve"> </w:t>
      </w:r>
      <w:r>
        <w:t xml:space="preserve">All users of facilities.</w:t>
      </w:r>
    </w:p>
    <w:p>
      <w:pPr>
        <w:pStyle w:val="BodyText"/>
        <w:jc w:val="both"/>
      </w:pPr>
      <w:r>
        <w:rPr>
          <w:bCs/>
          <w:b/>
        </w:rPr>
        <w:t xml:space="preserve">2.2</w:t>
      </w:r>
      <w:r>
        <w:t xml:space="preserve"> </w:t>
      </w:r>
      <w:r>
        <w:t xml:space="preserve">No person is exempt from the requirements of this Policy.</w:t>
      </w:r>
    </w:p>
    <w:bookmarkEnd w:id="228"/>
    <w:bookmarkStart w:id="229" w:name="definitions-17"/>
    <w:p>
      <w:pPr>
        <w:pStyle w:val="Heading2"/>
      </w:pPr>
      <w:r>
        <w:t xml:space="preserve">3.0 Definitions</w:t>
      </w:r>
    </w:p>
    <w:p>
      <w:pPr>
        <w:pStyle w:val="FirstParagraph"/>
        <w:jc w:val="both"/>
      </w:pPr>
      <w:r>
        <w:rPr>
          <w:bCs/>
          <w:b/>
        </w:rPr>
        <w:t xml:space="preserve">3.1 Facilities.</w:t>
      </w:r>
      <w:r>
        <w:t xml:space="preserve"> </w:t>
      </w:r>
      <w:r>
        <w:t xml:space="preserve">All University buildings, grounds, and infrastructure.</w:t>
      </w:r>
    </w:p>
    <w:p>
      <w:pPr>
        <w:pStyle w:val="BodyText"/>
        <w:jc w:val="both"/>
      </w:pPr>
      <w:r>
        <w:rPr>
          <w:bCs/>
          <w:b/>
        </w:rPr>
        <w:t xml:space="preserve">3.2 Maintenance.</w:t>
      </w:r>
      <w:r>
        <w:t xml:space="preserve"> </w:t>
      </w:r>
      <w:r>
        <w:t xml:space="preserve">The upkeep of facilities.</w:t>
      </w:r>
    </w:p>
    <w:p>
      <w:pPr>
        <w:pStyle w:val="BodyText"/>
        <w:jc w:val="both"/>
      </w:pPr>
      <w:r>
        <w:rPr>
          <w:bCs/>
          <w:b/>
        </w:rPr>
        <w:t xml:space="preserve">3.3 Space Allocation.</w:t>
      </w:r>
      <w:r>
        <w:t xml:space="preserve"> </w:t>
      </w:r>
      <w:r>
        <w:t xml:space="preserve">The assignment of space to users.</w:t>
      </w:r>
    </w:p>
    <w:bookmarkEnd w:id="229"/>
    <w:bookmarkStart w:id="230" w:name="policy-statement-19"/>
    <w:p>
      <w:pPr>
        <w:pStyle w:val="Heading2"/>
      </w:pPr>
      <w:r>
        <w:t xml:space="preserve">4.0 Policy Statement</w:t>
      </w:r>
    </w:p>
    <w:p>
      <w:pPr>
        <w:pStyle w:val="FirstParagraph"/>
        <w:jc w:val="both"/>
      </w:pPr>
      <w:r>
        <w:rPr>
          <w:bCs/>
          <w:b/>
        </w:rPr>
        <w:t xml:space="preserve">4.1</w:t>
      </w:r>
      <w:r>
        <w:t xml:space="preserve"> </w:t>
      </w:r>
      <w:r>
        <w:t xml:space="preserve">All facilities shall be maintained in accordance with this policy.</w:t>
      </w:r>
    </w:p>
    <w:p>
      <w:pPr>
        <w:pStyle w:val="BodyText"/>
        <w:jc w:val="both"/>
      </w:pPr>
      <w:r>
        <w:rPr>
          <w:bCs/>
          <w:b/>
        </w:rPr>
        <w:t xml:space="preserve">4.2</w:t>
      </w:r>
      <w:r>
        <w:t xml:space="preserve"> </w:t>
      </w:r>
      <w:r>
        <w:t xml:space="preserve">No person shall misuse facilities.</w:t>
      </w:r>
    </w:p>
    <w:p>
      <w:pPr>
        <w:pStyle w:val="BodyText"/>
        <w:jc w:val="both"/>
      </w:pPr>
      <w:r>
        <w:rPr>
          <w:bCs/>
          <w:b/>
        </w:rPr>
        <w:t xml:space="preserve">4.3</w:t>
      </w:r>
      <w:r>
        <w:t xml:space="preserve"> </w:t>
      </w:r>
      <w:r>
        <w:t xml:space="preserve">No person shall damage facilities.</w:t>
      </w:r>
    </w:p>
    <w:bookmarkEnd w:id="230"/>
    <w:bookmarkStart w:id="231" w:name="maintenance"/>
    <w:p>
      <w:pPr>
        <w:pStyle w:val="Heading2"/>
      </w:pPr>
      <w:r>
        <w:t xml:space="preserve">5.0 Maintenance</w:t>
      </w:r>
    </w:p>
    <w:p>
      <w:pPr>
        <w:pStyle w:val="FirstParagraph"/>
        <w:jc w:val="both"/>
      </w:pPr>
      <w:r>
        <w:rPr>
          <w:bCs/>
          <w:b/>
        </w:rPr>
        <w:t xml:space="preserve">5.1</w:t>
      </w:r>
      <w:r>
        <w:t xml:space="preserve"> </w:t>
      </w:r>
      <w:r>
        <w:t xml:space="preserve">Regular maintenance shall be performed:</w:t>
      </w:r>
    </w:p>
    <w:p>
      <w:pPr>
        <w:pStyle w:val="BodyText"/>
        <w:jc w:val="both"/>
      </w:pPr>
      <w:r>
        <w:rPr>
          <w:bCs/>
          <w:b/>
        </w:rPr>
        <w:t xml:space="preserve">5.1.1</w:t>
      </w:r>
      <w:r>
        <w:t xml:space="preserve"> </w:t>
      </w:r>
      <w:r>
        <w:t xml:space="preserve">Preventive maintenance;</w:t>
      </w:r>
    </w:p>
    <w:p>
      <w:pPr>
        <w:pStyle w:val="BodyText"/>
        <w:jc w:val="both"/>
      </w:pPr>
      <w:r>
        <w:rPr>
          <w:bCs/>
          <w:b/>
        </w:rPr>
        <w:t xml:space="preserve">5.1.2</w:t>
      </w:r>
      <w:r>
        <w:t xml:space="preserve"> </w:t>
      </w:r>
      <w:r>
        <w:t xml:space="preserve">Corrective maintenance;</w:t>
      </w:r>
    </w:p>
    <w:p>
      <w:pPr>
        <w:pStyle w:val="BodyText"/>
        <w:jc w:val="both"/>
      </w:pPr>
      <w:r>
        <w:rPr>
          <w:bCs/>
          <w:b/>
        </w:rPr>
        <w:t xml:space="preserve">5.1.3</w:t>
      </w:r>
      <w:r>
        <w:t xml:space="preserve"> </w:t>
      </w:r>
      <w:r>
        <w:t xml:space="preserve">Emergency repairs.</w:t>
      </w:r>
    </w:p>
    <w:p>
      <w:pPr>
        <w:pStyle w:val="BodyText"/>
        <w:jc w:val="both"/>
      </w:pPr>
      <w:r>
        <w:rPr>
          <w:bCs/>
          <w:b/>
        </w:rPr>
        <w:t xml:space="preserve">5.2</w:t>
      </w:r>
      <w:r>
        <w:t xml:space="preserve"> </w:t>
      </w:r>
      <w:r>
        <w:t xml:space="preserve">No person shall fail to report maintenance issues.</w:t>
      </w:r>
    </w:p>
    <w:bookmarkEnd w:id="231"/>
    <w:bookmarkStart w:id="232" w:name="space-allocation"/>
    <w:p>
      <w:pPr>
        <w:pStyle w:val="Heading2"/>
      </w:pPr>
      <w:r>
        <w:t xml:space="preserve">6.0 Space Allocation</w:t>
      </w:r>
    </w:p>
    <w:p>
      <w:pPr>
        <w:pStyle w:val="FirstParagraph"/>
        <w:jc w:val="both"/>
      </w:pPr>
      <w:r>
        <w:rPr>
          <w:bCs/>
          <w:b/>
        </w:rPr>
        <w:t xml:space="preserve">6.1</w:t>
      </w:r>
      <w:r>
        <w:t xml:space="preserve"> </w:t>
      </w:r>
      <w:r>
        <w:t xml:space="preserve">Space shall be allocated based on:</w:t>
      </w:r>
    </w:p>
    <w:p>
      <w:pPr>
        <w:pStyle w:val="BodyText"/>
        <w:jc w:val="both"/>
      </w:pPr>
      <w:r>
        <w:rPr>
          <w:bCs/>
          <w:b/>
        </w:rPr>
        <w:t xml:space="preserve">6.1.1</w:t>
      </w:r>
      <w:r>
        <w:t xml:space="preserve"> </w:t>
      </w:r>
      <w:r>
        <w:t xml:space="preserve">Need;</w:t>
      </w:r>
    </w:p>
    <w:p>
      <w:pPr>
        <w:pStyle w:val="BodyText"/>
        <w:jc w:val="both"/>
      </w:pPr>
      <w:r>
        <w:rPr>
          <w:bCs/>
          <w:b/>
        </w:rPr>
        <w:t xml:space="preserve">6.1.2</w:t>
      </w:r>
      <w:r>
        <w:t xml:space="preserve"> </w:t>
      </w:r>
      <w:r>
        <w:t xml:space="preserve">Function;</w:t>
      </w:r>
    </w:p>
    <w:p>
      <w:pPr>
        <w:pStyle w:val="BodyText"/>
        <w:jc w:val="both"/>
      </w:pPr>
      <w:r>
        <w:rPr>
          <w:bCs/>
          <w:b/>
        </w:rPr>
        <w:t xml:space="preserve">6.1.3</w:t>
      </w:r>
      <w:r>
        <w:t xml:space="preserve"> </w:t>
      </w:r>
      <w:r>
        <w:t xml:space="preserve">Priority.</w:t>
      </w:r>
    </w:p>
    <w:p>
      <w:pPr>
        <w:pStyle w:val="BodyText"/>
        <w:jc w:val="both"/>
      </w:pPr>
      <w:r>
        <w:rPr>
          <w:bCs/>
          <w:b/>
        </w:rPr>
        <w:t xml:space="preserve">6.2</w:t>
      </w:r>
      <w:r>
        <w:t xml:space="preserve"> </w:t>
      </w:r>
      <w:r>
        <w:t xml:space="preserve">No person shall occupy space without authorization.</w:t>
      </w:r>
    </w:p>
    <w:bookmarkEnd w:id="232"/>
    <w:bookmarkStart w:id="233" w:name="enforcement-19"/>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w:t>
      </w:r>
    </w:p>
    <w:bookmarkEnd w:id="233"/>
    <w:bookmarkStart w:id="234" w:name="related-documents-19"/>
    <w:p>
      <w:pPr>
        <w:pStyle w:val="Heading2"/>
      </w:pPr>
      <w:r>
        <w:t xml:space="preserve">8.0 Related Documents</w:t>
      </w:r>
    </w:p>
    <w:p>
      <w:pPr>
        <w:pStyle w:val="FirstParagraph"/>
        <w:jc w:val="both"/>
      </w:pPr>
      <w:r>
        <w:rPr>
          <w:bCs/>
          <w:b/>
        </w:rPr>
        <w:t xml:space="preserve">8.1</w:t>
      </w:r>
      <w:r>
        <w:t xml:space="preserve"> </w:t>
      </w:r>
      <w:r>
        <w:t xml:space="preserve">Health &amp; Safety Policy (OPS-021)</w:t>
      </w:r>
    </w:p>
    <w:bookmarkEnd w:id="234"/>
    <w:bookmarkStart w:id="235" w:name="effective-date-19"/>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OPS-021: Health &amp; Safety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21 of 27</w:t>
            </w:r>
          </w:p>
          <w:p>
            <w:pPr>
              <w:spacing w:before="0" w:after="60"/>
              <w:suppressAutoHyphens/>
            </w:pPr>
            <w:r>
              <w:rPr>
                <w:rFonts w:ascii="Fraunces Black" w:hAnsi="Fraunces Black"/>
                <w:color w:val="B08625"/>
                <w:b/>
                <w:sz w:val="72"/>
              </w:rPr>
              <w:t>OPS-021</w:t>
            </w:r>
          </w:p>
          <w:p>
            <w:pPr>
              <w:spacing w:before="120" w:after="80"/>
              <w:suppressAutoHyphens/>
            </w:pPr>
            <w:r>
              <w:rPr>
                <w:rFonts w:ascii="Fraunces Black" w:hAnsi="Fraunces Black"/>
                <w:color w:val="FFFFFF"/>
                <w:b/>
                <w:sz w:val="84"/>
              </w:rPr>
              <w:t>Health &amp; Safety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“Fire safety, emergency evacuation, and first aid standards that protect every employee, student, and visitor without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Safety Standards</w:t>
            </w:r>
          </w:p>
          <w:p>
            <w:pPr>
              <w:spacing w:before="0" w:after="90"/>
              <w:suppressAutoHyphens/>
            </w:pPr>
            <w:r>
              <w:rPr>
                <w:rFonts w:ascii="Archivo SemiBold" w:hAnsi="Archivo SemiBold"/>
                <w:color w:val="B08625"/>
                <w:b/>
                <w:sz w:val="17"/>
              </w:rPr>
              <w:t>6.0 </w:t>
            </w:r>
            <w:r>
              <w:rPr>
                <w:rFonts w:ascii="Archivo" w:hAnsi="Archivo"/>
                <w:color w:val="FFFFFF"/>
                <w:sz w:val="16"/>
              </w:rPr>
              <w:t>Incident Reporting</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35"/>
    <w:bookmarkStart w:id="236" w:name="ops-021-health-safety-policy"/>
    <w:p>
      <w:pPr>
        <w:pStyle w:val="Heading2"/>
      </w:pPr>
      <w:r>
        <w:t xml:space="preserve">OPS-021: Health &amp; Safety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36"/>
    <w:bookmarkStart w:id="237" w:name="purpose-2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occupational health and safety standards, procedures, and responsibilities.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safe environment for all members of the University community;</w:t>
      </w:r>
    </w:p>
    <w:p>
      <w:pPr>
        <w:pStyle w:val="BodyText"/>
        <w:jc w:val="both"/>
      </w:pPr>
      <w:r>
        <w:rPr>
          <w:bCs/>
          <w:b/>
        </w:rPr>
        <w:t xml:space="preserve">1.2.2</w:t>
      </w:r>
      <w:r>
        <w:t xml:space="preserve"> </w:t>
      </w:r>
      <w:r>
        <w:t xml:space="preserve">Compliance with all health and safety regulations;</w:t>
      </w:r>
    </w:p>
    <w:p>
      <w:pPr>
        <w:pStyle w:val="BodyText"/>
        <w:jc w:val="both"/>
      </w:pPr>
      <w:r>
        <w:rPr>
          <w:bCs/>
          <w:b/>
        </w:rPr>
        <w:t xml:space="preserve">1.2.3</w:t>
      </w:r>
      <w:r>
        <w:t xml:space="preserve"> </w:t>
      </w:r>
      <w:r>
        <w:t xml:space="preserve">That no person engages in unsafe practices.</w:t>
      </w:r>
    </w:p>
    <w:bookmarkEnd w:id="237"/>
    <w:bookmarkStart w:id="238" w:name="scope-20"/>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students, and visitors;</w:t>
      </w:r>
    </w:p>
    <w:p>
      <w:pPr>
        <w:pStyle w:val="BodyText"/>
        <w:jc w:val="both"/>
      </w:pPr>
      <w:r>
        <w:rPr>
          <w:bCs/>
          <w:b/>
        </w:rPr>
        <w:t xml:space="preserve">2.1.2</w:t>
      </w:r>
      <w:r>
        <w:t xml:space="preserve"> </w:t>
      </w:r>
      <w:r>
        <w:t xml:space="preserve">All University facilities and activities.</w:t>
      </w:r>
    </w:p>
    <w:p>
      <w:pPr>
        <w:pStyle w:val="BodyText"/>
        <w:jc w:val="both"/>
      </w:pPr>
      <w:r>
        <w:rPr>
          <w:bCs/>
          <w:b/>
        </w:rPr>
        <w:t xml:space="preserve">2.2</w:t>
      </w:r>
      <w:r>
        <w:t xml:space="preserve"> </w:t>
      </w:r>
      <w:r>
        <w:t xml:space="preserve">No person is exempt from the requirements of this Policy.</w:t>
      </w:r>
    </w:p>
    <w:bookmarkEnd w:id="238"/>
    <w:bookmarkStart w:id="239" w:name="definitions-18"/>
    <w:p>
      <w:pPr>
        <w:pStyle w:val="Heading2"/>
      </w:pPr>
      <w:r>
        <w:t xml:space="preserve">3.0 Definitions</w:t>
      </w:r>
    </w:p>
    <w:p>
      <w:pPr>
        <w:pStyle w:val="FirstParagraph"/>
        <w:jc w:val="both"/>
      </w:pPr>
      <w:r>
        <w:rPr>
          <w:bCs/>
          <w:b/>
        </w:rPr>
        <w:t xml:space="preserve">3.1 Health and Safety.</w:t>
      </w:r>
      <w:r>
        <w:t xml:space="preserve"> </w:t>
      </w:r>
      <w:r>
        <w:t xml:space="preserve">The protection of people from harm.</w:t>
      </w:r>
    </w:p>
    <w:p>
      <w:pPr>
        <w:pStyle w:val="BodyText"/>
        <w:jc w:val="both"/>
      </w:pPr>
      <w:r>
        <w:rPr>
          <w:bCs/>
          <w:b/>
        </w:rPr>
        <w:t xml:space="preserve">3.2 Hazard.</w:t>
      </w:r>
      <w:r>
        <w:t xml:space="preserve"> </w:t>
      </w:r>
      <w:r>
        <w:t xml:space="preserve">Any source of potential harm.</w:t>
      </w:r>
    </w:p>
    <w:p>
      <w:pPr>
        <w:pStyle w:val="BodyText"/>
        <w:jc w:val="both"/>
      </w:pPr>
      <w:r>
        <w:rPr>
          <w:bCs/>
          <w:b/>
        </w:rPr>
        <w:t xml:space="preserve">3.3 Incident.</w:t>
      </w:r>
      <w:r>
        <w:t xml:space="preserve"> </w:t>
      </w:r>
      <w:r>
        <w:t xml:space="preserve">Any event that causes or could cause harm.</w:t>
      </w:r>
    </w:p>
    <w:bookmarkEnd w:id="239"/>
    <w:bookmarkStart w:id="240" w:name="policy-statement-20"/>
    <w:p>
      <w:pPr>
        <w:pStyle w:val="Heading2"/>
      </w:pPr>
      <w:r>
        <w:t xml:space="preserve">4.0 Policy Statement</w:t>
      </w:r>
    </w:p>
    <w:p>
      <w:pPr>
        <w:pStyle w:val="FirstParagraph"/>
        <w:jc w:val="both"/>
      </w:pPr>
      <w:r>
        <w:rPr>
          <w:bCs/>
          <w:b/>
        </w:rPr>
        <w:t xml:space="preserve">4.1</w:t>
      </w:r>
      <w:r>
        <w:t xml:space="preserve"> </w:t>
      </w:r>
      <w:r>
        <w:t xml:space="preserve">The University shall maintain a safe and healthy environment.</w:t>
      </w:r>
    </w:p>
    <w:p>
      <w:pPr>
        <w:pStyle w:val="BodyText"/>
        <w:jc w:val="both"/>
      </w:pPr>
      <w:r>
        <w:rPr>
          <w:bCs/>
          <w:b/>
        </w:rPr>
        <w:t xml:space="preserve">4.2</w:t>
      </w:r>
      <w:r>
        <w:t xml:space="preserve"> </w:t>
      </w:r>
      <w:r>
        <w:t xml:space="preserve">No person shall engage in unsafe practices.</w:t>
      </w:r>
    </w:p>
    <w:p>
      <w:pPr>
        <w:pStyle w:val="BodyText"/>
        <w:jc w:val="both"/>
      </w:pPr>
      <w:r>
        <w:rPr>
          <w:bCs/>
          <w:b/>
        </w:rPr>
        <w:t xml:space="preserve">4.3</w:t>
      </w:r>
      <w:r>
        <w:t xml:space="preserve"> </w:t>
      </w:r>
      <w:r>
        <w:t xml:space="preserve">No person shall fail to report hazards or incidents.</w:t>
      </w:r>
    </w:p>
    <w:bookmarkEnd w:id="240"/>
    <w:bookmarkStart w:id="241" w:name="safety-standards"/>
    <w:p>
      <w:pPr>
        <w:pStyle w:val="Heading2"/>
      </w:pPr>
      <w:r>
        <w:t xml:space="preserve">5.0 Safety Standards</w:t>
      </w:r>
    </w:p>
    <w:p>
      <w:pPr>
        <w:pStyle w:val="FirstParagraph"/>
        <w:jc w:val="both"/>
      </w:pPr>
      <w:r>
        <w:rPr>
          <w:bCs/>
          <w:b/>
        </w:rPr>
        <w:t xml:space="preserve">5.1</w:t>
      </w:r>
      <w:r>
        <w:t xml:space="preserve"> </w:t>
      </w:r>
      <w:r>
        <w:t xml:space="preserve">Safety standards shall include:</w:t>
      </w:r>
    </w:p>
    <w:p>
      <w:pPr>
        <w:pStyle w:val="BodyText"/>
        <w:jc w:val="both"/>
      </w:pPr>
      <w:r>
        <w:rPr>
          <w:bCs/>
          <w:b/>
        </w:rPr>
        <w:t xml:space="preserve">5.1.1</w:t>
      </w:r>
      <w:r>
        <w:t xml:space="preserve"> </w:t>
      </w:r>
      <w:r>
        <w:t xml:space="preserve">Fire safety;</w:t>
      </w:r>
    </w:p>
    <w:p>
      <w:pPr>
        <w:pStyle w:val="BodyText"/>
        <w:jc w:val="both"/>
      </w:pPr>
      <w:r>
        <w:rPr>
          <w:bCs/>
          <w:b/>
        </w:rPr>
        <w:t xml:space="preserve">5.1.2</w:t>
      </w:r>
      <w:r>
        <w:t xml:space="preserve"> </w:t>
      </w:r>
      <w:r>
        <w:t xml:space="preserve">Emergency evacuation;</w:t>
      </w:r>
    </w:p>
    <w:p>
      <w:pPr>
        <w:pStyle w:val="BodyText"/>
        <w:jc w:val="both"/>
      </w:pPr>
      <w:r>
        <w:rPr>
          <w:bCs/>
          <w:b/>
        </w:rPr>
        <w:t xml:space="preserve">5.1.3</w:t>
      </w:r>
      <w:r>
        <w:t xml:space="preserve"> </w:t>
      </w:r>
      <w:r>
        <w:t xml:space="preserve">First aid;</w:t>
      </w:r>
    </w:p>
    <w:p>
      <w:pPr>
        <w:pStyle w:val="BodyText"/>
        <w:jc w:val="both"/>
      </w:pPr>
      <w:r>
        <w:rPr>
          <w:bCs/>
          <w:b/>
        </w:rPr>
        <w:t xml:space="preserve">5.1.4</w:t>
      </w:r>
      <w:r>
        <w:t xml:space="preserve"> </w:t>
      </w:r>
      <w:r>
        <w:t xml:space="preserve">Hazard identification and control.</w:t>
      </w:r>
    </w:p>
    <w:bookmarkEnd w:id="241"/>
    <w:bookmarkStart w:id="242" w:name="incident-reporting"/>
    <w:p>
      <w:pPr>
        <w:pStyle w:val="Heading2"/>
      </w:pPr>
      <w:r>
        <w:t xml:space="preserve">6.0 Incident Reporting</w:t>
      </w:r>
    </w:p>
    <w:p>
      <w:pPr>
        <w:pStyle w:val="FirstParagraph"/>
        <w:jc w:val="both"/>
      </w:pPr>
      <w:r>
        <w:rPr>
          <w:bCs/>
          <w:b/>
        </w:rPr>
        <w:t xml:space="preserve">6.1</w:t>
      </w:r>
      <w:r>
        <w:t xml:space="preserve"> </w:t>
      </w:r>
      <w:r>
        <w:t xml:space="preserve">All incidents shall be reported:</w:t>
      </w:r>
    </w:p>
    <w:p>
      <w:pPr>
        <w:pStyle w:val="BodyText"/>
        <w:jc w:val="both"/>
      </w:pPr>
      <w:r>
        <w:rPr>
          <w:bCs/>
          <w:b/>
        </w:rPr>
        <w:t xml:space="preserve">6.1.1</w:t>
      </w:r>
      <w:r>
        <w:t xml:space="preserve"> </w:t>
      </w:r>
      <w:r>
        <w:t xml:space="preserve">Immediately for serious incidents;</w:t>
      </w:r>
    </w:p>
    <w:p>
      <w:pPr>
        <w:pStyle w:val="BodyText"/>
        <w:jc w:val="both"/>
      </w:pPr>
      <w:r>
        <w:rPr>
          <w:bCs/>
          <w:b/>
        </w:rPr>
        <w:t xml:space="preserve">6.1.2</w:t>
      </w:r>
      <w:r>
        <w:t xml:space="preserve"> </w:t>
      </w:r>
      <w:r>
        <w:t xml:space="preserve">Within 24 hours for minor incidents.</w:t>
      </w:r>
    </w:p>
    <w:p>
      <w:pPr>
        <w:pStyle w:val="BodyText"/>
        <w:jc w:val="both"/>
      </w:pPr>
      <w:r>
        <w:rPr>
          <w:bCs/>
          <w:b/>
        </w:rPr>
        <w:t xml:space="preserve">6.2</w:t>
      </w:r>
      <w:r>
        <w:t xml:space="preserve"> </w:t>
      </w:r>
      <w:r>
        <w:t xml:space="preserve">No person shall fail to report an incident.</w:t>
      </w:r>
    </w:p>
    <w:bookmarkEnd w:id="242"/>
    <w:bookmarkStart w:id="243" w:name="enforcement-20"/>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w:t>
      </w:r>
    </w:p>
    <w:bookmarkEnd w:id="243"/>
    <w:bookmarkStart w:id="244" w:name="related-documents-20"/>
    <w:p>
      <w:pPr>
        <w:pStyle w:val="Heading2"/>
      </w:pPr>
      <w:r>
        <w:t xml:space="preserve">8.0 Related Documents</w:t>
      </w:r>
    </w:p>
    <w:p>
      <w:pPr>
        <w:pStyle w:val="FirstParagraph"/>
        <w:jc w:val="both"/>
      </w:pPr>
      <w:r>
        <w:rPr>
          <w:bCs/>
          <w:b/>
        </w:rPr>
        <w:t xml:space="preserve">8.1</w:t>
      </w:r>
      <w:r>
        <w:t xml:space="preserve"> </w:t>
      </w:r>
      <w:r>
        <w:t xml:space="preserve">Emergency Response Plan (OPS-022)</w:t>
      </w:r>
    </w:p>
    <w:bookmarkEnd w:id="244"/>
    <w:bookmarkStart w:id="245" w:name="effective-date-2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OPS-022: Emergency Response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22 of 27</w:t>
            </w:r>
          </w:p>
          <w:p>
            <w:pPr>
              <w:spacing w:before="0" w:after="60"/>
              <w:suppressAutoHyphens/>
            </w:pPr>
            <w:r>
              <w:rPr>
                <w:rFonts w:ascii="Fraunces Black" w:hAnsi="Fraunces Black"/>
                <w:color w:val="B08625"/>
                <w:b/>
                <w:sz w:val="72"/>
              </w:rPr>
              <w:t>OPS-022</w:t>
            </w:r>
          </w:p>
          <w:p>
            <w:pPr>
              <w:spacing w:before="120" w:after="80"/>
              <w:suppressAutoHyphens/>
            </w:pPr>
            <w:r>
              <w:rPr>
                <w:rFonts w:ascii="Fraunces Black" w:hAnsi="Fraunces Black"/>
                <w:color w:val="FFFFFF"/>
                <w:b/>
                <w:sz w:val="68"/>
              </w:rPr>
              <w:t>Emergency Response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“A single response sequence — call, notify, evacuate, account for everyone — for fire, medical, and active-threat emergencies alike.”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Emergency Types</w:t>
            </w:r>
          </w:p>
          <w:p>
            <w:pPr>
              <w:spacing w:before="0" w:after="90"/>
              <w:suppressAutoHyphens/>
            </w:pPr>
            <w:r>
              <w:rPr>
                <w:rFonts w:ascii="Archivo SemiBold" w:hAnsi="Archivo SemiBold"/>
                <w:color w:val="B08625"/>
                <w:b/>
                <w:sz w:val="17"/>
              </w:rPr>
              <w:t>6.0 </w:t>
            </w:r>
            <w:r>
              <w:rPr>
                <w:rFonts w:ascii="Archivo" w:hAnsi="Archivo"/>
                <w:color w:val="FFFFFF"/>
                <w:sz w:val="16"/>
              </w:rPr>
              <w:t>Response Procedures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45"/>
    <w:bookmarkStart w:id="246" w:name="ops-022-emergency-response-plan"/>
    <w:p>
      <w:pPr>
        <w:pStyle w:val="Heading2"/>
      </w:pPr>
      <w:r>
        <w:t xml:space="preserve">OPS-022: Emergency Response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46"/>
    <w:bookmarkStart w:id="247"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response procedures for all types of emergencies affecting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and coordinated emergency response;</w:t>
      </w:r>
    </w:p>
    <w:p>
      <w:pPr>
        <w:pStyle w:val="BodyText"/>
        <w:jc w:val="both"/>
      </w:pPr>
      <w:r>
        <w:rPr>
          <w:bCs/>
          <w:b/>
        </w:rPr>
        <w:t xml:space="preserve">1.2.2</w:t>
      </w:r>
      <w:r>
        <w:t xml:space="preserve"> </w:t>
      </w:r>
      <w:r>
        <w:t xml:space="preserve">Protection of life and property;</w:t>
      </w:r>
    </w:p>
    <w:p>
      <w:pPr>
        <w:pStyle w:val="BodyText"/>
        <w:jc w:val="both"/>
      </w:pPr>
      <w:r>
        <w:rPr>
          <w:bCs/>
          <w:b/>
        </w:rPr>
        <w:t xml:space="preserve">1.2.3</w:t>
      </w:r>
      <w:r>
        <w:t xml:space="preserve"> </w:t>
      </w:r>
      <w:r>
        <w:t xml:space="preserve">Continuity of University operations through and beyond an emergency.</w:t>
      </w:r>
    </w:p>
    <w:bookmarkEnd w:id="247"/>
    <w:bookmarkStart w:id="248" w:name="scope-2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students, and visitors;</w:t>
      </w:r>
    </w:p>
    <w:p>
      <w:pPr>
        <w:pStyle w:val="BodyText"/>
        <w:jc w:val="both"/>
      </w:pPr>
      <w:r>
        <w:rPr>
          <w:bCs/>
          <w:b/>
        </w:rPr>
        <w:t xml:space="preserve">2.1.2</w:t>
      </w:r>
      <w:r>
        <w:t xml:space="preserve"> </w:t>
      </w:r>
      <w:r>
        <w:t xml:space="preserve">All emergency situations affecting the University, wherever they occur.</w:t>
      </w:r>
    </w:p>
    <w:p>
      <w:pPr>
        <w:pStyle w:val="BodyText"/>
        <w:jc w:val="both"/>
      </w:pPr>
      <w:r>
        <w:rPr>
          <w:bCs/>
          <w:b/>
        </w:rPr>
        <w:t xml:space="preserve">2.2</w:t>
      </w:r>
      <w:r>
        <w:t xml:space="preserve"> </w:t>
      </w:r>
      <w:r>
        <w:t xml:space="preserve">No person is exempt from the requirements of this Policy.</w:t>
      </w:r>
    </w:p>
    <w:bookmarkEnd w:id="248"/>
    <w:bookmarkStart w:id="249" w:name="definitions-19"/>
    <w:p>
      <w:pPr>
        <w:pStyle w:val="Heading2"/>
      </w:pPr>
      <w:r>
        <w:t xml:space="preserve">3.0 Definitions</w:t>
      </w:r>
    </w:p>
    <w:p>
      <w:pPr>
        <w:pStyle w:val="FirstParagraph"/>
        <w:jc w:val="both"/>
      </w:pPr>
      <w:r>
        <w:rPr>
          <w:bCs/>
          <w:b/>
        </w:rPr>
        <w:t xml:space="preserve">3.1 Emergency.</w:t>
      </w:r>
      <w:r>
        <w:t xml:space="preserve"> </w:t>
      </w:r>
      <w:r>
        <w:t xml:space="preserve">A situation requiring immediate response to protect life, property, or University operations.</w:t>
      </w:r>
    </w:p>
    <w:p>
      <w:pPr>
        <w:pStyle w:val="BodyText"/>
        <w:jc w:val="both"/>
      </w:pPr>
      <w:r>
        <w:rPr>
          <w:bCs/>
          <w:b/>
        </w:rPr>
        <w:t xml:space="preserve">3.2 Emergency Response Team.</w:t>
      </w:r>
      <w:r>
        <w:t xml:space="preserve"> </w:t>
      </w:r>
      <w:r>
        <w:t xml:space="preserve">The personnel designated by the Director, Facilities to coordinate the University’s response to an emergency.</w:t>
      </w:r>
    </w:p>
    <w:p>
      <w:pPr>
        <w:pStyle w:val="BodyText"/>
        <w:jc w:val="both"/>
      </w:pPr>
      <w:r>
        <w:rPr>
          <w:bCs/>
          <w:b/>
        </w:rPr>
        <w:t xml:space="preserve">3.3 Evacuation.</w:t>
      </w:r>
      <w:r>
        <w:t xml:space="preserve"> </w:t>
      </w:r>
      <w:r>
        <w:t xml:space="preserve">The organized movement of people away from a location of danger to a safe location.</w:t>
      </w:r>
    </w:p>
    <w:bookmarkEnd w:id="249"/>
    <w:bookmarkStart w:id="250" w:name="policy-statement-21"/>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Emergency Response Plan covering all foreseeable categories of emergency.</w:t>
      </w:r>
    </w:p>
    <w:p>
      <w:pPr>
        <w:pStyle w:val="BodyText"/>
        <w:jc w:val="both"/>
      </w:pPr>
      <w:r>
        <w:rPr>
          <w:bCs/>
          <w:b/>
        </w:rPr>
        <w:t xml:space="preserve">4.2</w:t>
      </w:r>
      <w:r>
        <w:t xml:space="preserve"> </w:t>
      </w:r>
      <w:r>
        <w:t xml:space="preserve">No person shall fail to follow emergency procedures during a declared emergency.</w:t>
      </w:r>
    </w:p>
    <w:p>
      <w:pPr>
        <w:pStyle w:val="BodyText"/>
        <w:jc w:val="both"/>
      </w:pPr>
      <w:r>
        <w:rPr>
          <w:bCs/>
          <w:b/>
        </w:rPr>
        <w:t xml:space="preserve">4.3</w:t>
      </w:r>
      <w:r>
        <w:t xml:space="preserve"> </w:t>
      </w:r>
      <w:r>
        <w:t xml:space="preserve">No person shall interfere with emergency response personnel or operations.</w:t>
      </w:r>
    </w:p>
    <w:bookmarkEnd w:id="250"/>
    <w:bookmarkStart w:id="251" w:name="emergency-types"/>
    <w:p>
      <w:pPr>
        <w:pStyle w:val="Heading2"/>
      </w:pPr>
      <w:r>
        <w:t xml:space="preserve">5.0 Emergency Types</w:t>
      </w:r>
    </w:p>
    <w:p>
      <w:pPr>
        <w:pStyle w:val="FirstParagraph"/>
        <w:jc w:val="both"/>
      </w:pPr>
      <w:r>
        <w:rPr>
          <w:bCs/>
          <w:b/>
        </w:rPr>
        <w:t xml:space="preserve">5.1</w:t>
      </w:r>
      <w:r>
        <w:t xml:space="preserve"> </w:t>
      </w:r>
      <w:r>
        <w:t xml:space="preserve">The Emergency Response Plan shall address, at minimum:</w:t>
      </w:r>
    </w:p>
    <w:p>
      <w:pPr>
        <w:pStyle w:val="BodyText"/>
        <w:jc w:val="both"/>
      </w:pPr>
      <w:r>
        <w:rPr>
          <w:bCs/>
          <w:b/>
        </w:rPr>
        <w:t xml:space="preserve">5.1.1</w:t>
      </w:r>
      <w:r>
        <w:t xml:space="preserve"> </w:t>
      </w:r>
      <w:r>
        <w:t xml:space="preserve">Natural disasters;</w:t>
      </w:r>
    </w:p>
    <w:p>
      <w:pPr>
        <w:pStyle w:val="BodyText"/>
        <w:jc w:val="both"/>
      </w:pPr>
      <w:r>
        <w:rPr>
          <w:bCs/>
          <w:b/>
        </w:rPr>
        <w:t xml:space="preserve">5.1.2</w:t>
      </w:r>
      <w:r>
        <w:t xml:space="preserve"> </w:t>
      </w:r>
      <w:r>
        <w:t xml:space="preserve">Medical emergencies;</w:t>
      </w:r>
    </w:p>
    <w:p>
      <w:pPr>
        <w:pStyle w:val="BodyText"/>
        <w:jc w:val="both"/>
      </w:pPr>
      <w:r>
        <w:rPr>
          <w:bCs/>
          <w:b/>
        </w:rPr>
        <w:t xml:space="preserve">5.1.3</w:t>
      </w:r>
      <w:r>
        <w:t xml:space="preserve"> </w:t>
      </w:r>
      <w:r>
        <w:t xml:space="preserve">Fires;</w:t>
      </w:r>
    </w:p>
    <w:p>
      <w:pPr>
        <w:pStyle w:val="BodyText"/>
        <w:jc w:val="both"/>
      </w:pPr>
      <w:r>
        <w:rPr>
          <w:bCs/>
          <w:b/>
        </w:rPr>
        <w:t xml:space="preserve">5.1.4</w:t>
      </w:r>
      <w:r>
        <w:t xml:space="preserve"> </w:t>
      </w:r>
      <w:r>
        <w:t xml:space="preserve">Active threats;</w:t>
      </w:r>
    </w:p>
    <w:p>
      <w:pPr>
        <w:pStyle w:val="BodyText"/>
        <w:jc w:val="both"/>
      </w:pPr>
      <w:r>
        <w:rPr>
          <w:bCs/>
          <w:b/>
        </w:rPr>
        <w:t xml:space="preserve">5.1.5</w:t>
      </w:r>
      <w:r>
        <w:t xml:space="preserve"> </w:t>
      </w:r>
      <w:r>
        <w:t xml:space="preserve">Cyber incidents affecting University systems or data.</w:t>
      </w:r>
    </w:p>
    <w:bookmarkEnd w:id="251"/>
    <w:bookmarkStart w:id="252" w:name="response-procedures"/>
    <w:p>
      <w:pPr>
        <w:pStyle w:val="Heading2"/>
      </w:pPr>
      <w:r>
        <w:t xml:space="preserve">6.0 Response Procedures</w:t>
      </w:r>
    </w:p>
    <w:p>
      <w:pPr>
        <w:pStyle w:val="FirstParagraph"/>
        <w:jc w:val="both"/>
      </w:pPr>
      <w:r>
        <w:rPr>
          <w:bCs/>
          <w:b/>
        </w:rPr>
        <w:t xml:space="preserve">6.1 General</w:t>
      </w:r>
    </w:p>
    <w:p>
      <w:pPr>
        <w:pStyle w:val="BodyText"/>
        <w:jc w:val="both"/>
      </w:pPr>
      <w:r>
        <w:rPr>
          <w:bCs/>
          <w:b/>
        </w:rPr>
        <w:t xml:space="preserve">6.1.1</w:t>
      </w:r>
      <w:r>
        <w:t xml:space="preserve"> </w:t>
      </w:r>
      <w:r>
        <w:t xml:space="preserve">For any emergency, personnel shall, in order:</w:t>
      </w:r>
    </w:p>
    <w:p>
      <w:pPr>
        <w:pStyle w:val="BodyText"/>
        <w:jc w:val="both"/>
      </w:pPr>
      <w:r>
        <w:rPr>
          <w:bCs/>
          <w:b/>
        </w:rPr>
        <w:t xml:space="preserve">6.1.1.1</w:t>
      </w:r>
      <w:r>
        <w:t xml:space="preserve"> </w:t>
      </w:r>
      <w:r>
        <w:t xml:space="preserve">Call emergency services;</w:t>
      </w:r>
    </w:p>
    <w:p>
      <w:pPr>
        <w:pStyle w:val="BodyText"/>
        <w:jc w:val="both"/>
      </w:pPr>
      <w:r>
        <w:rPr>
          <w:bCs/>
          <w:b/>
        </w:rPr>
        <w:t xml:space="preserve">6.1.1.2</w:t>
      </w:r>
      <w:r>
        <w:t xml:space="preserve"> </w:t>
      </w:r>
      <w:r>
        <w:t xml:space="preserve">Notify the Emergency Response Team;</w:t>
      </w:r>
    </w:p>
    <w:p>
      <w:pPr>
        <w:pStyle w:val="BodyText"/>
        <w:jc w:val="both"/>
      </w:pPr>
      <w:r>
        <w:rPr>
          <w:bCs/>
          <w:b/>
        </w:rPr>
        <w:t xml:space="preserve">6.1.1.3</w:t>
      </w:r>
      <w:r>
        <w:t xml:space="preserve"> </w:t>
      </w:r>
      <w:r>
        <w:t xml:space="preserve">Follow published evacuation procedures;</w:t>
      </w:r>
    </w:p>
    <w:p>
      <w:pPr>
        <w:pStyle w:val="BodyText"/>
        <w:jc w:val="both"/>
      </w:pPr>
      <w:r>
        <w:rPr>
          <w:bCs/>
          <w:b/>
        </w:rPr>
        <w:t xml:space="preserve">6.1.1.4</w:t>
      </w:r>
      <w:r>
        <w:t xml:space="preserve"> </w:t>
      </w:r>
      <w:r>
        <w:t xml:space="preserve">Account for all personnel at the designated assembly point.</w:t>
      </w:r>
    </w:p>
    <w:p>
      <w:pPr>
        <w:pStyle w:val="BodyText"/>
        <w:jc w:val="both"/>
      </w:pPr>
      <w:r>
        <w:rPr>
          <w:bCs/>
          <w:b/>
        </w:rPr>
        <w:t xml:space="preserve">6.2 Fire</w:t>
      </w:r>
    </w:p>
    <w:p>
      <w:pPr>
        <w:pStyle w:val="BodyText"/>
        <w:jc w:val="both"/>
      </w:pPr>
      <w:r>
        <w:rPr>
          <w:bCs/>
          <w:b/>
        </w:rPr>
        <w:t xml:space="preserve">6.2.1</w:t>
      </w:r>
      <w:r>
        <w:t xml:space="preserve"> </w:t>
      </w:r>
      <w:r>
        <w:t xml:space="preserve">Activate the nearest fire alarm;</w:t>
      </w:r>
    </w:p>
    <w:p>
      <w:pPr>
        <w:pStyle w:val="BodyText"/>
        <w:jc w:val="both"/>
      </w:pPr>
      <w:r>
        <w:rPr>
          <w:bCs/>
          <w:b/>
        </w:rPr>
        <w:t xml:space="preserve">6.2.2</w:t>
      </w:r>
      <w:r>
        <w:t xml:space="preserve"> </w:t>
      </w:r>
      <w:r>
        <w:t xml:space="preserve">Evacuate the building by the nearest safe route;</w:t>
      </w:r>
    </w:p>
    <w:p>
      <w:pPr>
        <w:pStyle w:val="BodyText"/>
        <w:jc w:val="both"/>
      </w:pPr>
      <w:r>
        <w:rPr>
          <w:bCs/>
          <w:b/>
        </w:rPr>
        <w:t xml:space="preserve">6.2.3</w:t>
      </w:r>
      <w:r>
        <w:t xml:space="preserve"> </w:t>
      </w:r>
      <w:r>
        <w:t xml:space="preserve">Call the local emergency number from a position of safety.</w:t>
      </w:r>
    </w:p>
    <w:p>
      <w:pPr>
        <w:pStyle w:val="BodyText"/>
        <w:jc w:val="both"/>
      </w:pPr>
      <w:r>
        <w:rPr>
          <w:bCs/>
          <w:b/>
        </w:rPr>
        <w:t xml:space="preserve">6.3 Medical Emergency</w:t>
      </w:r>
    </w:p>
    <w:p>
      <w:pPr>
        <w:pStyle w:val="BodyText"/>
        <w:jc w:val="both"/>
      </w:pPr>
      <w:r>
        <w:rPr>
          <w:bCs/>
          <w:b/>
        </w:rPr>
        <w:t xml:space="preserve">6.3.1</w:t>
      </w:r>
      <w:r>
        <w:t xml:space="preserve"> </w:t>
      </w:r>
      <w:r>
        <w:t xml:space="preserve">Call emergency services immediately;</w:t>
      </w:r>
    </w:p>
    <w:p>
      <w:pPr>
        <w:pStyle w:val="BodyText"/>
        <w:jc w:val="both"/>
      </w:pPr>
      <w:r>
        <w:rPr>
          <w:bCs/>
          <w:b/>
        </w:rPr>
        <w:t xml:space="preserve">6.3.2</w:t>
      </w:r>
      <w:r>
        <w:t xml:space="preserve"> </w:t>
      </w:r>
      <w:r>
        <w:t xml:space="preserve">Administer first aid only if trained to do so;</w:t>
      </w:r>
    </w:p>
    <w:p>
      <w:pPr>
        <w:pStyle w:val="BodyText"/>
        <w:jc w:val="both"/>
      </w:pPr>
      <w:r>
        <w:rPr>
          <w:bCs/>
          <w:b/>
        </w:rPr>
        <w:t xml:space="preserve">6.3.3</w:t>
      </w:r>
      <w:r>
        <w:t xml:space="preserve"> </w:t>
      </w:r>
      <w:r>
        <w:t xml:space="preserve">Notify the Emergency Response Team.</w:t>
      </w:r>
    </w:p>
    <w:p>
      <w:pPr>
        <w:pStyle w:val="BodyText"/>
        <w:jc w:val="both"/>
      </w:pPr>
      <w:r>
        <w:rPr>
          <w:bCs/>
          <w:b/>
        </w:rPr>
        <w:t xml:space="preserve">6.4 Active Threat</w:t>
      </w:r>
    </w:p>
    <w:p>
      <w:pPr>
        <w:pStyle w:val="BodyText"/>
        <w:jc w:val="both"/>
      </w:pPr>
      <w:r>
        <w:rPr>
          <w:bCs/>
          <w:b/>
        </w:rPr>
        <w:t xml:space="preserve">6.4.1</w:t>
      </w:r>
      <w:r>
        <w:t xml:space="preserve"> </w:t>
      </w:r>
      <w:r>
        <w:t xml:space="preserve">Run if a safe route exists; hide if it does not; fight only as a last resort;</w:t>
      </w:r>
    </w:p>
    <w:p>
      <w:pPr>
        <w:pStyle w:val="BodyText"/>
        <w:jc w:val="both"/>
      </w:pPr>
      <w:r>
        <w:rPr>
          <w:bCs/>
          <w:b/>
        </w:rPr>
        <w:t xml:space="preserve">6.4.2</w:t>
      </w:r>
      <w:r>
        <w:t xml:space="preserve"> </w:t>
      </w:r>
      <w:r>
        <w:t xml:space="preserve">Call emergency services as soon as it is safe to do so;</w:t>
      </w:r>
    </w:p>
    <w:p>
      <w:pPr>
        <w:pStyle w:val="BodyText"/>
        <w:jc w:val="both"/>
      </w:pPr>
      <w:r>
        <w:rPr>
          <w:bCs/>
          <w:b/>
        </w:rPr>
        <w:t xml:space="preserve">6.4.3</w:t>
      </w:r>
      <w:r>
        <w:t xml:space="preserve"> </w:t>
      </w:r>
      <w:r>
        <w:t xml:space="preserve">Notify the Emergency Response Team.</w:t>
      </w:r>
    </w:p>
    <w:bookmarkEnd w:id="252"/>
    <w:bookmarkStart w:id="253" w:name="enforcement-21"/>
    <w:p>
      <w:pPr>
        <w:pStyle w:val="Heading2"/>
      </w:pPr>
      <w:r>
        <w:t xml:space="preserve">7.0 Enforcement</w:t>
      </w:r>
    </w:p>
    <w:p>
      <w:pPr>
        <w:pStyle w:val="FirstParagraph"/>
        <w:jc w:val="both"/>
      </w:pPr>
      <w:r>
        <w:rPr>
          <w:bCs/>
          <w:b/>
        </w:rPr>
        <w:t xml:space="preserve">7.1</w:t>
      </w:r>
      <w:r>
        <w:t xml:space="preserve"> </w:t>
      </w:r>
      <w:r>
        <w:t xml:space="preserve">No person shall interfere with emergency response.</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 with this Policy.</w:t>
      </w:r>
    </w:p>
    <w:bookmarkEnd w:id="253"/>
    <w:bookmarkStart w:id="254" w:name="related-documents-21"/>
    <w:p>
      <w:pPr>
        <w:pStyle w:val="Heading2"/>
      </w:pPr>
      <w:r>
        <w:t xml:space="preserve">8.0 Related Documents</w:t>
      </w:r>
    </w:p>
    <w:p>
      <w:pPr>
        <w:pStyle w:val="FirstParagraph"/>
        <w:jc w:val="both"/>
      </w:pPr>
      <w:r>
        <w:rPr>
          <w:bCs/>
          <w:b/>
        </w:rPr>
        <w:t xml:space="preserve">8.1</w:t>
      </w:r>
      <w:r>
        <w:t xml:space="preserve"> </w:t>
      </w:r>
      <w:r>
        <w:t xml:space="preserve">Health &amp; Safety Policy (OPS-021)</w:t>
      </w:r>
    </w:p>
    <w:p>
      <w:pPr>
        <w:pStyle w:val="BodyText"/>
        <w:jc w:val="both"/>
      </w:pPr>
      <w:r>
        <w:rPr>
          <w:bCs/>
          <w:b/>
        </w:rPr>
        <w:t xml:space="preserve">8.2</w:t>
      </w:r>
      <w:r>
        <w:t xml:space="preserve"> </w:t>
      </w:r>
      <w:r>
        <w:t xml:space="preserve">Crisis Management Policy (WAQ-008)</w:t>
      </w:r>
    </w:p>
    <w:bookmarkEnd w:id="254"/>
    <w:bookmarkStart w:id="255" w:name="effective-date-21"/>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OPS-023: Learning Management System (LMS)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23 of 27</w:t>
            </w:r>
          </w:p>
          <w:p>
            <w:pPr>
              <w:spacing w:before="0" w:after="60"/>
              <w:suppressAutoHyphens/>
            </w:pPr>
            <w:r>
              <w:rPr>
                <w:rFonts w:ascii="Fraunces Black" w:hAnsi="Fraunces Black"/>
                <w:color w:val="B08625"/>
                <w:b/>
                <w:sz w:val="72"/>
              </w:rPr>
              <w:t>OPS-023</w:t>
            </w:r>
          </w:p>
          <w:p>
            <w:pPr>
              <w:spacing w:before="120" w:after="80"/>
              <w:suppressAutoHyphens/>
            </w:pPr>
            <w:r>
              <w:rPr>
                <w:rFonts w:ascii="Fraunces Black" w:hAnsi="Fraunces Black"/>
                <w:color w:val="FFFFFF"/>
                <w:b/>
                <w:sz w:val="54"/>
              </w:rPr>
              <w:t>Learning Management System (LMS)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“Every course lives in one platform, with one role-based permission structure, so no instructor improvises delivery elsewhere.”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Course Structure</w:t>
            </w:r>
          </w:p>
          <w:p>
            <w:pPr>
              <w:spacing w:before="0" w:after="90"/>
              <w:suppressAutoHyphens/>
            </w:pPr>
            <w:r>
              <w:rPr>
                <w:rFonts w:ascii="Archivo SemiBold" w:hAnsi="Archivo SemiBold"/>
                <w:color w:val="B08625"/>
                <w:b/>
                <w:sz w:val="17"/>
              </w:rPr>
              <w:t>6.0 </w:t>
            </w:r>
            <w:r>
              <w:rPr>
                <w:rFonts w:ascii="Archivo" w:hAnsi="Archivo"/>
                <w:color w:val="FFFFFF"/>
                <w:sz w:val="16"/>
              </w:rPr>
              <w:t>User Roles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55"/>
    <w:bookmarkStart w:id="256" w:name="X4f61a576a23e35a5f52d04cc44c10c232e29f9f"/>
    <w:p>
      <w:pPr>
        <w:pStyle w:val="Heading2"/>
      </w:pPr>
      <w:r>
        <w:t xml:space="preserve">OPS-023: Learning Management System (LMS)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56"/>
    <w:bookmarkStart w:id="257"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usage, requirements, and support standards for the University’s Learning Management System (LMS).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Consistent and effective use of the LMS across every course;</w:t>
      </w:r>
    </w:p>
    <w:p>
      <w:pPr>
        <w:pStyle w:val="BodyText"/>
        <w:jc w:val="both"/>
      </w:pPr>
      <w:r>
        <w:rPr>
          <w:bCs/>
          <w:b/>
        </w:rPr>
        <w:t xml:space="preserve">1.2.2</w:t>
      </w:r>
      <w:r>
        <w:t xml:space="preserve"> </w:t>
      </w:r>
      <w:r>
        <w:t xml:space="preserve">Academic integrity in online learning;</w:t>
      </w:r>
    </w:p>
    <w:p>
      <w:pPr>
        <w:pStyle w:val="BodyText"/>
        <w:jc w:val="both"/>
      </w:pPr>
      <w:r>
        <w:rPr>
          <w:bCs/>
          <w:b/>
        </w:rPr>
        <w:t xml:space="preserve">1.2.3</w:t>
      </w:r>
      <w:r>
        <w:t xml:space="preserve"> </w:t>
      </w:r>
      <w:r>
        <w:t xml:space="preserve">Accessibility of the LMS for all students.</w:t>
      </w:r>
    </w:p>
    <w:bookmarkEnd w:id="257"/>
    <w:bookmarkStart w:id="258" w:name="scope-2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 of the LMS;</w:t>
      </w:r>
    </w:p>
    <w:p>
      <w:pPr>
        <w:pStyle w:val="BodyText"/>
        <w:jc w:val="both"/>
      </w:pPr>
      <w:r>
        <w:rPr>
          <w:bCs/>
          <w:b/>
        </w:rPr>
        <w:t xml:space="preserve">2.1.2</w:t>
      </w:r>
      <w:r>
        <w:t xml:space="preserve"> </w:t>
      </w:r>
      <w:r>
        <w:t xml:space="preserve">All courses delivered through the LMS.</w:t>
      </w:r>
    </w:p>
    <w:p>
      <w:pPr>
        <w:pStyle w:val="BodyText"/>
        <w:jc w:val="both"/>
      </w:pPr>
      <w:r>
        <w:rPr>
          <w:bCs/>
          <w:b/>
        </w:rPr>
        <w:t xml:space="preserve">2.2</w:t>
      </w:r>
      <w:r>
        <w:t xml:space="preserve"> </w:t>
      </w:r>
      <w:r>
        <w:t xml:space="preserve">No person is exempt from the requirements of this Policy.</w:t>
      </w:r>
    </w:p>
    <w:bookmarkEnd w:id="258"/>
    <w:bookmarkStart w:id="259" w:name="definitions-20"/>
    <w:p>
      <w:pPr>
        <w:pStyle w:val="Heading2"/>
      </w:pPr>
      <w:r>
        <w:t xml:space="preserve">3.0 Definitions</w:t>
      </w:r>
    </w:p>
    <w:p>
      <w:pPr>
        <w:pStyle w:val="FirstParagraph"/>
        <w:jc w:val="both"/>
      </w:pPr>
      <w:r>
        <w:rPr>
          <w:bCs/>
          <w:b/>
        </w:rPr>
        <w:t xml:space="preserve">3.1 LMS.</w:t>
      </w:r>
      <w:r>
        <w:t xml:space="preserve"> </w:t>
      </w:r>
      <w:r>
        <w:t xml:space="preserve">The University’s Learning Management System, the single authorized platform for online course delivery.</w:t>
      </w:r>
    </w:p>
    <w:p>
      <w:pPr>
        <w:pStyle w:val="BodyText"/>
        <w:jc w:val="both"/>
      </w:pPr>
      <w:r>
        <w:rPr>
          <w:bCs/>
          <w:b/>
        </w:rPr>
        <w:t xml:space="preserve">3.2 Course Structure.</w:t>
      </w:r>
      <w:r>
        <w:t xml:space="preserve"> </w:t>
      </w:r>
      <w:r>
        <w:t xml:space="preserve">The required organization of course materials within the LMS.</w:t>
      </w:r>
    </w:p>
    <w:p>
      <w:pPr>
        <w:pStyle w:val="BodyText"/>
        <w:jc w:val="both"/>
      </w:pPr>
      <w:r>
        <w:rPr>
          <w:bCs/>
          <w:b/>
        </w:rPr>
        <w:t xml:space="preserve">3.3 User Roles.</w:t>
      </w:r>
      <w:r>
        <w:t xml:space="preserve"> </w:t>
      </w:r>
      <w:r>
        <w:t xml:space="preserve">The permissions assigned to students, faculty, and administrators within the LMS.</w:t>
      </w:r>
    </w:p>
    <w:bookmarkEnd w:id="259"/>
    <w:bookmarkStart w:id="260" w:name="policy-statement-22"/>
    <w:p>
      <w:pPr>
        <w:pStyle w:val="Heading2"/>
      </w:pPr>
      <w:r>
        <w:t xml:space="preserve">4.0 Policy Statement</w:t>
      </w:r>
    </w:p>
    <w:p>
      <w:pPr>
        <w:pStyle w:val="FirstParagraph"/>
        <w:jc w:val="both"/>
      </w:pPr>
      <w:r>
        <w:rPr>
          <w:bCs/>
          <w:b/>
        </w:rPr>
        <w:t xml:space="preserve">4.1</w:t>
      </w:r>
      <w:r>
        <w:t xml:space="preserve"> </w:t>
      </w:r>
      <w:r>
        <w:t xml:space="preserve">The LMS shall be the sole and exclusive platform for online education at the University.</w:t>
      </w:r>
    </w:p>
    <w:p>
      <w:pPr>
        <w:pStyle w:val="BodyText"/>
        <w:jc w:val="both"/>
      </w:pPr>
      <w:r>
        <w:rPr>
          <w:bCs/>
          <w:b/>
        </w:rPr>
        <w:t xml:space="preserve">4.2</w:t>
      </w:r>
      <w:r>
        <w:t xml:space="preserve"> </w:t>
      </w:r>
      <w:r>
        <w:t xml:space="preserve">No person shall use an unauthorized platform for course delivery.</w:t>
      </w:r>
    </w:p>
    <w:p>
      <w:pPr>
        <w:pStyle w:val="BodyText"/>
        <w:jc w:val="both"/>
      </w:pPr>
      <w:r>
        <w:rPr>
          <w:bCs/>
          <w:b/>
        </w:rPr>
        <w:t xml:space="preserve">4.3</w:t>
      </w:r>
      <w:r>
        <w:t xml:space="preserve"> </w:t>
      </w:r>
      <w:r>
        <w:t xml:space="preserve">No person shall compromise the security or integrity of the LMS.</w:t>
      </w:r>
    </w:p>
    <w:bookmarkEnd w:id="260"/>
    <w:bookmarkStart w:id="261" w:name="course-structure"/>
    <w:p>
      <w:pPr>
        <w:pStyle w:val="Heading2"/>
      </w:pPr>
      <w:r>
        <w:t xml:space="preserve">5.0 Course Structure</w:t>
      </w:r>
    </w:p>
    <w:p>
      <w:pPr>
        <w:pStyle w:val="FirstParagraph"/>
        <w:jc w:val="both"/>
      </w:pPr>
      <w:r>
        <w:rPr>
          <w:bCs/>
          <w:b/>
        </w:rPr>
        <w:t xml:space="preserve">5.1</w:t>
      </w:r>
      <w:r>
        <w:t xml:space="preserve"> </w:t>
      </w:r>
      <w:r>
        <w:t xml:space="preserve">Every course shall be structured in the LMS with:</w:t>
      </w:r>
    </w:p>
    <w:p>
      <w:pPr>
        <w:pStyle w:val="BodyText"/>
        <w:jc w:val="both"/>
      </w:pPr>
      <w:r>
        <w:rPr>
          <w:bCs/>
          <w:b/>
        </w:rPr>
        <w:t xml:space="preserve">5.1.1</w:t>
      </w:r>
      <w:r>
        <w:t xml:space="preserve"> </w:t>
      </w:r>
      <w:r>
        <w:t xml:space="preserve">A course syllabus;</w:t>
      </w:r>
    </w:p>
    <w:p>
      <w:pPr>
        <w:pStyle w:val="BodyText"/>
        <w:jc w:val="both"/>
      </w:pPr>
      <w:r>
        <w:rPr>
          <w:bCs/>
          <w:b/>
        </w:rPr>
        <w:t xml:space="preserve">5.1.2</w:t>
      </w:r>
      <w:r>
        <w:t xml:space="preserve"> </w:t>
      </w:r>
      <w:r>
        <w:t xml:space="preserve">Weekly modules;</w:t>
      </w:r>
    </w:p>
    <w:p>
      <w:pPr>
        <w:pStyle w:val="BodyText"/>
        <w:jc w:val="both"/>
      </w:pPr>
      <w:r>
        <w:rPr>
          <w:bCs/>
          <w:b/>
        </w:rPr>
        <w:t xml:space="preserve">5.1.3</w:t>
      </w:r>
      <w:r>
        <w:t xml:space="preserve"> </w:t>
      </w:r>
      <w:r>
        <w:t xml:space="preserve">Assignments;</w:t>
      </w:r>
    </w:p>
    <w:p>
      <w:pPr>
        <w:pStyle w:val="BodyText"/>
        <w:jc w:val="both"/>
      </w:pPr>
      <w:r>
        <w:rPr>
          <w:bCs/>
          <w:b/>
        </w:rPr>
        <w:t xml:space="preserve">5.1.4</w:t>
      </w:r>
      <w:r>
        <w:t xml:space="preserve"> </w:t>
      </w:r>
      <w:r>
        <w:t xml:space="preserve">Discussion forums;</w:t>
      </w:r>
    </w:p>
    <w:p>
      <w:pPr>
        <w:pStyle w:val="BodyText"/>
        <w:jc w:val="both"/>
      </w:pPr>
      <w:r>
        <w:rPr>
          <w:bCs/>
          <w:b/>
        </w:rPr>
        <w:t xml:space="preserve">5.1.5</w:t>
      </w:r>
      <w:r>
        <w:t xml:space="preserve"> </w:t>
      </w:r>
      <w:r>
        <w:t xml:space="preserve">Lecture recordings.</w:t>
      </w:r>
    </w:p>
    <w:bookmarkEnd w:id="261"/>
    <w:bookmarkStart w:id="262" w:name="user-roles"/>
    <w:p>
      <w:pPr>
        <w:pStyle w:val="Heading2"/>
      </w:pPr>
      <w:r>
        <w:t xml:space="preserve">6.0 User Roles</w:t>
      </w:r>
    </w:p>
    <w:p>
      <w:pPr>
        <w:pStyle w:val="FirstParagraph"/>
        <w:jc w:val="both"/>
      </w:pPr>
      <w:r>
        <w:rPr>
          <w:bCs/>
          <w:b/>
        </w:rPr>
        <w:t xml:space="preserve">6.1</w:t>
      </w:r>
      <w:r>
        <w:t xml:space="preserve"> </w:t>
      </w:r>
      <w:r>
        <w:t xml:space="preserve">Users shall have role-based permissions:</w:t>
      </w:r>
    </w:p>
    <w:p>
      <w:pPr>
        <w:pStyle w:val="BodyText"/>
        <w:jc w:val="both"/>
      </w:pPr>
      <w:r>
        <w:rPr>
          <w:bCs/>
          <w:b/>
        </w:rPr>
        <w:t xml:space="preserve">6.1.1 Students.</w:t>
      </w:r>
      <w:r>
        <w:t xml:space="preserve"> </w:t>
      </w:r>
      <w:r>
        <w:t xml:space="preserve">View course materials, submit assignments, and participate in discussion forums;</w:t>
      </w:r>
    </w:p>
    <w:p>
      <w:pPr>
        <w:pStyle w:val="BodyText"/>
        <w:jc w:val="both"/>
      </w:pPr>
      <w:r>
        <w:rPr>
          <w:bCs/>
          <w:b/>
        </w:rPr>
        <w:t xml:space="preserve">6.1.2 Faculty.</w:t>
      </w:r>
      <w:r>
        <w:t xml:space="preserve"> </w:t>
      </w:r>
      <w:r>
        <w:t xml:space="preserve">Create and manage courses, grade assignments, and moderate discussion forums;</w:t>
      </w:r>
    </w:p>
    <w:p>
      <w:pPr>
        <w:pStyle w:val="BodyText"/>
        <w:jc w:val="both"/>
      </w:pPr>
      <w:r>
        <w:rPr>
          <w:bCs/>
          <w:b/>
        </w:rPr>
        <w:t xml:space="preserve">6.1.3 Administrators.</w:t>
      </w:r>
      <w:r>
        <w:t xml:space="preserve"> </w:t>
      </w:r>
      <w:r>
        <w:t xml:space="preserve">Manage all technical and administrative aspects of the LMS.</w:t>
      </w:r>
    </w:p>
    <w:bookmarkEnd w:id="262"/>
    <w:bookmarkStart w:id="263" w:name="enforcement-22"/>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 with this Policy.</w:t>
      </w:r>
    </w:p>
    <w:bookmarkEnd w:id="263"/>
    <w:bookmarkStart w:id="264" w:name="related-documents-22"/>
    <w:p>
      <w:pPr>
        <w:pStyle w:val="Heading2"/>
      </w:pPr>
      <w:r>
        <w:t xml:space="preserve">8.0 Related Documents</w:t>
      </w:r>
    </w:p>
    <w:p>
      <w:pPr>
        <w:pStyle w:val="FirstParagraph"/>
        <w:jc w:val="both"/>
      </w:pPr>
      <w:r>
        <w:rPr>
          <w:bCs/>
          <w:b/>
        </w:rPr>
        <w:t xml:space="preserve">8.1</w:t>
      </w:r>
      <w:r>
        <w:t xml:space="preserve"> </w:t>
      </w:r>
      <w:r>
        <w:t xml:space="preserve">LMS Technical Specifications (OPS-015)</w:t>
      </w:r>
    </w:p>
    <w:p>
      <w:pPr>
        <w:pStyle w:val="BodyText"/>
        <w:jc w:val="both"/>
      </w:pPr>
      <w:r>
        <w:rPr>
          <w:bCs/>
          <w:b/>
        </w:rPr>
        <w:t xml:space="preserve">8.2</w:t>
      </w:r>
      <w:r>
        <w:t xml:space="preserve"> </w:t>
      </w:r>
      <w:r>
        <w:t xml:space="preserve">IT Support Policy (OPS-018)</w:t>
      </w:r>
    </w:p>
    <w:bookmarkEnd w:id="264"/>
    <w:bookmarkStart w:id="265" w:name="effective-date-2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OPS-024: Online Pedagogy Training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24 of 27</w:t>
            </w:r>
          </w:p>
          <w:p>
            <w:pPr>
              <w:spacing w:before="0" w:after="60"/>
              <w:suppressAutoHyphens/>
            </w:pPr>
            <w:r>
              <w:rPr>
                <w:rFonts w:ascii="Fraunces Black" w:hAnsi="Fraunces Black"/>
                <w:color w:val="B08625"/>
                <w:b/>
                <w:sz w:val="72"/>
              </w:rPr>
              <w:t>OPS-024</w:t>
            </w:r>
          </w:p>
          <w:p>
            <w:pPr>
              <w:spacing w:before="120" w:after="80"/>
              <w:suppressAutoHyphens/>
            </w:pPr>
            <w:r>
              <w:rPr>
                <w:rFonts w:ascii="Fraunces Black" w:hAnsi="Fraunces Black"/>
                <w:color w:val="FFFFFF"/>
                <w:b/>
                <w:sz w:val="68"/>
              </w:rPr>
              <w:t>Online Pedagogy Training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teaches online without first completing training in pedagogy, the LMS, and proctored assessment.”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5.0 </w:t>
            </w:r>
            <w:r>
              <w:rPr>
                <w:rFonts w:ascii="Archivo" w:hAnsi="Archivo"/>
                <w:color w:val="FFFFFF"/>
                <w:sz w:val="16"/>
              </w:rPr>
              <w:t>Ongoing Development</w:t>
            </w:r>
          </w:p>
          <w:p>
            <w:pPr>
              <w:spacing w:before="0" w:after="90"/>
              <w:suppressAutoHyphens/>
            </w:pPr>
            <w:r>
              <w:rPr>
                <w:rFonts w:ascii="Archivo SemiBold" w:hAnsi="Archivo SemiBold"/>
                <w:color w:val="B08625"/>
                <w:b/>
                <w:sz w:val="17"/>
              </w:rPr>
              <w:t>6.0 </w:t>
            </w:r>
            <w:r>
              <w:rPr>
                <w:rFonts w:ascii="Archivo" w:hAnsi="Archivo"/>
                <w:color w:val="FFFFFF"/>
                <w:sz w:val="16"/>
              </w:rPr>
              <w:t>Evaluation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65"/>
    <w:bookmarkStart w:id="266" w:name="ops-024-online-pedagogy-training-policy"/>
    <w:p>
      <w:pPr>
        <w:pStyle w:val="Heading2"/>
      </w:pPr>
      <w:r>
        <w:t xml:space="preserve">OPS-024: Online Pedagogy Training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66"/>
    <w:bookmarkStart w:id="267" w:name="purpose-2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training requirements for faculty who teach online.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online teaching;</w:t>
      </w:r>
    </w:p>
    <w:p>
      <w:pPr>
        <w:pStyle w:val="BodyText"/>
        <w:jc w:val="both"/>
      </w:pPr>
      <w:r>
        <w:rPr>
          <w:bCs/>
          <w:b/>
        </w:rPr>
        <w:t xml:space="preserve">1.2.2</w:t>
      </w:r>
      <w:r>
        <w:t xml:space="preserve"> </w:t>
      </w:r>
      <w:r>
        <w:t xml:space="preserve">Consistent quality across every online course;</w:t>
      </w:r>
    </w:p>
    <w:p>
      <w:pPr>
        <w:pStyle w:val="BodyText"/>
        <w:jc w:val="both"/>
      </w:pPr>
      <w:r>
        <w:rPr>
          <w:bCs/>
          <w:b/>
        </w:rPr>
        <w:t xml:space="preserve">1.2.3</w:t>
      </w:r>
      <w:r>
        <w:t xml:space="preserve"> </w:t>
      </w:r>
      <w:r>
        <w:t xml:space="preserve">That no faculty member teaches online without completing the required training.</w:t>
      </w:r>
    </w:p>
    <w:bookmarkEnd w:id="267"/>
    <w:bookmarkStart w:id="268" w:name="scope-23"/>
    <w:p>
      <w:pPr>
        <w:pStyle w:val="Heading2"/>
      </w:pPr>
      <w:r>
        <w:t xml:space="preserve">2.0 Scope</w:t>
      </w:r>
    </w:p>
    <w:p>
      <w:pPr>
        <w:pStyle w:val="FirstParagraph"/>
        <w:jc w:val="both"/>
      </w:pPr>
      <w:r>
        <w:rPr>
          <w:bCs/>
          <w:b/>
        </w:rPr>
        <w:t xml:space="preserve">2.1</w:t>
      </w:r>
      <w:r>
        <w:t xml:space="preserve"> </w:t>
      </w:r>
      <w:r>
        <w:t xml:space="preserve">This Policy applies to all faculty who teach, or intend to teach, an online course.</w:t>
      </w:r>
    </w:p>
    <w:bookmarkEnd w:id="268"/>
    <w:bookmarkStart w:id="269" w:name="policy-statement-23"/>
    <w:p>
      <w:pPr>
        <w:pStyle w:val="Heading2"/>
      </w:pPr>
      <w:r>
        <w:t xml:space="preserve">3.0 Policy Statement</w:t>
      </w:r>
    </w:p>
    <w:p>
      <w:pPr>
        <w:pStyle w:val="FirstParagraph"/>
        <w:jc w:val="both"/>
      </w:pPr>
      <w:r>
        <w:rPr>
          <w:bCs/>
          <w:b/>
        </w:rPr>
        <w:t xml:space="preserve">3.1</w:t>
      </w:r>
      <w:r>
        <w:t xml:space="preserve"> </w:t>
      </w:r>
      <w:r>
        <w:t xml:space="preserve">All faculty shall complete the required training in online pedagogy before teaching an online course.</w:t>
      </w:r>
    </w:p>
    <w:p>
      <w:pPr>
        <w:pStyle w:val="BodyText"/>
        <w:jc w:val="both"/>
      </w:pPr>
      <w:r>
        <w:rPr>
          <w:bCs/>
          <w:b/>
        </w:rPr>
        <w:t xml:space="preserve">3.2</w:t>
      </w:r>
      <w:r>
        <w:t xml:space="preserve"> </w:t>
      </w:r>
      <w:r>
        <w:t xml:space="preserve">No faculty member shall teach an online course without completing the required training.</w:t>
      </w:r>
    </w:p>
    <w:bookmarkEnd w:id="269"/>
    <w:bookmarkStart w:id="270" w:name="training-requirements"/>
    <w:p>
      <w:pPr>
        <w:pStyle w:val="Heading2"/>
      </w:pPr>
      <w:r>
        <w:t xml:space="preserve">4.0 Training Requirements</w:t>
      </w:r>
    </w:p>
    <w:p>
      <w:pPr>
        <w:pStyle w:val="FirstParagraph"/>
        <w:jc w:val="both"/>
      </w:pPr>
      <w:r>
        <w:rPr>
          <w:bCs/>
          <w:b/>
        </w:rPr>
        <w:t xml:space="preserve">4.1</w:t>
      </w:r>
      <w:r>
        <w:t xml:space="preserve"> </w:t>
      </w:r>
      <w:r>
        <w:t xml:space="preserve">All faculty shall complete:</w:t>
      </w:r>
    </w:p>
    <w:p>
      <w:pPr>
        <w:pStyle w:val="BodyText"/>
        <w:jc w:val="both"/>
      </w:pPr>
      <w:r>
        <w:rPr>
          <w:bCs/>
          <w:b/>
        </w:rPr>
        <w:t xml:space="preserve">4.1.1</w:t>
      </w:r>
      <w:r>
        <w:t xml:space="preserve"> </w:t>
      </w:r>
      <w:r>
        <w:t xml:space="preserve">Online Pedagogy Training: Principles and Practices;</w:t>
      </w:r>
    </w:p>
    <w:p>
      <w:pPr>
        <w:pStyle w:val="BodyText"/>
        <w:jc w:val="both"/>
      </w:pPr>
      <w:r>
        <w:rPr>
          <w:bCs/>
          <w:b/>
        </w:rPr>
        <w:t xml:space="preserve">4.1.2</w:t>
      </w:r>
      <w:r>
        <w:t xml:space="preserve"> </w:t>
      </w:r>
      <w:r>
        <w:t xml:space="preserve">LMS Proficiency Training: Course Management;</w:t>
      </w:r>
    </w:p>
    <w:p>
      <w:pPr>
        <w:pStyle w:val="BodyText"/>
        <w:jc w:val="both"/>
      </w:pPr>
      <w:r>
        <w:rPr>
          <w:bCs/>
          <w:b/>
        </w:rPr>
        <w:t xml:space="preserve">4.1.3</w:t>
      </w:r>
      <w:r>
        <w:t xml:space="preserve"> </w:t>
      </w:r>
      <w:r>
        <w:t xml:space="preserve">Online Assessment Training: Proctoring and Grading.</w:t>
      </w:r>
    </w:p>
    <w:bookmarkEnd w:id="270"/>
    <w:bookmarkStart w:id="271" w:name="ongoing-development"/>
    <w:p>
      <w:pPr>
        <w:pStyle w:val="Heading2"/>
      </w:pPr>
      <w:r>
        <w:t xml:space="preserve">5.0 Ongoing Development</w:t>
      </w:r>
    </w:p>
    <w:p>
      <w:pPr>
        <w:pStyle w:val="FirstParagraph"/>
        <w:jc w:val="both"/>
      </w:pPr>
      <w:r>
        <w:rPr>
          <w:bCs/>
          <w:b/>
        </w:rPr>
        <w:t xml:space="preserve">5.1</w:t>
      </w:r>
      <w:r>
        <w:t xml:space="preserve"> </w:t>
      </w:r>
      <w:r>
        <w:t xml:space="preserve">Faculty shall participate in annual professional development in online teaching.</w:t>
      </w:r>
    </w:p>
    <w:p>
      <w:pPr>
        <w:pStyle w:val="BodyText"/>
        <w:jc w:val="both"/>
      </w:pPr>
      <w:r>
        <w:rPr>
          <w:bCs/>
          <w:b/>
        </w:rPr>
        <w:t xml:space="preserve">5.2</w:t>
      </w:r>
      <w:r>
        <w:t xml:space="preserve"> </w:t>
      </w:r>
      <w:r>
        <w:t xml:space="preserve">Faculty shall have access to resources on:</w:t>
      </w:r>
    </w:p>
    <w:p>
      <w:pPr>
        <w:pStyle w:val="BodyText"/>
        <w:jc w:val="both"/>
      </w:pPr>
      <w:r>
        <w:rPr>
          <w:bCs/>
          <w:b/>
        </w:rPr>
        <w:t xml:space="preserve">5.2.1</w:t>
      </w:r>
      <w:r>
        <w:t xml:space="preserve"> </w:t>
      </w:r>
      <w:r>
        <w:t xml:space="preserve">Current best practices in online pedagogy;</w:t>
      </w:r>
    </w:p>
    <w:p>
      <w:pPr>
        <w:pStyle w:val="BodyText"/>
        <w:jc w:val="both"/>
      </w:pPr>
      <w:r>
        <w:rPr>
          <w:bCs/>
          <w:b/>
        </w:rPr>
        <w:t xml:space="preserve">5.2.2</w:t>
      </w:r>
      <w:r>
        <w:t xml:space="preserve"> </w:t>
      </w:r>
      <w:r>
        <w:t xml:space="preserve">Emerging educational technologies;</w:t>
      </w:r>
    </w:p>
    <w:p>
      <w:pPr>
        <w:pStyle w:val="BodyText"/>
        <w:jc w:val="both"/>
      </w:pPr>
      <w:r>
        <w:rPr>
          <w:bCs/>
          <w:b/>
        </w:rPr>
        <w:t xml:space="preserve">5.2.3</w:t>
      </w:r>
      <w:r>
        <w:t xml:space="preserve"> </w:t>
      </w:r>
      <w:r>
        <w:t xml:space="preserve">Student engagement strategies.</w:t>
      </w:r>
    </w:p>
    <w:bookmarkEnd w:id="271"/>
    <w:bookmarkStart w:id="272" w:name="evaluation"/>
    <w:p>
      <w:pPr>
        <w:pStyle w:val="Heading2"/>
      </w:pPr>
      <w:r>
        <w:t xml:space="preserve">6.0 Evaluation</w:t>
      </w:r>
    </w:p>
    <w:p>
      <w:pPr>
        <w:pStyle w:val="FirstParagraph"/>
        <w:jc w:val="both"/>
      </w:pPr>
      <w:r>
        <w:rPr>
          <w:bCs/>
          <w:b/>
        </w:rPr>
        <w:t xml:space="preserve">6.1</w:t>
      </w:r>
      <w:r>
        <w:t xml:space="preserve"> </w:t>
      </w:r>
      <w:r>
        <w:t xml:space="preserve">Faculty online teaching shall be evaluated annually.</w:t>
      </w:r>
    </w:p>
    <w:p>
      <w:pPr>
        <w:pStyle w:val="BodyText"/>
        <w:jc w:val="both"/>
      </w:pPr>
      <w:r>
        <w:rPr>
          <w:bCs/>
          <w:b/>
        </w:rPr>
        <w:t xml:space="preserve">6.2</w:t>
      </w:r>
      <w:r>
        <w:t xml:space="preserve"> </w:t>
      </w:r>
      <w:r>
        <w:t xml:space="preserve">Evaluation shall include:</w:t>
      </w:r>
    </w:p>
    <w:p>
      <w:pPr>
        <w:pStyle w:val="BodyText"/>
        <w:jc w:val="both"/>
      </w:pPr>
      <w:r>
        <w:rPr>
          <w:bCs/>
          <w:b/>
        </w:rPr>
        <w:t xml:space="preserve">6.2.1</w:t>
      </w:r>
      <w:r>
        <w:t xml:space="preserve"> </w:t>
      </w:r>
      <w:r>
        <w:t xml:space="preserve">Student evaluations of teaching;</w:t>
      </w:r>
    </w:p>
    <w:p>
      <w:pPr>
        <w:pStyle w:val="BodyText"/>
        <w:jc w:val="both"/>
      </w:pPr>
      <w:r>
        <w:rPr>
          <w:bCs/>
          <w:b/>
        </w:rPr>
        <w:t xml:space="preserve">6.2.2</w:t>
      </w:r>
      <w:r>
        <w:t xml:space="preserve"> </w:t>
      </w:r>
      <w:r>
        <w:t xml:space="preserve">Peer review of online course design;</w:t>
      </w:r>
    </w:p>
    <w:p>
      <w:pPr>
        <w:pStyle w:val="BodyText"/>
        <w:jc w:val="both"/>
      </w:pPr>
      <w:r>
        <w:rPr>
          <w:bCs/>
          <w:b/>
        </w:rPr>
        <w:t xml:space="preserve">6.2.3</w:t>
      </w:r>
      <w:r>
        <w:t xml:space="preserve"> </w:t>
      </w:r>
      <w:r>
        <w:t xml:space="preserve">Self-assessment.</w:t>
      </w:r>
    </w:p>
    <w:bookmarkEnd w:id="272"/>
    <w:bookmarkStart w:id="273" w:name="enforcement-23"/>
    <w:p>
      <w:pPr>
        <w:pStyle w:val="Heading2"/>
      </w:pPr>
      <w:r>
        <w:t xml:space="preserve">7.0 Enforcement</w:t>
      </w:r>
    </w:p>
    <w:p>
      <w:pPr>
        <w:pStyle w:val="FirstParagraph"/>
        <w:jc w:val="both"/>
      </w:pPr>
      <w:r>
        <w:rPr>
          <w:bCs/>
          <w:b/>
        </w:rPr>
        <w:t xml:space="preserve">7.1</w:t>
      </w:r>
      <w:r>
        <w:t xml:space="preserve"> </w:t>
      </w:r>
      <w:r>
        <w:t xml:space="preserve">No faculty member shall teach an online course without completing the required training.</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 with this Policy.</w:t>
      </w:r>
    </w:p>
    <w:bookmarkEnd w:id="273"/>
    <w:bookmarkStart w:id="274" w:name="related-documents-23"/>
    <w:p>
      <w:pPr>
        <w:pStyle w:val="Heading2"/>
      </w:pPr>
      <w:r>
        <w:t xml:space="preserve">8.0 Related Documents</w:t>
      </w:r>
    </w:p>
    <w:p>
      <w:pPr>
        <w:pStyle w:val="FirstParagraph"/>
        <w:jc w:val="both"/>
      </w:pPr>
      <w:r>
        <w:rPr>
          <w:bCs/>
          <w:b/>
        </w:rPr>
        <w:t xml:space="preserve">8.1</w:t>
      </w:r>
      <w:r>
        <w:t xml:space="preserve"> </w:t>
      </w:r>
      <w:r>
        <w:t xml:space="preserve">Faculty Evaluation System (ACA-005)</w:t>
      </w:r>
    </w:p>
    <w:p>
      <w:pPr>
        <w:pStyle w:val="BodyText"/>
        <w:jc w:val="both"/>
      </w:pPr>
      <w:r>
        <w:rPr>
          <w:bCs/>
          <w:b/>
        </w:rPr>
        <w:t xml:space="preserve">8.2</w:t>
      </w:r>
      <w:r>
        <w:t xml:space="preserve"> </w:t>
      </w:r>
      <w:r>
        <w:t xml:space="preserve">LMS Technical Specifications (OPS-015)</w:t>
      </w:r>
    </w:p>
    <w:bookmarkEnd w:id="274"/>
    <w:bookmarkStart w:id="275" w:name="effective-date-2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OPS-025: Virtual Office Hours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25 of 27</w:t>
            </w:r>
          </w:p>
          <w:p>
            <w:pPr>
              <w:spacing w:before="0" w:after="60"/>
              <w:suppressAutoHyphens/>
            </w:pPr>
            <w:r>
              <w:rPr>
                <w:rFonts w:ascii="Fraunces Black" w:hAnsi="Fraunces Black"/>
                <w:color w:val="B08625"/>
                <w:b/>
                <w:sz w:val="72"/>
              </w:rPr>
              <w:t>OPS-025</w:t>
            </w:r>
          </w:p>
          <w:p>
            <w:pPr>
              <w:spacing w:before="120" w:after="80"/>
              <w:suppressAutoHyphens/>
            </w:pPr>
            <w:r>
              <w:rPr>
                <w:rFonts w:ascii="Fraunces Black" w:hAnsi="Fraunces Black"/>
                <w:color w:val="FFFFFF"/>
                <w:b/>
                <w:sz w:val="68"/>
              </w:rPr>
              <w:t>Virtual Office Hours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“Two hours of virtual office hours a week, scheduled across time zones, with a 48-hour reply guarantee on every email.”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Requirements</w:t>
            </w:r>
          </w:p>
          <w:p>
            <w:pPr>
              <w:spacing w:before="0" w:after="90"/>
              <w:suppressAutoHyphens/>
            </w:pPr>
            <w:r>
              <w:rPr>
                <w:rFonts w:ascii="Archivo SemiBold" w:hAnsi="Archivo SemiBold"/>
                <w:color w:val="B08625"/>
                <w:b/>
                <w:sz w:val="17"/>
              </w:rPr>
              <w:t>5.0 </w:t>
            </w:r>
            <w:r>
              <w:rPr>
                <w:rFonts w:ascii="Archivo" w:hAnsi="Archivo"/>
                <w:color w:val="FFFFFF"/>
                <w:sz w:val="16"/>
              </w:rPr>
              <w:t>Communication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275"/>
    <w:bookmarkStart w:id="276" w:name="ops-025-virtual-office-hours-policy"/>
    <w:p>
      <w:pPr>
        <w:pStyle w:val="Heading2"/>
      </w:pPr>
      <w:r>
        <w:t xml:space="preserve">OPS-025: Virtual Office Hours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76"/>
    <w:bookmarkStart w:id="277" w:name="purpose-2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virtual office hours requirements for faculty.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Reliable student access to faculty;</w:t>
      </w:r>
    </w:p>
    <w:p>
      <w:pPr>
        <w:pStyle w:val="BodyText"/>
        <w:jc w:val="both"/>
      </w:pPr>
      <w:r>
        <w:rPr>
          <w:bCs/>
          <w:b/>
        </w:rPr>
        <w:t xml:space="preserve">1.2.2</w:t>
      </w:r>
      <w:r>
        <w:t xml:space="preserve"> </w:t>
      </w:r>
      <w:r>
        <w:t xml:space="preserve">Effective student support across time zones;</w:t>
      </w:r>
    </w:p>
    <w:p>
      <w:pPr>
        <w:pStyle w:val="BodyText"/>
        <w:jc w:val="both"/>
      </w:pPr>
      <w:r>
        <w:rPr>
          <w:bCs/>
          <w:b/>
        </w:rPr>
        <w:t xml:space="preserve">1.2.3</w:t>
      </w:r>
      <w:r>
        <w:t xml:space="preserve"> </w:t>
      </w:r>
      <w:r>
        <w:t xml:space="preserve">That no faculty member fails to hold the required office hours.</w:t>
      </w:r>
    </w:p>
    <w:bookmarkEnd w:id="277"/>
    <w:bookmarkStart w:id="278" w:name="scope-24"/>
    <w:p>
      <w:pPr>
        <w:pStyle w:val="Heading2"/>
      </w:pPr>
      <w:r>
        <w:t xml:space="preserve">2.0 Scope</w:t>
      </w:r>
    </w:p>
    <w:p>
      <w:pPr>
        <w:pStyle w:val="FirstParagraph"/>
        <w:jc w:val="both"/>
      </w:pPr>
      <w:r>
        <w:rPr>
          <w:bCs/>
          <w:b/>
        </w:rPr>
        <w:t xml:space="preserve">2.1</w:t>
      </w:r>
      <w:r>
        <w:t xml:space="preserve"> </w:t>
      </w:r>
      <w:r>
        <w:t xml:space="preserve">This Policy applies to all faculty.</w:t>
      </w:r>
    </w:p>
    <w:bookmarkEnd w:id="278"/>
    <w:bookmarkStart w:id="279" w:name="policy-statement-24"/>
    <w:p>
      <w:pPr>
        <w:pStyle w:val="Heading2"/>
      </w:pPr>
      <w:r>
        <w:t xml:space="preserve">3.0 Policy Statement</w:t>
      </w:r>
    </w:p>
    <w:p>
      <w:pPr>
        <w:pStyle w:val="FirstParagraph"/>
        <w:jc w:val="both"/>
      </w:pPr>
      <w:r>
        <w:rPr>
          <w:bCs/>
          <w:b/>
        </w:rPr>
        <w:t xml:space="preserve">3.1</w:t>
      </w:r>
      <w:r>
        <w:t xml:space="preserve"> </w:t>
      </w:r>
      <w:r>
        <w:t xml:space="preserve">All faculty shall maintain virtual office hours in accordance with this Policy.</w:t>
      </w:r>
    </w:p>
    <w:p>
      <w:pPr>
        <w:pStyle w:val="BodyText"/>
        <w:jc w:val="both"/>
      </w:pPr>
      <w:r>
        <w:rPr>
          <w:bCs/>
          <w:b/>
        </w:rPr>
        <w:t xml:space="preserve">3.2</w:t>
      </w:r>
      <w:r>
        <w:t xml:space="preserve"> </w:t>
      </w:r>
      <w:r>
        <w:t xml:space="preserve">No faculty member shall fail to hold the required office hours.</w:t>
      </w:r>
    </w:p>
    <w:bookmarkEnd w:id="279"/>
    <w:bookmarkStart w:id="280" w:name="requirements"/>
    <w:p>
      <w:pPr>
        <w:pStyle w:val="Heading2"/>
      </w:pPr>
      <w:r>
        <w:t xml:space="preserve">4.0 Requirements</w:t>
      </w:r>
    </w:p>
    <w:p>
      <w:pPr>
        <w:pStyle w:val="FirstParagraph"/>
        <w:jc w:val="both"/>
      </w:pPr>
      <w:r>
        <w:rPr>
          <w:bCs/>
          <w:b/>
        </w:rPr>
        <w:t xml:space="preserve">4.1</w:t>
      </w:r>
      <w:r>
        <w:t xml:space="preserve"> </w:t>
      </w:r>
      <w:r>
        <w:t xml:space="preserve">Faculty shall hold at least two hours of virtual office hours per week.</w:t>
      </w:r>
    </w:p>
    <w:p>
      <w:pPr>
        <w:pStyle w:val="BodyText"/>
        <w:jc w:val="both"/>
      </w:pPr>
      <w:r>
        <w:rPr>
          <w:bCs/>
          <w:b/>
        </w:rPr>
        <w:t xml:space="preserve">4.2</w:t>
      </w:r>
      <w:r>
        <w:t xml:space="preserve"> </w:t>
      </w:r>
      <w:r>
        <w:t xml:space="preserve">Office hours shall be scheduled at times that reasonably accommodate students in different time zones.</w:t>
      </w:r>
    </w:p>
    <w:p>
      <w:pPr>
        <w:pStyle w:val="BodyText"/>
        <w:jc w:val="both"/>
      </w:pPr>
      <w:r>
        <w:rPr>
          <w:bCs/>
          <w:b/>
        </w:rPr>
        <w:t xml:space="preserve">4.3</w:t>
      </w:r>
      <w:r>
        <w:t xml:space="preserve"> </w:t>
      </w:r>
      <w:r>
        <w:t xml:space="preserve">Office hours shall be accessible via:</w:t>
      </w:r>
    </w:p>
    <w:p>
      <w:pPr>
        <w:pStyle w:val="BodyText"/>
        <w:jc w:val="both"/>
      </w:pPr>
      <w:r>
        <w:rPr>
          <w:bCs/>
          <w:b/>
        </w:rPr>
        <w:t xml:space="preserve">4.3.1</w:t>
      </w:r>
      <w:r>
        <w:t xml:space="preserve"> </w:t>
      </w:r>
      <w:r>
        <w:t xml:space="preserve">Video conferencing;</w:t>
      </w:r>
    </w:p>
    <w:p>
      <w:pPr>
        <w:pStyle w:val="BodyText"/>
        <w:jc w:val="both"/>
      </w:pPr>
      <w:r>
        <w:rPr>
          <w:bCs/>
          <w:b/>
        </w:rPr>
        <w:t xml:space="preserve">4.3.2</w:t>
      </w:r>
      <w:r>
        <w:t xml:space="preserve"> </w:t>
      </w:r>
      <w:r>
        <w:t xml:space="preserve">Chat;</w:t>
      </w:r>
    </w:p>
    <w:p>
      <w:pPr>
        <w:pStyle w:val="BodyText"/>
        <w:jc w:val="both"/>
      </w:pPr>
      <w:r>
        <w:rPr>
          <w:bCs/>
          <w:b/>
        </w:rPr>
        <w:t xml:space="preserve">4.3.3</w:t>
      </w:r>
      <w:r>
        <w:t xml:space="preserve"> </w:t>
      </w:r>
      <w:r>
        <w:t xml:space="preserve">Email.</w:t>
      </w:r>
    </w:p>
    <w:bookmarkEnd w:id="280"/>
    <w:bookmarkStart w:id="281" w:name="communication"/>
    <w:p>
      <w:pPr>
        <w:pStyle w:val="Heading2"/>
      </w:pPr>
      <w:r>
        <w:t xml:space="preserve">5.0 Communication</w:t>
      </w:r>
    </w:p>
    <w:p>
      <w:pPr>
        <w:pStyle w:val="FirstParagraph"/>
        <w:jc w:val="both"/>
      </w:pPr>
      <w:r>
        <w:rPr>
          <w:bCs/>
          <w:b/>
        </w:rPr>
        <w:t xml:space="preserve">5.1</w:t>
      </w:r>
      <w:r>
        <w:t xml:space="preserve"> </w:t>
      </w:r>
      <w:r>
        <w:t xml:space="preserve">Faculty shall respond to student emails within 48 hours.</w:t>
      </w:r>
    </w:p>
    <w:p>
      <w:pPr>
        <w:pStyle w:val="BodyText"/>
        <w:jc w:val="both"/>
      </w:pPr>
      <w:r>
        <w:rPr>
          <w:bCs/>
          <w:b/>
        </w:rPr>
        <w:t xml:space="preserve">5.2</w:t>
      </w:r>
      <w:r>
        <w:t xml:space="preserve"> </w:t>
      </w:r>
      <w:r>
        <w:t xml:space="preserve">Faculty shall respond to urgent student inquiries within 24 hours.</w:t>
      </w:r>
    </w:p>
    <w:bookmarkEnd w:id="281"/>
    <w:bookmarkStart w:id="282" w:name="enforcement-24"/>
    <w:p>
      <w:pPr>
        <w:pStyle w:val="Heading2"/>
      </w:pPr>
      <w:r>
        <w:t xml:space="preserve">6.0 Enforcement</w:t>
      </w:r>
    </w:p>
    <w:p>
      <w:pPr>
        <w:pStyle w:val="FirstParagraph"/>
        <w:jc w:val="both"/>
      </w:pPr>
      <w:r>
        <w:rPr>
          <w:bCs/>
          <w:b/>
        </w:rPr>
        <w:t xml:space="preserve">6.1</w:t>
      </w:r>
      <w:r>
        <w:t xml:space="preserve"> </w:t>
      </w:r>
      <w:r>
        <w:t xml:space="preserve">No faculty member shall fail to hold the required office hours.</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Deputy Vice-Chancellor, Academic Affairs shall ensure compliance with this Policy.</w:t>
      </w:r>
    </w:p>
    <w:bookmarkEnd w:id="282"/>
    <w:bookmarkStart w:id="283" w:name="related-documents-24"/>
    <w:p>
      <w:pPr>
        <w:pStyle w:val="Heading2"/>
      </w:pPr>
      <w:r>
        <w:t xml:space="preserve">7.0 Related Documents</w:t>
      </w:r>
    </w:p>
    <w:p>
      <w:pPr>
        <w:pStyle w:val="FirstParagraph"/>
        <w:jc w:val="both"/>
      </w:pPr>
      <w:r>
        <w:rPr>
          <w:bCs/>
          <w:b/>
        </w:rPr>
        <w:t xml:space="preserve">7.1</w:t>
      </w:r>
      <w:r>
        <w:t xml:space="preserve"> </w:t>
      </w:r>
      <w:r>
        <w:t xml:space="preserve">Virtual Faculty &amp; Student Support Policy (ACA-019)</w:t>
      </w:r>
    </w:p>
    <w:bookmarkEnd w:id="283"/>
    <w:bookmarkStart w:id="284" w:name="effective-date-24"/>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AMIU-OPS-025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OPS-026: Digital Resources &amp; Library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26 of 27</w:t>
            </w:r>
          </w:p>
          <w:p>
            <w:pPr>
              <w:spacing w:before="0" w:after="60"/>
              <w:suppressAutoHyphens/>
            </w:pPr>
            <w:r>
              <w:rPr>
                <w:rFonts w:ascii="Fraunces Black" w:hAnsi="Fraunces Black"/>
                <w:color w:val="B08625"/>
                <w:b/>
                <w:sz w:val="72"/>
              </w:rPr>
              <w:t>OPS-026</w:t>
            </w:r>
          </w:p>
          <w:p>
            <w:pPr>
              <w:spacing w:before="120" w:after="80"/>
              <w:suppressAutoHyphens/>
            </w:pPr>
            <w:r>
              <w:rPr>
                <w:rFonts w:ascii="Fraunces Black" w:hAnsi="Fraunces Black"/>
                <w:color w:val="FFFFFF"/>
                <w:b/>
                <w:sz w:val="68"/>
              </w:rPr>
              <w:t>Digital Resources &amp; Library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Librarian</w:t>
            </w:r>
          </w:p>
          <w:p>
            <w:pPr>
              <w:spacing w:before="0" w:after="360"/>
              <w:ind w:right="700"/>
              <w:suppressAutoHyphens/>
            </w:pPr>
            <w:r>
              <w:rPr>
                <w:rFonts w:ascii="Fraunces" w:hAnsi="Fraunces"/>
                <w:i/>
                <w:color w:val="DCE3F0"/>
                <w:sz w:val="24"/>
              </w:rPr>
              <w:t>“A digital library open twenty-four hours a day, so distance from a campus is never distance from a book.”</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Resources</w:t>
            </w:r>
          </w:p>
          <w:p>
            <w:pPr>
              <w:spacing w:before="0" w:after="90"/>
              <w:suppressAutoHyphens/>
            </w:pPr>
            <w:r>
              <w:rPr>
                <w:rFonts w:ascii="Archivo SemiBold" w:hAnsi="Archivo SemiBold"/>
                <w:color w:val="B08625"/>
                <w:b/>
                <w:sz w:val="17"/>
              </w:rPr>
              <w:t>5.0 </w:t>
            </w:r>
            <w:r>
              <w:rPr>
                <w:rFonts w:ascii="Archivo" w:hAnsi="Archivo"/>
                <w:color w:val="FFFFFF"/>
                <w:sz w:val="16"/>
              </w:rPr>
              <w:t>Access</w:t>
            </w:r>
          </w:p>
          <w:p>
            <w:pPr>
              <w:spacing w:before="0" w:after="90"/>
              <w:suppressAutoHyphens/>
            </w:pPr>
            <w:r>
              <w:rPr>
                <w:rFonts w:ascii="Archivo SemiBold" w:hAnsi="Archivo SemiBold"/>
                <w:color w:val="B08625"/>
                <w:b/>
                <w:sz w:val="17"/>
              </w:rPr>
              <w:t>6.0 </w:t>
            </w:r>
            <w:r>
              <w:rPr>
                <w:rFonts w:ascii="Archivo" w:hAnsi="Archivo"/>
                <w:color w:val="FFFFFF"/>
                <w:sz w:val="16"/>
              </w:rPr>
              <w:t>Research Support</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284"/>
    <w:bookmarkStart w:id="285" w:name="ops-026-digital-resources-library-policy"/>
    <w:p>
      <w:pPr>
        <w:pStyle w:val="Heading2"/>
      </w:pPr>
      <w:r>
        <w:t xml:space="preserve">OPS-026: Digital Resources &amp; Library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Librarian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Library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85"/>
    <w:bookmarkStart w:id="286" w:name="purpose-2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access to online library resources and digital materials.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Access to quality research and learning resources;</w:t>
      </w:r>
    </w:p>
    <w:p>
      <w:pPr>
        <w:pStyle w:val="BodyText"/>
        <w:jc w:val="both"/>
      </w:pPr>
      <w:r>
        <w:rPr>
          <w:bCs/>
          <w:b/>
        </w:rPr>
        <w:t xml:space="preserve">1.2.2</w:t>
      </w:r>
      <w:r>
        <w:t xml:space="preserve"> </w:t>
      </w:r>
      <w:r>
        <w:t xml:space="preserve">Support for research and scholarship across every program;</w:t>
      </w:r>
    </w:p>
    <w:p>
      <w:pPr>
        <w:pStyle w:val="BodyText"/>
        <w:jc w:val="both"/>
      </w:pPr>
      <w:r>
        <w:rPr>
          <w:bCs/>
          <w:b/>
        </w:rPr>
        <w:t xml:space="preserve">1.2.3</w:t>
      </w:r>
      <w:r>
        <w:t xml:space="preserve"> </w:t>
      </w:r>
      <w:r>
        <w:t xml:space="preserve">That no student or faculty member is denied access to the digital library.</w:t>
      </w:r>
    </w:p>
    <w:bookmarkEnd w:id="286"/>
    <w:bookmarkStart w:id="287" w:name="scope-2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faculty, and staff;</w:t>
      </w:r>
    </w:p>
    <w:p>
      <w:pPr>
        <w:pStyle w:val="BodyText"/>
        <w:jc w:val="both"/>
      </w:pPr>
      <w:r>
        <w:rPr>
          <w:bCs/>
          <w:b/>
        </w:rPr>
        <w:t xml:space="preserve">2.1.2</w:t>
      </w:r>
      <w:r>
        <w:t xml:space="preserve"> </w:t>
      </w:r>
      <w:r>
        <w:t xml:space="preserve">All digital library resources maintained or licensed by the University.</w:t>
      </w:r>
    </w:p>
    <w:p>
      <w:pPr>
        <w:pStyle w:val="BodyText"/>
        <w:jc w:val="both"/>
      </w:pPr>
      <w:r>
        <w:rPr>
          <w:bCs/>
          <w:b/>
        </w:rPr>
        <w:t xml:space="preserve">2.2</w:t>
      </w:r>
      <w:r>
        <w:t xml:space="preserve"> </w:t>
      </w:r>
      <w:r>
        <w:t xml:space="preserve">No person is exempt from the requirements of this Policy.</w:t>
      </w:r>
    </w:p>
    <w:bookmarkEnd w:id="287"/>
    <w:bookmarkStart w:id="288" w:name="policy-statement-25"/>
    <w:p>
      <w:pPr>
        <w:pStyle w:val="Heading2"/>
      </w:pPr>
      <w:r>
        <w:t xml:space="preserve">3.0 Policy Statement</w:t>
      </w:r>
    </w:p>
    <w:p>
      <w:pPr>
        <w:pStyle w:val="FirstParagraph"/>
        <w:jc w:val="both"/>
      </w:pPr>
      <w:r>
        <w:rPr>
          <w:bCs/>
          <w:b/>
        </w:rPr>
        <w:t xml:space="preserve">3.1</w:t>
      </w:r>
      <w:r>
        <w:t xml:space="preserve"> </w:t>
      </w:r>
      <w:r>
        <w:t xml:space="preserve">The University shall provide access to digital library resources to every student, faculty member, and staff member.</w:t>
      </w:r>
    </w:p>
    <w:p>
      <w:pPr>
        <w:pStyle w:val="BodyText"/>
        <w:jc w:val="both"/>
      </w:pPr>
      <w:r>
        <w:rPr>
          <w:bCs/>
          <w:b/>
        </w:rPr>
        <w:t xml:space="preserve">3.2</w:t>
      </w:r>
      <w:r>
        <w:t xml:space="preserve"> </w:t>
      </w:r>
      <w:r>
        <w:t xml:space="preserve">No student or faculty member shall be denied access to the digital library.</w:t>
      </w:r>
    </w:p>
    <w:bookmarkEnd w:id="288"/>
    <w:bookmarkStart w:id="289" w:name="resources"/>
    <w:p>
      <w:pPr>
        <w:pStyle w:val="Heading2"/>
      </w:pPr>
      <w:r>
        <w:t xml:space="preserve">4.0 Resources</w:t>
      </w:r>
    </w:p>
    <w:p>
      <w:pPr>
        <w:pStyle w:val="FirstParagraph"/>
        <w:jc w:val="both"/>
      </w:pPr>
      <w:r>
        <w:rPr>
          <w:bCs/>
          <w:b/>
        </w:rPr>
        <w:t xml:space="preserve">4.1</w:t>
      </w:r>
      <w:r>
        <w:t xml:space="preserve"> </w:t>
      </w:r>
      <w:r>
        <w:t xml:space="preserve">The digital library’s resources shall include:</w:t>
      </w:r>
    </w:p>
    <w:p>
      <w:pPr>
        <w:pStyle w:val="BodyText"/>
        <w:jc w:val="both"/>
      </w:pPr>
      <w:r>
        <w:rPr>
          <w:bCs/>
          <w:b/>
        </w:rPr>
        <w:t xml:space="preserve">4.1.1</w:t>
      </w:r>
      <w:r>
        <w:t xml:space="preserve"> </w:t>
      </w:r>
      <w:r>
        <w:t xml:space="preserve">E-books;</w:t>
      </w:r>
    </w:p>
    <w:p>
      <w:pPr>
        <w:pStyle w:val="BodyText"/>
        <w:jc w:val="both"/>
      </w:pPr>
      <w:r>
        <w:rPr>
          <w:bCs/>
          <w:b/>
        </w:rPr>
        <w:t xml:space="preserve">4.1.2</w:t>
      </w:r>
      <w:r>
        <w:t xml:space="preserve"> </w:t>
      </w:r>
      <w:r>
        <w:t xml:space="preserve">Academic journals;</w:t>
      </w:r>
    </w:p>
    <w:p>
      <w:pPr>
        <w:pStyle w:val="BodyText"/>
        <w:jc w:val="both"/>
      </w:pPr>
      <w:r>
        <w:rPr>
          <w:bCs/>
          <w:b/>
        </w:rPr>
        <w:t xml:space="preserve">4.1.3</w:t>
      </w:r>
      <w:r>
        <w:t xml:space="preserve"> </w:t>
      </w:r>
      <w:r>
        <w:t xml:space="preserve">Research databases;</w:t>
      </w:r>
    </w:p>
    <w:p>
      <w:pPr>
        <w:pStyle w:val="BodyText"/>
        <w:jc w:val="both"/>
      </w:pPr>
      <w:r>
        <w:rPr>
          <w:bCs/>
          <w:b/>
        </w:rPr>
        <w:t xml:space="preserve">4.1.4</w:t>
      </w:r>
      <w:r>
        <w:t xml:space="preserve"> </w:t>
      </w:r>
      <w:r>
        <w:t xml:space="preserve">Primary texts in Arabic;</w:t>
      </w:r>
    </w:p>
    <w:p>
      <w:pPr>
        <w:pStyle w:val="BodyText"/>
        <w:jc w:val="both"/>
      </w:pPr>
      <w:r>
        <w:rPr>
          <w:bCs/>
          <w:b/>
        </w:rPr>
        <w:t xml:space="preserve">4.1.5</w:t>
      </w:r>
      <w:r>
        <w:t xml:space="preserve"> </w:t>
      </w:r>
      <w:r>
        <w:t xml:space="preserve">Lecture archives.</w:t>
      </w:r>
    </w:p>
    <w:bookmarkEnd w:id="289"/>
    <w:bookmarkStart w:id="290" w:name="access"/>
    <w:p>
      <w:pPr>
        <w:pStyle w:val="Heading2"/>
      </w:pPr>
      <w:r>
        <w:t xml:space="preserve">5.0 Access</w:t>
      </w:r>
    </w:p>
    <w:p>
      <w:pPr>
        <w:pStyle w:val="FirstParagraph"/>
        <w:jc w:val="both"/>
      </w:pPr>
      <w:r>
        <w:rPr>
          <w:bCs/>
          <w:b/>
        </w:rPr>
        <w:t xml:space="preserve">5.1</w:t>
      </w:r>
      <w:r>
        <w:t xml:space="preserve"> </w:t>
      </w:r>
      <w:r>
        <w:t xml:space="preserve">The digital library shall be accessible online twenty-four hours a day, seven days a week.</w:t>
      </w:r>
    </w:p>
    <w:p>
      <w:pPr>
        <w:pStyle w:val="BodyText"/>
        <w:jc w:val="both"/>
      </w:pPr>
      <w:r>
        <w:rPr>
          <w:bCs/>
          <w:b/>
        </w:rPr>
        <w:t xml:space="preserve">5.2</w:t>
      </w:r>
      <w:r>
        <w:t xml:space="preserve"> </w:t>
      </w:r>
      <w:r>
        <w:t xml:space="preserve">Access shall be available via:</w:t>
      </w:r>
    </w:p>
    <w:p>
      <w:pPr>
        <w:pStyle w:val="BodyText"/>
        <w:jc w:val="both"/>
      </w:pPr>
      <w:r>
        <w:rPr>
          <w:bCs/>
          <w:b/>
        </w:rPr>
        <w:t xml:space="preserve">5.2.1</w:t>
      </w:r>
      <w:r>
        <w:t xml:space="preserve"> </w:t>
      </w:r>
      <w:r>
        <w:t xml:space="preserve">The University website;</w:t>
      </w:r>
    </w:p>
    <w:p>
      <w:pPr>
        <w:pStyle w:val="BodyText"/>
        <w:jc w:val="both"/>
      </w:pPr>
      <w:r>
        <w:rPr>
          <w:bCs/>
          <w:b/>
        </w:rPr>
        <w:t xml:space="preserve">5.2.2</w:t>
      </w:r>
      <w:r>
        <w:t xml:space="preserve"> </w:t>
      </w:r>
      <w:r>
        <w:t xml:space="preserve">The Student Portal.</w:t>
      </w:r>
    </w:p>
    <w:bookmarkEnd w:id="290"/>
    <w:bookmarkStart w:id="291" w:name="research-support"/>
    <w:p>
      <w:pPr>
        <w:pStyle w:val="Heading2"/>
      </w:pPr>
      <w:r>
        <w:t xml:space="preserve">6.0 Research Support</w:t>
      </w:r>
    </w:p>
    <w:p>
      <w:pPr>
        <w:pStyle w:val="FirstParagraph"/>
        <w:jc w:val="both"/>
      </w:pPr>
      <w:r>
        <w:rPr>
          <w:bCs/>
          <w:b/>
        </w:rPr>
        <w:t xml:space="preserve">6.1</w:t>
      </w:r>
      <w:r>
        <w:t xml:space="preserve"> </w:t>
      </w:r>
      <w:r>
        <w:t xml:space="preserve">Research support shall be available via:</w:t>
      </w:r>
    </w:p>
    <w:p>
      <w:pPr>
        <w:pStyle w:val="BodyText"/>
        <w:jc w:val="both"/>
      </w:pPr>
      <w:r>
        <w:rPr>
          <w:bCs/>
          <w:b/>
        </w:rPr>
        <w:t xml:space="preserve">6.1.1</w:t>
      </w:r>
      <w:r>
        <w:t xml:space="preserve"> </w:t>
      </w:r>
      <w:r>
        <w:t xml:space="preserve">Email;</w:t>
      </w:r>
    </w:p>
    <w:p>
      <w:pPr>
        <w:pStyle w:val="BodyText"/>
        <w:jc w:val="both"/>
      </w:pPr>
      <w:r>
        <w:rPr>
          <w:bCs/>
          <w:b/>
        </w:rPr>
        <w:t xml:space="preserve">6.1.2</w:t>
      </w:r>
      <w:r>
        <w:t xml:space="preserve"> </w:t>
      </w:r>
      <w:r>
        <w:t xml:space="preserve">Chat;</w:t>
      </w:r>
    </w:p>
    <w:p>
      <w:pPr>
        <w:pStyle w:val="BodyText"/>
        <w:jc w:val="both"/>
      </w:pPr>
      <w:r>
        <w:rPr>
          <w:bCs/>
          <w:b/>
        </w:rPr>
        <w:t xml:space="preserve">6.1.3</w:t>
      </w:r>
      <w:r>
        <w:t xml:space="preserve"> </w:t>
      </w:r>
      <w:r>
        <w:t xml:space="preserve">Virtual consultation.</w:t>
      </w:r>
    </w:p>
    <w:bookmarkEnd w:id="291"/>
    <w:bookmarkStart w:id="292" w:name="enforcement-25"/>
    <w:p>
      <w:pPr>
        <w:pStyle w:val="Heading2"/>
      </w:pPr>
      <w:r>
        <w:t xml:space="preserve">7.0 Enforcement</w:t>
      </w:r>
    </w:p>
    <w:p>
      <w:pPr>
        <w:pStyle w:val="FirstParagraph"/>
        <w:jc w:val="both"/>
      </w:pPr>
      <w:r>
        <w:rPr>
          <w:bCs/>
          <w:b/>
        </w:rPr>
        <w:t xml:space="preserve">7.1</w:t>
      </w:r>
      <w:r>
        <w:t xml:space="preserve"> </w:t>
      </w:r>
      <w:r>
        <w:t xml:space="preserve">No person shall deny access to library resources in violation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Librarian shall ensure compliance with this Policy.</w:t>
      </w:r>
    </w:p>
    <w:bookmarkEnd w:id="292"/>
    <w:bookmarkStart w:id="293" w:name="effective-date-2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AMIU-OPS-026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OPS-027: Social Media &amp; Student Communication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27 of 27</w:t>
            </w:r>
          </w:p>
          <w:p>
            <w:pPr>
              <w:spacing w:before="0" w:after="60"/>
              <w:suppressAutoHyphens/>
            </w:pPr>
            <w:r>
              <w:rPr>
                <w:rFonts w:ascii="Fraunces Black" w:hAnsi="Fraunces Black"/>
                <w:color w:val="B08625"/>
                <w:b/>
                <w:sz w:val="72"/>
              </w:rPr>
              <w:t>OPS-027</w:t>
            </w:r>
          </w:p>
          <w:p>
            <w:pPr>
              <w:spacing w:before="120" w:after="80"/>
              <w:suppressAutoHyphens/>
            </w:pPr>
            <w:r>
              <w:rPr>
                <w:rFonts w:ascii="Fraunces Black" w:hAnsi="Fraunces Black"/>
                <w:color w:val="FFFFFF"/>
                <w:b/>
                <w:sz w:val="54"/>
              </w:rPr>
              <w:t>Social Media &amp; Student Communication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“Official channels for the University's voice, and a Digital Citizenship standard for every student who represents it online.”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Official Social Media</w:t>
            </w:r>
          </w:p>
          <w:p>
            <w:pPr>
              <w:spacing w:before="0" w:after="90"/>
              <w:suppressAutoHyphens/>
            </w:pPr>
            <w:r>
              <w:rPr>
                <w:rFonts w:ascii="Archivo SemiBold" w:hAnsi="Archivo SemiBold"/>
                <w:color w:val="B08625"/>
                <w:b/>
                <w:sz w:val="17"/>
              </w:rPr>
              <w:t>5.0 </w:t>
            </w:r>
            <w:r>
              <w:rPr>
                <w:rFonts w:ascii="Archivo" w:hAnsi="Archivo"/>
                <w:color w:val="FFFFFF"/>
                <w:sz w:val="16"/>
              </w:rPr>
              <w:t>Student Use</w:t>
            </w:r>
          </w:p>
          <w:p>
            <w:pPr>
              <w:spacing w:before="0" w:after="90"/>
              <w:suppressAutoHyphens/>
            </w:pPr>
            <w:r>
              <w:rPr>
                <w:rFonts w:ascii="Archivo SemiBold" w:hAnsi="Archivo SemiBold"/>
                <w:color w:val="B08625"/>
                <w:b/>
                <w:sz w:val="17"/>
              </w:rPr>
              <w:t>6.0 </w:t>
            </w:r>
            <w:r>
              <w:rPr>
                <w:rFonts w:ascii="Archivo" w:hAnsi="Archivo"/>
                <w:color w:val="FFFFFF"/>
                <w:sz w:val="16"/>
              </w:rPr>
              <w:t>Prohibited Use</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93"/>
    <w:bookmarkStart w:id="294" w:name="X1ecb716ce8e7b1cc1ec5468315403f6b2945dd2"/>
    <w:p>
      <w:pPr>
        <w:pStyle w:val="Heading2"/>
      </w:pPr>
      <w:r>
        <w:t xml:space="preserve">OPS-027: Social Media &amp; Student Communication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94"/>
    <w:bookmarkStart w:id="295" w:name="purpose-2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use of social media for student communication and learning.</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institutional and student communication;</w:t>
      </w:r>
    </w:p>
    <w:p>
      <w:pPr>
        <w:pStyle w:val="BodyText"/>
        <w:jc w:val="both"/>
      </w:pPr>
      <w:r>
        <w:rPr>
          <w:bCs/>
          <w:b/>
        </w:rPr>
        <w:t xml:space="preserve">1.2.2</w:t>
      </w:r>
      <w:r>
        <w:t xml:space="preserve"> </w:t>
      </w:r>
      <w:r>
        <w:t xml:space="preserve">Professional conduct across every social media platform used for University purposes;</w:t>
      </w:r>
    </w:p>
    <w:p>
      <w:pPr>
        <w:pStyle w:val="BodyText"/>
        <w:jc w:val="both"/>
      </w:pPr>
      <w:r>
        <w:rPr>
          <w:bCs/>
          <w:b/>
        </w:rPr>
        <w:t xml:space="preserve">1.2.3</w:t>
      </w:r>
      <w:r>
        <w:t xml:space="preserve"> </w:t>
      </w:r>
      <w:r>
        <w:t xml:space="preserve">Protection of the University’s reputation.</w:t>
      </w:r>
    </w:p>
    <w:bookmarkEnd w:id="295"/>
    <w:bookmarkStart w:id="296" w:name="scope-2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w:t>
      </w:r>
    </w:p>
    <w:p>
      <w:pPr>
        <w:pStyle w:val="BodyText"/>
        <w:jc w:val="both"/>
      </w:pPr>
      <w:r>
        <w:rPr>
          <w:bCs/>
          <w:b/>
        </w:rPr>
        <w:t xml:space="preserve">2.1.2</w:t>
      </w:r>
      <w:r>
        <w:t xml:space="preserve"> </w:t>
      </w:r>
      <w:r>
        <w:t xml:space="preserve">All social media platforms used for University communication.</w:t>
      </w:r>
    </w:p>
    <w:p>
      <w:pPr>
        <w:pStyle w:val="BodyText"/>
        <w:jc w:val="both"/>
      </w:pPr>
      <w:r>
        <w:rPr>
          <w:bCs/>
          <w:b/>
        </w:rPr>
        <w:t xml:space="preserve">2.2</w:t>
      </w:r>
      <w:r>
        <w:t xml:space="preserve"> </w:t>
      </w:r>
      <w:r>
        <w:t xml:space="preserve">No person is exempt from the requirements of this Policy.</w:t>
      </w:r>
    </w:p>
    <w:bookmarkEnd w:id="296"/>
    <w:bookmarkStart w:id="297" w:name="policy-statement-26"/>
    <w:p>
      <w:pPr>
        <w:pStyle w:val="Heading2"/>
      </w:pPr>
      <w:r>
        <w:t xml:space="preserve">3.0 Policy Statement</w:t>
      </w:r>
    </w:p>
    <w:p>
      <w:pPr>
        <w:pStyle w:val="FirstParagraph"/>
        <w:jc w:val="both"/>
      </w:pPr>
      <w:r>
        <w:rPr>
          <w:bCs/>
          <w:b/>
        </w:rPr>
        <w:t xml:space="preserve">3.1</w:t>
      </w:r>
      <w:r>
        <w:t xml:space="preserve"> </w:t>
      </w:r>
      <w:r>
        <w:t xml:space="preserve">Social media shall be used responsibly for University-related communication.</w:t>
      </w:r>
    </w:p>
    <w:p>
      <w:pPr>
        <w:pStyle w:val="BodyText"/>
        <w:jc w:val="both"/>
      </w:pPr>
      <w:r>
        <w:rPr>
          <w:bCs/>
          <w:b/>
        </w:rPr>
        <w:t xml:space="preserve">3.2</w:t>
      </w:r>
      <w:r>
        <w:t xml:space="preserve"> </w:t>
      </w:r>
      <w:r>
        <w:t xml:space="preserve">No person shall misuse social media in a manner inconsistent with this Policy.</w:t>
      </w:r>
    </w:p>
    <w:p>
      <w:pPr>
        <w:pStyle w:val="BodyText"/>
        <w:jc w:val="both"/>
      </w:pPr>
      <w:r>
        <w:rPr>
          <w:bCs/>
          <w:b/>
        </w:rPr>
        <w:t xml:space="preserve">3.3</w:t>
      </w:r>
      <w:r>
        <w:t xml:space="preserve"> </w:t>
      </w:r>
      <w:r>
        <w:t xml:space="preserve">No person shall post inappropriate content under the University’s name or on an official University account.</w:t>
      </w:r>
    </w:p>
    <w:bookmarkEnd w:id="297"/>
    <w:bookmarkStart w:id="298" w:name="official-social-media"/>
    <w:p>
      <w:pPr>
        <w:pStyle w:val="Heading2"/>
      </w:pPr>
      <w:r>
        <w:t xml:space="preserve">4.0 Official Social Media</w:t>
      </w:r>
    </w:p>
    <w:p>
      <w:pPr>
        <w:pStyle w:val="FirstParagraph"/>
        <w:jc w:val="both"/>
      </w:pPr>
      <w:r>
        <w:rPr>
          <w:bCs/>
          <w:b/>
        </w:rPr>
        <w:t xml:space="preserve">4.1</w:t>
      </w:r>
      <w:r>
        <w:t xml:space="preserve"> </w:t>
      </w:r>
      <w:r>
        <w:t xml:space="preserve">Official University social media accounts shall be managed exclusively by the Office of Communications.</w:t>
      </w:r>
    </w:p>
    <w:p>
      <w:pPr>
        <w:pStyle w:val="BodyText"/>
        <w:jc w:val="both"/>
      </w:pPr>
      <w:r>
        <w:rPr>
          <w:bCs/>
          <w:b/>
        </w:rPr>
        <w:t xml:space="preserve">4.2</w:t>
      </w:r>
      <w:r>
        <w:t xml:space="preserve"> </w:t>
      </w:r>
      <w:r>
        <w:t xml:space="preserve">Official accounts shall be used for:</w:t>
      </w:r>
    </w:p>
    <w:p>
      <w:pPr>
        <w:pStyle w:val="BodyText"/>
        <w:jc w:val="both"/>
      </w:pPr>
      <w:r>
        <w:rPr>
          <w:bCs/>
          <w:b/>
        </w:rPr>
        <w:t xml:space="preserve">4.2.1</w:t>
      </w:r>
      <w:r>
        <w:t xml:space="preserve"> </w:t>
      </w:r>
      <w:r>
        <w:t xml:space="preserve">University announcements;</w:t>
      </w:r>
    </w:p>
    <w:p>
      <w:pPr>
        <w:pStyle w:val="BodyText"/>
        <w:jc w:val="both"/>
      </w:pPr>
      <w:r>
        <w:rPr>
          <w:bCs/>
          <w:b/>
        </w:rPr>
        <w:t xml:space="preserve">4.2.2</w:t>
      </w:r>
      <w:r>
        <w:t xml:space="preserve"> </w:t>
      </w:r>
      <w:r>
        <w:t xml:space="preserve">Student engagement;</w:t>
      </w:r>
    </w:p>
    <w:p>
      <w:pPr>
        <w:pStyle w:val="BodyText"/>
        <w:jc w:val="both"/>
      </w:pPr>
      <w:r>
        <w:rPr>
          <w:bCs/>
          <w:b/>
        </w:rPr>
        <w:t xml:space="preserve">4.2.3</w:t>
      </w:r>
      <w:r>
        <w:t xml:space="preserve"> </w:t>
      </w:r>
      <w:r>
        <w:t xml:space="preserve">Recruitment.</w:t>
      </w:r>
    </w:p>
    <w:bookmarkEnd w:id="298"/>
    <w:bookmarkStart w:id="299" w:name="student-use"/>
    <w:p>
      <w:pPr>
        <w:pStyle w:val="Heading2"/>
      </w:pPr>
      <w:r>
        <w:t xml:space="preserve">5.0 Student Use</w:t>
      </w:r>
    </w:p>
    <w:p>
      <w:pPr>
        <w:pStyle w:val="FirstParagraph"/>
        <w:jc w:val="both"/>
      </w:pPr>
      <w:r>
        <w:rPr>
          <w:bCs/>
          <w:b/>
        </w:rPr>
        <w:t xml:space="preserve">5.1</w:t>
      </w:r>
      <w:r>
        <w:t xml:space="preserve"> </w:t>
      </w:r>
      <w:r>
        <w:t xml:space="preserve">Students may use social media for:</w:t>
      </w:r>
    </w:p>
    <w:p>
      <w:pPr>
        <w:pStyle w:val="BodyText"/>
        <w:jc w:val="both"/>
      </w:pPr>
      <w:r>
        <w:rPr>
          <w:bCs/>
          <w:b/>
        </w:rPr>
        <w:t xml:space="preserve">5.1.1</w:t>
      </w:r>
      <w:r>
        <w:t xml:space="preserve"> </w:t>
      </w:r>
      <w:r>
        <w:t xml:space="preserve">Study groups;</w:t>
      </w:r>
    </w:p>
    <w:p>
      <w:pPr>
        <w:pStyle w:val="BodyText"/>
        <w:jc w:val="both"/>
      </w:pPr>
      <w:r>
        <w:rPr>
          <w:bCs/>
          <w:b/>
        </w:rPr>
        <w:t xml:space="preserve">5.1.2</w:t>
      </w:r>
      <w:r>
        <w:t xml:space="preserve"> </w:t>
      </w:r>
      <w:r>
        <w:t xml:space="preserve">Discussion forums;</w:t>
      </w:r>
    </w:p>
    <w:p>
      <w:pPr>
        <w:pStyle w:val="BodyText"/>
        <w:jc w:val="both"/>
      </w:pPr>
      <w:r>
        <w:rPr>
          <w:bCs/>
          <w:b/>
        </w:rPr>
        <w:t xml:space="preserve">5.1.3</w:t>
      </w:r>
      <w:r>
        <w:t xml:space="preserve"> </w:t>
      </w:r>
      <w:r>
        <w:t xml:space="preserve">Community engagement.</w:t>
      </w:r>
    </w:p>
    <w:p>
      <w:pPr>
        <w:pStyle w:val="BodyText"/>
        <w:jc w:val="both"/>
      </w:pPr>
      <w:r>
        <w:rPr>
          <w:bCs/>
          <w:b/>
        </w:rPr>
        <w:t xml:space="preserve">5.2</w:t>
      </w:r>
      <w:r>
        <w:t xml:space="preserve"> </w:t>
      </w:r>
      <w:r>
        <w:t xml:space="preserve">Students shall adhere to the Digital Citizenship &amp; Online Conduct Policy (STU-014) in all social media use.</w:t>
      </w:r>
    </w:p>
    <w:bookmarkEnd w:id="299"/>
    <w:bookmarkStart w:id="300" w:name="prohibited-use-1"/>
    <w:p>
      <w:pPr>
        <w:pStyle w:val="Heading2"/>
      </w:pPr>
      <w:r>
        <w:t xml:space="preserve">6.0 Prohibited Use</w:t>
      </w:r>
    </w:p>
    <w:p>
      <w:pPr>
        <w:pStyle w:val="FirstParagraph"/>
        <w:jc w:val="both"/>
      </w:pPr>
      <w:r>
        <w:rPr>
          <w:bCs/>
          <w:b/>
        </w:rPr>
        <w:t xml:space="preserve">6.1</w:t>
      </w:r>
      <w:r>
        <w:t xml:space="preserve"> </w:t>
      </w:r>
      <w:r>
        <w:t xml:space="preserve">Social media shall not be used for:</w:t>
      </w:r>
    </w:p>
    <w:p>
      <w:pPr>
        <w:pStyle w:val="BodyText"/>
        <w:jc w:val="both"/>
      </w:pPr>
      <w:r>
        <w:rPr>
          <w:bCs/>
          <w:b/>
        </w:rPr>
        <w:t xml:space="preserve">6.1.1</w:t>
      </w:r>
      <w:r>
        <w:t xml:space="preserve"> </w:t>
      </w:r>
      <w:r>
        <w:t xml:space="preserve">Harassment or bullying;</w:t>
      </w:r>
    </w:p>
    <w:p>
      <w:pPr>
        <w:pStyle w:val="BodyText"/>
        <w:jc w:val="both"/>
      </w:pPr>
      <w:r>
        <w:rPr>
          <w:bCs/>
          <w:b/>
        </w:rPr>
        <w:t xml:space="preserve">6.1.2</w:t>
      </w:r>
      <w:r>
        <w:t xml:space="preserve"> </w:t>
      </w:r>
      <w:r>
        <w:t xml:space="preserve">Sharing inappropriate content;</w:t>
      </w:r>
    </w:p>
    <w:p>
      <w:pPr>
        <w:pStyle w:val="BodyText"/>
        <w:jc w:val="both"/>
      </w:pPr>
      <w:r>
        <w:rPr>
          <w:bCs/>
          <w:b/>
        </w:rPr>
        <w:t xml:space="preserve">6.1.3</w:t>
      </w:r>
      <w:r>
        <w:t xml:space="preserve"> </w:t>
      </w:r>
      <w:r>
        <w:t xml:space="preserve">Misrepresentation of the University or its programs.</w:t>
      </w:r>
    </w:p>
    <w:bookmarkEnd w:id="300"/>
    <w:bookmarkStart w:id="301" w:name="enforcement-26"/>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Communications shall ensure compliance with this Policy.</w:t>
      </w:r>
    </w:p>
    <w:bookmarkEnd w:id="301"/>
    <w:bookmarkStart w:id="302" w:name="related-documents-25"/>
    <w:p>
      <w:pPr>
        <w:pStyle w:val="Heading2"/>
      </w:pPr>
      <w:r>
        <w:t xml:space="preserve">8.0 Related Documents</w:t>
      </w:r>
    </w:p>
    <w:p>
      <w:pPr>
        <w:pStyle w:val="FirstParagraph"/>
        <w:jc w:val="both"/>
      </w:pPr>
      <w:r>
        <w:rPr>
          <w:bCs/>
          <w:b/>
        </w:rPr>
        <w:t xml:space="preserve">8.1</w:t>
      </w:r>
      <w:r>
        <w:t xml:space="preserve"> </w:t>
      </w:r>
      <w:r>
        <w:t xml:space="preserve">Digital Citizenship &amp; Online Conduct Policy (STU-014)</w:t>
      </w:r>
    </w:p>
    <w:p>
      <w:pPr>
        <w:pStyle w:val="BodyText"/>
        <w:jc w:val="both"/>
      </w:pPr>
      <w:r>
        <w:rPr>
          <w:bCs/>
          <w:b/>
        </w:rPr>
        <w:t xml:space="preserve">8.2</w:t>
      </w:r>
      <w:r>
        <w:t xml:space="preserve"> </w:t>
      </w:r>
      <w:r>
        <w:t xml:space="preserve">Social Media Policy (MKT-004)</w:t>
      </w:r>
    </w:p>
    <w:bookmarkEnd w:id="302"/>
    <w:bookmarkStart w:id="303" w:name="effective-date-26"/>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AMIU-OPS-027</w:t>
      </w:r>
    </w:p>
    <w:p>
      <w:pPr>
        <w:jc w:val="both"/>
      </w:pPr>
      <w:r>
        <w:br w:type="page"/>
      </w:r>
    </w:p>
    <w:bookmarkEnd w:id="303"/>
    <w:bookmarkStart w:id="304" w:name="publication-certification-statement"/>
    <w:p>
      <w:pPr>
        <w:pStyle w:val="Heading2"/>
      </w:pPr>
      <w:r>
        <w:t xml:space="preserve">Publication Certification Statement</w:t>
      </w:r>
    </w:p>
    <w:p>
      <w:pPr>
        <w:pStyle w:val="FirstParagraph"/>
        <w:jc w:val="both"/>
      </w:pPr>
      <w:r>
        <w:t xml:space="preserve">This Operations Handbook is certified by the AMIU Office of Institutional Planning as the authoritative and current statement of the twenty-seven operations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Approval authority is assigned by subject matter rather than by a single blanket approver, consistent with the Constitution’s separation of academic authority (the University Senate) from financial and operational authority (the Board of Trustees and Administration).</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Operations Handbook · AMIU-OPSH-001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304"/>
    <w:bookmarkEnd w:id="305"/>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AMIU-OPSH-001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2026-07-28T17:50:01Z</dcterms:created>
  <dcterms:modified xsi:type="dcterms:W3CDTF">2026-07-28T17:50:01Z</dcterms:modified>
</cp:coreProperties>
</file>

<file path=docProps/custom.xml><?xml version="1.0" encoding="utf-8"?>
<Properties xmlns="http://schemas.openxmlformats.org/officeDocument/2006/custom-properties" xmlns:vt="http://schemas.openxmlformats.org/officeDocument/2006/docPropsVTypes"/>
</file>