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50" w:type="dxa"/>
        <w:tblBorders>
          <w:top w:val="single" w:sz="12" w:space="0" w:color="B08625"/>
          <w:left w:val="none" w:sz="0" w:space="0" w:color="auto"/>
          <w:bottom w:val="single" w:sz="12" w:space="0" w:color="B08625"/>
          <w:right w:val="none" w:sz="0" w:space="0" w:color="auto"/>
          <w:insideH w:val="none" w:sz="0" w:space="0" w:color="auto"/>
          <w:insideV w:val="none" w:sz="0" w:space="0" w:color="auto"/>
        </w:tblBorders>
      </w:tblPr>
      <w:tblGrid>
        <w:gridCol w:w="9350"/>
      </w:tblGrid>
      <w:tr>
        <w:trPr>
          <w:trHeight w:val="13200" w:hRule="atLeast"/>
          <w:cantSplit/>
        </w:trPr>
        <w:tc>
          <w:tcPr>
            <w:tcW w:w="9350" w:type="dxa"/>
            <w:shd w:val="clear" w:color="auto" w:fill="122A4E"/>
            <w:tcMar>
              <w:top w:w="620" w:type="dxa"/>
              <w:left w:w="620" w:type="dxa"/>
              <w:bottom w:w="620" w:type="dxa"/>
              <w:right w:w="620" w:type="dxa"/>
            </w:tcMar>
            <w:vAlign w:val="center"/>
          </w:tcPr>
          <w:p>
            <w:pPr>
              <w:jc w:val="center"/>
              <w:spacing w:before="0" w:after="280"/>
              <w:suppressAutoHyphens/>
            </w:pPr>
            <w:r>
              <w:drawing>
                <wp:inline>
                  <wp:extent cx="1051560" cy="1051560"/>
                  <wp:docPr id="55" name="Picture 55"/>
                  <wp:cNvGraphicFramePr>
                    <a:graphicFrameLocks noChangeAspect="1"/>
                  </wp:cNvGraphicFramePr>
                  <a:graphic>
                    <a:graphicData uri="http://schemas.openxmlformats.org/drawingml/2006/picture">
                      <pic:pic>
                        <pic:nvPicPr>
                          <pic:cNvPr id="0" name="amiu_seal_medallion.png"/>
                          <pic:cNvPicPr/>
                        </pic:nvPicPr>
                        <pic:blipFill>
                          <a:blip r:embed="rId15"/>
                          <a:stretch>
                            <a:fillRect/>
                          </a:stretch>
                        </pic:blipFill>
                        <pic:spPr>
                          <a:xfrm>
                            <a:off x="0" y="0"/>
                            <a:ext cx="1051560" cy="1051560"/>
                          </a:xfrm>
                          <a:prstGeom prst="rect"/>
                        </pic:spPr>
                      </pic:pic>
                    </a:graphicData>
                  </a:graphic>
                </wp:inline>
              </w:drawing>
            </w:r>
          </w:p>
          <w:p>
            <w:pPr>
              <w:jc w:val="center"/>
              <w:spacing w:before="0" w:after="900"/>
              <w:suppressAutoHyphens/>
            </w:pPr>
            <w:r>
              <w:rPr>
                <w:rFonts w:ascii="Source Serif 4" w:hAnsi="Source Serif 4"/>
                <w:i/>
                <w:smallCaps/>
                <w:color w:val="8C97AB"/>
                <w:sz w:val="18"/>
                <w:spacing w:val="26"/>
              </w:rPr>
              <w:t>Office Of Institutional Planning · Restricted · Senate &amp; Board Distribution</w:t>
            </w:r>
          </w:p>
          <w:p>
            <w:pPr>
              <w:jc w:val="center"/>
              <w:spacing w:before="0" w:after="80"/>
              <w:suppressAutoHyphens/>
            </w:pPr>
            <w:r>
              <w:rPr>
                <w:rFonts w:ascii="Source Serif 4" w:hAnsi="Source Serif 4"/>
                <w:i/>
                <w:smallCaps/>
                <w:b/>
                <w:color w:val="B08625"/>
                <w:sz w:val="26"/>
                <w:spacing w:val="16"/>
              </w:rPr>
              <w:t>Al-Mulk International University</w:t>
            </w:r>
          </w:p>
          <w:p>
            <w:pPr>
              <w:jc w:val="center"/>
              <w:spacing w:before="0" w:after="200"/>
              <w:pBdr>
                <w:top w:val="single" w:sz="4" w:space="20" w:color="B08625"/>
                <w:bottom w:val="single" w:sz="4" w:space="20" w:color="B08625"/>
              </w:pBdr>
              <w:suppressAutoHyphens/>
            </w:pPr>
            <w:r>
              <w:rPr>
                <w:rFonts w:ascii="Fraunces Black" w:hAnsi="Fraunces Black"/>
                <w:b/>
                <w:color w:val="FFFFFF"/>
                <w:sz w:val="76"/>
                <w:spacing w:val="18"/>
              </w:rPr>
              <w:t>COMPENDIUM</w:t>
            </w:r>
          </w:p>
          <w:p>
            <w:pPr>
              <w:jc w:val="center"/>
              <w:spacing w:before="500" w:after="60"/>
              <w:suppressAutoHyphens/>
            </w:pPr>
            <w:r>
              <w:rPr>
                <w:rFonts w:ascii="Fraunces" w:hAnsi="Fraunces"/>
                <w:i/>
                <w:color w:val="DCE3F0"/>
                <w:sz w:val="27"/>
              </w:rPr>
              <w:t>Institutional Governance Compendium</w:t>
            </w:r>
          </w:p>
          <w:p>
            <w:pPr>
              <w:jc w:val="center"/>
              <w:spacing w:before="0" w:after="900"/>
              <w:suppressAutoHyphens/>
            </w:pPr>
            <w:r>
              <w:rPr>
                <w:rFonts w:ascii="Source Serif 4" w:hAnsi="Source Serif 4"/>
                <w:i/>
                <w:smallCaps/>
                <w:color w:val="8C97AB"/>
                <w:sz w:val="22"/>
                <w:spacing w:val="14"/>
              </w:rPr>
              <w:t>Version 4.0 · Final Edition</w:t>
            </w:r>
          </w:p>
          <w:p>
            <w:pPr>
              <w:jc w:val="center"/>
              <w:spacing w:before="0" w:after="60"/>
              <w:suppressAutoHyphens/>
            </w:pPr>
            <w:r>
              <w:rPr>
                <w:rFonts w:ascii="Source Serif 4" w:hAnsi="Source Serif 4"/>
                <w:i/>
                <w:smallCaps/>
                <w:color w:val="8C97AB"/>
                <w:sz w:val="18"/>
                <w:spacing w:val="8"/>
              </w:rPr>
              <w:t xml:space="preserve">Document Reference  </w:t>
            </w:r>
            <w:r>
              <w:rPr>
                <w:rFonts w:ascii="Source Serif 4" w:hAnsi="Source Serif 4"/>
                <w:b/>
                <w:smallCaps/>
                <w:color w:val="B08625"/>
                <w:sz w:val="16"/>
              </w:rPr>
              <w:t>AMIU-IGC-004</w:t>
            </w:r>
          </w:p>
          <w:p>
            <w:pPr>
              <w:jc w:val="center"/>
              <w:spacing w:before="0" w:after="0"/>
              <w:suppressAutoHyphens/>
            </w:pPr>
            <w:r>
              <w:rPr>
                <w:rFonts w:ascii="Source Serif 4" w:hAnsi="Source Serif 4"/>
                <w:i/>
                <w:smallCaps/>
                <w:color w:val="8C97AB"/>
                <w:sz w:val="17"/>
                <w:spacing w:val="8"/>
              </w:rPr>
              <w:t>edu.amiu.com · Texas-Domiciled, Religiously Exempt · Incorporated 6 December 2027</w:t>
            </w:r>
          </w:p>
        </w:tc>
      </w:tr>
    </w:tbl>
    <w:p>
      <w:pPr>
        <w:jc w:val="both"/>
      </w:pPr>
      <w:r>
        <w:br w:type="page"/>
      </w:r>
    </w:p>
    <w:bookmarkStart w:id="20" w:name="document-control"/>
    <w:p>
      <w:pPr>
        <w:pStyle w:val="Heading2"/>
      </w:pPr>
      <w:r>
        <w:t xml:space="preserve">Document Control</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E9EDF6"/>
          </w:tcPr>
          <w:p>
            <w:pPr>
              <w:pStyle w:val="Compact"/>
              <w:jc w:val="left"/>
              <w:suppressAutoHyphens/>
            </w:pPr>
            <w:r>
              <w:rPr>
                <w:bCs/>
                <w:b/>
              </w:rPr>
              <w:t xml:space="preserve">Document Control No.</w:t>
            </w:r>
          </w:p>
        </w:tc>
        <w:tc>
          <w:tcPr>
            <w:tcMar>
              <w:top w:w="100" w:type="dxa"/>
              <w:bottom w:w="100" w:type="dxa"/>
              <w:left w:w="150" w:type="dxa"/>
              <w:right w:w="150" w:type="dxa"/>
            </w:tcMar>
            <w:vAlign w:val="center"/>
            <w:shd w:val="clear" w:color="auto" w:fill="E9EDF6"/>
          </w:tcPr>
          <w:p>
            <w:pPr>
              <w:pStyle w:val="Compact"/>
              <w:jc w:val="left"/>
              <w:suppressAutoHyphens/>
            </w:pPr>
            <w:r>
              <w:t xml:space="preserve">AMIU-IGC-004</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4.0 (Final Edition)</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E9EDF6"/>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Classification</w:t>
            </w:r>
          </w:p>
        </w:tc>
        <w:tc>
          <w:tcPr>
            <w:tcMar>
              <w:top w:w="100" w:type="dxa"/>
              <w:bottom w:w="100" w:type="dxa"/>
              <w:left w:w="150" w:type="dxa"/>
              <w:right w:w="150" w:type="dxa"/>
            </w:tcMar>
            <w:vAlign w:val="center"/>
          </w:tcPr>
          <w:p>
            <w:pPr>
              <w:pStyle w:val="Compact"/>
              <w:jc w:val="left"/>
              <w:suppressAutoHyphens/>
            </w:pPr>
            <w:r>
              <w:t xml:space="preserve">Restricted — Senate &amp; Board Distribution</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rPr>
                <w:bCs/>
                <w:b/>
              </w:rPr>
              <w:t xml:space="preserve">Prepared By</w:t>
            </w:r>
          </w:p>
        </w:tc>
        <w:tc>
          <w:tcPr>
            <w:tcMar>
              <w:top w:w="100" w:type="dxa"/>
              <w:bottom w:w="100" w:type="dxa"/>
              <w:left w:w="150" w:type="dxa"/>
              <w:right w:w="150" w:type="dxa"/>
            </w:tcMar>
            <w:vAlign w:val="center"/>
            <w:shd w:val="clear" w:color="auto" w:fill="E9EDF6"/>
          </w:tcPr>
          <w:p>
            <w:pPr>
              <w:pStyle w:val="Compact"/>
              <w:jc w:val="left"/>
              <w:suppressAutoHyphens/>
            </w:pPr>
            <w:r>
              <w:t xml:space="preserve">Office of Institutional Planning</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Approved By</w:t>
            </w:r>
          </w:p>
        </w:tc>
        <w:tc>
          <w:tcPr>
            <w:tcMar>
              <w:top w:w="100" w:type="dxa"/>
              <w:bottom w:w="100" w:type="dxa"/>
              <w:left w:w="150" w:type="dxa"/>
              <w:right w:w="150" w:type="dxa"/>
            </w:tcMar>
            <w:vAlign w:val="center"/>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rPr>
                <w:bCs/>
                <w:b/>
              </w:rPr>
              <w:t xml:space="preserve">Companion Volumes</w:t>
            </w:r>
          </w:p>
        </w:tc>
        <w:tc>
          <w:tcPr>
            <w:tcMar>
              <w:top w:w="100" w:type="dxa"/>
              <w:bottom w:w="100" w:type="dxa"/>
              <w:left w:w="150" w:type="dxa"/>
              <w:right w:w="150" w:type="dxa"/>
            </w:tcMar>
            <w:vAlign w:val="center"/>
            <w:shd w:val="clear" w:color="auto" w:fill="E9EDF6"/>
          </w:tcPr>
          <w:p>
            <w:pPr>
              <w:pStyle w:val="Compact"/>
              <w:jc w:val="left"/>
              <w:suppressAutoHyphens/>
            </w:pPr>
            <w:r>
              <w:t xml:space="preserve">Constitution (AMIU-CON-001); Strategic Implementation Blueprint 2028–2050 (AMIU-SB-002)</w:t>
            </w:r>
          </w:p>
        </w:tc>
      </w:tr>
    </w:tbl>
    <w:p>
      <w:pPr>
        <w:pStyle w:val="BodyText"/>
        <w:jc w:val="both"/>
      </w:pPr>
      <w:r>
        <w:rPr>
          <w:iCs/>
          <w:i/>
        </w:rPr>
        <w:t xml:space="preserve">This Compendium is the definitive policy and procedural framework of Al-Mulk International University. It operationalizes the governance architecture the Constitution establishes; where any provision of this Compendium conflicts with the Constitution, the Constitution governs.</w:t>
      </w:r>
    </w:p>
    <w:p>
      <w:pPr>
        <w:pStyle w:val="BodyText"/>
        <w:jc w:val="both"/>
      </w:pPr>
      <w:r>
        <w:rPr>
          <w:iCs/>
          <w:i/>
        </w:rPr>
        <w:t xml:space="preserve">Typesetting and Publication Design: this Compendium is set in the same three-role editorial system as the University’s Constitution and Strategic Implementation Blueprint — Fraunces display, Source Serif 4 reading, Archivo structural — so that every AMIU governing and planning publication reads as one institutional family, produced under one publication standard.</w:t>
      </w:r>
    </w:p>
    <w:p>
      <w:pPr>
        <w:jc w:val="both"/>
      </w:pPr>
      <w:r>
        <w:br w:type="page"/>
      </w:r>
    </w:p>
    <w:bookmarkEnd w:id="20"/>
    <w:bookmarkStart w:id="21" w:name="governance-declaration"/>
    <w:p>
      <w:pPr>
        <w:pStyle w:val="Heading2"/>
      </w:pPr>
      <w:r>
        <w:t xml:space="preserve">Governance Declaration</w:t>
      </w:r>
    </w:p>
    <w:p>
      <w:pPr>
        <w:pStyle w:val="MessageByline"/>
      </w:pPr>
      <w:r>
        <w:t xml:space="preserve">Presented for endorsement by the University Senate</w:t>
      </w:r>
    </w:p>
    <w:p>
      <w:pPr>
        <w:pStyle w:val="BodyText"/>
        <w:jc w:val="both"/>
      </w:pPr>
      <w:r>
        <w:t xml:space="preserve">This Institutional Governance Compendium constitutes the definitive governance and policy framework of Al-Mulk International University. It establishes the institutional structure, articulates the core values, defines the roles and responsibilities of all governing bodies, and provides a comprehensive inventory of the 107 policies, procedures, and governance instruments required for the operation of the University.</w:t>
      </w:r>
    </w:p>
    <w:p>
      <w:pPr>
        <w:pStyle w:val="BodyText"/>
        <w:jc w:val="both"/>
      </w:pPr>
      <w:r>
        <w:t xml:space="preserve">Where the Constitution (AMIU-CON-001) sets the University’s supreme legal architecture, this Compendium sets the operational detail beneath it: who is responsible for each policy, who approves it, and on what schedule it is to be developed. Twenty-five Sections, organized across institutional identity, governance hierarchy, phased growth, compensation philosophy, and the complete document registry, make up its full architecture.</w:t>
      </w:r>
    </w:p>
    <w:p>
      <w:pPr>
        <w:pStyle w:val="MessageByline"/>
      </w:pPr>
      <w:r>
        <w:t xml:space="preserve">Certified for Executive Release — Founding-Decade Edition</w:t>
      </w:r>
    </w:p>
    <w:p>
      <w:pPr>
        <w:jc w:val="both"/>
      </w:pPr>
      <w:r>
        <w:br w:type="page"/>
      </w:r>
    </w:p>
    <w:bookmarkEnd w:id="21"/>
    <w:bookmarkStart w:id="22" w:name="preamble"/>
    <w:p>
      <w:pPr>
        <w:pStyle w:val="Heading2"/>
      </w:pPr>
      <w:r>
        <w:t xml:space="preserve">Preamble</w:t>
      </w:r>
    </w:p>
    <w:p>
      <w:pPr>
        <w:jc w:val="both"/>
        <w:spacing w:before="0" w:after="360"/>
      </w:pPr>
      <w:r>
        <w:rPr>
          <w:rFonts w:ascii="Fraunces" w:hAnsi="Fraunces"/>
          <w:i/>
          <w:color w:val="122A4E"/>
          <w:sz w:val="30"/>
        </w:rPr>
        <w:t>In the Name of Allah, the Most Gracious, the Most Merciful.</w:t>
      </w:r>
    </w:p>
    <w:p>
      <w:pPr>
        <w:pStyle w:val="FirstParagraph"/>
        <w:jc w:val="both"/>
      </w:pPr>
      <w:r>
        <w:t xml:space="preserve">Al-Mulk International University (AMIU) is established as a Texas-registered, religiously-exempt institution of higher Islamic learning. Its founding purpose is the dissemination of authentic Islamic knowledge across the globe at the minimum possible cost, ensuring that no sincere seeker of knowledge is turned away due to financial constraint.</w:t>
      </w:r>
    </w:p>
    <w:p>
      <w:pPr>
        <w:pStyle w:val="BodyText"/>
        <w:jc w:val="both"/>
      </w:pPr>
      <w:r>
        <w:t xml:space="preserve">The University operates primarily as an online and distance learning institution, serving students across all time zones and continents. This mode of delivery is integral to the University’s mission of spreading Islamic education worldwide without barriers.</w:t>
      </w:r>
    </w:p>
    <w:p>
      <w:pPr>
        <w:pStyle w:val="BodyText"/>
        <w:jc w:val="both"/>
      </w:pPr>
      <w:r>
        <w:t xml:space="preserve">This Compendium serves as the authoritative reference for all institutional governance and policy matters. It articulates the University’s mission, vision, and core values; establishes the institutional governance structure; defines the roles and responsibilities of all governing bodies; lists all 107 institutional policies, procedures, and governance instruments; assigns clear accountability for each document; provides a phased growth framework for offices and committees; sets forth the compensation philosophy and framework; and establishes governance provisions for online and distance learning.</w:t>
      </w:r>
    </w:p>
    <w:p>
      <w:pPr>
        <w:jc w:val="both"/>
      </w:pPr>
      <w:r>
        <w:br w:type="page"/>
      </w:r>
    </w:p>
    <w:bookmarkEnd w:id="22"/>
    <w:bookmarkStart w:id="26" w:name="governance-architecture"/>
    <w:p>
      <w:pPr>
        <w:pStyle w:val="Heading2"/>
      </w:pPr>
      <w:r>
        <w:t xml:space="preserve">Governance Architecture</w:t>
      </w:r>
    </w:p>
    <w:p>
      <w:pPr>
        <w:pStyle w:val="FirstParagraph"/>
        <w:jc w:val="both"/>
      </w:pPr>
      <w:r>
        <w:rPr>
          <w:iCs/>
          <w:i/>
        </w:rPr>
        <w:t xml:space="preserve">How authority is divided between the Board, the President, and the University’s two parallel operating chambers.</w:t>
      </w:r>
    </w:p>
    <w:p>
      <w:pPr>
        <w:pStyle w:val="CaptionedFigure"/>
      </w:pPr>
      <w:r>
        <w:drawing>
          <wp:inline>
            <wp:extent cx="5753100" cy="4642601"/>
            <wp:effectExtent b="0" l="0" r="0" t="0"/>
            <wp:docPr descr="Governance Hierarchy: Parallel Chambers Under a Single Executive Link" title="" id="24" name="Picture"/>
            <a:graphic>
              <a:graphicData uri="http://schemas.openxmlformats.org/drawingml/2006/picture">
                <pic:pic>
                  <pic:nvPicPr>
                    <pic:cNvPr descr="assets/figures/igc_fig1_governance.png" id="25" name="Picture"/>
                    <pic:cNvPicPr>
                      <a:picLocks noChangeArrowheads="1" noChangeAspect="1"/>
                    </pic:cNvPicPr>
                  </pic:nvPicPr>
                  <pic:blipFill>
                    <a:blip r:embed="rId23"/>
                    <a:stretch>
                      <a:fillRect/>
                    </a:stretch>
                  </pic:blipFill>
                  <pic:spPr bwMode="auto">
                    <a:xfrm>
                      <a:off x="0" y="0"/>
                      <a:ext cx="5753100" cy="4642601"/>
                    </a:xfrm>
                    <a:prstGeom prst="rect">
                      <a:avLst/>
                    </a:prstGeom>
                    <a:noFill/>
                    <a:ln w="9525">
                      <a:noFill/>
                      <a:headEnd/>
                      <a:tailEnd/>
                    </a:ln>
                  </pic:spPr>
                </pic:pic>
              </a:graphicData>
            </a:graphic>
          </wp:inline>
        </w:drawing>
      </w:r>
    </w:p>
    <w:p>
      <w:pPr>
        <w:pStyle w:val="ImageCaption"/>
      </w:pPr>
      <w:r>
        <w:t xml:space="preserve">Governance Hierarchy: Parallel Chambers Under a Single Executive Link</w:t>
      </w:r>
    </w:p>
    <w:p>
      <w:pPr>
        <w:pStyle w:val="BodyText"/>
        <w:jc w:val="both"/>
      </w:pPr>
      <w:r>
        <w:rPr>
          <w:bCs/>
          <w:b/>
        </w:rPr>
        <w:t xml:space="preserve">Exhibit G1. AMIU Governance Hierarchy (Section 4)</w:t>
      </w:r>
    </w:p>
    <w:p>
      <w:pPr>
        <w:pStyle w:val="BodyText"/>
        <w:jc w:val="both"/>
      </w:pPr>
      <w:r>
        <w:rPr>
          <w:iCs/>
          <w:i/>
        </w:rPr>
        <w:t xml:space="preserve">The University Senate and the Administration are parallel, co-equal bodies, each supreme within its own domain, reporting through the President &amp; Vice-Chancellor as the single operational link to the Board of Trustees. Section 4.2 governs the non-interference principle between them in full.</w:t>
      </w:r>
    </w:p>
    <w:p>
      <w:pPr>
        <w:jc w:val="both"/>
      </w:pPr>
      <w:r>
        <w:br w:type="page"/>
      </w:r>
    </w:p>
    <w:bookmarkEnd w:id="26"/>
    <w:bookmarkStart w:id="30" w:name="institutional-growth"/>
    <w:p>
      <w:pPr>
        <w:pStyle w:val="Heading2"/>
      </w:pPr>
      <w:r>
        <w:t xml:space="preserve">Institutional Growth</w:t>
      </w:r>
    </w:p>
    <w:p>
      <w:pPr>
        <w:pStyle w:val="FirstParagraph"/>
        <w:jc w:val="both"/>
      </w:pPr>
      <w:r>
        <w:rPr>
          <w:iCs/>
          <w:i/>
        </w:rPr>
        <w:t xml:space="preserve">How AMIU’s offices and committees expand in step with enrollment, from a lean 15-unit launch structure to a 48-unit mature institution.</w:t>
      </w:r>
    </w:p>
    <w:p>
      <w:pPr>
        <w:pStyle w:val="CaptionedFigure"/>
      </w:pPr>
      <w:r>
        <w:drawing>
          <wp:inline>
            <wp:extent cx="5753100" cy="4239000"/>
            <wp:effectExtent b="0" l="0" r="0" t="0"/>
            <wp:docPr descr="Institutional Units by Growth Phase" title="" id="28" name="Picture"/>
            <a:graphic>
              <a:graphicData uri="http://schemas.openxmlformats.org/drawingml/2006/picture">
                <pic:pic>
                  <pic:nvPicPr>
                    <pic:cNvPr descr="assets/figures/igc_fig2_growth.png" id="29" name="Picture"/>
                    <pic:cNvPicPr>
                      <a:picLocks noChangeArrowheads="1" noChangeAspect="1"/>
                    </pic:cNvPicPr>
                  </pic:nvPicPr>
                  <pic:blipFill>
                    <a:blip r:embed="rId27"/>
                    <a:stretch>
                      <a:fillRect/>
                    </a:stretch>
                  </pic:blipFill>
                  <pic:spPr bwMode="auto">
                    <a:xfrm>
                      <a:off x="0" y="0"/>
                      <a:ext cx="5753100" cy="4239000"/>
                    </a:xfrm>
                    <a:prstGeom prst="rect">
                      <a:avLst/>
                    </a:prstGeom>
                    <a:noFill/>
                    <a:ln w="9525">
                      <a:noFill/>
                      <a:headEnd/>
                      <a:tailEnd/>
                    </a:ln>
                  </pic:spPr>
                </pic:pic>
              </a:graphicData>
            </a:graphic>
          </wp:inline>
        </w:drawing>
      </w:r>
    </w:p>
    <w:p>
      <w:pPr>
        <w:pStyle w:val="ImageCaption"/>
      </w:pPr>
      <w:r>
        <w:t xml:space="preserve">Institutional Units by Growth Phase</w:t>
      </w:r>
    </w:p>
    <w:p>
      <w:pPr>
        <w:pStyle w:val="BodyText"/>
        <w:jc w:val="both"/>
      </w:pPr>
      <w:r>
        <w:rPr>
          <w:bCs/>
          <w:b/>
        </w:rPr>
        <w:t xml:space="preserve">Exhibit G2. Phased Institutional Growth, Year 1 through Year 10 (Section 11)</w:t>
      </w:r>
    </w:p>
    <w:p>
      <w:pPr>
        <w:pStyle w:val="BodyText"/>
        <w:jc w:val="both"/>
      </w:pPr>
      <w:r>
        <w:rPr>
          <w:iCs/>
          <w:i/>
        </w:rPr>
        <w:t xml:space="preserve">Every office and committee added at Year 3, Year 5, and Year 10 is additive to the prior phase’s structure — nothing is restructured or replaced, only expanded. Section 11.4 governs the enrollment and faculty thresholds that trigger each expansion.</w:t>
      </w:r>
    </w:p>
    <w:p>
      <w:pPr>
        <w:jc w:val="both"/>
      </w:pPr>
      <w:r>
        <w:br w:type="page"/>
      </w:r>
    </w:p>
    <w:bookmarkEnd w:id="30"/>
    <w:bookmarkStart w:id="34" w:name="document-registry"/>
    <w:p>
      <w:pPr>
        <w:pStyle w:val="Heading2"/>
      </w:pPr>
      <w:r>
        <w:t xml:space="preserve">Document Registry</w:t>
      </w:r>
    </w:p>
    <w:p>
      <w:pPr>
        <w:pStyle w:val="FirstParagraph"/>
        <w:jc w:val="both"/>
      </w:pPr>
      <w:r>
        <w:rPr>
          <w:iCs/>
          <w:i/>
        </w:rPr>
        <w:t xml:space="preserve">The complete inventory of policies, procedures, and governance instruments this Compendium assigns, tracks, and schedules.</w:t>
      </w:r>
    </w:p>
    <w:p>
      <w:pPr>
        <w:pStyle w:val="CaptionedFigure"/>
      </w:pPr>
      <w:r>
        <w:drawing>
          <wp:inline>
            <wp:extent cx="5753100" cy="4159573"/>
            <wp:effectExtent b="0" l="0" r="0" t="0"/>
            <wp:docPr descr="Complete Document Inventory: Priority Breakdown" title="" id="32" name="Picture"/>
            <a:graphic>
              <a:graphicData uri="http://schemas.openxmlformats.org/drawingml/2006/picture">
                <pic:pic>
                  <pic:nvPicPr>
                    <pic:cNvPr descr="assets/figures/igc_fig3_inventory.png" id="33" name="Picture"/>
                    <pic:cNvPicPr>
                      <a:picLocks noChangeArrowheads="1" noChangeAspect="1"/>
                    </pic:cNvPicPr>
                  </pic:nvPicPr>
                  <pic:blipFill>
                    <a:blip r:embed="rId31"/>
                    <a:stretch>
                      <a:fillRect/>
                    </a:stretch>
                  </pic:blipFill>
                  <pic:spPr bwMode="auto">
                    <a:xfrm>
                      <a:off x="0" y="0"/>
                      <a:ext cx="5753100" cy="4159573"/>
                    </a:xfrm>
                    <a:prstGeom prst="rect">
                      <a:avLst/>
                    </a:prstGeom>
                    <a:noFill/>
                    <a:ln w="9525">
                      <a:noFill/>
                      <a:headEnd/>
                      <a:tailEnd/>
                    </a:ln>
                  </pic:spPr>
                </pic:pic>
              </a:graphicData>
            </a:graphic>
          </wp:inline>
        </w:drawing>
      </w:r>
    </w:p>
    <w:p>
      <w:pPr>
        <w:pStyle w:val="ImageCaption"/>
      </w:pPr>
      <w:r>
        <w:t xml:space="preserve">Complete Document Inventory: Priority Breakdown</w:t>
      </w:r>
    </w:p>
    <w:p>
      <w:pPr>
        <w:pStyle w:val="BodyText"/>
        <w:jc w:val="both"/>
      </w:pPr>
      <w:r>
        <w:rPr>
          <w:bCs/>
          <w:b/>
        </w:rPr>
        <w:t xml:space="preserve">Exhibit G3. The 107-Document Registry by Priority (Sections 17–19)</w:t>
      </w:r>
    </w:p>
    <w:p>
      <w:pPr>
        <w:pStyle w:val="BodyText"/>
        <w:jc w:val="both"/>
      </w:pPr>
      <w:r>
        <w:rPr>
          <w:iCs/>
          <w:i/>
        </w:rPr>
        <w:t xml:space="preserve">Five documents are already complete; the remaining 102 are scheduled across four development phases in Section 22. The priority counts shown here were recomputed directly from the itemized registry in Section 17 during the editorial review that preceded typesetting — see the Publication Certification Statement for what that review found and corrected.</w:t>
      </w:r>
    </w:p>
    <w:p>
      <w:pPr>
        <w:jc w:val="both"/>
      </w:pPr>
      <w:r>
        <w:br w:type="page"/>
      </w:r>
    </w:p>
    <w:bookmarkEnd w:id="34"/>
    <w:bookmarkStart w:id="35" w:name="table-of-contents"/>
    <w:p>
      <w:pPr>
        <w:pStyle w:val="Heading2"/>
      </w:pPr>
      <w:r>
        <w:t xml:space="preserve">Table of Contents</w:t>
      </w:r>
    </w:p>
    <w:tbl>
      <w:tblPr>
        <w:tblStyle w:val="Table"/>
        <w:tblW w:type="pct" w:w="5000"/>
        <w:tblLook w:firstRow="0" w:lastRow="0" w:firstColumn="0" w:lastColumn="0" w:noHBand="0" w:noVBand="0" w:val="0000"/>
        <w:jc w:val="start"/>
      </w:tblPr>
      <w:tblGrid>
        <w:gridCol w:w="3394"/>
        <w:gridCol w:w="4525"/>
      </w:tblGrid>
      <w:tr>
        <w:trPr>
          <w:cantSplit/>
        </w:trPr>
        <w:tc>
          <w:tcPr>
            <w:tcMar>
              <w:top w:w="100" w:type="dxa"/>
              <w:bottom w:w="100" w:type="dxa"/>
              <w:left w:w="150" w:type="dxa"/>
              <w:right w:w="150" w:type="dxa"/>
            </w:tcMar>
            <w:vAlign w:val="center"/>
            <w:shd w:val="clear" w:color="auto" w:fill="E9EDF6"/>
          </w:tcPr>
          <w:p>
            <w:pPr>
              <w:pStyle w:val="Compact"/>
              <w:jc w:val="left"/>
              <w:suppressAutoHyphens/>
            </w:pPr>
            <w:r>
              <w:rPr>
                <w:bCs/>
                <w:b/>
              </w:rPr>
              <w:t xml:space="preserve">Document Control</w:t>
            </w:r>
          </w:p>
        </w:tc>
        <w:tc>
          <w:tcPr>
            <w:tcMar>
              <w:top w:w="100" w:type="dxa"/>
              <w:bottom w:w="100" w:type="dxa"/>
              <w:left w:w="150" w:type="dxa"/>
              <w:right w:w="150" w:type="dxa"/>
            </w:tcMar>
            <w:vAlign w:val="center"/>
            <w:shd w:val="clear" w:color="auto" w:fill="E9EDF6"/>
          </w:tcPr>
          <w:p>
            <w:pPr>
              <w:pStyle w:val="Compact"/>
              <w:jc w:val="right"/>
              <w:suppressAutoHyphens/>
            </w:pPr>
            <w:r>
              <w:rPr>
                <w:bCs/>
                <w:b/>
              </w:rPr>
              <w:t xml:space="preserve">3</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Governance Declaration</w:t>
            </w:r>
          </w:p>
        </w:tc>
        <w:tc>
          <w:tcPr>
            <w:tcMar>
              <w:top w:w="100" w:type="dxa"/>
              <w:bottom w:w="100" w:type="dxa"/>
              <w:left w:w="150" w:type="dxa"/>
              <w:right w:w="150" w:type="dxa"/>
            </w:tcMar>
            <w:vAlign w:val="center"/>
          </w:tcPr>
          <w:p>
            <w:pPr>
              <w:pStyle w:val="Compact"/>
              <w:jc w:val="right"/>
              <w:suppressAutoHyphens/>
            </w:pPr>
            <w:r>
              <w:rPr>
                <w:bCs/>
                <w:b/>
              </w:rPr>
              <w:t xml:space="preserve">4</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rPr>
                <w:bCs/>
                <w:b/>
              </w:rPr>
              <w:t xml:space="preserve">Preamble</w:t>
            </w:r>
          </w:p>
        </w:tc>
        <w:tc>
          <w:tcPr>
            <w:tcMar>
              <w:top w:w="100" w:type="dxa"/>
              <w:bottom w:w="100" w:type="dxa"/>
              <w:left w:w="150" w:type="dxa"/>
              <w:right w:w="150" w:type="dxa"/>
            </w:tcMar>
            <w:vAlign w:val="center"/>
            <w:shd w:val="clear" w:color="auto" w:fill="E9EDF6"/>
          </w:tcPr>
          <w:p>
            <w:pPr>
              <w:pStyle w:val="Compact"/>
              <w:jc w:val="right"/>
              <w:suppressAutoHyphens/>
            </w:pPr>
            <w:r>
              <w:rPr>
                <w:bCs/>
                <w:b/>
              </w:rPr>
              <w:t xml:space="preserve">5</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Governance Architecture</w:t>
            </w:r>
          </w:p>
        </w:tc>
        <w:tc>
          <w:tcPr>
            <w:tcMar>
              <w:top w:w="100" w:type="dxa"/>
              <w:bottom w:w="100" w:type="dxa"/>
              <w:left w:w="150" w:type="dxa"/>
              <w:right w:w="150" w:type="dxa"/>
            </w:tcMar>
            <w:vAlign w:val="center"/>
          </w:tcPr>
          <w:p>
            <w:pPr>
              <w:pStyle w:val="Compact"/>
              <w:jc w:val="right"/>
              <w:suppressAutoHyphens/>
            </w:pPr>
            <w:r>
              <w:rPr>
                <w:bCs/>
                <w:b/>
              </w:rPr>
              <w:t xml:space="preserve">3</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rPr>
                <w:bCs/>
                <w:b/>
              </w:rPr>
              <w:t xml:space="preserve">Institutional Growth</w:t>
            </w:r>
          </w:p>
        </w:tc>
        <w:tc>
          <w:tcPr>
            <w:tcMar>
              <w:top w:w="100" w:type="dxa"/>
              <w:bottom w:w="100" w:type="dxa"/>
              <w:left w:w="150" w:type="dxa"/>
              <w:right w:w="150" w:type="dxa"/>
            </w:tcMar>
            <w:vAlign w:val="center"/>
            <w:shd w:val="clear" w:color="auto" w:fill="E9EDF6"/>
          </w:tcPr>
          <w:p>
            <w:pPr>
              <w:pStyle w:val="Compact"/>
              <w:jc w:val="right"/>
              <w:suppressAutoHyphens/>
            </w:pPr>
            <w:r>
              <w:rPr>
                <w:bCs/>
                <w:b/>
              </w:rPr>
              <w:t xml:space="preserve">7</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Document Registry</w:t>
            </w:r>
          </w:p>
        </w:tc>
        <w:tc>
          <w:tcPr>
            <w:tcMar>
              <w:top w:w="100" w:type="dxa"/>
              <w:bottom w:w="100" w:type="dxa"/>
              <w:left w:w="150" w:type="dxa"/>
              <w:right w:w="150" w:type="dxa"/>
            </w:tcMar>
            <w:vAlign w:val="center"/>
          </w:tcPr>
          <w:p>
            <w:pPr>
              <w:pStyle w:val="Compact"/>
              <w:jc w:val="right"/>
              <w:suppressAutoHyphens/>
            </w:pPr>
            <w:r>
              <w:rPr>
                <w:bCs/>
                <w:b/>
              </w:rPr>
              <w:t xml:space="preserve">4</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rPr>
                <w:bCs/>
                <w:b/>
              </w:rPr>
              <w:t xml:space="preserve">Section 1 — Introduction &amp; Purpose</w:t>
            </w:r>
          </w:p>
        </w:tc>
        <w:tc>
          <w:tcPr>
            <w:tcMar>
              <w:top w:w="100" w:type="dxa"/>
              <w:bottom w:w="100" w:type="dxa"/>
              <w:left w:w="150" w:type="dxa"/>
              <w:right w:w="150" w:type="dxa"/>
            </w:tcMar>
            <w:vAlign w:val="center"/>
            <w:shd w:val="clear" w:color="auto" w:fill="E9EDF6"/>
          </w:tcPr>
          <w:p>
            <w:pPr>
              <w:pStyle w:val="Compact"/>
              <w:jc w:val="right"/>
              <w:suppressAutoHyphens/>
            </w:pPr>
            <w:r>
              <w:rPr>
                <w:bCs/>
                <w:b/>
              </w:rPr>
              <w:t xml:space="preserve">13</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Section 2 — Institutional Identity</w:t>
            </w:r>
          </w:p>
        </w:tc>
        <w:tc>
          <w:tcPr>
            <w:tcMar>
              <w:top w:w="100" w:type="dxa"/>
              <w:bottom w:w="100" w:type="dxa"/>
              <w:left w:w="150" w:type="dxa"/>
              <w:right w:w="150" w:type="dxa"/>
            </w:tcMar>
            <w:vAlign w:val="center"/>
          </w:tcPr>
          <w:p>
            <w:pPr>
              <w:pStyle w:val="Compact"/>
              <w:jc w:val="right"/>
              <w:suppressAutoHyphens/>
            </w:pPr>
            <w:r>
              <w:rPr>
                <w:bCs/>
                <w:b/>
              </w:rPr>
              <w:t xml:space="preserve">19</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rPr>
                <w:bCs/>
                <w:b/>
              </w:rPr>
              <w:t xml:space="preserve">Section 3 — The ISLAMIC Framework: Core Values</w:t>
            </w:r>
          </w:p>
        </w:tc>
        <w:tc>
          <w:tcPr>
            <w:tcMar>
              <w:top w:w="100" w:type="dxa"/>
              <w:bottom w:w="100" w:type="dxa"/>
              <w:left w:w="150" w:type="dxa"/>
              <w:right w:w="150" w:type="dxa"/>
            </w:tcMar>
            <w:vAlign w:val="center"/>
            <w:shd w:val="clear" w:color="auto" w:fill="E9EDF6"/>
          </w:tcPr>
          <w:p>
            <w:pPr>
              <w:pStyle w:val="Compact"/>
              <w:jc w:val="right"/>
              <w:suppressAutoHyphens/>
            </w:pPr>
            <w:r>
              <w:rPr>
                <w:bCs/>
                <w:b/>
              </w:rPr>
              <w:t xml:space="preserve">25</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Section 4 — Governance Hierarchy &amp; Roles</w:t>
            </w:r>
          </w:p>
        </w:tc>
        <w:tc>
          <w:tcPr>
            <w:tcMar>
              <w:top w:w="100" w:type="dxa"/>
              <w:bottom w:w="100" w:type="dxa"/>
              <w:left w:w="150" w:type="dxa"/>
              <w:right w:w="150" w:type="dxa"/>
            </w:tcMar>
            <w:vAlign w:val="center"/>
          </w:tcPr>
          <w:p>
            <w:pPr>
              <w:pStyle w:val="Compact"/>
              <w:jc w:val="right"/>
              <w:suppressAutoHyphens/>
            </w:pPr>
            <w:r>
              <w:rPr>
                <w:bCs/>
                <w:b/>
              </w:rPr>
              <w:t xml:space="preserve">30</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rPr>
                <w:bCs/>
                <w:b/>
              </w:rPr>
              <w:t xml:space="preserve">Section 5 — Board of Trustees: Composition, Roles &amp; Requirements</w:t>
            </w:r>
          </w:p>
        </w:tc>
        <w:tc>
          <w:tcPr>
            <w:tcMar>
              <w:top w:w="100" w:type="dxa"/>
              <w:bottom w:w="100" w:type="dxa"/>
              <w:left w:w="150" w:type="dxa"/>
              <w:right w:w="150" w:type="dxa"/>
            </w:tcMar>
            <w:vAlign w:val="center"/>
            <w:shd w:val="clear" w:color="auto" w:fill="E9EDF6"/>
          </w:tcPr>
          <w:p>
            <w:pPr>
              <w:pStyle w:val="Compact"/>
              <w:jc w:val="right"/>
              <w:suppressAutoHyphens/>
            </w:pPr>
            <w:r>
              <w:rPr>
                <w:bCs/>
                <w:b/>
              </w:rPr>
              <w:t xml:space="preserve">36</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Section 6 — President &amp; Vice-Chancellor: Role &amp; Authority</w:t>
            </w:r>
          </w:p>
        </w:tc>
        <w:tc>
          <w:tcPr>
            <w:tcMar>
              <w:top w:w="100" w:type="dxa"/>
              <w:bottom w:w="100" w:type="dxa"/>
              <w:left w:w="150" w:type="dxa"/>
              <w:right w:w="150" w:type="dxa"/>
            </w:tcMar>
            <w:vAlign w:val="center"/>
          </w:tcPr>
          <w:p>
            <w:pPr>
              <w:pStyle w:val="Compact"/>
              <w:jc w:val="right"/>
              <w:suppressAutoHyphens/>
            </w:pPr>
            <w:r>
              <w:rPr>
                <w:bCs/>
                <w:b/>
              </w:rPr>
              <w:t xml:space="preserve">42</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rPr>
                <w:bCs/>
                <w:b/>
              </w:rPr>
              <w:t xml:space="preserve">Section 7 — University Senate: Composition, Rules &amp; Procedures</w:t>
            </w:r>
          </w:p>
        </w:tc>
        <w:tc>
          <w:tcPr>
            <w:tcMar>
              <w:top w:w="100" w:type="dxa"/>
              <w:bottom w:w="100" w:type="dxa"/>
              <w:left w:w="150" w:type="dxa"/>
              <w:right w:w="150" w:type="dxa"/>
            </w:tcMar>
            <w:vAlign w:val="center"/>
            <w:shd w:val="clear" w:color="auto" w:fill="E9EDF6"/>
          </w:tcPr>
          <w:p>
            <w:pPr>
              <w:pStyle w:val="Compact"/>
              <w:jc w:val="right"/>
              <w:suppressAutoHyphens/>
            </w:pPr>
            <w:r>
              <w:rPr>
                <w:bCs/>
                <w:b/>
              </w:rPr>
              <w:t xml:space="preserve">46</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Section 8 — Advisory &amp; Proposing Framework</w:t>
            </w:r>
          </w:p>
        </w:tc>
        <w:tc>
          <w:tcPr>
            <w:tcMar>
              <w:top w:w="100" w:type="dxa"/>
              <w:bottom w:w="100" w:type="dxa"/>
              <w:left w:w="150" w:type="dxa"/>
              <w:right w:w="150" w:type="dxa"/>
            </w:tcMar>
            <w:vAlign w:val="center"/>
          </w:tcPr>
          <w:p>
            <w:pPr>
              <w:pStyle w:val="Compact"/>
              <w:jc w:val="right"/>
              <w:suppressAutoHyphens/>
            </w:pPr>
            <w:r>
              <w:rPr>
                <w:bCs/>
                <w:b/>
              </w:rPr>
              <w:t xml:space="preserve">56</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rPr>
                <w:bCs/>
                <w:b/>
              </w:rPr>
              <w:t xml:space="preserve">Section 9 — Administration: Deputy Vice-Chancellors, Deans &amp; Directors</w:t>
            </w:r>
          </w:p>
        </w:tc>
        <w:tc>
          <w:tcPr>
            <w:tcMar>
              <w:top w:w="100" w:type="dxa"/>
              <w:bottom w:w="100" w:type="dxa"/>
              <w:left w:w="150" w:type="dxa"/>
              <w:right w:w="150" w:type="dxa"/>
            </w:tcMar>
            <w:vAlign w:val="center"/>
            <w:shd w:val="clear" w:color="auto" w:fill="E9EDF6"/>
          </w:tcPr>
          <w:p>
            <w:pPr>
              <w:pStyle w:val="Compact"/>
              <w:jc w:val="right"/>
              <w:suppressAutoHyphens/>
            </w:pPr>
            <w:r>
              <w:rPr>
                <w:bCs/>
                <w:b/>
              </w:rPr>
              <w:t xml:space="preserve">60</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Section 10 — Online &amp; Distance Learning Governance</w:t>
            </w:r>
          </w:p>
        </w:tc>
        <w:tc>
          <w:tcPr>
            <w:tcMar>
              <w:top w:w="100" w:type="dxa"/>
              <w:bottom w:w="100" w:type="dxa"/>
              <w:left w:w="150" w:type="dxa"/>
              <w:right w:w="150" w:type="dxa"/>
            </w:tcMar>
            <w:vAlign w:val="center"/>
          </w:tcPr>
          <w:p>
            <w:pPr>
              <w:pStyle w:val="Compact"/>
              <w:jc w:val="right"/>
              <w:suppressAutoHyphens/>
            </w:pPr>
            <w:r>
              <w:rPr>
                <w:bCs/>
                <w:b/>
              </w:rPr>
              <w:t xml:space="preserve">68</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rPr>
                <w:bCs/>
                <w:b/>
              </w:rPr>
              <w:t xml:space="preserve">Section 11 — Phased Institutional Growth Framework</w:t>
            </w:r>
          </w:p>
        </w:tc>
        <w:tc>
          <w:tcPr>
            <w:tcMar>
              <w:top w:w="100" w:type="dxa"/>
              <w:bottom w:w="100" w:type="dxa"/>
              <w:left w:w="150" w:type="dxa"/>
              <w:right w:w="150" w:type="dxa"/>
            </w:tcMar>
            <w:vAlign w:val="center"/>
            <w:shd w:val="clear" w:color="auto" w:fill="E9EDF6"/>
          </w:tcPr>
          <w:p>
            <w:pPr>
              <w:pStyle w:val="Compact"/>
              <w:jc w:val="right"/>
              <w:suppressAutoHyphens/>
            </w:pPr>
            <w:r>
              <w:rPr>
                <w:bCs/>
                <w:b/>
              </w:rPr>
              <w:t xml:space="preserve">72</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Section 12 — Year 1: Core Institutional Structure</w:t>
            </w:r>
          </w:p>
        </w:tc>
        <w:tc>
          <w:tcPr>
            <w:tcMar>
              <w:top w:w="100" w:type="dxa"/>
              <w:bottom w:w="100" w:type="dxa"/>
              <w:left w:w="150" w:type="dxa"/>
              <w:right w:w="150" w:type="dxa"/>
            </w:tcMar>
            <w:vAlign w:val="center"/>
          </w:tcPr>
          <w:p>
            <w:pPr>
              <w:pStyle w:val="Compact"/>
              <w:jc w:val="right"/>
              <w:suppressAutoHyphens/>
            </w:pPr>
            <w:r>
              <w:rPr>
                <w:bCs/>
                <w:b/>
              </w:rPr>
              <w:t xml:space="preserve">77</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rPr>
                <w:bCs/>
                <w:b/>
              </w:rPr>
              <w:t xml:space="preserve">Section 13 — Year 3: Expanded Structure</w:t>
            </w:r>
          </w:p>
        </w:tc>
        <w:tc>
          <w:tcPr>
            <w:tcMar>
              <w:top w:w="100" w:type="dxa"/>
              <w:bottom w:w="100" w:type="dxa"/>
              <w:left w:w="150" w:type="dxa"/>
              <w:right w:w="150" w:type="dxa"/>
            </w:tcMar>
            <w:vAlign w:val="center"/>
            <w:shd w:val="clear" w:color="auto" w:fill="E9EDF6"/>
          </w:tcPr>
          <w:p>
            <w:pPr>
              <w:pStyle w:val="Compact"/>
              <w:jc w:val="right"/>
              <w:suppressAutoHyphens/>
            </w:pPr>
            <w:r>
              <w:rPr>
                <w:bCs/>
                <w:b/>
              </w:rPr>
              <w:t xml:space="preserve">83</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Section 14 — Year 5: Mature Structure</w:t>
            </w:r>
          </w:p>
        </w:tc>
        <w:tc>
          <w:tcPr>
            <w:tcMar>
              <w:top w:w="100" w:type="dxa"/>
              <w:bottom w:w="100" w:type="dxa"/>
              <w:left w:w="150" w:type="dxa"/>
              <w:right w:w="150" w:type="dxa"/>
            </w:tcMar>
            <w:vAlign w:val="center"/>
          </w:tcPr>
          <w:p>
            <w:pPr>
              <w:pStyle w:val="Compact"/>
              <w:jc w:val="right"/>
              <w:suppressAutoHyphens/>
            </w:pPr>
            <w:r>
              <w:rPr>
                <w:bCs/>
                <w:b/>
              </w:rPr>
              <w:t xml:space="preserve">88</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rPr>
                <w:bCs/>
                <w:b/>
              </w:rPr>
              <w:t xml:space="preserve">Section 15 — Year 10: Full Institutional Structure</w:t>
            </w:r>
          </w:p>
        </w:tc>
        <w:tc>
          <w:tcPr>
            <w:tcMar>
              <w:top w:w="100" w:type="dxa"/>
              <w:bottom w:w="100" w:type="dxa"/>
              <w:left w:w="150" w:type="dxa"/>
              <w:right w:w="150" w:type="dxa"/>
            </w:tcMar>
            <w:vAlign w:val="center"/>
            <w:shd w:val="clear" w:color="auto" w:fill="E9EDF6"/>
          </w:tcPr>
          <w:p>
            <w:pPr>
              <w:pStyle w:val="Compact"/>
              <w:jc w:val="right"/>
              <w:suppressAutoHyphens/>
            </w:pPr>
            <w:r>
              <w:rPr>
                <w:bCs/>
                <w:b/>
              </w:rPr>
              <w:t xml:space="preserve">93</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Section 16 — Compensation Philosophy &amp; Framework</w:t>
            </w:r>
          </w:p>
        </w:tc>
        <w:tc>
          <w:tcPr>
            <w:tcMar>
              <w:top w:w="100" w:type="dxa"/>
              <w:bottom w:w="100" w:type="dxa"/>
              <w:left w:w="150" w:type="dxa"/>
              <w:right w:w="150" w:type="dxa"/>
            </w:tcMar>
            <w:vAlign w:val="center"/>
          </w:tcPr>
          <w:p>
            <w:pPr>
              <w:pStyle w:val="Compact"/>
              <w:jc w:val="right"/>
              <w:suppressAutoHyphens/>
            </w:pPr>
            <w:r>
              <w:rPr>
                <w:bCs/>
                <w:b/>
              </w:rPr>
              <w:t xml:space="preserve">98</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rPr>
                <w:bCs/>
                <w:b/>
              </w:rPr>
              <w:t xml:space="preserve">Section 17 — Complete Document Inventory</w:t>
            </w:r>
          </w:p>
        </w:tc>
        <w:tc>
          <w:tcPr>
            <w:tcMar>
              <w:top w:w="100" w:type="dxa"/>
              <w:bottom w:w="100" w:type="dxa"/>
              <w:left w:w="150" w:type="dxa"/>
              <w:right w:w="150" w:type="dxa"/>
            </w:tcMar>
            <w:vAlign w:val="center"/>
            <w:shd w:val="clear" w:color="auto" w:fill="E9EDF6"/>
          </w:tcPr>
          <w:p>
            <w:pPr>
              <w:pStyle w:val="Compact"/>
              <w:jc w:val="right"/>
              <w:suppressAutoHyphens/>
            </w:pPr>
            <w:r>
              <w:rPr>
                <w:bCs/>
                <w:b/>
              </w:rPr>
              <w:t xml:space="preserve">105</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Section 18 — Document Registry by Category</w:t>
            </w:r>
          </w:p>
        </w:tc>
        <w:tc>
          <w:tcPr>
            <w:tcMar>
              <w:top w:w="100" w:type="dxa"/>
              <w:bottom w:w="100" w:type="dxa"/>
              <w:left w:w="150" w:type="dxa"/>
              <w:right w:w="150" w:type="dxa"/>
            </w:tcMar>
            <w:vAlign w:val="center"/>
          </w:tcPr>
          <w:p>
            <w:pPr>
              <w:pStyle w:val="Compact"/>
              <w:jc w:val="right"/>
              <w:suppressAutoHyphens/>
            </w:pPr>
            <w:r>
              <w:rPr>
                <w:bCs/>
                <w:b/>
              </w:rPr>
              <w:t xml:space="preserve">119</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rPr>
                <w:bCs/>
                <w:b/>
              </w:rPr>
              <w:t xml:space="preserve">Section 19 — Priority Ranking &amp; Development Urgency</w:t>
            </w:r>
          </w:p>
        </w:tc>
        <w:tc>
          <w:tcPr>
            <w:tcMar>
              <w:top w:w="100" w:type="dxa"/>
              <w:bottom w:w="100" w:type="dxa"/>
              <w:left w:w="150" w:type="dxa"/>
              <w:right w:w="150" w:type="dxa"/>
            </w:tcMar>
            <w:vAlign w:val="center"/>
            <w:shd w:val="clear" w:color="auto" w:fill="E9EDF6"/>
          </w:tcPr>
          <w:p>
            <w:pPr>
              <w:pStyle w:val="Compact"/>
              <w:jc w:val="right"/>
              <w:suppressAutoHyphens/>
            </w:pPr>
            <w:r>
              <w:rPr>
                <w:bCs/>
                <w:b/>
              </w:rPr>
              <w:t xml:space="preserve">134</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Section 20 — Responsibility Assignment Matrix</w:t>
            </w:r>
          </w:p>
        </w:tc>
        <w:tc>
          <w:tcPr>
            <w:tcMar>
              <w:top w:w="100" w:type="dxa"/>
              <w:bottom w:w="100" w:type="dxa"/>
              <w:left w:w="150" w:type="dxa"/>
              <w:right w:w="150" w:type="dxa"/>
            </w:tcMar>
            <w:vAlign w:val="center"/>
          </w:tcPr>
          <w:p>
            <w:pPr>
              <w:pStyle w:val="Compact"/>
              <w:jc w:val="right"/>
              <w:suppressAutoHyphens/>
            </w:pPr>
            <w:r>
              <w:rPr>
                <w:bCs/>
                <w:b/>
              </w:rPr>
              <w:t xml:space="preserve">138</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rPr>
                <w:bCs/>
                <w:b/>
              </w:rPr>
              <w:t xml:space="preserve">Section 21 — Cross-Reference Matrix</w:t>
            </w:r>
          </w:p>
        </w:tc>
        <w:tc>
          <w:tcPr>
            <w:tcMar>
              <w:top w:w="100" w:type="dxa"/>
              <w:bottom w:w="100" w:type="dxa"/>
              <w:left w:w="150" w:type="dxa"/>
              <w:right w:w="150" w:type="dxa"/>
            </w:tcMar>
            <w:vAlign w:val="center"/>
            <w:shd w:val="clear" w:color="auto" w:fill="E9EDF6"/>
          </w:tcPr>
          <w:p>
            <w:pPr>
              <w:pStyle w:val="Compact"/>
              <w:jc w:val="right"/>
              <w:suppressAutoHyphens/>
            </w:pPr>
            <w:r>
              <w:rPr>
                <w:bCs/>
                <w:b/>
              </w:rPr>
              <w:t xml:space="preserve">156</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Section 22 — Implementation Roadmap</w:t>
            </w:r>
          </w:p>
        </w:tc>
        <w:tc>
          <w:tcPr>
            <w:tcMar>
              <w:top w:w="100" w:type="dxa"/>
              <w:bottom w:w="100" w:type="dxa"/>
              <w:left w:w="150" w:type="dxa"/>
              <w:right w:w="150" w:type="dxa"/>
            </w:tcMar>
            <w:vAlign w:val="center"/>
          </w:tcPr>
          <w:p>
            <w:pPr>
              <w:pStyle w:val="Compact"/>
              <w:jc w:val="right"/>
              <w:suppressAutoHyphens/>
            </w:pPr>
            <w:r>
              <w:rPr>
                <w:bCs/>
                <w:b/>
              </w:rPr>
              <w:t xml:space="preserve">161</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rPr>
                <w:bCs/>
                <w:b/>
              </w:rPr>
              <w:t xml:space="preserve">Section 23 — Senate Resolution &amp; Endorsement</w:t>
            </w:r>
          </w:p>
        </w:tc>
        <w:tc>
          <w:tcPr>
            <w:tcMar>
              <w:top w:w="100" w:type="dxa"/>
              <w:bottom w:w="100" w:type="dxa"/>
              <w:left w:w="150" w:type="dxa"/>
              <w:right w:w="150" w:type="dxa"/>
            </w:tcMar>
            <w:vAlign w:val="center"/>
            <w:shd w:val="clear" w:color="auto" w:fill="E9EDF6"/>
          </w:tcPr>
          <w:p>
            <w:pPr>
              <w:pStyle w:val="Compact"/>
              <w:jc w:val="right"/>
              <w:suppressAutoHyphens/>
            </w:pPr>
            <w:r>
              <w:rPr>
                <w:bCs/>
                <w:b/>
              </w:rPr>
              <w:t xml:space="preserve">166</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Section 24 — Glossary of Terms</w:t>
            </w:r>
          </w:p>
        </w:tc>
        <w:tc>
          <w:tcPr>
            <w:tcMar>
              <w:top w:w="100" w:type="dxa"/>
              <w:bottom w:w="100" w:type="dxa"/>
              <w:left w:w="150" w:type="dxa"/>
              <w:right w:w="150" w:type="dxa"/>
            </w:tcMar>
            <w:vAlign w:val="center"/>
          </w:tcPr>
          <w:p>
            <w:pPr>
              <w:pStyle w:val="Compact"/>
              <w:jc w:val="right"/>
              <w:suppressAutoHyphens/>
            </w:pPr>
            <w:r>
              <w:rPr>
                <w:bCs/>
                <w:b/>
              </w:rPr>
              <w:t xml:space="preserve">172</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rPr>
                <w:bCs/>
                <w:b/>
              </w:rPr>
              <w:t xml:space="preserve">Section 25 — List of Acronyms</w:t>
            </w:r>
          </w:p>
        </w:tc>
        <w:tc>
          <w:tcPr>
            <w:tcMar>
              <w:top w:w="100" w:type="dxa"/>
              <w:bottom w:w="100" w:type="dxa"/>
              <w:left w:w="150" w:type="dxa"/>
              <w:right w:w="150" w:type="dxa"/>
            </w:tcMar>
            <w:vAlign w:val="center"/>
            <w:shd w:val="clear" w:color="auto" w:fill="E9EDF6"/>
          </w:tcPr>
          <w:p>
            <w:pPr>
              <w:pStyle w:val="Compact"/>
              <w:jc w:val="right"/>
              <w:suppressAutoHyphens/>
            </w:pPr>
            <w:r>
              <w:rPr>
                <w:bCs/>
                <w:b/>
              </w:rPr>
              <w:t xml:space="preserve">176</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Adoption</w:t>
            </w:r>
          </w:p>
        </w:tc>
        <w:tc>
          <w:tcPr>
            <w:tcMar>
              <w:top w:w="100" w:type="dxa"/>
              <w:bottom w:w="100" w:type="dxa"/>
              <w:left w:w="150" w:type="dxa"/>
              <w:right w:w="150" w:type="dxa"/>
            </w:tcMar>
            <w:vAlign w:val="center"/>
          </w:tcPr>
          <w:p>
            <w:pPr>
              <w:pStyle w:val="Compact"/>
              <w:jc w:val="right"/>
              <w:suppressAutoHyphens/>
            </w:pPr>
            <w:r>
              <w:rPr>
                <w:bCs/>
                <w:b/>
              </w:rPr>
              <w:t xml:space="preserve">178</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rPr>
                <w:bCs/>
                <w:b/>
              </w:rPr>
              <w:t xml:space="preserve">Publication Certification Statement</w:t>
            </w:r>
          </w:p>
        </w:tc>
        <w:tc>
          <w:tcPr>
            <w:tcMar>
              <w:top w:w="100" w:type="dxa"/>
              <w:bottom w:w="100" w:type="dxa"/>
              <w:left w:w="150" w:type="dxa"/>
              <w:right w:w="150" w:type="dxa"/>
            </w:tcMar>
            <w:vAlign w:val="center"/>
            <w:shd w:val="clear" w:color="auto" w:fill="E9EDF6"/>
          </w:tcPr>
          <w:p>
            <w:pPr>
              <w:pStyle w:val="Compact"/>
              <w:jc w:val="right"/>
              <w:suppressAutoHyphens/>
            </w:pPr>
            <w:r>
              <w:rPr>
                <w:bCs/>
                <w:b/>
              </w:rPr>
              <w:t xml:space="preserve">179</w:t>
            </w:r>
          </w:p>
        </w:tc>
      </w:tr>
    </w:tbl>
    <w:p>
      <w:pPr>
        <w:jc w:val="both"/>
      </w:pPr>
      <w:r>
        <w:br w:type="page"/>
      </w:r>
    </w:p>
    <w:bookmarkEnd w:id="35"/>
    <w:bookmarkStart w:id="149" w:name="main-contents"/>
    <w:p>
      <w:pPr>
        <w:pStyle w:val="Heading1"/>
      </w:pPr>
      <w:r>
        <w:t xml:space="preserve">Main Contents</w:t>
      </w:r>
    </w:p>
    <w:p>
      <w:pPr>
        <w:jc w:val="both"/>
      </w:pPr>
      <w:r>
        <w:br w:type="page"/>
      </w:r>
    </w:p>
    <w:tbl>
      <w:tblPr>
        <w:tblW w:w="9350" w:type="dxa"/>
        <w:tblBorders>
          <w:top w:val="single" w:sz="10" w:space="0" w:color="B08625"/>
          <w:bottom w:val="single" w:sz="10" w:space="0" w:color="B08625"/>
        </w:tblBorders>
      </w:tblPr>
      <w:tblGrid>
        <w:gridCol w:w="9350"/>
      </w:tblGrid>
      <w:tr>
        <w:trPr>
          <w:trHeight w:val="118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1 of 25</w:t>
            </w:r>
          </w:p>
          <w:p>
            <w:pPr>
              <w:spacing w:before="0" w:after="60"/>
              <w:suppressAutoHyphens/>
            </w:pPr>
            <w:r>
              <w:rPr>
                <w:rFonts w:ascii="Fraunces Black" w:hAnsi="Fraunces Black"/>
                <w:color w:val="B08625"/>
                <w:b/>
                <w:sz w:val="108"/>
              </w:rPr>
              <w:t>01</w:t>
            </w:r>
          </w:p>
          <w:p>
            <w:pPr>
              <w:spacing w:before="120" w:after="80"/>
              <w:suppressAutoHyphens/>
            </w:pPr>
            <w:r>
              <w:rPr>
                <w:rFonts w:ascii="Fraunces Black" w:hAnsi="Fraunces Black"/>
                <w:color w:val="FFFFFF"/>
                <w:b/>
                <w:sz w:val="88"/>
              </w:rPr>
              <w:t>Introduction &amp; Purpose</w:t>
            </w:r>
          </w:p>
          <w:p>
            <w:pPr>
              <w:spacing w:before="0" w:after="260"/>
              <w:pBdr>
                <w:bottom w:val="single" w:sz="10" w:space="8" w:color="B08625"/>
              </w:pBdr>
              <w:suppressAutoHyphens/>
            </w:pPr>
            <w:r>
              <w:rPr>
                <w:rFonts w:ascii="Source Serif 4" w:hAnsi="Source Serif 4"/>
                <w:i/>
                <w:smallCaps/>
                <w:color w:val="8C97AB"/>
                <w:sz w:val="19"/>
                <w:spacing w:val="10"/>
              </w:rPr>
              <w:t>Subsections 1.1–1.5</w:t>
            </w:r>
          </w:p>
          <w:p>
            <w:pPr>
              <w:spacing w:before="0" w:after="360"/>
              <w:ind w:right="700"/>
              <w:suppressAutoHyphens/>
            </w:pPr>
            <w:r>
              <w:rPr>
                <w:rFonts w:ascii="Fraunces" w:hAnsi="Fraunces"/>
                <w:i/>
                <w:color w:val="DCE3F0"/>
                <w:sz w:val="25"/>
              </w:rPr>
              <w:t>“One authoritative reference for every institutional governance and policy matter the University will face.”</w:t>
            </w:r>
          </w:p>
          <w:p>
            <w:pPr>
              <w:spacing w:before="0" w:after="140"/>
              <w:suppressAutoHyphens/>
            </w:pPr>
            <w:r>
              <w:rPr>
                <w:rFonts w:ascii="Source Serif 4" w:hAnsi="Source Serif 4"/>
                <w:i/>
                <w:smallCaps/>
                <w:color w:val="B08625"/>
                <w:b/>
                <w:sz w:val="18"/>
                <w:spacing w:val="12"/>
              </w:rPr>
              <w:t>Subsections</w:t>
            </w:r>
          </w:p>
          <w:p>
            <w:pPr>
              <w:spacing w:before="0" w:after="110"/>
              <w:suppressAutoHyphens/>
            </w:pPr>
            <w:r>
              <w:rPr>
                <w:rFonts w:ascii="Archivo SemiBold" w:hAnsi="Archivo SemiBold"/>
                <w:color w:val="B08625"/>
                <w:b/>
                <w:sz w:val="19"/>
              </w:rPr>
              <w:t>1.1 </w:t>
            </w:r>
            <w:r>
              <w:rPr>
                <w:rFonts w:ascii="Archivo" w:hAnsi="Archivo"/>
                <w:color w:val="FFFFFF"/>
                <w:sz w:val="18"/>
              </w:rPr>
              <w:t>Preamble</w:t>
            </w:r>
          </w:p>
          <w:p>
            <w:pPr>
              <w:spacing w:before="0" w:after="110"/>
              <w:suppressAutoHyphens/>
            </w:pPr>
            <w:r>
              <w:rPr>
                <w:rFonts w:ascii="Archivo SemiBold" w:hAnsi="Archivo SemiBold"/>
                <w:color w:val="B08625"/>
                <w:b/>
                <w:sz w:val="19"/>
              </w:rPr>
              <w:t>1.2 </w:t>
            </w:r>
            <w:r>
              <w:rPr>
                <w:rFonts w:ascii="Archivo" w:hAnsi="Archivo"/>
                <w:color w:val="FFFFFF"/>
                <w:sz w:val="18"/>
              </w:rPr>
              <w:t>Purpose of This Compendium</w:t>
            </w:r>
          </w:p>
          <w:p>
            <w:pPr>
              <w:spacing w:before="0" w:after="110"/>
              <w:suppressAutoHyphens/>
            </w:pPr>
            <w:r>
              <w:rPr>
                <w:rFonts w:ascii="Archivo SemiBold" w:hAnsi="Archivo SemiBold"/>
                <w:color w:val="B08625"/>
                <w:b/>
                <w:sz w:val="19"/>
              </w:rPr>
              <w:t>1.3 </w:t>
            </w:r>
            <w:r>
              <w:rPr>
                <w:rFonts w:ascii="Archivo" w:hAnsi="Archivo"/>
                <w:color w:val="FFFFFF"/>
                <w:sz w:val="18"/>
              </w:rPr>
              <w:t>Scope of This Compendium</w:t>
            </w:r>
          </w:p>
          <w:p>
            <w:pPr>
              <w:spacing w:before="0" w:after="110"/>
              <w:suppressAutoHyphens/>
            </w:pPr>
            <w:r>
              <w:rPr>
                <w:rFonts w:ascii="Archivo SemiBold" w:hAnsi="Archivo SemiBold"/>
                <w:color w:val="B08625"/>
                <w:b/>
                <w:sz w:val="19"/>
              </w:rPr>
              <w:t>1.4 </w:t>
            </w:r>
            <w:r>
              <w:rPr>
                <w:rFonts w:ascii="Archivo" w:hAnsi="Archivo"/>
                <w:color w:val="FFFFFF"/>
                <w:sz w:val="18"/>
              </w:rPr>
              <w:t>Governance Principles</w:t>
            </w:r>
          </w:p>
          <w:p>
            <w:pPr>
              <w:spacing w:before="0" w:after="110"/>
              <w:suppressAutoHyphens/>
            </w:pPr>
            <w:r>
              <w:rPr>
                <w:rFonts w:ascii="Archivo SemiBold" w:hAnsi="Archivo SemiBold"/>
                <w:color w:val="B08625"/>
                <w:b/>
                <w:sz w:val="19"/>
              </w:rPr>
              <w:t>1.5 </w:t>
            </w:r>
            <w:r>
              <w:rPr>
                <w:rFonts w:ascii="Archivo" w:hAnsi="Archivo"/>
                <w:color w:val="FFFFFF"/>
                <w:sz w:val="18"/>
              </w:rPr>
              <w:t>Document Numbering System</w:t>
            </w:r>
          </w:p>
        </w:tc>
      </w:tr>
    </w:tbl>
    <w:p>
      <w:pPr>
        <w:jc w:val="both"/>
      </w:pPr>
      <w:r>
        <w:br w:type="page"/>
      </w:r>
    </w:p>
    <w:p>
      <w:pPr>
        <w:pStyle w:val="SectionKicker"/>
      </w:pPr>
      <w:r>
        <w:t xml:space="preserve">Section 1 · 1.1</w:t>
      </w:r>
    </w:p>
    <w:bookmarkStart w:id="36" w:name="preamble-1"/>
    <w:p>
      <w:pPr>
        <w:pStyle w:val="Heading2"/>
      </w:pPr>
      <w:r>
        <w:t xml:space="preserve">1.1 Preamble</w:t>
      </w:r>
    </w:p>
    <w:p>
      <w:pPr>
        <w:jc w:val="both"/>
        <w:spacing w:before="0" w:after="300"/>
      </w:pPr>
      <w:r>
        <w:rPr>
          <w:rFonts w:ascii="Fraunces" w:hAnsi="Fraunces"/>
          <w:i/>
          <w:color w:val="122A4E"/>
          <w:sz w:val="26"/>
        </w:rPr>
        <w:t>In the Name of Allah, the Most Gracious, the Most Merciful.</w:t>
      </w:r>
    </w:p>
    <w:p>
      <w:pPr>
        <w:pStyle w:val="FirstParagraph"/>
        <w:jc w:val="both"/>
      </w:pPr>
      <w:r>
        <w:t xml:space="preserve">Al-Mulk International University (AMIU) is established as a Texas-registered, religiously-exempt institution of higher Islamic learning. Its founding purpose is the dissemination of authentic Islamic knowledge across the globe at the minimum possible cost, ensuring that no sincere seeker of knowledge is turned away due to financial constraint.</w:t>
      </w:r>
    </w:p>
    <w:p>
      <w:pPr>
        <w:pStyle w:val="BodyText"/>
        <w:jc w:val="both"/>
      </w:pPr>
      <w:r>
        <w:t xml:space="preserve">The University operates primarily as an online and distance learning institution, serving students across all time zones and continents. This mode of delivery is integral to the University’s mission of spreading Islamic education worldwide without barriers.</w:t>
      </w:r>
    </w:p>
    <w:p>
      <w:pPr>
        <w:pStyle w:val="BodyText"/>
        <w:jc w:val="both"/>
      </w:pPr>
      <w:r>
        <w:t xml:space="preserve">This Institutional Governance Compendium constitutes the definitive governance and policy framework for the University. It establishes the institutional structure, articulates the core values, defines the roles and responsibilities of all governing bodies, and provides a comprehensive inventory of all policies, procedures, and governance instruments required for the operation of the University.</w:t>
      </w:r>
    </w:p>
    <w:p>
      <w:pPr>
        <w:pStyle w:val="SectionKicker"/>
      </w:pPr>
      <w:r>
        <w:t xml:space="preserve">Section 1 · 1.2</w:t>
      </w:r>
    </w:p>
    <w:bookmarkEnd w:id="36"/>
    <w:bookmarkStart w:id="37" w:name="purpose-of-this-compendium"/>
    <w:p>
      <w:pPr>
        <w:pStyle w:val="Heading2"/>
      </w:pPr>
      <w:r>
        <w:t xml:space="preserve">1.2 Purpose of This Compendium</w:t>
      </w:r>
    </w:p>
    <w:p>
      <w:pPr>
        <w:pStyle w:val="FirstParagraph"/>
        <w:jc w:val="both"/>
      </w:pPr>
      <w:r>
        <w:t xml:space="preserve">This Compendium serves as the authoritative reference for all institutional governance and policy matters. It:</w:t>
      </w:r>
    </w:p>
    <w:p>
      <w:pPr>
        <w:pStyle w:val="BodyText"/>
        <w:jc w:val="both"/>
      </w:pPr>
      <w:r>
        <w:rPr>
          <w:bCs/>
          <w:b/>
        </w:rPr>
        <w:t xml:space="preserve">1.2.1</w:t>
      </w:r>
      <w:r>
        <w:t xml:space="preserve"> </w:t>
      </w:r>
      <w:r>
        <w:t xml:space="preserve">Articulates the University’s mission, vision, and core values;</w:t>
      </w:r>
    </w:p>
    <w:p>
      <w:pPr>
        <w:pStyle w:val="BodyText"/>
        <w:jc w:val="both"/>
      </w:pPr>
      <w:r>
        <w:rPr>
          <w:bCs/>
          <w:b/>
        </w:rPr>
        <w:t xml:space="preserve">1.2.2</w:t>
      </w:r>
      <w:r>
        <w:t xml:space="preserve"> </w:t>
      </w:r>
      <w:r>
        <w:t xml:space="preserve">Establishes the institutional governance structure;</w:t>
      </w:r>
    </w:p>
    <w:p>
      <w:pPr>
        <w:pStyle w:val="BodyText"/>
        <w:jc w:val="both"/>
      </w:pPr>
      <w:r>
        <w:rPr>
          <w:bCs/>
          <w:b/>
        </w:rPr>
        <w:t xml:space="preserve">1.2.3</w:t>
      </w:r>
      <w:r>
        <w:t xml:space="preserve"> </w:t>
      </w:r>
      <w:r>
        <w:t xml:space="preserve">Defines the roles and responsibilities of all governing bodies;</w:t>
      </w:r>
    </w:p>
    <w:p>
      <w:pPr>
        <w:pStyle w:val="BodyText"/>
        <w:jc w:val="both"/>
      </w:pPr>
      <w:r>
        <w:rPr>
          <w:bCs/>
          <w:b/>
        </w:rPr>
        <w:t xml:space="preserve">1.2.4</w:t>
      </w:r>
      <w:r>
        <w:t xml:space="preserve"> </w:t>
      </w:r>
      <w:r>
        <w:t xml:space="preserve">Lists all 107 institutional policies, procedures, and governance instruments;</w:t>
      </w:r>
    </w:p>
    <w:p>
      <w:pPr>
        <w:pStyle w:val="BodyText"/>
        <w:jc w:val="both"/>
      </w:pPr>
      <w:r>
        <w:rPr>
          <w:bCs/>
          <w:b/>
        </w:rPr>
        <w:t xml:space="preserve">1.2.5</w:t>
      </w:r>
      <w:r>
        <w:t xml:space="preserve"> </w:t>
      </w:r>
      <w:r>
        <w:t xml:space="preserve">Assigns clear accountability for each document;</w:t>
      </w:r>
    </w:p>
    <w:p>
      <w:pPr>
        <w:pStyle w:val="BodyText"/>
        <w:jc w:val="both"/>
      </w:pPr>
      <w:r>
        <w:rPr>
          <w:bCs/>
          <w:b/>
        </w:rPr>
        <w:t xml:space="preserve">1.2.6</w:t>
      </w:r>
      <w:r>
        <w:t xml:space="preserve"> </w:t>
      </w:r>
      <w:r>
        <w:t xml:space="preserve">Provides a phased growth framework for offices and committees;</w:t>
      </w:r>
    </w:p>
    <w:p>
      <w:pPr>
        <w:pStyle w:val="BodyText"/>
        <w:jc w:val="both"/>
      </w:pPr>
      <w:r>
        <w:rPr>
          <w:bCs/>
          <w:b/>
        </w:rPr>
        <w:t xml:space="preserve">1.2.7</w:t>
      </w:r>
      <w:r>
        <w:t xml:space="preserve"> </w:t>
      </w:r>
      <w:r>
        <w:t xml:space="preserve">Sets forth the compensation philosophy and framework;</w:t>
      </w:r>
    </w:p>
    <w:p>
      <w:pPr>
        <w:pStyle w:val="BodyText"/>
        <w:jc w:val="both"/>
      </w:pPr>
      <w:r>
        <w:rPr>
          <w:bCs/>
          <w:b/>
        </w:rPr>
        <w:t xml:space="preserve">1.2.8</w:t>
      </w:r>
      <w:r>
        <w:t xml:space="preserve"> </w:t>
      </w:r>
      <w:r>
        <w:t xml:space="preserve">Establishes governance provisions for online and distance learning.</w:t>
      </w:r>
    </w:p>
    <w:p>
      <w:pPr>
        <w:pStyle w:val="SectionKicker"/>
      </w:pPr>
      <w:r>
        <w:t xml:space="preserve">Section 1 · 1.3</w:t>
      </w:r>
    </w:p>
    <w:bookmarkEnd w:id="37"/>
    <w:bookmarkStart w:id="38" w:name="scope-of-this-compendium"/>
    <w:p>
      <w:pPr>
        <w:pStyle w:val="Heading2"/>
      </w:pPr>
      <w:r>
        <w:t xml:space="preserve">1.3 Scope of This Compendium</w:t>
      </w:r>
    </w:p>
    <w:p>
      <w:pPr>
        <w:pStyle w:val="FirstParagraph"/>
        <w:jc w:val="both"/>
      </w:pPr>
      <w:r>
        <w:rPr>
          <w:bCs/>
          <w:b/>
        </w:rPr>
        <w:t xml:space="preserve">1.3.1</w:t>
      </w:r>
      <w:r>
        <w:t xml:space="preserve"> </w:t>
      </w:r>
      <w:r>
        <w:t xml:space="preserve">This Compendium applies to all institutional documents, policies, procedures, and governance instruments of Al-Mulk International University.</w:t>
      </w:r>
    </w:p>
    <w:p>
      <w:pPr>
        <w:pStyle w:val="BodyText"/>
        <w:jc w:val="both"/>
      </w:pPr>
      <w:r>
        <w:rPr>
          <w:bCs/>
          <w:b/>
        </w:rPr>
        <w:t xml:space="preserve">1.3.2</w:t>
      </w:r>
      <w:r>
        <w:t xml:space="preserve"> </w:t>
      </w:r>
      <w:r>
        <w:t xml:space="preserve">This Compendium covers documents across all seven handbook categories as approved by the University Senate.</w:t>
      </w:r>
    </w:p>
    <w:p>
      <w:pPr>
        <w:pStyle w:val="BodyText"/>
        <w:jc w:val="both"/>
      </w:pPr>
      <w:r>
        <w:rPr>
          <w:bCs/>
          <w:b/>
        </w:rPr>
        <w:t xml:space="preserve">1.3.3</w:t>
      </w:r>
      <w:r>
        <w:t xml:space="preserve"> </w:t>
      </w:r>
      <w:r>
        <w:t xml:space="preserve">This Compendium is effective as of 1 January 2028 and shall be reviewed annually by the University Senate.</w:t>
      </w:r>
    </w:p>
    <w:p>
      <w:pPr>
        <w:pStyle w:val="BodyText"/>
        <w:jc w:val="both"/>
      </w:pPr>
      <w:r>
        <w:rPr>
          <w:bCs/>
          <w:b/>
        </w:rPr>
        <w:t xml:space="preserve">1.3.4</w:t>
      </w:r>
      <w:r>
        <w:t xml:space="preserve"> </w:t>
      </w:r>
      <w:r>
        <w:t xml:space="preserve">This Compendium is the authoritative source for institutional governance, policy status, and responsibility assignment.</w:t>
      </w:r>
    </w:p>
    <w:p>
      <w:pPr>
        <w:pStyle w:val="SectionKicker"/>
      </w:pPr>
      <w:r>
        <w:t xml:space="preserve">Section 1 · 1.4</w:t>
      </w:r>
    </w:p>
    <w:bookmarkEnd w:id="38"/>
    <w:bookmarkStart w:id="39" w:name="governance-principles"/>
    <w:p>
      <w:pPr>
        <w:pStyle w:val="Heading2"/>
      </w:pPr>
      <w:r>
        <w:t xml:space="preserve">1.4 Governance Principles</w:t>
      </w:r>
    </w:p>
    <w:p>
      <w:pPr>
        <w:pStyle w:val="FirstParagraph"/>
        <w:jc w:val="both"/>
      </w:pPr>
      <w:r>
        <w:t xml:space="preserve">This Compendium is founded upon the following governance principles:</w:t>
      </w:r>
    </w:p>
    <w:tbl>
      <w:tblPr>
        <w:tblStyle w:val="Table"/>
        <w:tblW w:type="pct" w:w="500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Principle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Application</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Phased Growth</w:t>
            </w:r>
          </w:p>
        </w:tc>
        <w:tc>
          <w:tcPr>
            <w:tcMar>
              <w:top w:w="100" w:type="dxa"/>
              <w:bottom w:w="100" w:type="dxa"/>
              <w:left w:w="150" w:type="dxa"/>
              <w:right w:w="150" w:type="dxa"/>
            </w:tcMar>
            <w:vAlign w:val="center"/>
            <w:shd w:val="clear" w:color="auto" w:fill="E9EDF6"/>
          </w:tcPr>
          <w:p>
            <w:pPr>
              <w:pStyle w:val="Compact"/>
              <w:jc w:val="left"/>
              <w:suppressAutoHyphens/>
            </w:pPr>
            <w:r>
              <w:t xml:space="preserve">Institutional structure expands strategically as enrollment and faculty grow.</w:t>
            </w:r>
          </w:p>
        </w:tc>
      </w:tr>
      <w:tr>
        <w:trPr>
          <w:cantSplit/>
        </w:trPr>
        <w:tc>
          <w:tcPr>
            <w:tcMar>
              <w:top w:w="100" w:type="dxa"/>
              <w:bottom w:w="100" w:type="dxa"/>
              <w:left w:w="150" w:type="dxa"/>
              <w:right w:w="150" w:type="dxa"/>
            </w:tcMar>
            <w:vAlign w:val="center"/>
          </w:tcPr>
          <w:p>
            <w:pPr>
              <w:pStyle w:val="Compact"/>
              <w:jc w:val="left"/>
              <w:suppressAutoHyphens/>
            </w:pPr>
            <w:r>
              <w:t xml:space="preserve">Separation of Powers</w:t>
            </w:r>
          </w:p>
        </w:tc>
        <w:tc>
          <w:tcPr>
            <w:tcMar>
              <w:top w:w="100" w:type="dxa"/>
              <w:bottom w:w="100" w:type="dxa"/>
              <w:left w:w="150" w:type="dxa"/>
              <w:right w:w="150" w:type="dxa"/>
            </w:tcMar>
            <w:vAlign w:val="center"/>
          </w:tcPr>
          <w:p>
            <w:pPr>
              <w:pStyle w:val="Compact"/>
              <w:jc w:val="left"/>
              <w:suppressAutoHyphens/>
            </w:pPr>
            <w:r>
              <w:t xml:space="preserve">No single individual serves as both Policy Steward and sole Approval Authority.</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Accountability</w:t>
            </w:r>
          </w:p>
        </w:tc>
        <w:tc>
          <w:tcPr>
            <w:tcMar>
              <w:top w:w="100" w:type="dxa"/>
              <w:bottom w:w="100" w:type="dxa"/>
              <w:left w:w="150" w:type="dxa"/>
              <w:right w:w="150" w:type="dxa"/>
            </w:tcMar>
            <w:vAlign w:val="center"/>
            <w:shd w:val="clear" w:color="auto" w:fill="E9EDF6"/>
          </w:tcPr>
          <w:p>
            <w:pPr>
              <w:pStyle w:val="Compact"/>
              <w:jc w:val="left"/>
              <w:suppressAutoHyphens/>
            </w:pPr>
            <w:r>
              <w:t xml:space="preserve">Every document has a clearly designated steward.</w:t>
            </w:r>
          </w:p>
        </w:tc>
      </w:tr>
      <w:tr>
        <w:trPr>
          <w:cantSplit/>
        </w:trPr>
        <w:tc>
          <w:tcPr>
            <w:tcMar>
              <w:top w:w="100" w:type="dxa"/>
              <w:bottom w:w="100" w:type="dxa"/>
              <w:left w:w="150" w:type="dxa"/>
              <w:right w:w="150" w:type="dxa"/>
            </w:tcMar>
            <w:vAlign w:val="center"/>
          </w:tcPr>
          <w:p>
            <w:pPr>
              <w:pStyle w:val="Compact"/>
              <w:jc w:val="left"/>
              <w:suppressAutoHyphens/>
            </w:pPr>
            <w:r>
              <w:t xml:space="preserve">Transparency</w:t>
            </w:r>
          </w:p>
        </w:tc>
        <w:tc>
          <w:tcPr>
            <w:tcMar>
              <w:top w:w="100" w:type="dxa"/>
              <w:bottom w:w="100" w:type="dxa"/>
              <w:left w:w="150" w:type="dxa"/>
              <w:right w:w="150" w:type="dxa"/>
            </w:tcMar>
            <w:vAlign w:val="center"/>
          </w:tcPr>
          <w:p>
            <w:pPr>
              <w:pStyle w:val="Compact"/>
              <w:jc w:val="left"/>
              <w:suppressAutoHyphens/>
            </w:pPr>
            <w:r>
              <w:t xml:space="preserve">All documents are publicly available, except where legally restricted.</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Mission-Driven Service</w:t>
            </w:r>
          </w:p>
        </w:tc>
        <w:tc>
          <w:tcPr>
            <w:tcMar>
              <w:top w:w="100" w:type="dxa"/>
              <w:bottom w:w="100" w:type="dxa"/>
              <w:left w:w="150" w:type="dxa"/>
              <w:right w:w="150" w:type="dxa"/>
            </w:tcMar>
            <w:vAlign w:val="center"/>
            <w:shd w:val="clear" w:color="auto" w:fill="E9EDF6"/>
          </w:tcPr>
          <w:p>
            <w:pPr>
              <w:pStyle w:val="Compact"/>
              <w:jc w:val="left"/>
              <w:suppressAutoHyphens/>
            </w:pPr>
            <w:r>
              <w:t xml:space="preserve">All contributions are framed as service to the Ummah.</w:t>
            </w:r>
          </w:p>
        </w:tc>
      </w:tr>
      <w:tr>
        <w:trPr>
          <w:cantSplit/>
        </w:trPr>
        <w:tc>
          <w:tcPr>
            <w:tcMar>
              <w:top w:w="100" w:type="dxa"/>
              <w:bottom w:w="100" w:type="dxa"/>
              <w:left w:w="150" w:type="dxa"/>
              <w:right w:w="150" w:type="dxa"/>
            </w:tcMar>
            <w:vAlign w:val="center"/>
          </w:tcPr>
          <w:p>
            <w:pPr>
              <w:pStyle w:val="Compact"/>
              <w:jc w:val="left"/>
              <w:suppressAutoHyphens/>
            </w:pPr>
            <w:r>
              <w:t xml:space="preserve">Revenue-Linked Sustainability</w:t>
            </w:r>
          </w:p>
        </w:tc>
        <w:tc>
          <w:tcPr>
            <w:tcMar>
              <w:top w:w="100" w:type="dxa"/>
              <w:bottom w:w="100" w:type="dxa"/>
              <w:left w:w="150" w:type="dxa"/>
              <w:right w:w="150" w:type="dxa"/>
            </w:tcMar>
            <w:vAlign w:val="center"/>
          </w:tcPr>
          <w:p>
            <w:pPr>
              <w:pStyle w:val="Compact"/>
              <w:jc w:val="left"/>
              <w:suppressAutoHyphens/>
            </w:pPr>
            <w:r>
              <w:t xml:space="preserve">Compensation and operations scale with institutional revenue.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Online-First Delivery</w:t>
            </w:r>
          </w:p>
        </w:tc>
        <w:tc>
          <w:tcPr>
            <w:tcMar>
              <w:top w:w="100" w:type="dxa"/>
              <w:bottom w:w="100" w:type="dxa"/>
              <w:left w:w="150" w:type="dxa"/>
              <w:right w:w="150" w:type="dxa"/>
            </w:tcMar>
            <w:vAlign w:val="center"/>
            <w:shd w:val="clear" w:color="auto" w:fill="E9EDF6"/>
          </w:tcPr>
          <w:p>
            <w:pPr>
              <w:pStyle w:val="Compact"/>
              <w:jc w:val="left"/>
              <w:suppressAutoHyphens/>
            </w:pPr>
            <w:r>
              <w:t xml:space="preserve">All governance and operations assume a primarily online delivery model.</w:t>
            </w:r>
          </w:p>
        </w:tc>
      </w:tr>
      <w:tr>
        <w:trPr>
          <w:cantSplit/>
        </w:trPr>
        <w:tc>
          <w:tcPr>
            <w:tcMar>
              <w:top w:w="100" w:type="dxa"/>
              <w:bottom w:w="100" w:type="dxa"/>
              <w:left w:w="150" w:type="dxa"/>
              <w:right w:w="150" w:type="dxa"/>
            </w:tcMar>
            <w:vAlign w:val="center"/>
          </w:tcPr>
          <w:p>
            <w:pPr>
              <w:pStyle w:val="Compact"/>
              <w:jc w:val="left"/>
              <w:suppressAutoHyphens/>
            </w:pPr>
            <w:r>
              <w:t xml:space="preserve">Global Accessibility</w:t>
            </w:r>
          </w:p>
        </w:tc>
        <w:tc>
          <w:tcPr>
            <w:tcMar>
              <w:top w:w="100" w:type="dxa"/>
              <w:bottom w:w="100" w:type="dxa"/>
              <w:left w:w="150" w:type="dxa"/>
              <w:right w:w="150" w:type="dxa"/>
            </w:tcMar>
            <w:vAlign w:val="center"/>
          </w:tcPr>
          <w:p>
            <w:pPr>
              <w:pStyle w:val="Compact"/>
              <w:jc w:val="left"/>
              <w:suppressAutoHyphens/>
            </w:pPr>
            <w:r>
              <w:t xml:space="preserve">All policies accommodate students across time zones and regions.</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Knowledge Without Barriers</w:t>
            </w:r>
          </w:p>
        </w:tc>
        <w:tc>
          <w:tcPr>
            <w:tcMar>
              <w:top w:w="100" w:type="dxa"/>
              <w:bottom w:w="100" w:type="dxa"/>
              <w:left w:w="150" w:type="dxa"/>
              <w:right w:w="150" w:type="dxa"/>
            </w:tcMar>
            <w:vAlign w:val="center"/>
            <w:shd w:val="clear" w:color="auto" w:fill="E9EDF6"/>
          </w:tcPr>
          <w:p>
            <w:pPr>
              <w:pStyle w:val="Compact"/>
              <w:jc w:val="left"/>
              <w:suppressAutoHyphens/>
            </w:pPr>
            <w:r>
              <w:t xml:space="preserve">The University is committed to removing all barriers to Islamic education.</w:t>
            </w:r>
          </w:p>
        </w:tc>
      </w:tr>
    </w:tbl>
    <w:p>
      <w:pPr>
        <w:pStyle w:val="SectionKicker"/>
      </w:pPr>
      <w:r>
        <w:t xml:space="preserve">Section 1 · 1.5</w:t>
      </w:r>
    </w:p>
    <w:bookmarkEnd w:id="39"/>
    <w:bookmarkStart w:id="40" w:name="document-numbering-system"/>
    <w:p>
      <w:pPr>
        <w:pStyle w:val="Heading2"/>
      </w:pPr>
      <w:r>
        <w:t xml:space="preserve">1.5 Document Numbering System</w:t>
      </w:r>
    </w:p>
    <w:p>
      <w:pPr>
        <w:pStyle w:val="FirstParagraph"/>
        <w:jc w:val="both"/>
      </w:pPr>
      <w:r>
        <w:t xml:space="preserve">Each document is assigned a unique identifier following this convention:</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Element</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Format</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Example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Prefix</w:t>
            </w:r>
          </w:p>
        </w:tc>
        <w:tc>
          <w:tcPr>
            <w:tcMar>
              <w:top w:w="100" w:type="dxa"/>
              <w:bottom w:w="100" w:type="dxa"/>
              <w:left w:w="150" w:type="dxa"/>
              <w:right w:w="150" w:type="dxa"/>
            </w:tcMar>
            <w:vAlign w:val="center"/>
            <w:shd w:val="clear" w:color="auto" w:fill="E9EDF6"/>
          </w:tcPr>
          <w:p>
            <w:pPr>
              <w:pStyle w:val="Compact"/>
              <w:jc w:val="left"/>
              <w:suppressAutoHyphens/>
            </w:pPr>
            <w:r>
              <w:t xml:space="preserve">AMIU</w:t>
            </w:r>
          </w:p>
        </w:tc>
        <w:tc>
          <w:tcPr>
            <w:tcMar>
              <w:top w:w="100" w:type="dxa"/>
              <w:bottom w:w="100" w:type="dxa"/>
              <w:left w:w="150" w:type="dxa"/>
              <w:right w:w="150" w:type="dxa"/>
            </w:tcMar>
            <w:vAlign w:val="center"/>
            <w:shd w:val="clear" w:color="auto" w:fill="E9EDF6"/>
          </w:tcPr>
          <w:p>
            <w:pPr>
              <w:pStyle w:val="Compact"/>
              <w:jc w:val="left"/>
              <w:suppressAutoHyphens/>
            </w:pPr>
            <w:r>
              <w:t xml:space="preserve">AMIU</w:t>
            </w:r>
          </w:p>
        </w:tc>
      </w:tr>
      <w:tr>
        <w:trPr>
          <w:cantSplit/>
        </w:trPr>
        <w:tc>
          <w:tcPr>
            <w:tcMar>
              <w:top w:w="100" w:type="dxa"/>
              <w:bottom w:w="100" w:type="dxa"/>
              <w:left w:w="150" w:type="dxa"/>
              <w:right w:w="150" w:type="dxa"/>
            </w:tcMar>
            <w:vAlign w:val="center"/>
          </w:tcPr>
          <w:p>
            <w:pPr>
              <w:pStyle w:val="Compact"/>
              <w:jc w:val="left"/>
              <w:suppressAutoHyphens/>
            </w:pPr>
            <w:r>
              <w:t xml:space="preserve">Category Code</w:t>
            </w:r>
          </w:p>
        </w:tc>
        <w:tc>
          <w:tcPr>
            <w:tcMar>
              <w:top w:w="100" w:type="dxa"/>
              <w:bottom w:w="100" w:type="dxa"/>
              <w:left w:w="150" w:type="dxa"/>
              <w:right w:w="150" w:type="dxa"/>
            </w:tcMar>
            <w:vAlign w:val="center"/>
          </w:tcPr>
          <w:p>
            <w:pPr>
              <w:pStyle w:val="Compact"/>
              <w:jc w:val="left"/>
              <w:suppressAutoHyphens/>
            </w:pPr>
            <w:r>
              <w:t xml:space="preserve">GOV, ACA, STU, OPS, LEG, MKT, WAQ</w:t>
            </w:r>
          </w:p>
        </w:tc>
        <w:tc>
          <w:tcPr>
            <w:tcMar>
              <w:top w:w="100" w:type="dxa"/>
              <w:bottom w:w="100" w:type="dxa"/>
              <w:left w:w="150" w:type="dxa"/>
              <w:right w:w="150" w:type="dxa"/>
            </w:tcMar>
            <w:vAlign w:val="center"/>
          </w:tcPr>
          <w:p>
            <w:pPr>
              <w:pStyle w:val="Compact"/>
              <w:jc w:val="left"/>
              <w:suppressAutoHyphens/>
            </w:pPr>
            <w:r>
              <w:t xml:space="preserve">AMIU-GOV</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Sequential Number</w:t>
            </w:r>
          </w:p>
        </w:tc>
        <w:tc>
          <w:tcPr>
            <w:tcMar>
              <w:top w:w="100" w:type="dxa"/>
              <w:bottom w:w="100" w:type="dxa"/>
              <w:left w:w="150" w:type="dxa"/>
              <w:right w:w="150" w:type="dxa"/>
            </w:tcMar>
            <w:vAlign w:val="center"/>
            <w:shd w:val="clear" w:color="auto" w:fill="E9EDF6"/>
          </w:tcPr>
          <w:p>
            <w:pPr>
              <w:pStyle w:val="Compact"/>
              <w:jc w:val="left"/>
              <w:suppressAutoHyphens/>
            </w:pPr>
            <w:r>
              <w:t xml:space="preserve">001-999, counted within its own category</w:t>
            </w:r>
          </w:p>
        </w:tc>
        <w:tc>
          <w:tcPr>
            <w:tcMar>
              <w:top w:w="100" w:type="dxa"/>
              <w:bottom w:w="100" w:type="dxa"/>
              <w:left w:w="150" w:type="dxa"/>
              <w:right w:w="150" w:type="dxa"/>
            </w:tcMar>
            <w:vAlign w:val="center"/>
            <w:shd w:val="clear" w:color="auto" w:fill="E9EDF6"/>
          </w:tcPr>
          <w:p>
            <w:pPr>
              <w:pStyle w:val="Compact"/>
              <w:jc w:val="left"/>
              <w:suppressAutoHyphens/>
            </w:pPr>
            <w:r>
              <w:t xml:space="preserve">AMIU-GOV-001</w:t>
            </w:r>
          </w:p>
        </w:tc>
      </w:tr>
      <w:tr>
        <w:trPr>
          <w:cantSplit/>
        </w:trPr>
        <w:tc>
          <w:tcPr>
            <w:tcMar>
              <w:top w:w="100" w:type="dxa"/>
              <w:bottom w:w="100" w:type="dxa"/>
              <w:left w:w="150" w:type="dxa"/>
              <w:right w:w="150" w:type="dxa"/>
            </w:tcMar>
            <w:vAlign w:val="center"/>
          </w:tcPr>
          <w:p>
            <w:pPr>
              <w:pStyle w:val="Compact"/>
              <w:jc w:val="left"/>
              <w:suppressAutoHyphens/>
            </w:pPr>
            <w:r>
              <w:t xml:space="preserve">Version</w:t>
            </w:r>
          </w:p>
        </w:tc>
        <w:tc>
          <w:tcPr>
            <w:tcMar>
              <w:top w:w="100" w:type="dxa"/>
              <w:bottom w:w="100" w:type="dxa"/>
              <w:left w:w="150" w:type="dxa"/>
              <w:right w:w="150" w:type="dxa"/>
            </w:tcMar>
            <w:vAlign w:val="center"/>
          </w:tcPr>
          <w:p>
            <w:pPr>
              <w:pStyle w:val="Compact"/>
              <w:jc w:val="left"/>
              <w:suppressAutoHyphens/>
            </w:pPr>
            <w:r>
              <w:t xml:space="preserve">V-1.0</w:t>
            </w:r>
          </w:p>
        </w:tc>
        <w:tc>
          <w:tcPr>
            <w:tcMar>
              <w:top w:w="100" w:type="dxa"/>
              <w:bottom w:w="100" w:type="dxa"/>
              <w:left w:w="150" w:type="dxa"/>
              <w:right w:w="150" w:type="dxa"/>
            </w:tcMar>
            <w:vAlign w:val="center"/>
          </w:tcPr>
          <w:p>
            <w:pPr>
              <w:pStyle w:val="Compact"/>
              <w:jc w:val="left"/>
              <w:suppressAutoHyphens/>
            </w:pPr>
            <w:r>
              <w:t xml:space="preserve">AMIU-GOV-001-V1.0</w:t>
            </w:r>
          </w:p>
        </w:tc>
      </w:tr>
    </w:tbl>
    <w:p>
      <w:pPr>
        <w:pStyle w:val="BodyText"/>
        <w:jc w:val="both"/>
      </w:pPr>
      <w:r>
        <w:rPr>
          <w:bCs/>
          <w:b/>
        </w:rPr>
        <w:t xml:space="preserve">Category Codes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Code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Category</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Description</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GOV</w:t>
            </w:r>
          </w:p>
        </w:tc>
        <w:tc>
          <w:tcPr>
            <w:tcMar>
              <w:top w:w="100" w:type="dxa"/>
              <w:bottom w:w="100" w:type="dxa"/>
              <w:left w:w="150" w:type="dxa"/>
              <w:right w:w="150" w:type="dxa"/>
            </w:tcMar>
            <w:vAlign w:val="center"/>
            <w:shd w:val="clear" w:color="auto" w:fill="E9EDF6"/>
          </w:tcPr>
          <w:p>
            <w:pPr>
              <w:pStyle w:val="Compact"/>
              <w:jc w:val="left"/>
              <w:suppressAutoHyphens/>
            </w:pPr>
            <w:r>
              <w:t xml:space="preserve">Governance</w:t>
            </w:r>
          </w:p>
        </w:tc>
        <w:tc>
          <w:tcPr>
            <w:tcMar>
              <w:top w:w="100" w:type="dxa"/>
              <w:bottom w:w="100" w:type="dxa"/>
              <w:left w:w="150" w:type="dxa"/>
              <w:right w:w="150" w:type="dxa"/>
            </w:tcMar>
            <w:vAlign w:val="center"/>
            <w:shd w:val="clear" w:color="auto" w:fill="E9EDF6"/>
          </w:tcPr>
          <w:p>
            <w:pPr>
              <w:pStyle w:val="Compact"/>
              <w:jc w:val="left"/>
              <w:suppressAutoHyphens/>
            </w:pPr>
            <w:r>
              <w:t xml:space="preserve">Board, Senate, and institutional governance documents</w:t>
            </w:r>
          </w:p>
        </w:tc>
      </w:tr>
      <w:tr>
        <w:trPr>
          <w:cantSplit/>
        </w:trPr>
        <w:tc>
          <w:tcPr>
            <w:tcMar>
              <w:top w:w="100" w:type="dxa"/>
              <w:bottom w:w="100" w:type="dxa"/>
              <w:left w:w="150" w:type="dxa"/>
              <w:right w:w="150" w:type="dxa"/>
            </w:tcMar>
            <w:vAlign w:val="center"/>
          </w:tcPr>
          <w:p>
            <w:pPr>
              <w:pStyle w:val="Compact"/>
              <w:jc w:val="left"/>
              <w:suppressAutoHyphens/>
            </w:pPr>
            <w:r>
              <w:t xml:space="preserve">ACA</w:t>
            </w:r>
          </w:p>
        </w:tc>
        <w:tc>
          <w:tcPr>
            <w:tcMar>
              <w:top w:w="100" w:type="dxa"/>
              <w:bottom w:w="100" w:type="dxa"/>
              <w:left w:w="150" w:type="dxa"/>
              <w:right w:w="150" w:type="dxa"/>
            </w:tcMar>
            <w:vAlign w:val="center"/>
          </w:tcPr>
          <w:p>
            <w:pPr>
              <w:pStyle w:val="Compact"/>
              <w:jc w:val="left"/>
              <w:suppressAutoHyphens/>
            </w:pPr>
            <w:r>
              <w:t xml:space="preserve">Academic</w:t>
            </w:r>
          </w:p>
        </w:tc>
        <w:tc>
          <w:tcPr>
            <w:tcMar>
              <w:top w:w="100" w:type="dxa"/>
              <w:bottom w:w="100" w:type="dxa"/>
              <w:left w:w="150" w:type="dxa"/>
              <w:right w:w="150" w:type="dxa"/>
            </w:tcMar>
            <w:vAlign w:val="center"/>
          </w:tcPr>
          <w:p>
            <w:pPr>
              <w:pStyle w:val="Compact"/>
              <w:jc w:val="left"/>
              <w:suppressAutoHyphens/>
            </w:pPr>
            <w:r>
              <w:t xml:space="preserve">Program, curriculum, faculty, and academic policy documents</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STU</w:t>
            </w:r>
          </w:p>
        </w:tc>
        <w:tc>
          <w:tcPr>
            <w:tcMar>
              <w:top w:w="100" w:type="dxa"/>
              <w:bottom w:w="100" w:type="dxa"/>
              <w:left w:w="150" w:type="dxa"/>
              <w:right w:w="150" w:type="dxa"/>
            </w:tcMar>
            <w:vAlign w:val="center"/>
            <w:shd w:val="clear" w:color="auto" w:fill="E9EDF6"/>
          </w:tcPr>
          <w:p>
            <w:pPr>
              <w:pStyle w:val="Compact"/>
              <w:jc w:val="left"/>
              <w:suppressAutoHyphens/>
            </w:pPr>
            <w:r>
              <w:t xml:space="preserve">Student</w:t>
            </w:r>
          </w:p>
        </w:tc>
        <w:tc>
          <w:tcPr>
            <w:tcMar>
              <w:top w:w="100" w:type="dxa"/>
              <w:bottom w:w="100" w:type="dxa"/>
              <w:left w:w="150" w:type="dxa"/>
              <w:right w:w="150" w:type="dxa"/>
            </w:tcMar>
            <w:vAlign w:val="center"/>
            <w:shd w:val="clear" w:color="auto" w:fill="E9EDF6"/>
          </w:tcPr>
          <w:p>
            <w:pPr>
              <w:pStyle w:val="Compact"/>
              <w:jc w:val="left"/>
              <w:suppressAutoHyphens/>
            </w:pPr>
            <w:r>
              <w:t xml:space="preserve">Student conduct, services, and support documents</w:t>
            </w:r>
          </w:p>
        </w:tc>
      </w:tr>
      <w:tr>
        <w:trPr>
          <w:cantSplit/>
        </w:trPr>
        <w:tc>
          <w:tcPr>
            <w:tcMar>
              <w:top w:w="100" w:type="dxa"/>
              <w:bottom w:w="100" w:type="dxa"/>
              <w:left w:w="150" w:type="dxa"/>
              <w:right w:w="150" w:type="dxa"/>
            </w:tcMar>
            <w:vAlign w:val="center"/>
          </w:tcPr>
          <w:p>
            <w:pPr>
              <w:pStyle w:val="Compact"/>
              <w:jc w:val="left"/>
              <w:suppressAutoHyphens/>
            </w:pPr>
            <w:r>
              <w:t xml:space="preserve">OPS</w:t>
            </w:r>
          </w:p>
        </w:tc>
        <w:tc>
          <w:tcPr>
            <w:tcMar>
              <w:top w:w="100" w:type="dxa"/>
              <w:bottom w:w="100" w:type="dxa"/>
              <w:left w:w="150" w:type="dxa"/>
              <w:right w:w="150" w:type="dxa"/>
            </w:tcMar>
            <w:vAlign w:val="center"/>
          </w:tcPr>
          <w:p>
            <w:pPr>
              <w:pStyle w:val="Compact"/>
              <w:jc w:val="left"/>
              <w:suppressAutoHyphens/>
            </w:pPr>
            <w:r>
              <w:t xml:space="preserve">Operations</w:t>
            </w:r>
          </w:p>
        </w:tc>
        <w:tc>
          <w:tcPr>
            <w:tcMar>
              <w:top w:w="100" w:type="dxa"/>
              <w:bottom w:w="100" w:type="dxa"/>
              <w:left w:w="150" w:type="dxa"/>
              <w:right w:w="150" w:type="dxa"/>
            </w:tcMar>
            <w:vAlign w:val="center"/>
          </w:tcPr>
          <w:p>
            <w:pPr>
              <w:pStyle w:val="Compact"/>
              <w:jc w:val="left"/>
              <w:suppressAutoHyphens/>
            </w:pPr>
            <w:r>
              <w:t xml:space="preserve">Finance, HR, IT, facilities, and operational documents</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LEG</w:t>
            </w:r>
          </w:p>
        </w:tc>
        <w:tc>
          <w:tcPr>
            <w:tcMar>
              <w:top w:w="100" w:type="dxa"/>
              <w:bottom w:w="100" w:type="dxa"/>
              <w:left w:w="150" w:type="dxa"/>
              <w:right w:w="150" w:type="dxa"/>
            </w:tcMar>
            <w:vAlign w:val="center"/>
            <w:shd w:val="clear" w:color="auto" w:fill="E9EDF6"/>
          </w:tcPr>
          <w:p>
            <w:pPr>
              <w:pStyle w:val="Compact"/>
              <w:jc w:val="left"/>
              <w:suppressAutoHyphens/>
            </w:pPr>
            <w:r>
              <w:t xml:space="preserve">Legal &amp; Compliance</w:t>
            </w:r>
          </w:p>
        </w:tc>
        <w:tc>
          <w:tcPr>
            <w:tcMar>
              <w:top w:w="100" w:type="dxa"/>
              <w:bottom w:w="100" w:type="dxa"/>
              <w:left w:w="150" w:type="dxa"/>
              <w:right w:w="150" w:type="dxa"/>
            </w:tcMar>
            <w:vAlign w:val="center"/>
            <w:shd w:val="clear" w:color="auto" w:fill="E9EDF6"/>
          </w:tcPr>
          <w:p>
            <w:pPr>
              <w:pStyle w:val="Compact"/>
              <w:jc w:val="left"/>
              <w:suppressAutoHyphens/>
            </w:pPr>
            <w:r>
              <w:t xml:space="preserve">Legal, regulatory, and compliance documents</w:t>
            </w:r>
          </w:p>
        </w:tc>
      </w:tr>
      <w:tr>
        <w:trPr>
          <w:cantSplit/>
        </w:trPr>
        <w:tc>
          <w:tcPr>
            <w:tcMar>
              <w:top w:w="100" w:type="dxa"/>
              <w:bottom w:w="100" w:type="dxa"/>
              <w:left w:w="150" w:type="dxa"/>
              <w:right w:w="150" w:type="dxa"/>
            </w:tcMar>
            <w:vAlign w:val="center"/>
          </w:tcPr>
          <w:p>
            <w:pPr>
              <w:pStyle w:val="Compact"/>
              <w:jc w:val="left"/>
              <w:suppressAutoHyphens/>
            </w:pPr>
            <w:r>
              <w:t xml:space="preserve">MKT</w:t>
            </w:r>
          </w:p>
        </w:tc>
        <w:tc>
          <w:tcPr>
            <w:tcMar>
              <w:top w:w="100" w:type="dxa"/>
              <w:bottom w:w="100" w:type="dxa"/>
              <w:left w:w="150" w:type="dxa"/>
              <w:right w:w="150" w:type="dxa"/>
            </w:tcMar>
            <w:vAlign w:val="center"/>
          </w:tcPr>
          <w:p>
            <w:pPr>
              <w:pStyle w:val="Compact"/>
              <w:jc w:val="left"/>
              <w:suppressAutoHyphens/>
            </w:pPr>
            <w:r>
              <w:t xml:space="preserve">Marketing</w:t>
            </w:r>
          </w:p>
        </w:tc>
        <w:tc>
          <w:tcPr>
            <w:tcMar>
              <w:top w:w="100" w:type="dxa"/>
              <w:bottom w:w="100" w:type="dxa"/>
              <w:left w:w="150" w:type="dxa"/>
              <w:right w:w="150" w:type="dxa"/>
            </w:tcMar>
            <w:vAlign w:val="center"/>
          </w:tcPr>
          <w:p>
            <w:pPr>
              <w:pStyle w:val="Compact"/>
              <w:jc w:val="left"/>
              <w:suppressAutoHyphens/>
            </w:pPr>
            <w:r>
              <w:t xml:space="preserve">Brand, communications, and marketing documents</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WAQ</w:t>
            </w:r>
          </w:p>
        </w:tc>
        <w:tc>
          <w:tcPr>
            <w:tcMar>
              <w:top w:w="100" w:type="dxa"/>
              <w:bottom w:w="100" w:type="dxa"/>
              <w:left w:w="150" w:type="dxa"/>
              <w:right w:w="150" w:type="dxa"/>
            </w:tcMar>
            <w:vAlign w:val="center"/>
            <w:shd w:val="clear" w:color="auto" w:fill="E9EDF6"/>
          </w:tcPr>
          <w:p>
            <w:pPr>
              <w:pStyle w:val="Compact"/>
              <w:jc w:val="left"/>
              <w:suppressAutoHyphens/>
            </w:pPr>
            <w:r>
              <w:t xml:space="preserve">Waqf &amp; Research</w:t>
            </w:r>
          </w:p>
        </w:tc>
        <w:tc>
          <w:tcPr>
            <w:tcMar>
              <w:top w:w="100" w:type="dxa"/>
              <w:bottom w:w="100" w:type="dxa"/>
              <w:left w:w="150" w:type="dxa"/>
              <w:right w:w="150" w:type="dxa"/>
            </w:tcMar>
            <w:vAlign w:val="center"/>
            <w:shd w:val="clear" w:color="auto" w:fill="E9EDF6"/>
          </w:tcPr>
          <w:p>
            <w:pPr>
              <w:pStyle w:val="Compact"/>
              <w:jc w:val="left"/>
              <w:suppressAutoHyphens/>
            </w:pPr>
            <w:r>
              <w:t xml:space="preserve">Endowment, fundraising, research, and risk documents</w:t>
            </w:r>
          </w:p>
        </w:tc>
      </w:tr>
    </w:tbl>
    <w:p>
      <w:pPr>
        <w:pStyle w:val="BodyText"/>
        <w:jc w:val="both"/>
      </w:pPr>
      <w:r>
        <w:rPr>
          <w:iCs/>
          <w:i/>
        </w:rPr>
        <w:t xml:space="preserve">Note: the Sequential Number in a document’s code (e.g. the</w:t>
      </w:r>
      <w:r>
        <w:rPr>
          <w:iCs/>
          <w:i/>
        </w:rPr>
        <w:t xml:space="preserve"> </w:t>
      </w:r>
      <w:r>
        <w:rPr>
          <w:iCs/>
          <w:i/>
        </w:rPr>
        <w:t xml:space="preserve">“</w:t>
      </w:r>
      <w:r>
        <w:rPr>
          <w:iCs/>
          <w:i/>
        </w:rPr>
        <w:t xml:space="preserve">003</w:t>
      </w:r>
      <w:r>
        <w:rPr>
          <w:iCs/>
          <w:i/>
        </w:rPr>
        <w:t xml:space="preserve">”</w:t>
      </w:r>
      <w:r>
        <w:rPr>
          <w:iCs/>
          <w:i/>
        </w:rPr>
        <w:t xml:space="preserve"> </w:t>
      </w:r>
      <w:r>
        <w:rPr>
          <w:iCs/>
          <w:i/>
        </w:rPr>
        <w:t xml:space="preserve">in AMIU-GOV-003) counts only within that document’s own category — it is not the same as the flat 1-107 numbering used for reference in Sections 17 and 20. Section 17’s</w:t>
      </w:r>
      <w:r>
        <w:rPr>
          <w:iCs/>
          <w:i/>
        </w:rPr>
        <w:t xml:space="preserve"> </w:t>
      </w:r>
      <w:r>
        <w:rPr>
          <w:iCs/>
          <w:i/>
        </w:rPr>
        <w:t xml:space="preserve">“</w:t>
      </w:r>
      <w:r>
        <w:rPr>
          <w:iCs/>
          <w:i/>
        </w:rPr>
        <w:t xml:space="preserve">Doc Code</w:t>
      </w:r>
      <w:r>
        <w:rPr>
          <w:iCs/>
          <w:i/>
        </w:rPr>
        <w:t xml:space="preserve">”</w:t>
      </w:r>
      <w:r>
        <w:rPr>
          <w:iCs/>
          <w:i/>
        </w:rPr>
        <w:t xml:space="preserve"> </w:t>
      </w:r>
      <w:r>
        <w:rPr>
          <w:iCs/>
          <w:i/>
        </w:rPr>
        <w:t xml:space="preserve">column gives both side by side for every document, so the two schemes are never in doubt.</w:t>
      </w:r>
    </w:p>
    <w:p>
      <w:pPr>
        <w:jc w:val="both"/>
      </w:pPr>
      <w:r>
        <w:br w:type="page"/>
      </w:r>
    </w:p>
    <w:p>
      <w:pPr>
        <w:jc w:val="both"/>
      </w:pPr>
      <w:r>
        <w:br w:type="page"/>
      </w:r>
    </w:p>
    <w:tbl>
      <w:tblPr>
        <w:tblW w:w="9350" w:type="dxa"/>
        <w:tblBorders>
          <w:top w:val="single" w:sz="10" w:space="0" w:color="B08625"/>
          <w:bottom w:val="single" w:sz="10" w:space="0" w:color="B08625"/>
        </w:tblBorders>
      </w:tblPr>
      <w:tblGrid>
        <w:gridCol w:w="9350"/>
      </w:tblGrid>
      <w:tr>
        <w:trPr>
          <w:trHeight w:val="1227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2 of 25</w:t>
            </w:r>
          </w:p>
          <w:p>
            <w:pPr>
              <w:spacing w:before="0" w:after="60"/>
              <w:suppressAutoHyphens/>
            </w:pPr>
            <w:r>
              <w:rPr>
                <w:rFonts w:ascii="Fraunces Black" w:hAnsi="Fraunces Black"/>
                <w:color w:val="B08625"/>
                <w:b/>
                <w:sz w:val="108"/>
              </w:rPr>
              <w:t>02</w:t>
            </w:r>
          </w:p>
          <w:p>
            <w:pPr>
              <w:spacing w:before="120" w:after="80"/>
              <w:suppressAutoHyphens/>
            </w:pPr>
            <w:r>
              <w:rPr>
                <w:rFonts w:ascii="Fraunces Black" w:hAnsi="Fraunces Black"/>
                <w:color w:val="FFFFFF"/>
                <w:b/>
                <w:sz w:val="88"/>
              </w:rPr>
              <w:t>Institutional Identity</w:t>
            </w:r>
          </w:p>
          <w:p>
            <w:pPr>
              <w:spacing w:before="0" w:after="260"/>
              <w:pBdr>
                <w:bottom w:val="single" w:sz="10" w:space="8" w:color="B08625"/>
              </w:pBdr>
              <w:suppressAutoHyphens/>
            </w:pPr>
            <w:r>
              <w:rPr>
                <w:rFonts w:ascii="Source Serif 4" w:hAnsi="Source Serif 4"/>
                <w:i/>
                <w:smallCaps/>
                <w:color w:val="8C97AB"/>
                <w:sz w:val="19"/>
                <w:spacing w:val="10"/>
              </w:rPr>
              <w:t>Subsections 2.1–2.7</w:t>
            </w:r>
          </w:p>
          <w:p>
            <w:pPr>
              <w:spacing w:before="0" w:after="360"/>
              <w:ind w:right="700"/>
              <w:suppressAutoHyphens/>
            </w:pPr>
            <w:r>
              <w:rPr>
                <w:rFonts w:ascii="Fraunces" w:hAnsi="Fraunces"/>
                <w:i/>
                <w:color w:val="DCE3F0"/>
                <w:sz w:val="25"/>
              </w:rPr>
              <w:t>“A Texas-domiciled religious university built on a seven-tier academic ladder and six founding colleges.”</w:t>
            </w:r>
          </w:p>
          <w:p>
            <w:pPr>
              <w:spacing w:before="0" w:after="140"/>
              <w:suppressAutoHyphens/>
            </w:pPr>
            <w:r>
              <w:rPr>
                <w:rFonts w:ascii="Source Serif 4" w:hAnsi="Source Serif 4"/>
                <w:i/>
                <w:smallCaps/>
                <w:color w:val="B08625"/>
                <w:b/>
                <w:sz w:val="18"/>
                <w:spacing w:val="12"/>
              </w:rPr>
              <w:t>Subsections</w:t>
            </w:r>
          </w:p>
          <w:p>
            <w:pPr>
              <w:spacing w:before="0" w:after="110"/>
              <w:suppressAutoHyphens/>
            </w:pPr>
            <w:r>
              <w:rPr>
                <w:rFonts w:ascii="Archivo SemiBold" w:hAnsi="Archivo SemiBold"/>
                <w:color w:val="B08625"/>
                <w:b/>
                <w:sz w:val="19"/>
              </w:rPr>
              <w:t>2.1 </w:t>
            </w:r>
            <w:r>
              <w:rPr>
                <w:rFonts w:ascii="Archivo" w:hAnsi="Archivo"/>
                <w:color w:val="FFFFFF"/>
                <w:sz w:val="18"/>
              </w:rPr>
              <w:t>Legal Identity</w:t>
            </w:r>
          </w:p>
          <w:p>
            <w:pPr>
              <w:spacing w:before="0" w:after="110"/>
              <w:suppressAutoHyphens/>
            </w:pPr>
            <w:r>
              <w:rPr>
                <w:rFonts w:ascii="Archivo SemiBold" w:hAnsi="Archivo SemiBold"/>
                <w:color w:val="B08625"/>
                <w:b/>
                <w:sz w:val="19"/>
              </w:rPr>
              <w:t>2.2 </w:t>
            </w:r>
            <w:r>
              <w:rPr>
                <w:rFonts w:ascii="Archivo" w:hAnsi="Archivo"/>
                <w:color w:val="FFFFFF"/>
                <w:sz w:val="18"/>
              </w:rPr>
              <w:t>Mission</w:t>
            </w:r>
          </w:p>
          <w:p>
            <w:pPr>
              <w:spacing w:before="0" w:after="110"/>
              <w:suppressAutoHyphens/>
            </w:pPr>
            <w:r>
              <w:rPr>
                <w:rFonts w:ascii="Archivo SemiBold" w:hAnsi="Archivo SemiBold"/>
                <w:color w:val="B08625"/>
                <w:b/>
                <w:sz w:val="19"/>
              </w:rPr>
              <w:t>2.3 </w:t>
            </w:r>
            <w:r>
              <w:rPr>
                <w:rFonts w:ascii="Archivo" w:hAnsi="Archivo"/>
                <w:color w:val="FFFFFF"/>
                <w:sz w:val="18"/>
              </w:rPr>
              <w:t>Vision (2037)</w:t>
            </w:r>
          </w:p>
          <w:p>
            <w:pPr>
              <w:spacing w:before="0" w:after="110"/>
              <w:suppressAutoHyphens/>
            </w:pPr>
            <w:r>
              <w:rPr>
                <w:rFonts w:ascii="Archivo SemiBold" w:hAnsi="Archivo SemiBold"/>
                <w:color w:val="B08625"/>
                <w:b/>
                <w:sz w:val="19"/>
              </w:rPr>
              <w:t>2.4 </w:t>
            </w:r>
            <w:r>
              <w:rPr>
                <w:rFonts w:ascii="Archivo" w:hAnsi="Archivo"/>
                <w:color w:val="FFFFFF"/>
                <w:sz w:val="18"/>
              </w:rPr>
              <w:t>Tagline</w:t>
            </w:r>
          </w:p>
          <w:p>
            <w:pPr>
              <w:spacing w:before="0" w:after="110"/>
              <w:suppressAutoHyphens/>
            </w:pPr>
            <w:r>
              <w:rPr>
                <w:rFonts w:ascii="Archivo SemiBold" w:hAnsi="Archivo SemiBold"/>
                <w:color w:val="B08625"/>
                <w:b/>
                <w:sz w:val="19"/>
              </w:rPr>
              <w:t>2.5 </w:t>
            </w:r>
            <w:r>
              <w:rPr>
                <w:rFonts w:ascii="Archivo" w:hAnsi="Archivo"/>
                <w:color w:val="FFFFFF"/>
                <w:sz w:val="18"/>
              </w:rPr>
              <w:t>The AMIU Commitment</w:t>
            </w:r>
          </w:p>
          <w:p>
            <w:pPr>
              <w:spacing w:before="0" w:after="110"/>
              <w:suppressAutoHyphens/>
            </w:pPr>
            <w:r>
              <w:rPr>
                <w:rFonts w:ascii="Archivo SemiBold" w:hAnsi="Archivo SemiBold"/>
                <w:color w:val="B08625"/>
                <w:b/>
                <w:sz w:val="19"/>
              </w:rPr>
              <w:t>2.6 </w:t>
            </w:r>
            <w:r>
              <w:rPr>
                <w:rFonts w:ascii="Archivo" w:hAnsi="Archivo"/>
                <w:color w:val="FFFFFF"/>
                <w:sz w:val="18"/>
              </w:rPr>
              <w:t>The Academic Ladder</w:t>
            </w:r>
          </w:p>
          <w:p>
            <w:pPr>
              <w:spacing w:before="0" w:after="110"/>
              <w:suppressAutoHyphens/>
            </w:pPr>
            <w:r>
              <w:rPr>
                <w:rFonts w:ascii="Archivo SemiBold" w:hAnsi="Archivo SemiBold"/>
                <w:color w:val="B08625"/>
                <w:b/>
                <w:sz w:val="19"/>
              </w:rPr>
              <w:t>2.7 </w:t>
            </w:r>
            <w:r>
              <w:rPr>
                <w:rFonts w:ascii="Archivo" w:hAnsi="Archivo"/>
                <w:color w:val="FFFFFF"/>
                <w:sz w:val="18"/>
              </w:rPr>
              <w:t>The Six Colleges</w:t>
            </w:r>
          </w:p>
        </w:tc>
      </w:tr>
    </w:tbl>
    <w:p>
      <w:pPr>
        <w:jc w:val="both"/>
      </w:pPr>
      <w:r>
        <w:br w:type="page"/>
      </w:r>
    </w:p>
    <w:p>
      <w:pPr>
        <w:pStyle w:val="SectionKicker"/>
      </w:pPr>
      <w:r>
        <w:t xml:space="preserve">Section 2 · 2.1</w:t>
      </w:r>
    </w:p>
    <w:bookmarkEnd w:id="40"/>
    <w:bookmarkStart w:id="41" w:name="legal-identity"/>
    <w:p>
      <w:pPr>
        <w:pStyle w:val="Heading2"/>
      </w:pPr>
      <w:r>
        <w:t xml:space="preserve">2.1 Legal Identity</w:t>
      </w:r>
    </w:p>
    <w:tbl>
      <w:tblPr>
        <w:tblStyle w:val="Table"/>
        <w:tblW w:type="auto" w:w="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Attribute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Detail</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Legal Name</w:t>
            </w:r>
          </w:p>
        </w:tc>
        <w:tc>
          <w:tcPr>
            <w:tcMar>
              <w:top w:w="100" w:type="dxa"/>
              <w:bottom w:w="100" w:type="dxa"/>
              <w:left w:w="150" w:type="dxa"/>
              <w:right w:w="150" w:type="dxa"/>
            </w:tcMar>
            <w:vAlign w:val="center"/>
            <w:shd w:val="clear" w:color="auto" w:fill="E9EDF6"/>
          </w:tcPr>
          <w:p>
            <w:pPr>
              <w:pStyle w:val="Compact"/>
              <w:jc w:val="left"/>
              <w:suppressAutoHyphens/>
            </w:pPr>
            <w:r>
              <w:t xml:space="preserve">Al-Mulk International University</w:t>
            </w:r>
          </w:p>
        </w:tc>
      </w:tr>
      <w:tr>
        <w:trPr>
          <w:cantSplit/>
        </w:trPr>
        <w:tc>
          <w:tcPr>
            <w:tcMar>
              <w:top w:w="100" w:type="dxa"/>
              <w:bottom w:w="100" w:type="dxa"/>
              <w:left w:w="150" w:type="dxa"/>
              <w:right w:w="150" w:type="dxa"/>
            </w:tcMar>
            <w:vAlign w:val="center"/>
          </w:tcPr>
          <w:p>
            <w:pPr>
              <w:pStyle w:val="Compact"/>
              <w:jc w:val="left"/>
              <w:suppressAutoHyphens/>
            </w:pPr>
            <w:r>
              <w:t xml:space="preserve">Acronym</w:t>
            </w:r>
          </w:p>
        </w:tc>
        <w:tc>
          <w:tcPr>
            <w:tcMar>
              <w:top w:w="100" w:type="dxa"/>
              <w:bottom w:w="100" w:type="dxa"/>
              <w:left w:w="150" w:type="dxa"/>
              <w:right w:w="150" w:type="dxa"/>
            </w:tcMar>
            <w:vAlign w:val="center"/>
          </w:tcPr>
          <w:p>
            <w:pPr>
              <w:pStyle w:val="Compact"/>
              <w:jc w:val="left"/>
              <w:suppressAutoHyphens/>
            </w:pPr>
            <w:r>
              <w:t xml:space="preserve">AMIU</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Tagline</w:t>
            </w:r>
          </w:p>
        </w:tc>
        <w:tc>
          <w:tcPr>
            <w:tcMar>
              <w:top w:w="100" w:type="dxa"/>
              <w:bottom w:w="100" w:type="dxa"/>
              <w:left w:w="150" w:type="dxa"/>
              <w:right w:w="150" w:type="dxa"/>
            </w:tcMar>
            <w:vAlign w:val="center"/>
            <w:shd w:val="clear" w:color="auto" w:fill="E9EDF6"/>
          </w:tcPr>
          <w:p>
            <w:pPr>
              <w:pStyle w:val="Compact"/>
              <w:jc w:val="left"/>
              <w:suppressAutoHyphens/>
            </w:pPr>
            <w:r>
              <w:t xml:space="preserve">Knowledge Without Barriers</w:t>
            </w:r>
          </w:p>
        </w:tc>
      </w:tr>
      <w:tr>
        <w:trPr>
          <w:cantSplit/>
        </w:trPr>
        <w:tc>
          <w:tcPr>
            <w:tcMar>
              <w:top w:w="100" w:type="dxa"/>
              <w:bottom w:w="100" w:type="dxa"/>
              <w:left w:w="150" w:type="dxa"/>
              <w:right w:w="150" w:type="dxa"/>
            </w:tcMar>
            <w:vAlign w:val="center"/>
          </w:tcPr>
          <w:p>
            <w:pPr>
              <w:pStyle w:val="Compact"/>
              <w:jc w:val="left"/>
              <w:suppressAutoHyphens/>
            </w:pPr>
            <w:r>
              <w:t xml:space="preserve">Legal Status</w:t>
            </w:r>
          </w:p>
        </w:tc>
        <w:tc>
          <w:tcPr>
            <w:tcMar>
              <w:top w:w="100" w:type="dxa"/>
              <w:bottom w:w="100" w:type="dxa"/>
              <w:left w:w="150" w:type="dxa"/>
              <w:right w:w="150" w:type="dxa"/>
            </w:tcMar>
            <w:vAlign w:val="center"/>
          </w:tcPr>
          <w:p>
            <w:pPr>
              <w:pStyle w:val="Compact"/>
              <w:jc w:val="left"/>
              <w:suppressAutoHyphens/>
            </w:pPr>
            <w:r>
              <w:t xml:space="preserve">Texas Nonprofit Religious Educational Corporation</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Legal Domicile</w:t>
            </w:r>
          </w:p>
        </w:tc>
        <w:tc>
          <w:tcPr>
            <w:tcMar>
              <w:top w:w="100" w:type="dxa"/>
              <w:bottom w:w="100" w:type="dxa"/>
              <w:left w:w="150" w:type="dxa"/>
              <w:right w:w="150" w:type="dxa"/>
            </w:tcMar>
            <w:vAlign w:val="center"/>
            <w:shd w:val="clear" w:color="auto" w:fill="E9EDF6"/>
          </w:tcPr>
          <w:p>
            <w:pPr>
              <w:pStyle w:val="Compact"/>
              <w:jc w:val="left"/>
              <w:suppressAutoHyphens/>
            </w:pPr>
            <w:r>
              <w:t xml:space="preserve">State of Texas, United States of America</w:t>
            </w:r>
          </w:p>
        </w:tc>
      </w:tr>
      <w:tr>
        <w:trPr>
          <w:cantSplit/>
        </w:trPr>
        <w:tc>
          <w:tcPr>
            <w:tcMar>
              <w:top w:w="100" w:type="dxa"/>
              <w:bottom w:w="100" w:type="dxa"/>
              <w:left w:w="150" w:type="dxa"/>
              <w:right w:w="150" w:type="dxa"/>
            </w:tcMar>
            <w:vAlign w:val="center"/>
          </w:tcPr>
          <w:p>
            <w:pPr>
              <w:pStyle w:val="Compact"/>
              <w:jc w:val="left"/>
              <w:suppressAutoHyphens/>
            </w:pPr>
            <w:r>
              <w:t xml:space="preserve">Date of Incorporation</w:t>
            </w:r>
          </w:p>
        </w:tc>
        <w:tc>
          <w:tcPr>
            <w:tcMar>
              <w:top w:w="100" w:type="dxa"/>
              <w:bottom w:w="100" w:type="dxa"/>
              <w:left w:w="150" w:type="dxa"/>
              <w:right w:w="150" w:type="dxa"/>
            </w:tcMar>
            <w:vAlign w:val="center"/>
          </w:tcPr>
          <w:p>
            <w:pPr>
              <w:pStyle w:val="Compact"/>
              <w:jc w:val="left"/>
              <w:suppressAutoHyphens/>
            </w:pPr>
            <w:r>
              <w:t xml:space="preserve">6 December 2027</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Academic Operations Commence</w:t>
            </w:r>
          </w:p>
        </w:tc>
        <w:tc>
          <w:tcPr>
            <w:tcMar>
              <w:top w:w="100" w:type="dxa"/>
              <w:bottom w:w="100" w:type="dxa"/>
              <w:left w:w="150" w:type="dxa"/>
              <w:right w:w="150" w:type="dxa"/>
            </w:tcMar>
            <w:vAlign w:val="center"/>
            <w:shd w:val="clear" w:color="auto" w:fill="E9EDF6"/>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t xml:space="preserve">Primary Mode of Delivery</w:t>
            </w:r>
          </w:p>
        </w:tc>
        <w:tc>
          <w:tcPr>
            <w:tcMar>
              <w:top w:w="100" w:type="dxa"/>
              <w:bottom w:w="100" w:type="dxa"/>
              <w:left w:w="150" w:type="dxa"/>
              <w:right w:w="150" w:type="dxa"/>
            </w:tcMar>
            <w:vAlign w:val="center"/>
          </w:tcPr>
          <w:p>
            <w:pPr>
              <w:pStyle w:val="Compact"/>
              <w:jc w:val="left"/>
              <w:suppressAutoHyphens/>
            </w:pPr>
            <w:r>
              <w:t xml:space="preserve">Online and Distance Learning</w:t>
            </w:r>
          </w:p>
        </w:tc>
      </w:tr>
    </w:tbl>
    <w:p>
      <w:pPr>
        <w:pStyle w:val="SectionKicker"/>
      </w:pPr>
      <w:r>
        <w:t xml:space="preserve">Section 2 · 2.2</w:t>
      </w:r>
    </w:p>
    <w:bookmarkEnd w:id="41"/>
    <w:bookmarkStart w:id="42" w:name="mission"/>
    <w:p>
      <w:pPr>
        <w:pStyle w:val="Heading2"/>
      </w:pPr>
      <w:r>
        <w:t xml:space="preserve">2.2 Mission</w:t>
      </w:r>
    </w:p>
    <w:p>
      <w:pPr>
        <w:pStyle w:val="FirstParagraph"/>
        <w:jc w:val="both"/>
      </w:pPr>
      <w:r>
        <w:rPr>
          <w:iCs/>
          <w:i/>
        </w:rPr>
        <w:t xml:space="preserve">“</w:t>
      </w:r>
      <w:r>
        <w:rPr>
          <w:iCs/>
          <w:i/>
        </w:rPr>
        <w:t xml:space="preserve">To spread Islamic education all over the world at the minimum possible cost, covering the needy without condition, through a rigorous, stackable, seven-tier credential ladder that never sacrifices academic seriousness for accessibility, and never sacrifices financial self-sufficiency for good intentions.</w:t>
      </w:r>
      <w:r>
        <w:rPr>
          <w:iCs/>
          <w:i/>
        </w:rPr>
        <w:t xml:space="preserve">”</w:t>
      </w:r>
    </w:p>
    <w:p>
      <w:pPr>
        <w:pStyle w:val="SectionKicker"/>
      </w:pPr>
      <w:r>
        <w:t xml:space="preserve">Section 2 · 2.3</w:t>
      </w:r>
    </w:p>
    <w:bookmarkEnd w:id="42"/>
    <w:bookmarkStart w:id="43" w:name="vision-2037"/>
    <w:p>
      <w:pPr>
        <w:pStyle w:val="Heading2"/>
      </w:pPr>
      <w:r>
        <w:t xml:space="preserve">2.3 Vision (2037)</w:t>
      </w:r>
    </w:p>
    <w:p>
      <w:pPr>
        <w:pStyle w:val="FirstParagraph"/>
        <w:jc w:val="both"/>
      </w:pPr>
      <w:r>
        <w:rPr>
          <w:iCs/>
          <w:i/>
        </w:rPr>
        <w:t xml:space="preserve">“</w:t>
      </w:r>
      <w:r>
        <w:rPr>
          <w:iCs/>
          <w:i/>
        </w:rPr>
        <w:t xml:space="preserve">For Al-Mulk International University to be internationally recognized as a leading English-medium Islamic university — financially independent, fully accredited in every jurisdiction in which it operates, and proof that a religious university can serve the poorest students in the world at near-zero cost while remaining permanently self-sustaining.</w:t>
      </w:r>
      <w:r>
        <w:rPr>
          <w:iCs/>
          <w:i/>
        </w:rPr>
        <w:t xml:space="preserve">”</w:t>
      </w:r>
    </w:p>
    <w:p>
      <w:pPr>
        <w:pStyle w:val="SectionKicker"/>
      </w:pPr>
      <w:r>
        <w:t xml:space="preserve">Section 2 · 2.4</w:t>
      </w:r>
    </w:p>
    <w:bookmarkEnd w:id="43"/>
    <w:bookmarkStart w:id="44" w:name="tagline"/>
    <w:p>
      <w:pPr>
        <w:pStyle w:val="Heading2"/>
      </w:pPr>
      <w:r>
        <w:t xml:space="preserve">2.4 Tagline</w:t>
      </w:r>
    </w:p>
    <w:p>
      <w:pPr>
        <w:pStyle w:val="FirstParagraph"/>
        <w:jc w:val="both"/>
      </w:pPr>
      <w:r>
        <w:rPr>
          <w:iCs/>
          <w:i/>
        </w:rPr>
        <w:t xml:space="preserve">“</w:t>
      </w:r>
      <w:r>
        <w:rPr>
          <w:iCs/>
          <w:i/>
        </w:rPr>
        <w:t xml:space="preserve">Knowledge Without Barriers</w:t>
      </w:r>
      <w:r>
        <w:rPr>
          <w:iCs/>
          <w:i/>
        </w:rPr>
        <w:t xml:space="preserve">”</w:t>
      </w:r>
    </w:p>
    <w:p>
      <w:pPr>
        <w:pStyle w:val="SectionKicker"/>
      </w:pPr>
      <w:r>
        <w:t xml:space="preserve">Section 2 · 2.5</w:t>
      </w:r>
    </w:p>
    <w:bookmarkEnd w:id="44"/>
    <w:bookmarkStart w:id="45" w:name="the-amiu-commitment"/>
    <w:p>
      <w:pPr>
        <w:pStyle w:val="Heading2"/>
      </w:pPr>
      <w:r>
        <w:t xml:space="preserve">2.5 The AMIU Commitment</w:t>
      </w:r>
    </w:p>
    <w:p>
      <w:pPr>
        <w:pStyle w:val="FirstParagraph"/>
        <w:jc w:val="both"/>
      </w:pPr>
      <w:r>
        <w:rPr>
          <w:iCs/>
          <w:i/>
        </w:rPr>
        <w:t xml:space="preserve">“</w:t>
      </w:r>
      <w:r>
        <w:rPr>
          <w:iCs/>
          <w:i/>
        </w:rPr>
        <w:t xml:space="preserve">AMIU is not a commercial institution. Its aim is not money. It is a vehicle for spreading Islamic education worldwide without barriers. Those who serve AMIU do so as a contribution to the Ummah — a form of Jihad through knowledge. Compensation is provided as a means of sustaining service, not as a market-driven wage. The University grows with its mission, and its people grow with it.</w:t>
      </w:r>
      <w:r>
        <w:rPr>
          <w:iCs/>
          <w:i/>
        </w:rPr>
        <w:t xml:space="preserve">”</w:t>
      </w:r>
    </w:p>
    <w:p>
      <w:pPr>
        <w:pStyle w:val="SectionKicker"/>
      </w:pPr>
      <w:r>
        <w:t xml:space="preserve">Section 2 · 2.6</w:t>
      </w:r>
    </w:p>
    <w:bookmarkEnd w:id="45"/>
    <w:bookmarkStart w:id="49" w:name="the-academic-ladder"/>
    <w:p>
      <w:pPr>
        <w:pStyle w:val="Heading2"/>
      </w:pPr>
      <w:r>
        <w:t xml:space="preserve">2.6 The Academic Ladder</w:t>
      </w:r>
    </w:p>
    <w:p>
      <w:pPr>
        <w:pStyle w:val="FirstParagraph"/>
        <w:jc w:val="both"/>
      </w:pPr>
      <w:r>
        <w:t xml:space="preserve">AMIU offers a fully stacked seven-tier academic ladder, with every credential stacking directly into the next:</w:t>
      </w:r>
    </w:p>
    <w:p>
      <w:pPr>
        <w:pStyle w:val="CaptionedFigure"/>
      </w:pPr>
      <w:r>
        <w:drawing>
          <wp:inline>
            <wp:extent cx="5753100" cy="4745292"/>
            <wp:effectExtent b="0" l="0" r="0" t="0"/>
            <wp:docPr descr="The Seven-Tier Stackable Academic Ladder" title="" id="47" name="Picture"/>
            <a:graphic>
              <a:graphicData uri="http://schemas.openxmlformats.org/drawingml/2006/picture">
                <pic:pic>
                  <pic:nvPicPr>
                    <pic:cNvPr descr="assets/figures/igc_fig4_ladder.png" id="48" name="Picture"/>
                    <pic:cNvPicPr>
                      <a:picLocks noChangeArrowheads="1" noChangeAspect="1"/>
                    </pic:cNvPicPr>
                  </pic:nvPicPr>
                  <pic:blipFill>
                    <a:blip r:embed="rId46"/>
                    <a:stretch>
                      <a:fillRect/>
                    </a:stretch>
                  </pic:blipFill>
                  <pic:spPr bwMode="auto">
                    <a:xfrm>
                      <a:off x="0" y="0"/>
                      <a:ext cx="5753100" cy="4745292"/>
                    </a:xfrm>
                    <a:prstGeom prst="rect">
                      <a:avLst/>
                    </a:prstGeom>
                    <a:noFill/>
                    <a:ln w="9525">
                      <a:noFill/>
                      <a:headEnd/>
                      <a:tailEnd/>
                    </a:ln>
                  </pic:spPr>
                </pic:pic>
              </a:graphicData>
            </a:graphic>
          </wp:inline>
        </w:drawing>
      </w:r>
    </w:p>
    <w:p>
      <w:pPr>
        <w:pStyle w:val="ImageCaption"/>
      </w:pPr>
      <w:r>
        <w:t xml:space="preserve">The Seven-Tier Stackable Academic Ladder</w:t>
      </w:r>
    </w:p>
    <w:p>
      <w:pPr>
        <w:pStyle w:val="BodyText"/>
        <w:jc w:val="both"/>
      </w:pPr>
      <w:r>
        <w:rPr>
          <w:bCs/>
          <w:b/>
        </w:rPr>
        <w:t xml:space="preserve">Exhibit G4. The Academic Ladder</w:t>
      </w:r>
    </w:p>
    <w:p>
      <w:pPr>
        <w:pStyle w:val="BodyText"/>
        <w:jc w:val="both"/>
      </w:pPr>
      <w:r>
        <w:rPr>
          <w:iCs/>
          <w:i/>
        </w:rPr>
        <w:t xml:space="preserve">Every credential stacks directly into the next tier with no credit lost in the climb — from the Undergraduate Diploma at the entry point to the Post-Doctoral Fellowship at its summit. This is the same ladder governed in full by Article X of the Constitution (AMIU-CON-001).</w:t>
      </w:r>
    </w:p>
    <w:p>
      <w:pPr>
        <w:pStyle w:val="SectionKicker"/>
      </w:pPr>
      <w:r>
        <w:t xml:space="preserve">Section 2 · 2.7</w:t>
      </w:r>
    </w:p>
    <w:bookmarkEnd w:id="49"/>
    <w:bookmarkStart w:id="50" w:name="the-six-colleges"/>
    <w:p>
      <w:pPr>
        <w:pStyle w:val="Heading2"/>
      </w:pPr>
      <w:r>
        <w:t xml:space="preserve">2.7 The Six Colleges</w:t>
      </w:r>
    </w:p>
    <w:tbl>
      <w:tblPr>
        <w:tblStyle w:val="Table"/>
        <w:tblW w:type="auto" w:w="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right"/>
              <w:suppressAutoHyphens/>
            </w:pPr>
            <w:r>
              <w:rPr>
                <w:b/>
                <w:color w:val="FFFFFF"/>
                <w:caps/>
                <w:spacing w:val="4"/>
              </w:rPr>
              <w:t xml:space="preserve">Number</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College</w:t>
            </w:r>
          </w:p>
        </w:tc>
      </w:tr>
      <w:tr>
        <w:trPr>
          <w:cantSplit/>
        </w:trPr>
        <w:tc>
          <w:tcPr>
            <w:tcMar>
              <w:top w:w="100" w:type="dxa"/>
              <w:bottom w:w="100" w:type="dxa"/>
              <w:left w:w="150" w:type="dxa"/>
              <w:right w:w="150" w:type="dxa"/>
            </w:tcMar>
            <w:vAlign w:val="center"/>
            <w:shd w:val="clear" w:color="auto" w:fill="E9EDF6"/>
          </w:tcPr>
          <w:p>
            <w:pPr>
              <w:pStyle w:val="Compact"/>
              <w:jc w:val="right"/>
              <w:suppressAutoHyphens/>
            </w:pPr>
            <w:r>
              <w:t xml:space="preserve">1</w:t>
            </w:r>
          </w:p>
        </w:tc>
        <w:tc>
          <w:tcPr>
            <w:tcMar>
              <w:top w:w="100" w:type="dxa"/>
              <w:bottom w:w="100" w:type="dxa"/>
              <w:left w:w="150" w:type="dxa"/>
              <w:right w:w="150" w:type="dxa"/>
            </w:tcMar>
            <w:vAlign w:val="center"/>
            <w:shd w:val="clear" w:color="auto" w:fill="E9EDF6"/>
          </w:tcPr>
          <w:p>
            <w:pPr>
              <w:pStyle w:val="Compact"/>
              <w:jc w:val="left"/>
              <w:suppressAutoHyphens/>
            </w:pPr>
            <w:r>
              <w:t xml:space="preserve">College of Qur’anic &amp; Hadith Sciences</w:t>
            </w:r>
          </w:p>
        </w:tc>
      </w:tr>
      <w:tr>
        <w:trPr>
          <w:cantSplit/>
        </w:trPr>
        <w:tc>
          <w:tcPr>
            <w:tcMar>
              <w:top w:w="100" w:type="dxa"/>
              <w:bottom w:w="100" w:type="dxa"/>
              <w:left w:w="150" w:type="dxa"/>
              <w:right w:w="150" w:type="dxa"/>
            </w:tcMar>
            <w:vAlign w:val="center"/>
          </w:tcPr>
          <w:p>
            <w:pPr>
              <w:pStyle w:val="Compact"/>
              <w:jc w:val="right"/>
              <w:suppressAutoHyphens/>
            </w:pPr>
            <w:r>
              <w:t xml:space="preserve">2</w:t>
            </w:r>
          </w:p>
        </w:tc>
        <w:tc>
          <w:tcPr>
            <w:tcMar>
              <w:top w:w="100" w:type="dxa"/>
              <w:bottom w:w="100" w:type="dxa"/>
              <w:left w:w="150" w:type="dxa"/>
              <w:right w:w="150" w:type="dxa"/>
            </w:tcMar>
            <w:vAlign w:val="center"/>
          </w:tcPr>
          <w:p>
            <w:pPr>
              <w:pStyle w:val="Compact"/>
              <w:jc w:val="left"/>
              <w:suppressAutoHyphens/>
            </w:pPr>
            <w:r>
              <w:t xml:space="preserve">College of Shari’ah &amp; Islamic Law</w:t>
            </w:r>
          </w:p>
        </w:tc>
      </w:tr>
      <w:tr>
        <w:trPr>
          <w:cantSplit/>
        </w:trPr>
        <w:tc>
          <w:tcPr>
            <w:tcMar>
              <w:top w:w="100" w:type="dxa"/>
              <w:bottom w:w="100" w:type="dxa"/>
              <w:left w:w="150" w:type="dxa"/>
              <w:right w:w="150" w:type="dxa"/>
            </w:tcMar>
            <w:vAlign w:val="center"/>
            <w:shd w:val="clear" w:color="auto" w:fill="E9EDF6"/>
          </w:tcPr>
          <w:p>
            <w:pPr>
              <w:pStyle w:val="Compact"/>
              <w:jc w:val="right"/>
              <w:suppressAutoHyphens/>
            </w:pPr>
            <w:r>
              <w:t xml:space="preserve">3</w:t>
            </w:r>
          </w:p>
        </w:tc>
        <w:tc>
          <w:tcPr>
            <w:tcMar>
              <w:top w:w="100" w:type="dxa"/>
              <w:bottom w:w="100" w:type="dxa"/>
              <w:left w:w="150" w:type="dxa"/>
              <w:right w:w="150" w:type="dxa"/>
            </w:tcMar>
            <w:vAlign w:val="center"/>
            <w:shd w:val="clear" w:color="auto" w:fill="E9EDF6"/>
          </w:tcPr>
          <w:p>
            <w:pPr>
              <w:pStyle w:val="Compact"/>
              <w:jc w:val="left"/>
              <w:suppressAutoHyphens/>
            </w:pPr>
            <w:r>
              <w:t xml:space="preserve">College of Islamic Theology &amp; Philosophy (Aqeedah)</w:t>
            </w:r>
          </w:p>
        </w:tc>
      </w:tr>
      <w:tr>
        <w:trPr>
          <w:cantSplit/>
        </w:trPr>
        <w:tc>
          <w:tcPr>
            <w:tcMar>
              <w:top w:w="100" w:type="dxa"/>
              <w:bottom w:w="100" w:type="dxa"/>
              <w:left w:w="150" w:type="dxa"/>
              <w:right w:w="150" w:type="dxa"/>
            </w:tcMar>
            <w:vAlign w:val="center"/>
          </w:tcPr>
          <w:p>
            <w:pPr>
              <w:pStyle w:val="Compact"/>
              <w:jc w:val="right"/>
              <w:suppressAutoHyphens/>
            </w:pPr>
            <w:r>
              <w:t xml:space="preserve">4</w:t>
            </w:r>
          </w:p>
        </w:tc>
        <w:tc>
          <w:tcPr>
            <w:tcMar>
              <w:top w:w="100" w:type="dxa"/>
              <w:bottom w:w="100" w:type="dxa"/>
              <w:left w:w="150" w:type="dxa"/>
              <w:right w:w="150" w:type="dxa"/>
            </w:tcMar>
            <w:vAlign w:val="center"/>
          </w:tcPr>
          <w:p>
            <w:pPr>
              <w:pStyle w:val="Compact"/>
              <w:jc w:val="left"/>
              <w:suppressAutoHyphens/>
            </w:pPr>
            <w:r>
              <w:t xml:space="preserve">College of Arabic Language &amp; Linguistics</w:t>
            </w:r>
          </w:p>
        </w:tc>
      </w:tr>
      <w:tr>
        <w:trPr>
          <w:cantSplit/>
        </w:trPr>
        <w:tc>
          <w:tcPr>
            <w:tcMar>
              <w:top w:w="100" w:type="dxa"/>
              <w:bottom w:w="100" w:type="dxa"/>
              <w:left w:w="150" w:type="dxa"/>
              <w:right w:w="150" w:type="dxa"/>
            </w:tcMar>
            <w:vAlign w:val="center"/>
            <w:shd w:val="clear" w:color="auto" w:fill="E9EDF6"/>
          </w:tcPr>
          <w:p>
            <w:pPr>
              <w:pStyle w:val="Compact"/>
              <w:jc w:val="right"/>
              <w:suppressAutoHyphens/>
            </w:pPr>
            <w:r>
              <w:t xml:space="preserve">5</w:t>
            </w:r>
          </w:p>
        </w:tc>
        <w:tc>
          <w:tcPr>
            <w:tcMar>
              <w:top w:w="100" w:type="dxa"/>
              <w:bottom w:w="100" w:type="dxa"/>
              <w:left w:w="150" w:type="dxa"/>
              <w:right w:w="150" w:type="dxa"/>
            </w:tcMar>
            <w:vAlign w:val="center"/>
            <w:shd w:val="clear" w:color="auto" w:fill="E9EDF6"/>
          </w:tcPr>
          <w:p>
            <w:pPr>
              <w:pStyle w:val="Compact"/>
              <w:jc w:val="left"/>
              <w:suppressAutoHyphens/>
            </w:pPr>
            <w:r>
              <w:t xml:space="preserve">College of Da’wah, Islamic Communication &amp; Chaplaincy</w:t>
            </w:r>
          </w:p>
        </w:tc>
      </w:tr>
      <w:tr>
        <w:trPr>
          <w:cantSplit/>
        </w:trPr>
        <w:tc>
          <w:tcPr>
            <w:tcMar>
              <w:top w:w="100" w:type="dxa"/>
              <w:bottom w:w="100" w:type="dxa"/>
              <w:left w:w="150" w:type="dxa"/>
              <w:right w:w="150" w:type="dxa"/>
            </w:tcMar>
            <w:vAlign w:val="center"/>
          </w:tcPr>
          <w:p>
            <w:pPr>
              <w:pStyle w:val="Compact"/>
              <w:jc w:val="right"/>
              <w:suppressAutoHyphens/>
            </w:pPr>
            <w:r>
              <w:t xml:space="preserve">6</w:t>
            </w:r>
          </w:p>
        </w:tc>
        <w:tc>
          <w:tcPr>
            <w:tcMar>
              <w:top w:w="100" w:type="dxa"/>
              <w:bottom w:w="100" w:type="dxa"/>
              <w:left w:w="150" w:type="dxa"/>
              <w:right w:w="150" w:type="dxa"/>
            </w:tcMar>
            <w:vAlign w:val="center"/>
          </w:tcPr>
          <w:p>
            <w:pPr>
              <w:pStyle w:val="Compact"/>
              <w:jc w:val="left"/>
              <w:suppressAutoHyphens/>
            </w:pPr>
            <w:r>
              <w:t xml:space="preserve">College of Islamic Finance, Economics &amp; Waqf Administration</w:t>
            </w:r>
          </w:p>
        </w:tc>
      </w:tr>
    </w:tbl>
    <w:p>
      <w:pPr>
        <w:jc w:val="both"/>
      </w:pPr>
      <w:r>
        <w:br w:type="page"/>
      </w:r>
    </w:p>
    <w:p>
      <w:pPr>
        <w:jc w:val="both"/>
      </w:pPr>
      <w:r>
        <w:br w:type="page"/>
      </w:r>
    </w:p>
    <w:tbl>
      <w:tblPr>
        <w:tblW w:w="9350" w:type="dxa"/>
        <w:tblBorders>
          <w:top w:val="single" w:sz="10" w:space="0" w:color="B08625"/>
          <w:bottom w:val="single" w:sz="10" w:space="0" w:color="B08625"/>
        </w:tblBorders>
      </w:tblPr>
      <w:tblGrid>
        <w:gridCol w:w="9350"/>
      </w:tblGrid>
      <w:tr>
        <w:trPr>
          <w:trHeight w:val="1164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3 of 25</w:t>
            </w:r>
          </w:p>
          <w:p>
            <w:pPr>
              <w:spacing w:before="0" w:after="60"/>
              <w:suppressAutoHyphens/>
            </w:pPr>
            <w:r>
              <w:rPr>
                <w:rFonts w:ascii="Fraunces Black" w:hAnsi="Fraunces Black"/>
                <w:color w:val="B08625"/>
                <w:b/>
                <w:sz w:val="108"/>
              </w:rPr>
              <w:t>03</w:t>
            </w:r>
          </w:p>
          <w:p>
            <w:pPr>
              <w:spacing w:before="120" w:after="80"/>
              <w:suppressAutoHyphens/>
            </w:pPr>
            <w:r>
              <w:rPr>
                <w:rFonts w:ascii="Fraunces Black" w:hAnsi="Fraunces Black"/>
                <w:color w:val="FFFFFF"/>
                <w:b/>
                <w:sz w:val="72"/>
              </w:rPr>
              <w:t>The ISLAMIC Framework — Core Values</w:t>
            </w:r>
          </w:p>
          <w:p>
            <w:pPr>
              <w:spacing w:before="0" w:after="260"/>
              <w:pBdr>
                <w:bottom w:val="single" w:sz="10" w:space="8" w:color="B08625"/>
              </w:pBdr>
              <w:suppressAutoHyphens/>
            </w:pPr>
            <w:r>
              <w:rPr>
                <w:rFonts w:ascii="Source Serif 4" w:hAnsi="Source Serif 4"/>
                <w:i/>
                <w:smallCaps/>
                <w:color w:val="8C97AB"/>
                <w:sz w:val="19"/>
                <w:spacing w:val="10"/>
              </w:rPr>
              <w:t>Subsections 3.1–3.4</w:t>
            </w:r>
          </w:p>
          <w:p>
            <w:pPr>
              <w:spacing w:before="0" w:after="360"/>
              <w:ind w:right="700"/>
              <w:suppressAutoHyphens/>
            </w:pPr>
            <w:r>
              <w:rPr>
                <w:rFonts w:ascii="Fraunces" w:hAnsi="Fraunces"/>
                <w:i/>
                <w:color w:val="DCE3F0"/>
                <w:sz w:val="25"/>
              </w:rPr>
              <w:t>“Illumination, Sanad, Love, Access, Morality, Inquiry, Calling — seven values, one binding pledge.”</w:t>
            </w:r>
          </w:p>
          <w:p>
            <w:pPr>
              <w:spacing w:before="0" w:after="140"/>
              <w:suppressAutoHyphens/>
            </w:pPr>
            <w:r>
              <w:rPr>
                <w:rFonts w:ascii="Source Serif 4" w:hAnsi="Source Serif 4"/>
                <w:i/>
                <w:smallCaps/>
                <w:color w:val="B08625"/>
                <w:b/>
                <w:sz w:val="18"/>
                <w:spacing w:val="12"/>
              </w:rPr>
              <w:t>Subsections</w:t>
            </w:r>
          </w:p>
          <w:p>
            <w:pPr>
              <w:spacing w:before="0" w:after="110"/>
              <w:suppressAutoHyphens/>
            </w:pPr>
            <w:r>
              <w:rPr>
                <w:rFonts w:ascii="Archivo SemiBold" w:hAnsi="Archivo SemiBold"/>
                <w:color w:val="B08625"/>
                <w:b/>
                <w:sz w:val="19"/>
              </w:rPr>
              <w:t>3.1 </w:t>
            </w:r>
            <w:r>
              <w:rPr>
                <w:rFonts w:ascii="Archivo" w:hAnsi="Archivo"/>
                <w:color w:val="FFFFFF"/>
                <w:sz w:val="18"/>
              </w:rPr>
              <w:t>Introduction</w:t>
            </w:r>
          </w:p>
          <w:p>
            <w:pPr>
              <w:spacing w:before="0" w:after="110"/>
              <w:suppressAutoHyphens/>
            </w:pPr>
            <w:r>
              <w:rPr>
                <w:rFonts w:ascii="Archivo SemiBold" w:hAnsi="Archivo SemiBold"/>
                <w:color w:val="B08625"/>
                <w:b/>
                <w:sz w:val="19"/>
              </w:rPr>
              <w:t>3.2 </w:t>
            </w:r>
            <w:r>
              <w:rPr>
                <w:rFonts w:ascii="Archivo" w:hAnsi="Archivo"/>
                <w:color w:val="FFFFFF"/>
                <w:sz w:val="18"/>
              </w:rPr>
              <w:t>The ISLAMIC Framework</w:t>
            </w:r>
          </w:p>
          <w:p>
            <w:pPr>
              <w:spacing w:before="0" w:after="110"/>
              <w:suppressAutoHyphens/>
            </w:pPr>
            <w:r>
              <w:rPr>
                <w:rFonts w:ascii="Archivo SemiBold" w:hAnsi="Archivo SemiBold"/>
                <w:color w:val="B08625"/>
                <w:b/>
                <w:sz w:val="19"/>
              </w:rPr>
              <w:t>3.3 </w:t>
            </w:r>
            <w:r>
              <w:rPr>
                <w:rFonts w:ascii="Archivo" w:hAnsi="Archivo"/>
                <w:color w:val="FFFFFF"/>
                <w:sz w:val="18"/>
              </w:rPr>
              <w:t>The ISLAMIC Framework — Detailed</w:t>
            </w:r>
          </w:p>
          <w:p>
            <w:pPr>
              <w:spacing w:before="0" w:after="110"/>
              <w:suppressAutoHyphens/>
            </w:pPr>
            <w:r>
              <w:rPr>
                <w:rFonts w:ascii="Archivo SemiBold" w:hAnsi="Archivo SemiBold"/>
                <w:color w:val="B08625"/>
                <w:b/>
                <w:sz w:val="19"/>
              </w:rPr>
              <w:t>3.4 </w:t>
            </w:r>
            <w:r>
              <w:rPr>
                <w:rFonts w:ascii="Archivo" w:hAnsi="Archivo"/>
                <w:color w:val="FFFFFF"/>
                <w:sz w:val="18"/>
              </w:rPr>
              <w:t>The ISLAMIC Pledge</w:t>
            </w:r>
          </w:p>
        </w:tc>
      </w:tr>
    </w:tbl>
    <w:p>
      <w:pPr>
        <w:jc w:val="both"/>
      </w:pPr>
      <w:r>
        <w:br w:type="page"/>
      </w:r>
    </w:p>
    <w:p>
      <w:pPr>
        <w:pStyle w:val="SectionKicker"/>
      </w:pPr>
      <w:r>
        <w:t xml:space="preserve">Section 3 · 3.1</w:t>
      </w:r>
    </w:p>
    <w:bookmarkEnd w:id="50"/>
    <w:bookmarkStart w:id="51" w:name="introduction"/>
    <w:p>
      <w:pPr>
        <w:pStyle w:val="Heading2"/>
      </w:pPr>
      <w:r>
        <w:t xml:space="preserve">3.1 Introduction</w:t>
      </w:r>
    </w:p>
    <w:p>
      <w:pPr>
        <w:pStyle w:val="FirstParagraph"/>
        <w:jc w:val="both"/>
      </w:pPr>
      <w:r>
        <w:t xml:space="preserve">The University is guided by the ISLAMIC framework — a foundation upon which all institutional decisions, policies, and practices are built.</w:t>
      </w:r>
    </w:p>
    <w:p>
      <w:pPr>
        <w:pStyle w:val="SectionKicker"/>
      </w:pPr>
      <w:r>
        <w:t xml:space="preserve">Section 3 · 3.2</w:t>
      </w:r>
    </w:p>
    <w:bookmarkEnd w:id="51"/>
    <w:bookmarkStart w:id="55" w:name="the-islamic-framework"/>
    <w:p>
      <w:pPr>
        <w:pStyle w:val="Heading2"/>
      </w:pPr>
      <w:r>
        <w:t xml:space="preserve">3.2 The ISLAMIC Framework</w:t>
      </w:r>
    </w:p>
    <w:p>
      <w:pPr>
        <w:pStyle w:val="CaptionedFigure"/>
      </w:pPr>
      <w:r>
        <w:drawing>
          <wp:inline>
            <wp:extent cx="5753100" cy="5048590"/>
            <wp:effectExtent b="0" l="0" r="0" t="0"/>
            <wp:docPr descr="The ISLAMIC Values Framework" title="" id="53" name="Picture"/>
            <a:graphic>
              <a:graphicData uri="http://schemas.openxmlformats.org/drawingml/2006/picture">
                <pic:pic>
                  <pic:nvPicPr>
                    <pic:cNvPr descr="assets/figures/igc_fig5_islamic.png" id="54" name="Picture"/>
                    <pic:cNvPicPr>
                      <a:picLocks noChangeArrowheads="1" noChangeAspect="1"/>
                    </pic:cNvPicPr>
                  </pic:nvPicPr>
                  <pic:blipFill>
                    <a:blip r:embed="rId52"/>
                    <a:stretch>
                      <a:fillRect/>
                    </a:stretch>
                  </pic:blipFill>
                  <pic:spPr bwMode="auto">
                    <a:xfrm>
                      <a:off x="0" y="0"/>
                      <a:ext cx="5753100" cy="5048590"/>
                    </a:xfrm>
                    <a:prstGeom prst="rect">
                      <a:avLst/>
                    </a:prstGeom>
                    <a:noFill/>
                    <a:ln w="9525">
                      <a:noFill/>
                      <a:headEnd/>
                      <a:tailEnd/>
                    </a:ln>
                  </pic:spPr>
                </pic:pic>
              </a:graphicData>
            </a:graphic>
          </wp:inline>
        </w:drawing>
      </w:r>
    </w:p>
    <w:p>
      <w:pPr>
        <w:pStyle w:val="ImageCaption"/>
      </w:pPr>
      <w:r>
        <w:t xml:space="preserve">The ISLAMIC Values Framework</w:t>
      </w:r>
    </w:p>
    <w:p>
      <w:pPr>
        <w:pStyle w:val="BodyText"/>
        <w:jc w:val="both"/>
      </w:pPr>
      <w:r>
        <w:rPr>
          <w:bCs/>
          <w:b/>
        </w:rPr>
        <w:t xml:space="preserve">Exhibit G5. The ISLAMIC Framework</w:t>
      </w:r>
    </w:p>
    <w:p>
      <w:pPr>
        <w:pStyle w:val="BodyText"/>
        <w:jc w:val="both"/>
      </w:pPr>
      <w:r>
        <w:rPr>
          <w:iCs/>
          <w:i/>
        </w:rPr>
        <w:t xml:space="preserve">Illumination, Sanad, Love, Access, Morality, Inquiry, Calling — the same seven values Article III of the Constitution (AMIU-CON-001) makes binding on every person acting in the University’s name. Section 3.3 below sets out each in full.</w:t>
      </w:r>
    </w:p>
    <w:p>
      <w:pPr>
        <w:pStyle w:val="SectionKicker"/>
      </w:pPr>
      <w:r>
        <w:t xml:space="preserve">Section 3 · 3.3</w:t>
      </w:r>
    </w:p>
    <w:bookmarkEnd w:id="55"/>
    <w:bookmarkStart w:id="56" w:name="the-islamic-framework-detailed"/>
    <w:p>
      <w:pPr>
        <w:pStyle w:val="Heading2"/>
      </w:pPr>
      <w:r>
        <w:t xml:space="preserve">3.3 The ISLAMIC Framework — Detailed</w:t>
      </w:r>
    </w:p>
    <w:p>
      <w:pPr>
        <w:pStyle w:val="FirstParagraph"/>
        <w:jc w:val="both"/>
      </w:pPr>
      <w:r>
        <w:rPr>
          <w:bCs/>
          <w:b/>
        </w:rPr>
        <w:t xml:space="preserve">I — Illumination.</w:t>
      </w:r>
      <w:r>
        <w:t xml:space="preserve"> </w:t>
      </w:r>
      <w:r>
        <w:t xml:space="preserve">The pursuit of knowledge is an act of worship that illuminates the heart and draws the seeker closer to Allah. At AMIU, education is not merely the acquisition of information; it is the cultivation of faith, the refinement of the soul, and the awakening of the intellect to the signs of Allah. All academic pursuits are grounded in the Qur’an and Sunnah, and all scholarship is directed toward the service of Allah and the betterment of humanity.</w:t>
      </w:r>
    </w:p>
    <w:p>
      <w:pPr>
        <w:pStyle w:val="BodyText"/>
        <w:jc w:val="both"/>
      </w:pPr>
      <w:r>
        <w:rPr>
          <w:bCs/>
          <w:b/>
        </w:rPr>
        <w:t xml:space="preserve">S — Sanad.</w:t>
      </w:r>
      <w:r>
        <w:t xml:space="preserve"> </w:t>
      </w:r>
      <w:r>
        <w:t xml:space="preserve">AMIU is bound to the Prophetic tradition by an unbroken golden chain of transmission (sanad). Every faculty appointment is traceable to a documented chain of study, training, and authorization. This sacred chain ensures that the knowledge imparted is authentic, trustworthy, and rooted in the tradition.</w:t>
      </w:r>
    </w:p>
    <w:p>
      <w:pPr>
        <w:pStyle w:val="BodyText"/>
        <w:jc w:val="both"/>
      </w:pPr>
      <w:r>
        <w:rPr>
          <w:bCs/>
          <w:b/>
        </w:rPr>
        <w:t xml:space="preserve">L — Love.</w:t>
      </w:r>
      <w:r>
        <w:t xml:space="preserve"> </w:t>
      </w:r>
      <w:r>
        <w:t xml:space="preserve">The University exists to serve the Ummah with love and dedication. Its primary purpose is the dissemination of Islamic knowledge to every corner of the world, with particular attention to those who are marginalized, impoverished, or otherwise deprived of access to authentic Islamic education.</w:t>
      </w:r>
    </w:p>
    <w:p>
      <w:pPr>
        <w:pStyle w:val="BodyText"/>
        <w:jc w:val="both"/>
      </w:pPr>
      <w:r>
        <w:rPr>
          <w:bCs/>
          <w:b/>
        </w:rPr>
        <w:t xml:space="preserve">A — Access.</w:t>
      </w:r>
      <w:r>
        <w:t xml:space="preserve"> </w:t>
      </w:r>
      <w:r>
        <w:t xml:space="preserve">Guided by the Qur’anic principles of compassion (rahmah) and justice (ʿadl), AMIU ensures that financial capacity shall never be a barrier to knowledge. The University opens its doors to all, regardless of economic status, nationality, or circumstance.</w:t>
      </w:r>
    </w:p>
    <w:p>
      <w:pPr>
        <w:pStyle w:val="BodyText"/>
        <w:jc w:val="both"/>
      </w:pPr>
      <w:r>
        <w:rPr>
          <w:bCs/>
          <w:b/>
        </w:rPr>
        <w:t xml:space="preserve">M — Morality.</w:t>
      </w:r>
      <w:r>
        <w:t xml:space="preserve"> </w:t>
      </w:r>
      <w:r>
        <w:t xml:space="preserve">AMIU cultivates not only knowledgeable scholars but also virtuous human beings. The University is committed to the purification of character (tazkiyah) and the inculcation of noble virtues (akhlāq) — honesty, humility, patience, generosity, and compassion.</w:t>
      </w:r>
    </w:p>
    <w:p>
      <w:pPr>
        <w:pStyle w:val="BodyText"/>
        <w:jc w:val="both"/>
      </w:pPr>
      <w:r>
        <w:rPr>
          <w:bCs/>
          <w:b/>
        </w:rPr>
        <w:t xml:space="preserve">I — Inquiry.</w:t>
      </w:r>
      <w:r>
        <w:t xml:space="preserve"> </w:t>
      </w:r>
      <w:r>
        <w:t xml:space="preserve">AMIU encourages intellectual rigor, critical inquiry, and the pursuit of truth. The University cultivates scholars who are both deeply rooted in the Islamic tradition and equipped to engage with contemporary challenges through ijtihād (independent reasoning) and taḥqīq (critical investigation).</w:t>
      </w:r>
    </w:p>
    <w:p>
      <w:pPr>
        <w:pStyle w:val="BodyText"/>
        <w:jc w:val="both"/>
      </w:pPr>
      <w:r>
        <w:rPr>
          <w:bCs/>
          <w:b/>
        </w:rPr>
        <w:t xml:space="preserve">C — Calling.</w:t>
      </w:r>
      <w:r>
        <w:t xml:space="preserve"> </w:t>
      </w:r>
      <w:r>
        <w:t xml:space="preserve">AMIU is committed to the noble mission of da’wah — calling to Allah with wisdom, beauty, and mercy. Through its graduates, publications, and outreach programs, the University spreads the message of Islam with compassion, excellence, and profound respect for all humanity.</w:t>
      </w:r>
    </w:p>
    <w:p>
      <w:pPr>
        <w:pStyle w:val="SectionKicker"/>
      </w:pPr>
      <w:r>
        <w:t xml:space="preserve">Section 3 · 3.4</w:t>
      </w:r>
    </w:p>
    <w:bookmarkEnd w:id="56"/>
    <w:bookmarkStart w:id="57" w:name="the-islamic-pledge"/>
    <w:p>
      <w:pPr>
        <w:pStyle w:val="Heading2"/>
      </w:pPr>
      <w:r>
        <w:t xml:space="preserve">3.4 The ISLAMIC Pledge</w:t>
      </w:r>
    </w:p>
    <w:p>
      <w:pPr>
        <w:pStyle w:val="FirstParagraph"/>
        <w:jc w:val="both"/>
      </w:pPr>
      <w:r>
        <w:rPr>
          <w:iCs/>
          <w:i/>
        </w:rPr>
        <w:t xml:space="preserve">“As members of Al-Mulk International University, we commit ourselves to:</w:t>
      </w:r>
    </w:p>
    <w:p>
      <w:pPr>
        <w:pStyle w:val="BodyText"/>
        <w:jc w:val="both"/>
      </w:pPr>
      <w:r>
        <w:rPr>
          <w:iCs/>
          <w:i/>
        </w:rPr>
        <w:t xml:space="preserve">Illumination — that our knowledge may be light;</w:t>
      </w:r>
      <w:r>
        <w:t xml:space="preserve"> </w:t>
      </w:r>
      <w:r>
        <w:rPr>
          <w:iCs/>
          <w:i/>
        </w:rPr>
        <w:t xml:space="preserve">Sanad — that our scholarship may be authentic;</w:t>
      </w:r>
      <w:r>
        <w:t xml:space="preserve"> </w:t>
      </w:r>
      <w:r>
        <w:rPr>
          <w:iCs/>
          <w:i/>
        </w:rPr>
        <w:t xml:space="preserve">Love — that our service may be devoted;</w:t>
      </w:r>
      <w:r>
        <w:t xml:space="preserve"> </w:t>
      </w:r>
      <w:r>
        <w:rPr>
          <w:iCs/>
          <w:i/>
        </w:rPr>
        <w:t xml:space="preserve">Access — that no soul may be denied;</w:t>
      </w:r>
      <w:r>
        <w:t xml:space="preserve"> </w:t>
      </w:r>
      <w:r>
        <w:rPr>
          <w:iCs/>
          <w:i/>
        </w:rPr>
        <w:t xml:space="preserve">Morality — that our character may reflect the Prophet, peace be upon him;</w:t>
      </w:r>
      <w:r>
        <w:t xml:space="preserve"> </w:t>
      </w:r>
      <w:r>
        <w:rPr>
          <w:iCs/>
          <w:i/>
        </w:rPr>
        <w:t xml:space="preserve">Inquiry — that our thought may be rigorous;</w:t>
      </w:r>
      <w:r>
        <w:t xml:space="preserve"> </w:t>
      </w:r>
      <w:r>
        <w:rPr>
          <w:iCs/>
          <w:i/>
        </w:rPr>
        <w:t xml:space="preserve">Calling — that our da’wah may be with wisdom.</w:t>
      </w:r>
    </w:p>
    <w:p>
      <w:pPr>
        <w:pStyle w:val="BodyText"/>
        <w:jc w:val="both"/>
      </w:pPr>
      <w:r>
        <w:rPr>
          <w:iCs/>
          <w:i/>
        </w:rPr>
        <w:t xml:space="preserve">These are our values. This is our promise to the Ummah.”</w:t>
      </w:r>
    </w:p>
    <w:p>
      <w:pPr>
        <w:jc w:val="both"/>
      </w:pPr>
      <w:r>
        <w:br w:type="page"/>
      </w:r>
    </w:p>
    <w:p>
      <w:pPr>
        <w:jc w:val="both"/>
      </w:pPr>
      <w:r>
        <w:br w:type="page"/>
      </w:r>
    </w:p>
    <w:tbl>
      <w:tblPr>
        <w:tblW w:w="9350" w:type="dxa"/>
        <w:tblBorders>
          <w:top w:val="single" w:sz="10" w:space="0" w:color="B08625"/>
          <w:bottom w:val="single" w:sz="10" w:space="0" w:color="B08625"/>
        </w:tblBorders>
      </w:tblPr>
      <w:tblGrid>
        <w:gridCol w:w="9350"/>
      </w:tblGrid>
      <w:tr>
        <w:trPr>
          <w:trHeight w:val="1164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4 of 25</w:t>
            </w:r>
          </w:p>
          <w:p>
            <w:pPr>
              <w:spacing w:before="0" w:after="60"/>
              <w:suppressAutoHyphens/>
            </w:pPr>
            <w:r>
              <w:rPr>
                <w:rFonts w:ascii="Fraunces Black" w:hAnsi="Fraunces Black"/>
                <w:color w:val="B08625"/>
                <w:b/>
                <w:sz w:val="108"/>
              </w:rPr>
              <w:t>04</w:t>
            </w:r>
          </w:p>
          <w:p>
            <w:pPr>
              <w:spacing w:before="120" w:after="80"/>
              <w:suppressAutoHyphens/>
            </w:pPr>
            <w:r>
              <w:rPr>
                <w:rFonts w:ascii="Fraunces Black" w:hAnsi="Fraunces Black"/>
                <w:color w:val="FFFFFF"/>
                <w:b/>
                <w:sz w:val="72"/>
              </w:rPr>
              <w:t>Governance Hierarchy &amp; Roles</w:t>
            </w:r>
          </w:p>
          <w:p>
            <w:pPr>
              <w:spacing w:before="0" w:after="260"/>
              <w:pBdr>
                <w:bottom w:val="single" w:sz="10" w:space="8" w:color="B08625"/>
              </w:pBdr>
              <w:suppressAutoHyphens/>
            </w:pPr>
            <w:r>
              <w:rPr>
                <w:rFonts w:ascii="Source Serif 4" w:hAnsi="Source Serif 4"/>
                <w:i/>
                <w:smallCaps/>
                <w:color w:val="8C97AB"/>
                <w:sz w:val="19"/>
                <w:spacing w:val="10"/>
              </w:rPr>
              <w:t>Subsections 4.1–4.4</w:t>
            </w:r>
          </w:p>
          <w:p>
            <w:pPr>
              <w:spacing w:before="0" w:after="360"/>
              <w:ind w:right="700"/>
              <w:suppressAutoHyphens/>
            </w:pPr>
            <w:r>
              <w:rPr>
                <w:rFonts w:ascii="Fraunces" w:hAnsi="Fraunces"/>
                <w:i/>
                <w:color w:val="DCE3F0"/>
                <w:sz w:val="25"/>
              </w:rPr>
              <w:t>“The Senate teaches and the Administration executes — parallel authorities, not a chain of command.”</w:t>
            </w:r>
          </w:p>
          <w:p>
            <w:pPr>
              <w:spacing w:before="0" w:after="140"/>
              <w:suppressAutoHyphens/>
            </w:pPr>
            <w:r>
              <w:rPr>
                <w:rFonts w:ascii="Source Serif 4" w:hAnsi="Source Serif 4"/>
                <w:i/>
                <w:smallCaps/>
                <w:color w:val="B08625"/>
                <w:b/>
                <w:sz w:val="18"/>
                <w:spacing w:val="12"/>
              </w:rPr>
              <w:t>Subsections</w:t>
            </w:r>
          </w:p>
          <w:p>
            <w:pPr>
              <w:spacing w:before="0" w:after="110"/>
              <w:suppressAutoHyphens/>
            </w:pPr>
            <w:r>
              <w:rPr>
                <w:rFonts w:ascii="Archivo SemiBold" w:hAnsi="Archivo SemiBold"/>
                <w:color w:val="B08625"/>
                <w:b/>
                <w:sz w:val="19"/>
              </w:rPr>
              <w:t>4.1 </w:t>
            </w:r>
            <w:r>
              <w:rPr>
                <w:rFonts w:ascii="Archivo" w:hAnsi="Archivo"/>
                <w:color w:val="FFFFFF"/>
                <w:sz w:val="18"/>
              </w:rPr>
              <w:t>The Governance Hierarchy</w:t>
            </w:r>
          </w:p>
          <w:p>
            <w:pPr>
              <w:spacing w:before="0" w:after="110"/>
              <w:suppressAutoHyphens/>
            </w:pPr>
            <w:r>
              <w:rPr>
                <w:rFonts w:ascii="Archivo SemiBold" w:hAnsi="Archivo SemiBold"/>
                <w:color w:val="B08625"/>
                <w:b/>
                <w:sz w:val="19"/>
              </w:rPr>
              <w:t>4.2 </w:t>
            </w:r>
            <w:r>
              <w:rPr>
                <w:rFonts w:ascii="Archivo" w:hAnsi="Archivo"/>
                <w:color w:val="FFFFFF"/>
                <w:sz w:val="18"/>
              </w:rPr>
              <w:t>The Board-Senate Relationship</w:t>
            </w:r>
          </w:p>
          <w:p>
            <w:pPr>
              <w:spacing w:before="0" w:after="110"/>
              <w:suppressAutoHyphens/>
            </w:pPr>
            <w:r>
              <w:rPr>
                <w:rFonts w:ascii="Archivo SemiBold" w:hAnsi="Archivo SemiBold"/>
                <w:color w:val="B08625"/>
                <w:b/>
                <w:sz w:val="19"/>
              </w:rPr>
              <w:t>4.3 </w:t>
            </w:r>
            <w:r>
              <w:rPr>
                <w:rFonts w:ascii="Archivo" w:hAnsi="Archivo"/>
                <w:color w:val="FFFFFF"/>
                <w:sz w:val="18"/>
              </w:rPr>
              <w:t>Senate Authority — Defined</w:t>
            </w:r>
          </w:p>
          <w:p>
            <w:pPr>
              <w:spacing w:before="0" w:after="110"/>
              <w:suppressAutoHyphens/>
            </w:pPr>
            <w:r>
              <w:rPr>
                <w:rFonts w:ascii="Archivo SemiBold" w:hAnsi="Archivo SemiBold"/>
                <w:color w:val="B08625"/>
                <w:b/>
                <w:sz w:val="19"/>
              </w:rPr>
              <w:t>4.4 </w:t>
            </w:r>
            <w:r>
              <w:rPr>
                <w:rFonts w:ascii="Archivo" w:hAnsi="Archivo"/>
                <w:color w:val="FFFFFF"/>
                <w:sz w:val="18"/>
              </w:rPr>
              <w:t>Governance Structure — Exhibit G1</w:t>
            </w:r>
          </w:p>
        </w:tc>
      </w:tr>
    </w:tbl>
    <w:p>
      <w:pPr>
        <w:jc w:val="both"/>
      </w:pPr>
      <w:r>
        <w:br w:type="page"/>
      </w:r>
    </w:p>
    <w:p>
      <w:pPr>
        <w:pStyle w:val="SectionKicker"/>
      </w:pPr>
      <w:r>
        <w:t xml:space="preserve">Section 4 · 4.1</w:t>
      </w:r>
    </w:p>
    <w:bookmarkEnd w:id="57"/>
    <w:bookmarkStart w:id="58" w:name="the-governance-hierarchy"/>
    <w:p>
      <w:pPr>
        <w:pStyle w:val="Heading2"/>
      </w:pPr>
      <w:r>
        <w:t xml:space="preserve">4.1 The Governance Hierarchy</w:t>
      </w:r>
    </w:p>
    <w:p>
      <w:pPr>
        <w:pStyle w:val="FirstParagraph"/>
        <w:jc w:val="both"/>
      </w:pPr>
      <w:r>
        <w:t xml:space="preserve">The University operates under a clear governance hierarchy, reflecting the standard bicameral model of higher education. The Board and Senate are supreme in their own domains rather than ranked one above the other — Exhibit G1 and Section 4.2 govern how the two chambers relate in full.</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Tier</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Body</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Role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1</w:t>
            </w:r>
          </w:p>
        </w:tc>
        <w:tc>
          <w:tcPr>
            <w:tcMar>
              <w:top w:w="100" w:type="dxa"/>
              <w:bottom w:w="100" w:type="dxa"/>
              <w:left w:w="150" w:type="dxa"/>
              <w:right w:w="150" w:type="dxa"/>
            </w:tcMar>
            <w:vAlign w:val="center"/>
            <w:shd w:val="clear" w:color="auto" w:fill="E9EDF6"/>
          </w:tcPr>
          <w:p>
            <w:pPr>
              <w:pStyle w:val="Compact"/>
              <w:jc w:val="left"/>
              <w:suppressAutoHyphens/>
            </w:pPr>
            <w:r>
              <w:t xml:space="preserve">Board of Trustees</w:t>
            </w:r>
          </w:p>
        </w:tc>
        <w:tc>
          <w:tcPr>
            <w:tcMar>
              <w:top w:w="100" w:type="dxa"/>
              <w:bottom w:w="100" w:type="dxa"/>
              <w:left w:w="150" w:type="dxa"/>
              <w:right w:w="150" w:type="dxa"/>
            </w:tcMar>
            <w:vAlign w:val="center"/>
            <w:shd w:val="clear" w:color="auto" w:fill="E9EDF6"/>
          </w:tcPr>
          <w:p>
            <w:pPr>
              <w:pStyle w:val="Compact"/>
              <w:jc w:val="left"/>
              <w:suppressAutoHyphens/>
            </w:pPr>
            <w:r>
              <w:t xml:space="preserve">Supreme Governing Authority — responsible for the long-term strategy, financial health, and legal integrity of the University.</w:t>
            </w:r>
          </w:p>
        </w:tc>
      </w:tr>
      <w:tr>
        <w:trPr>
          <w:cantSplit/>
        </w:trPr>
        <w:tc>
          <w:tcPr>
            <w:tcMar>
              <w:top w:w="100" w:type="dxa"/>
              <w:bottom w:w="100" w:type="dxa"/>
              <w:left w:w="150" w:type="dxa"/>
              <w:right w:w="150" w:type="dxa"/>
            </w:tcMar>
            <w:vAlign w:val="center"/>
          </w:tcPr>
          <w:p>
            <w:pPr>
              <w:pStyle w:val="Compact"/>
              <w:jc w:val="left"/>
              <w:suppressAutoHyphens/>
            </w:pPr>
            <w:r>
              <w:t xml:space="preserve">2</w:t>
            </w:r>
          </w:p>
        </w:tc>
        <w:tc>
          <w:tcPr>
            <w:tcMar>
              <w:top w:w="100" w:type="dxa"/>
              <w:bottom w:w="100" w:type="dxa"/>
              <w:left w:w="150" w:type="dxa"/>
              <w:right w:w="150" w:type="dxa"/>
            </w:tcMar>
            <w:vAlign w:val="center"/>
          </w:tcPr>
          <w:p>
            <w:pPr>
              <w:pStyle w:val="Compact"/>
              <w:jc w:val="left"/>
              <w:suppressAutoHyphens/>
            </w:pPr>
            <w:r>
              <w:t xml:space="preserve">President &amp; Vice-Chancellor</w:t>
            </w:r>
          </w:p>
        </w:tc>
        <w:tc>
          <w:tcPr>
            <w:tcMar>
              <w:top w:w="100" w:type="dxa"/>
              <w:bottom w:w="100" w:type="dxa"/>
              <w:left w:w="150" w:type="dxa"/>
              <w:right w:w="150" w:type="dxa"/>
            </w:tcMar>
            <w:vAlign w:val="center"/>
          </w:tcPr>
          <w:p>
            <w:pPr>
              <w:pStyle w:val="Compact"/>
              <w:jc w:val="left"/>
              <w:suppressAutoHyphens/>
            </w:pPr>
            <w:r>
              <w:t xml:space="preserve">Chief Executive Officer — the single operational link between the Board and the Senate.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3</w:t>
            </w:r>
          </w:p>
        </w:tc>
        <w:tc>
          <w:tcPr>
            <w:tcMar>
              <w:top w:w="100" w:type="dxa"/>
              <w:bottom w:w="100" w:type="dxa"/>
              <w:left w:w="150" w:type="dxa"/>
              <w:right w:w="150" w:type="dxa"/>
            </w:tcMar>
            <w:vAlign w:val="center"/>
            <w:shd w:val="clear" w:color="auto" w:fill="E9EDF6"/>
          </w:tcPr>
          <w:p>
            <w:pPr>
              <w:pStyle w:val="Compact"/>
              <w:jc w:val="left"/>
              <w:suppressAutoHyphens/>
            </w:pPr>
            <w:r>
              <w:t xml:space="preserve">University Senate</w:t>
            </w:r>
          </w:p>
        </w:tc>
        <w:tc>
          <w:tcPr>
            <w:tcMar>
              <w:top w:w="100" w:type="dxa"/>
              <w:bottom w:w="100" w:type="dxa"/>
              <w:left w:w="150" w:type="dxa"/>
              <w:right w:w="150" w:type="dxa"/>
            </w:tcMar>
            <w:vAlign w:val="center"/>
            <w:shd w:val="clear" w:color="auto" w:fill="E9EDF6"/>
          </w:tcPr>
          <w:p>
            <w:pPr>
              <w:pStyle w:val="Compact"/>
              <w:jc w:val="left"/>
              <w:suppressAutoHyphens/>
            </w:pPr>
            <w:r>
              <w:t xml:space="preserve">Supreme Academic Authority — responsible for curriculum, standards, examinations, and degrees.</w:t>
            </w:r>
          </w:p>
        </w:tc>
      </w:tr>
      <w:tr>
        <w:trPr>
          <w:cantSplit/>
        </w:trPr>
        <w:tc>
          <w:tcPr>
            <w:tcMar>
              <w:top w:w="100" w:type="dxa"/>
              <w:bottom w:w="100" w:type="dxa"/>
              <w:left w:w="150" w:type="dxa"/>
              <w:right w:w="150" w:type="dxa"/>
            </w:tcMar>
            <w:vAlign w:val="center"/>
          </w:tcPr>
          <w:p>
            <w:pPr>
              <w:pStyle w:val="Compact"/>
              <w:jc w:val="left"/>
              <w:suppressAutoHyphens/>
            </w:pPr>
            <w:r>
              <w:t xml:space="preserve">3</w:t>
            </w:r>
          </w:p>
        </w:tc>
        <w:tc>
          <w:tcPr>
            <w:tcMar>
              <w:top w:w="100" w:type="dxa"/>
              <w:bottom w:w="100" w:type="dxa"/>
              <w:left w:w="150" w:type="dxa"/>
              <w:right w:w="150" w:type="dxa"/>
            </w:tcMar>
            <w:vAlign w:val="center"/>
          </w:tcPr>
          <w:p>
            <w:pPr>
              <w:pStyle w:val="Compact"/>
              <w:jc w:val="left"/>
              <w:suppressAutoHyphens/>
            </w:pPr>
            <w:r>
              <w:t xml:space="preserve">Administration</w:t>
            </w:r>
          </w:p>
        </w:tc>
        <w:tc>
          <w:tcPr>
            <w:tcMar>
              <w:top w:w="100" w:type="dxa"/>
              <w:bottom w:w="100" w:type="dxa"/>
              <w:left w:w="150" w:type="dxa"/>
              <w:right w:w="150" w:type="dxa"/>
            </w:tcMar>
            <w:vAlign w:val="center"/>
          </w:tcPr>
          <w:p>
            <w:pPr>
              <w:pStyle w:val="Compact"/>
              <w:jc w:val="left"/>
              <w:suppressAutoHyphens/>
            </w:pPr>
            <w:r>
              <w:t xml:space="preserve">Executive Management — the administrative arm that implements policies under the leadership of the President.</w:t>
            </w:r>
          </w:p>
        </w:tc>
      </w:tr>
    </w:tbl>
    <w:p>
      <w:pPr>
        <w:pStyle w:val="BodyText"/>
        <w:jc w:val="both"/>
      </w:pPr>
      <w:r>
        <w:rPr>
          <w:iCs/>
          <w:i/>
        </w:rPr>
        <w:t xml:space="preserve">Note: the Senate and the Administration are placed at the same Tier 3 deliberately. Both report through the President as Tier 2, but neither is subordinate to the other — Section 4.2’s non-interference principle and Exhibit G1’s diagram both establish them as parallel, co-equal bodies, not a fourth link in a single chain.</w:t>
      </w:r>
    </w:p>
    <w:p>
      <w:pPr>
        <w:pStyle w:val="SectionKicker"/>
      </w:pPr>
      <w:r>
        <w:t xml:space="preserve">Section 4 · 4.2</w:t>
      </w:r>
    </w:p>
    <w:bookmarkEnd w:id="58"/>
    <w:bookmarkStart w:id="59" w:name="the-board-senate-relationship"/>
    <w:p>
      <w:pPr>
        <w:pStyle w:val="Heading2"/>
      </w:pPr>
      <w:r>
        <w:t xml:space="preserve">4.2 The Board-Senate Relationship</w:t>
      </w:r>
    </w:p>
    <w:p>
      <w:pPr>
        <w:pStyle w:val="FirstParagraph"/>
        <w:jc w:val="both"/>
      </w:pPr>
      <w:r>
        <w:t xml:space="preserve">The Board and Senate maintain a relationship of mutual respect and separation of powers:</w:t>
      </w:r>
    </w:p>
    <w:tbl>
      <w:tblPr>
        <w:tblStyle w:val="Table"/>
        <w:tblW w:type="pct" w:w="500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Principle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Application</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Strategic vs. Academic</w:t>
            </w:r>
          </w:p>
        </w:tc>
        <w:tc>
          <w:tcPr>
            <w:tcMar>
              <w:top w:w="100" w:type="dxa"/>
              <w:bottom w:w="100" w:type="dxa"/>
              <w:left w:w="150" w:type="dxa"/>
              <w:right w:w="150" w:type="dxa"/>
            </w:tcMar>
            <w:vAlign w:val="center"/>
            <w:shd w:val="clear" w:color="auto" w:fill="E9EDF6"/>
          </w:tcPr>
          <w:p>
            <w:pPr>
              <w:pStyle w:val="Compact"/>
              <w:jc w:val="left"/>
              <w:suppressAutoHyphens/>
            </w:pPr>
            <w:r>
              <w:t xml:space="preserve">The Board governs; the Senate teaches.</w:t>
            </w:r>
          </w:p>
        </w:tc>
      </w:tr>
      <w:tr>
        <w:trPr>
          <w:cantSplit/>
        </w:trPr>
        <w:tc>
          <w:tcPr>
            <w:tcMar>
              <w:top w:w="100" w:type="dxa"/>
              <w:bottom w:w="100" w:type="dxa"/>
              <w:left w:w="150" w:type="dxa"/>
              <w:right w:w="150" w:type="dxa"/>
            </w:tcMar>
            <w:vAlign w:val="center"/>
          </w:tcPr>
          <w:p>
            <w:pPr>
              <w:pStyle w:val="Compact"/>
              <w:jc w:val="left"/>
              <w:suppressAutoHyphens/>
            </w:pPr>
            <w:r>
              <w:t xml:space="preserve">Non-Interference</w:t>
            </w:r>
          </w:p>
        </w:tc>
        <w:tc>
          <w:tcPr>
            <w:tcMar>
              <w:top w:w="100" w:type="dxa"/>
              <w:bottom w:w="100" w:type="dxa"/>
              <w:left w:w="150" w:type="dxa"/>
              <w:right w:w="150" w:type="dxa"/>
            </w:tcMar>
            <w:vAlign w:val="center"/>
          </w:tcPr>
          <w:p>
            <w:pPr>
              <w:pStyle w:val="Compact"/>
              <w:jc w:val="left"/>
              <w:suppressAutoHyphens/>
            </w:pPr>
            <w:r>
              <w:t xml:space="preserve">The Board shall not interfere in curriculum or grading. The Senate shall not interfere in budget allocation or external strategy.</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Advisory Role</w:t>
            </w:r>
          </w:p>
        </w:tc>
        <w:tc>
          <w:tcPr>
            <w:tcMar>
              <w:top w:w="100" w:type="dxa"/>
              <w:bottom w:w="100" w:type="dxa"/>
              <w:left w:w="150" w:type="dxa"/>
              <w:right w:w="150" w:type="dxa"/>
            </w:tcMar>
            <w:vAlign w:val="center"/>
            <w:shd w:val="clear" w:color="auto" w:fill="E9EDF6"/>
          </w:tcPr>
          <w:p>
            <w:pPr>
              <w:pStyle w:val="Compact"/>
              <w:jc w:val="left"/>
              <w:suppressAutoHyphens/>
            </w:pPr>
            <w:r>
              <w:t xml:space="preserve">The Senate advises the Board on academic matters. The Board consults the Senate on financial matters affecting academic quality.</w:t>
            </w:r>
          </w:p>
        </w:tc>
      </w:tr>
      <w:tr>
        <w:trPr>
          <w:cantSplit/>
        </w:trPr>
        <w:tc>
          <w:tcPr>
            <w:tcMar>
              <w:top w:w="100" w:type="dxa"/>
              <w:bottom w:w="100" w:type="dxa"/>
              <w:left w:w="150" w:type="dxa"/>
              <w:right w:w="150" w:type="dxa"/>
            </w:tcMar>
            <w:vAlign w:val="center"/>
          </w:tcPr>
          <w:p>
            <w:pPr>
              <w:pStyle w:val="Compact"/>
              <w:jc w:val="left"/>
              <w:suppressAutoHyphens/>
            </w:pPr>
            <w:r>
              <w:t xml:space="preserve">The President as Link</w:t>
            </w:r>
          </w:p>
        </w:tc>
        <w:tc>
          <w:tcPr>
            <w:tcMar>
              <w:top w:w="100" w:type="dxa"/>
              <w:bottom w:w="100" w:type="dxa"/>
              <w:left w:w="150" w:type="dxa"/>
              <w:right w:w="150" w:type="dxa"/>
            </w:tcMar>
            <w:vAlign w:val="center"/>
          </w:tcPr>
          <w:p>
            <w:pPr>
              <w:pStyle w:val="Compact"/>
              <w:jc w:val="left"/>
              <w:suppressAutoHyphens/>
            </w:pPr>
            <w:r>
              <w:t xml:space="preserve">The President ensures the Board’s vision and the Senate’s standards are executed efficiently.</w:t>
            </w:r>
          </w:p>
        </w:tc>
      </w:tr>
    </w:tbl>
    <w:p>
      <w:pPr>
        <w:pStyle w:val="SectionKicker"/>
      </w:pPr>
      <w:r>
        <w:t xml:space="preserve">Section 4 · 4.3</w:t>
      </w:r>
    </w:p>
    <w:bookmarkEnd w:id="59"/>
    <w:bookmarkStart w:id="60" w:name="senate-authority-defined"/>
    <w:p>
      <w:pPr>
        <w:pStyle w:val="Heading2"/>
      </w:pPr>
      <w:r>
        <w:t xml:space="preserve">4.3 Senate Authority — Defined</w:t>
      </w:r>
    </w:p>
    <w:tbl>
      <w:tblPr>
        <w:tblStyle w:val="Table"/>
        <w:tblW w:type="pct" w:w="500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Area</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Authority</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Academic Programs</w:t>
            </w:r>
          </w:p>
        </w:tc>
        <w:tc>
          <w:tcPr>
            <w:tcMar>
              <w:top w:w="100" w:type="dxa"/>
              <w:bottom w:w="100" w:type="dxa"/>
              <w:left w:w="150" w:type="dxa"/>
              <w:right w:w="150" w:type="dxa"/>
            </w:tcMar>
            <w:vAlign w:val="center"/>
            <w:shd w:val="clear" w:color="auto" w:fill="E9EDF6"/>
          </w:tcPr>
          <w:p>
            <w:pPr>
              <w:pStyle w:val="Compact"/>
              <w:jc w:val="left"/>
              <w:suppressAutoHyphens/>
            </w:pPr>
            <w:r>
              <w:t xml:space="preserve">Full authority to approve, modify, or discontinue academic programs.</w:t>
            </w:r>
          </w:p>
        </w:tc>
      </w:tr>
      <w:tr>
        <w:trPr>
          <w:cantSplit/>
        </w:trPr>
        <w:tc>
          <w:tcPr>
            <w:tcMar>
              <w:top w:w="100" w:type="dxa"/>
              <w:bottom w:w="100" w:type="dxa"/>
              <w:left w:w="150" w:type="dxa"/>
              <w:right w:w="150" w:type="dxa"/>
            </w:tcMar>
            <w:vAlign w:val="center"/>
          </w:tcPr>
          <w:p>
            <w:pPr>
              <w:pStyle w:val="Compact"/>
              <w:jc w:val="left"/>
              <w:suppressAutoHyphens/>
            </w:pPr>
            <w:r>
              <w:t xml:space="preserve">Academic Standards</w:t>
            </w:r>
          </w:p>
        </w:tc>
        <w:tc>
          <w:tcPr>
            <w:tcMar>
              <w:top w:w="100" w:type="dxa"/>
              <w:bottom w:w="100" w:type="dxa"/>
              <w:left w:w="150" w:type="dxa"/>
              <w:right w:w="150" w:type="dxa"/>
            </w:tcMar>
            <w:vAlign w:val="center"/>
          </w:tcPr>
          <w:p>
            <w:pPr>
              <w:pStyle w:val="Compact"/>
              <w:jc w:val="left"/>
              <w:suppressAutoHyphens/>
            </w:pPr>
            <w:r>
              <w:t xml:space="preserve">Full authority to set and enforce academic standards.</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Faculty Appointments</w:t>
            </w:r>
          </w:p>
        </w:tc>
        <w:tc>
          <w:tcPr>
            <w:tcMar>
              <w:top w:w="100" w:type="dxa"/>
              <w:bottom w:w="100" w:type="dxa"/>
              <w:left w:w="150" w:type="dxa"/>
              <w:right w:w="150" w:type="dxa"/>
            </w:tcMar>
            <w:vAlign w:val="center"/>
            <w:shd w:val="clear" w:color="auto" w:fill="E9EDF6"/>
          </w:tcPr>
          <w:p>
            <w:pPr>
              <w:pStyle w:val="Compact"/>
              <w:jc w:val="left"/>
              <w:suppressAutoHyphens/>
            </w:pPr>
            <w:r>
              <w:t xml:space="preserve">Full authority to approve faculty appointments through the Faculty Affairs Committee.</w:t>
            </w:r>
          </w:p>
        </w:tc>
      </w:tr>
      <w:tr>
        <w:trPr>
          <w:cantSplit/>
        </w:trPr>
        <w:tc>
          <w:tcPr>
            <w:tcMar>
              <w:top w:w="100" w:type="dxa"/>
              <w:bottom w:w="100" w:type="dxa"/>
              <w:left w:w="150" w:type="dxa"/>
              <w:right w:w="150" w:type="dxa"/>
            </w:tcMar>
            <w:vAlign w:val="center"/>
          </w:tcPr>
          <w:p>
            <w:pPr>
              <w:pStyle w:val="Compact"/>
              <w:jc w:val="left"/>
              <w:suppressAutoHyphens/>
            </w:pPr>
            <w:r>
              <w:t xml:space="preserve">Faculty Promotions</w:t>
            </w:r>
          </w:p>
        </w:tc>
        <w:tc>
          <w:tcPr>
            <w:tcMar>
              <w:top w:w="100" w:type="dxa"/>
              <w:bottom w:w="100" w:type="dxa"/>
              <w:left w:w="150" w:type="dxa"/>
              <w:right w:w="150" w:type="dxa"/>
            </w:tcMar>
            <w:vAlign w:val="center"/>
          </w:tcPr>
          <w:p>
            <w:pPr>
              <w:pStyle w:val="Compact"/>
              <w:jc w:val="left"/>
              <w:suppressAutoHyphens/>
            </w:pPr>
            <w:r>
              <w:t xml:space="preserve">Full authority to approve faculty promotions through the Faculty Affairs Committee.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Degree Conferrals</w:t>
            </w:r>
          </w:p>
        </w:tc>
        <w:tc>
          <w:tcPr>
            <w:tcMar>
              <w:top w:w="100" w:type="dxa"/>
              <w:bottom w:w="100" w:type="dxa"/>
              <w:left w:w="150" w:type="dxa"/>
              <w:right w:w="150" w:type="dxa"/>
            </w:tcMar>
            <w:vAlign w:val="center"/>
            <w:shd w:val="clear" w:color="auto" w:fill="E9EDF6"/>
          </w:tcPr>
          <w:p>
            <w:pPr>
              <w:pStyle w:val="Compact"/>
              <w:jc w:val="left"/>
              <w:suppressAutoHyphens/>
            </w:pPr>
            <w:r>
              <w:t xml:space="preserve">Full authority to ratify all degrees and certificates.</w:t>
            </w:r>
          </w:p>
        </w:tc>
      </w:tr>
      <w:tr>
        <w:trPr>
          <w:cantSplit/>
        </w:trPr>
        <w:tc>
          <w:tcPr>
            <w:tcMar>
              <w:top w:w="100" w:type="dxa"/>
              <w:bottom w:w="100" w:type="dxa"/>
              <w:left w:w="150" w:type="dxa"/>
              <w:right w:w="150" w:type="dxa"/>
            </w:tcMar>
            <w:vAlign w:val="center"/>
          </w:tcPr>
          <w:p>
            <w:pPr>
              <w:pStyle w:val="Compact"/>
              <w:jc w:val="left"/>
              <w:suppressAutoHyphens/>
            </w:pPr>
            <w:r>
              <w:t xml:space="preserve">Academic Budget</w:t>
            </w:r>
          </w:p>
        </w:tc>
        <w:tc>
          <w:tcPr>
            <w:tcMar>
              <w:top w:w="100" w:type="dxa"/>
              <w:bottom w:w="100" w:type="dxa"/>
              <w:left w:w="150" w:type="dxa"/>
              <w:right w:w="150" w:type="dxa"/>
            </w:tcMar>
            <w:vAlign w:val="center"/>
          </w:tcPr>
          <w:p>
            <w:pPr>
              <w:pStyle w:val="Compact"/>
              <w:jc w:val="left"/>
              <w:suppressAutoHyphens/>
            </w:pPr>
            <w:r>
              <w:t xml:space="preserve">Advisory authority — recommends allocation to the Board through the President.</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Tuition Setting</w:t>
            </w:r>
          </w:p>
        </w:tc>
        <w:tc>
          <w:tcPr>
            <w:tcMar>
              <w:top w:w="100" w:type="dxa"/>
              <w:bottom w:w="100" w:type="dxa"/>
              <w:left w:w="150" w:type="dxa"/>
              <w:right w:w="150" w:type="dxa"/>
            </w:tcMar>
            <w:vAlign w:val="center"/>
            <w:shd w:val="clear" w:color="auto" w:fill="E9EDF6"/>
          </w:tcPr>
          <w:p>
            <w:pPr>
              <w:pStyle w:val="Compact"/>
              <w:jc w:val="left"/>
              <w:suppressAutoHyphens/>
            </w:pPr>
            <w:r>
              <w:t xml:space="preserve">No authority — this is the Board’s exclusive responsibility.</w:t>
            </w:r>
          </w:p>
        </w:tc>
      </w:tr>
      <w:tr>
        <w:trPr>
          <w:cantSplit/>
        </w:trPr>
        <w:tc>
          <w:tcPr>
            <w:tcMar>
              <w:top w:w="100" w:type="dxa"/>
              <w:bottom w:w="100" w:type="dxa"/>
              <w:left w:w="150" w:type="dxa"/>
              <w:right w:w="150" w:type="dxa"/>
            </w:tcMar>
            <w:vAlign w:val="center"/>
          </w:tcPr>
          <w:p>
            <w:pPr>
              <w:pStyle w:val="Compact"/>
              <w:jc w:val="left"/>
              <w:suppressAutoHyphens/>
            </w:pPr>
            <w:r>
              <w:t xml:space="preserve">Staff Hiring</w:t>
            </w:r>
          </w:p>
        </w:tc>
        <w:tc>
          <w:tcPr>
            <w:tcMar>
              <w:top w:w="100" w:type="dxa"/>
              <w:bottom w:w="100" w:type="dxa"/>
              <w:left w:w="150" w:type="dxa"/>
              <w:right w:w="150" w:type="dxa"/>
            </w:tcMar>
            <w:vAlign w:val="center"/>
          </w:tcPr>
          <w:p>
            <w:pPr>
              <w:pStyle w:val="Compact"/>
              <w:jc w:val="left"/>
              <w:suppressAutoHyphens/>
            </w:pPr>
            <w:r>
              <w:t xml:space="preserve">No authority — this is the Administration’s responsibility.</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Non-Academic Budget</w:t>
            </w:r>
          </w:p>
        </w:tc>
        <w:tc>
          <w:tcPr>
            <w:tcMar>
              <w:top w:w="100" w:type="dxa"/>
              <w:bottom w:w="100" w:type="dxa"/>
              <w:left w:w="150" w:type="dxa"/>
              <w:right w:w="150" w:type="dxa"/>
            </w:tcMar>
            <w:vAlign w:val="center"/>
            <w:shd w:val="clear" w:color="auto" w:fill="E9EDF6"/>
          </w:tcPr>
          <w:p>
            <w:pPr>
              <w:pStyle w:val="Compact"/>
              <w:jc w:val="left"/>
              <w:suppressAutoHyphens/>
            </w:pPr>
            <w:r>
              <w:t xml:space="preserve">No authority — this is the Board’s and Administration’s responsibility.</w:t>
            </w:r>
          </w:p>
        </w:tc>
      </w:tr>
    </w:tbl>
    <w:p>
      <w:pPr>
        <w:pStyle w:val="SectionKicker"/>
      </w:pPr>
      <w:r>
        <w:t xml:space="preserve">Section 4 · 4.4</w:t>
      </w:r>
    </w:p>
    <w:bookmarkEnd w:id="60"/>
    <w:bookmarkStart w:id="61" w:name="governance-structure-exhibit-g1"/>
    <w:p>
      <w:pPr>
        <w:pStyle w:val="Heading2"/>
      </w:pPr>
      <w:r>
        <w:t xml:space="preserve">4.4 Governance Structure — Exhibit G1</w:t>
      </w:r>
    </w:p>
    <w:p>
      <w:pPr>
        <w:pStyle w:val="FirstParagraph"/>
        <w:jc w:val="both"/>
      </w:pPr>
      <w:r>
        <w:t xml:space="preserve">The University’s governance structure is presented in full in</w:t>
      </w:r>
      <w:r>
        <w:t xml:space="preserve"> </w:t>
      </w:r>
      <w:r>
        <w:rPr>
          <w:bCs/>
          <w:b/>
        </w:rPr>
        <w:t xml:space="preserve">Exhibit G1</w:t>
      </w:r>
      <w:r>
        <w:t xml:space="preserve"> </w:t>
      </w:r>
      <w:r>
        <w:t xml:space="preserve">(Governance Architecture, preceding the Table of Contents): the Board of Trustees at the apex, the President &amp; Vice-Chancellor as the single operational link beneath it, and the University Senate and Administration as parallel, co-equal bodies beneath the President — each supreme within its own domain, neither subordinate to the other.</w:t>
      </w:r>
    </w:p>
    <w:p>
      <w:pPr>
        <w:jc w:val="both"/>
      </w:pPr>
      <w:r>
        <w:br w:type="page"/>
      </w:r>
    </w:p>
    <w:p>
      <w:pPr>
        <w:jc w:val="both"/>
      </w:pPr>
      <w:r>
        <w:br w:type="page"/>
      </w:r>
    </w:p>
    <w:tbl>
      <w:tblPr>
        <w:tblW w:w="9350" w:type="dxa"/>
        <w:tblBorders>
          <w:top w:val="single" w:sz="10" w:space="0" w:color="B08625"/>
          <w:bottom w:val="single" w:sz="10" w:space="0" w:color="B08625"/>
        </w:tblBorders>
      </w:tblPr>
      <w:tblGrid>
        <w:gridCol w:w="9350"/>
      </w:tblGrid>
      <w:tr>
        <w:trPr>
          <w:trHeight w:val="1206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5 of 25</w:t>
            </w:r>
          </w:p>
          <w:p>
            <w:pPr>
              <w:spacing w:before="0" w:after="60"/>
              <w:suppressAutoHyphens/>
            </w:pPr>
            <w:r>
              <w:rPr>
                <w:rFonts w:ascii="Fraunces Black" w:hAnsi="Fraunces Black"/>
                <w:color w:val="B08625"/>
                <w:b/>
                <w:sz w:val="108"/>
              </w:rPr>
              <w:t>05</w:t>
            </w:r>
          </w:p>
          <w:p>
            <w:pPr>
              <w:spacing w:before="120" w:after="80"/>
              <w:suppressAutoHyphens/>
            </w:pPr>
            <w:r>
              <w:rPr>
                <w:rFonts w:ascii="Fraunces Black" w:hAnsi="Fraunces Black"/>
                <w:color w:val="FFFFFF"/>
                <w:b/>
                <w:sz w:val="48"/>
              </w:rPr>
              <w:t>Board of Trustees — Composition, Roles &amp; Requirements</w:t>
            </w:r>
          </w:p>
          <w:p>
            <w:pPr>
              <w:spacing w:before="0" w:after="260"/>
              <w:pBdr>
                <w:bottom w:val="single" w:sz="10" w:space="8" w:color="B08625"/>
              </w:pBdr>
              <w:suppressAutoHyphens/>
            </w:pPr>
            <w:r>
              <w:rPr>
                <w:rFonts w:ascii="Source Serif 4" w:hAnsi="Source Serif 4"/>
                <w:i/>
                <w:smallCaps/>
                <w:color w:val="8C97AB"/>
                <w:sz w:val="19"/>
                <w:spacing w:val="10"/>
              </w:rPr>
              <w:t>Subsections 5.1–5.6</w:t>
            </w:r>
          </w:p>
          <w:p>
            <w:pPr>
              <w:spacing w:before="0" w:after="360"/>
              <w:ind w:right="700"/>
              <w:suppressAutoHyphens/>
            </w:pPr>
            <w:r>
              <w:rPr>
                <w:rFonts w:ascii="Fraunces" w:hAnsi="Fraunces"/>
                <w:i/>
                <w:color w:val="DCE3F0"/>
                <w:sz w:val="25"/>
              </w:rPr>
              <w:t>“Five to nine Trustees, three-year terms, and fiduciary responsibility for the institution's long-term health.”</w:t>
            </w:r>
          </w:p>
          <w:p>
            <w:pPr>
              <w:spacing w:before="0" w:after="140"/>
              <w:suppressAutoHyphens/>
            </w:pPr>
            <w:r>
              <w:rPr>
                <w:rFonts w:ascii="Source Serif 4" w:hAnsi="Source Serif 4"/>
                <w:i/>
                <w:smallCaps/>
                <w:color w:val="B08625"/>
                <w:b/>
                <w:sz w:val="18"/>
                <w:spacing w:val="12"/>
              </w:rPr>
              <w:t>Subsections</w:t>
            </w:r>
          </w:p>
          <w:p>
            <w:pPr>
              <w:spacing w:before="0" w:after="110"/>
              <w:suppressAutoHyphens/>
            </w:pPr>
            <w:r>
              <w:rPr>
                <w:rFonts w:ascii="Archivo SemiBold" w:hAnsi="Archivo SemiBold"/>
                <w:color w:val="B08625"/>
                <w:b/>
                <w:sz w:val="19"/>
              </w:rPr>
              <w:t>5.1 </w:t>
            </w:r>
            <w:r>
              <w:rPr>
                <w:rFonts w:ascii="Archivo" w:hAnsi="Archivo"/>
                <w:color w:val="FFFFFF"/>
                <w:sz w:val="18"/>
              </w:rPr>
              <w:t>Role &amp; Authority</w:t>
            </w:r>
          </w:p>
          <w:p>
            <w:pPr>
              <w:spacing w:before="0" w:after="110"/>
              <w:suppressAutoHyphens/>
            </w:pPr>
            <w:r>
              <w:rPr>
                <w:rFonts w:ascii="Archivo SemiBold" w:hAnsi="Archivo SemiBold"/>
                <w:color w:val="B08625"/>
                <w:b/>
                <w:sz w:val="19"/>
              </w:rPr>
              <w:t>5.2 </w:t>
            </w:r>
            <w:r>
              <w:rPr>
                <w:rFonts w:ascii="Archivo" w:hAnsi="Archivo"/>
                <w:color w:val="FFFFFF"/>
                <w:sz w:val="18"/>
              </w:rPr>
              <w:t>Composition</w:t>
            </w:r>
          </w:p>
          <w:p>
            <w:pPr>
              <w:spacing w:before="0" w:after="110"/>
              <w:suppressAutoHyphens/>
            </w:pPr>
            <w:r>
              <w:rPr>
                <w:rFonts w:ascii="Archivo SemiBold" w:hAnsi="Archivo SemiBold"/>
                <w:color w:val="B08625"/>
                <w:b/>
                <w:sz w:val="19"/>
              </w:rPr>
              <w:t>5.3 </w:t>
            </w:r>
            <w:r>
              <w:rPr>
                <w:rFonts w:ascii="Archivo" w:hAnsi="Archivo"/>
                <w:color w:val="FFFFFF"/>
                <w:sz w:val="18"/>
              </w:rPr>
              <w:t>Chairperson of the Board</w:t>
            </w:r>
          </w:p>
          <w:p>
            <w:pPr>
              <w:spacing w:before="0" w:after="110"/>
              <w:suppressAutoHyphens/>
            </w:pPr>
            <w:r>
              <w:rPr>
                <w:rFonts w:ascii="Archivo SemiBold" w:hAnsi="Archivo SemiBold"/>
                <w:color w:val="B08625"/>
                <w:b/>
                <w:sz w:val="19"/>
              </w:rPr>
              <w:t>5.4 </w:t>
            </w:r>
            <w:r>
              <w:rPr>
                <w:rFonts w:ascii="Archivo" w:hAnsi="Archivo"/>
                <w:color w:val="FFFFFF"/>
                <w:sz w:val="18"/>
              </w:rPr>
              <w:t>Trustee Requirements</w:t>
            </w:r>
          </w:p>
          <w:p>
            <w:pPr>
              <w:spacing w:before="0" w:after="110"/>
              <w:suppressAutoHyphens/>
            </w:pPr>
            <w:r>
              <w:rPr>
                <w:rFonts w:ascii="Archivo SemiBold" w:hAnsi="Archivo SemiBold"/>
                <w:color w:val="B08625"/>
                <w:b/>
                <w:sz w:val="19"/>
              </w:rPr>
              <w:t>5.5 </w:t>
            </w:r>
            <w:r>
              <w:rPr>
                <w:rFonts w:ascii="Archivo" w:hAnsi="Archivo"/>
                <w:color w:val="FFFFFF"/>
                <w:sz w:val="18"/>
              </w:rPr>
              <w:t>Board of Trustees Key Responsibilities</w:t>
            </w:r>
          </w:p>
          <w:p>
            <w:pPr>
              <w:spacing w:before="0" w:after="110"/>
              <w:suppressAutoHyphens/>
            </w:pPr>
            <w:r>
              <w:rPr>
                <w:rFonts w:ascii="Archivo SemiBold" w:hAnsi="Archivo SemiBold"/>
                <w:color w:val="B08625"/>
                <w:b/>
                <w:sz w:val="19"/>
              </w:rPr>
              <w:t>5.6 </w:t>
            </w:r>
            <w:r>
              <w:rPr>
                <w:rFonts w:ascii="Archivo" w:hAnsi="Archivo"/>
                <w:color w:val="FFFFFF"/>
                <w:sz w:val="18"/>
              </w:rPr>
              <w:t>Board of Trustees — Summary</w:t>
            </w:r>
          </w:p>
        </w:tc>
      </w:tr>
    </w:tbl>
    <w:p>
      <w:pPr>
        <w:jc w:val="both"/>
      </w:pPr>
      <w:r>
        <w:br w:type="page"/>
      </w:r>
    </w:p>
    <w:p>
      <w:pPr>
        <w:pStyle w:val="SectionKicker"/>
      </w:pPr>
      <w:r>
        <w:t xml:space="preserve">Section 5 · 5.1</w:t>
      </w:r>
    </w:p>
    <w:bookmarkEnd w:id="61"/>
    <w:bookmarkStart w:id="62" w:name="role-authority"/>
    <w:p>
      <w:pPr>
        <w:pStyle w:val="Heading2"/>
      </w:pPr>
      <w:r>
        <w:t xml:space="preserve">5.1 Role &amp; Authority</w:t>
      </w:r>
    </w:p>
    <w:p>
      <w:pPr>
        <w:pStyle w:val="FirstParagraph"/>
        <w:jc w:val="both"/>
      </w:pPr>
      <w:r>
        <w:t xml:space="preserve">The Board of Trustees is the supreme governing authority of Al-Mulk International University. It holds fiduciary responsibility for the institution’s long-term health, strategic direction, and legal compliance.</w:t>
      </w:r>
    </w:p>
    <w:p>
      <w:pPr>
        <w:pStyle w:val="SectionKicker"/>
      </w:pPr>
      <w:r>
        <w:t xml:space="preserve">Section 5 · 5.2</w:t>
      </w:r>
    </w:p>
    <w:bookmarkEnd w:id="62"/>
    <w:bookmarkStart w:id="63" w:name="composition"/>
    <w:p>
      <w:pPr>
        <w:pStyle w:val="Heading2"/>
      </w:pPr>
      <w:r>
        <w:t xml:space="preserve">5.2 Composition</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Category</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Number</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Description</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Trustees</w:t>
            </w:r>
          </w:p>
        </w:tc>
        <w:tc>
          <w:tcPr>
            <w:tcMar>
              <w:top w:w="100" w:type="dxa"/>
              <w:bottom w:w="100" w:type="dxa"/>
              <w:left w:w="150" w:type="dxa"/>
              <w:right w:w="150" w:type="dxa"/>
            </w:tcMar>
            <w:vAlign w:val="center"/>
            <w:shd w:val="clear" w:color="auto" w:fill="E9EDF6"/>
          </w:tcPr>
          <w:p>
            <w:pPr>
              <w:pStyle w:val="Compact"/>
              <w:jc w:val="left"/>
              <w:suppressAutoHyphens/>
            </w:pPr>
            <w:r>
              <w:t xml:space="preserve">5-9</w:t>
            </w:r>
          </w:p>
        </w:tc>
        <w:tc>
          <w:tcPr>
            <w:tcMar>
              <w:top w:w="100" w:type="dxa"/>
              <w:bottom w:w="100" w:type="dxa"/>
              <w:left w:w="150" w:type="dxa"/>
              <w:right w:w="150" w:type="dxa"/>
            </w:tcMar>
            <w:vAlign w:val="center"/>
            <w:shd w:val="clear" w:color="auto" w:fill="E9EDF6"/>
          </w:tcPr>
          <w:p>
            <w:pPr>
              <w:pStyle w:val="Compact"/>
              <w:jc w:val="left"/>
              <w:suppressAutoHyphens/>
            </w:pPr>
            <w:r>
              <w:t xml:space="preserve">External members with expertise in finance, law, education, business, and community leadership</w:t>
            </w:r>
          </w:p>
        </w:tc>
      </w:tr>
      <w:tr>
        <w:trPr>
          <w:cantSplit/>
        </w:trPr>
        <w:tc>
          <w:tcPr>
            <w:tcMar>
              <w:top w:w="100" w:type="dxa"/>
              <w:bottom w:w="100" w:type="dxa"/>
              <w:left w:w="150" w:type="dxa"/>
              <w:right w:w="150" w:type="dxa"/>
            </w:tcMar>
            <w:vAlign w:val="center"/>
          </w:tcPr>
          <w:p>
            <w:pPr>
              <w:pStyle w:val="Compact"/>
              <w:jc w:val="left"/>
              <w:suppressAutoHyphens/>
            </w:pPr>
            <w:r>
              <w:t xml:space="preserve">Ex-Officio Members</w:t>
            </w:r>
          </w:p>
        </w:tc>
        <w:tc>
          <w:tcPr>
            <w:tcMar>
              <w:top w:w="100" w:type="dxa"/>
              <w:bottom w:w="100" w:type="dxa"/>
              <w:left w:w="150" w:type="dxa"/>
              <w:right w:w="150" w:type="dxa"/>
            </w:tcMar>
            <w:vAlign w:val="center"/>
          </w:tcPr>
          <w:p>
            <w:pPr>
              <w:pStyle w:val="Compact"/>
              <w:jc w:val="left"/>
              <w:suppressAutoHyphens/>
            </w:pPr>
            <w:r>
              <w:t xml:space="preserve">2</w:t>
            </w:r>
          </w:p>
        </w:tc>
        <w:tc>
          <w:tcPr>
            <w:tcMar>
              <w:top w:w="100" w:type="dxa"/>
              <w:bottom w:w="100" w:type="dxa"/>
              <w:left w:w="150" w:type="dxa"/>
              <w:right w:w="150" w:type="dxa"/>
            </w:tcMar>
            <w:vAlign w:val="center"/>
          </w:tcPr>
          <w:p>
            <w:pPr>
              <w:pStyle w:val="Compact"/>
              <w:jc w:val="left"/>
              <w:suppressAutoHyphens/>
            </w:pPr>
            <w:r>
              <w:t xml:space="preserve">President &amp; Vice-Chancellor; Secretary to the Board</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rPr>
                <w:bCs/>
                <w:b/>
              </w:rPr>
              <w:t xml:space="preserve">Total</w:t>
            </w:r>
          </w:p>
        </w:tc>
        <w:tc>
          <w:tcPr>
            <w:tcMar>
              <w:top w:w="100" w:type="dxa"/>
              <w:bottom w:w="100" w:type="dxa"/>
              <w:left w:w="150" w:type="dxa"/>
              <w:right w:w="150" w:type="dxa"/>
            </w:tcMar>
            <w:vAlign w:val="center"/>
            <w:shd w:val="clear" w:color="auto" w:fill="E9EDF6"/>
          </w:tcPr>
          <w:p>
            <w:pPr>
              <w:pStyle w:val="Compact"/>
              <w:jc w:val="left"/>
              <w:suppressAutoHyphens/>
            </w:pPr>
            <w:r>
              <w:rPr>
                <w:bCs/>
                <w:b/>
              </w:rPr>
              <w:t xml:space="preserve">7-11</w:t>
            </w:r>
          </w:p>
        </w:tc>
        <w:tc>
          <w:tcPr>
            <w:tcMar>
              <w:top w:w="100" w:type="dxa"/>
              <w:bottom w:w="100" w:type="dxa"/>
              <w:left w:w="150" w:type="dxa"/>
              <w:right w:w="150" w:type="dxa"/>
            </w:tcMar>
            <w:vAlign w:val="center"/>
            <w:shd w:val="clear" w:color="auto" w:fill="E9EDF6"/>
          </w:tcPr>
          <w:p>
            <w:pPr>
              <w:pStyle w:val="Compact"/>
              <w:suppressAutoHyphens/>
            </w:pPr>
          </w:p>
        </w:tc>
      </w:tr>
    </w:tbl>
    <w:p>
      <w:pPr>
        <w:pStyle w:val="SectionKicker"/>
      </w:pPr>
      <w:r>
        <w:t xml:space="preserve">Section 5 · 5.3</w:t>
      </w:r>
    </w:p>
    <w:bookmarkEnd w:id="63"/>
    <w:bookmarkStart w:id="64" w:name="chairperson-of-the-board"/>
    <w:p>
      <w:pPr>
        <w:pStyle w:val="Heading2"/>
      </w:pPr>
      <w:r>
        <w:t xml:space="preserve">5.3 Chairperson of the Board</w:t>
      </w:r>
    </w:p>
    <w:tbl>
      <w:tblPr>
        <w:tblStyle w:val="Table"/>
        <w:tblW w:type="pct" w:w="500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Attribute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Detail</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Role</w:t>
            </w:r>
          </w:p>
        </w:tc>
        <w:tc>
          <w:tcPr>
            <w:tcMar>
              <w:top w:w="100" w:type="dxa"/>
              <w:bottom w:w="100" w:type="dxa"/>
              <w:left w:w="150" w:type="dxa"/>
              <w:right w:w="150" w:type="dxa"/>
            </w:tcMar>
            <w:vAlign w:val="center"/>
            <w:shd w:val="clear" w:color="auto" w:fill="E9EDF6"/>
          </w:tcPr>
          <w:p>
            <w:pPr>
              <w:pStyle w:val="Compact"/>
              <w:jc w:val="left"/>
              <w:suppressAutoHyphens/>
            </w:pPr>
            <w:r>
              <w:t xml:space="preserve">The Chairperson is the principal officer of the Board and the highest-ranking governance official of the University.</w:t>
            </w:r>
          </w:p>
        </w:tc>
      </w:tr>
      <w:tr>
        <w:trPr>
          <w:cantSplit/>
        </w:trPr>
        <w:tc>
          <w:tcPr>
            <w:tcMar>
              <w:top w:w="100" w:type="dxa"/>
              <w:bottom w:w="100" w:type="dxa"/>
              <w:left w:w="150" w:type="dxa"/>
              <w:right w:w="150" w:type="dxa"/>
            </w:tcMar>
            <w:vAlign w:val="center"/>
          </w:tcPr>
          <w:p>
            <w:pPr>
              <w:pStyle w:val="Compact"/>
              <w:jc w:val="left"/>
              <w:suppressAutoHyphens/>
            </w:pPr>
            <w:r>
              <w:t xml:space="preserve">Appointment</w:t>
            </w:r>
          </w:p>
        </w:tc>
        <w:tc>
          <w:tcPr>
            <w:tcMar>
              <w:top w:w="100" w:type="dxa"/>
              <w:bottom w:w="100" w:type="dxa"/>
              <w:left w:w="150" w:type="dxa"/>
              <w:right w:w="150" w:type="dxa"/>
            </w:tcMar>
            <w:vAlign w:val="center"/>
          </w:tcPr>
          <w:p>
            <w:pPr>
              <w:pStyle w:val="Compact"/>
              <w:jc w:val="left"/>
              <w:suppressAutoHyphens/>
            </w:pPr>
            <w:r>
              <w:t xml:space="preserve">Elected by the Board of Trustees from among its members.</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Term</w:t>
            </w:r>
          </w:p>
        </w:tc>
        <w:tc>
          <w:tcPr>
            <w:tcMar>
              <w:top w:w="100" w:type="dxa"/>
              <w:bottom w:w="100" w:type="dxa"/>
              <w:left w:w="150" w:type="dxa"/>
              <w:right w:w="150" w:type="dxa"/>
            </w:tcMar>
            <w:vAlign w:val="center"/>
            <w:shd w:val="clear" w:color="auto" w:fill="E9EDF6"/>
          </w:tcPr>
          <w:p>
            <w:pPr>
              <w:pStyle w:val="Compact"/>
              <w:jc w:val="left"/>
              <w:suppressAutoHyphens/>
            </w:pPr>
            <w:r>
              <w:t xml:space="preserve">Three years, renewable once.</w:t>
            </w:r>
          </w:p>
        </w:tc>
      </w:tr>
      <w:tr>
        <w:trPr>
          <w:cantSplit/>
        </w:trPr>
        <w:tc>
          <w:tcPr>
            <w:tcMar>
              <w:top w:w="100" w:type="dxa"/>
              <w:bottom w:w="100" w:type="dxa"/>
              <w:left w:w="150" w:type="dxa"/>
              <w:right w:w="150" w:type="dxa"/>
            </w:tcMar>
            <w:vAlign w:val="center"/>
          </w:tcPr>
          <w:p>
            <w:pPr>
              <w:pStyle w:val="Compact"/>
              <w:jc w:val="left"/>
              <w:suppressAutoHyphens/>
            </w:pPr>
            <w:r>
              <w:t xml:space="preserve">Responsibilities</w:t>
            </w:r>
          </w:p>
        </w:tc>
        <w:tc>
          <w:tcPr>
            <w:tcMar>
              <w:top w:w="100" w:type="dxa"/>
              <w:bottom w:w="100" w:type="dxa"/>
              <w:left w:w="150" w:type="dxa"/>
              <w:right w:w="150" w:type="dxa"/>
            </w:tcMar>
            <w:vAlign w:val="center"/>
          </w:tcPr>
          <w:p>
            <w:pPr>
              <w:pStyle w:val="Compact"/>
              <w:jc w:val="left"/>
              <w:suppressAutoHyphens/>
            </w:pPr>
            <w:r>
              <w:t xml:space="preserve">Presides over Board meetings; sets Board agenda; represents the Board externally; ensures Board effectiveness; leads Board evaluation.</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Succession</w:t>
            </w:r>
          </w:p>
        </w:tc>
        <w:tc>
          <w:tcPr>
            <w:tcMar>
              <w:top w:w="100" w:type="dxa"/>
              <w:bottom w:w="100" w:type="dxa"/>
              <w:left w:w="150" w:type="dxa"/>
              <w:right w:w="150" w:type="dxa"/>
            </w:tcMar>
            <w:vAlign w:val="center"/>
            <w:shd w:val="clear" w:color="auto" w:fill="E9EDF6"/>
          </w:tcPr>
          <w:p>
            <w:pPr>
              <w:pStyle w:val="Compact"/>
              <w:jc w:val="left"/>
              <w:suppressAutoHyphens/>
            </w:pPr>
            <w:r>
              <w:t xml:space="preserve">Vice-Chairperson assumes role in case of vacancy until election.</w:t>
            </w:r>
          </w:p>
        </w:tc>
      </w:tr>
    </w:tbl>
    <w:p>
      <w:pPr>
        <w:pStyle w:val="SectionKicker"/>
      </w:pPr>
      <w:r>
        <w:t xml:space="preserve">Section 5 · 5.4</w:t>
      </w:r>
    </w:p>
    <w:bookmarkEnd w:id="64"/>
    <w:bookmarkStart w:id="65" w:name="trustee-requirements"/>
    <w:p>
      <w:pPr>
        <w:pStyle w:val="Heading2"/>
      </w:pPr>
      <w:r>
        <w:t xml:space="preserve">5.4 Trustee Requirements</w:t>
      </w:r>
    </w:p>
    <w:tbl>
      <w:tblPr>
        <w:tblStyle w:val="Table"/>
        <w:tblW w:type="pct" w:w="500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Requirement</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Detail</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Qualification</w:t>
            </w:r>
          </w:p>
        </w:tc>
        <w:tc>
          <w:tcPr>
            <w:tcMar>
              <w:top w:w="100" w:type="dxa"/>
              <w:bottom w:w="100" w:type="dxa"/>
              <w:left w:w="150" w:type="dxa"/>
              <w:right w:w="150" w:type="dxa"/>
            </w:tcMar>
            <w:vAlign w:val="center"/>
            <w:shd w:val="clear" w:color="auto" w:fill="E9EDF6"/>
          </w:tcPr>
          <w:p>
            <w:pPr>
              <w:pStyle w:val="Compact"/>
              <w:jc w:val="left"/>
              <w:suppressAutoHyphens/>
            </w:pPr>
            <w:r>
              <w:t xml:space="preserve">Demonstrated expertise in at least one of: finance, law, education, business, nonprofit governance, or community leadership.</w:t>
            </w:r>
          </w:p>
        </w:tc>
      </w:tr>
      <w:tr>
        <w:trPr>
          <w:cantSplit/>
        </w:trPr>
        <w:tc>
          <w:tcPr>
            <w:tcMar>
              <w:top w:w="100" w:type="dxa"/>
              <w:bottom w:w="100" w:type="dxa"/>
              <w:left w:w="150" w:type="dxa"/>
              <w:right w:w="150" w:type="dxa"/>
            </w:tcMar>
            <w:vAlign w:val="center"/>
          </w:tcPr>
          <w:p>
            <w:pPr>
              <w:pStyle w:val="Compact"/>
              <w:jc w:val="left"/>
              <w:suppressAutoHyphens/>
            </w:pPr>
            <w:r>
              <w:t xml:space="preserve">Faith Commitment</w:t>
            </w:r>
          </w:p>
        </w:tc>
        <w:tc>
          <w:tcPr>
            <w:tcMar>
              <w:top w:w="100" w:type="dxa"/>
              <w:bottom w:w="100" w:type="dxa"/>
              <w:left w:w="150" w:type="dxa"/>
              <w:right w:w="150" w:type="dxa"/>
            </w:tcMar>
            <w:vAlign w:val="center"/>
          </w:tcPr>
          <w:p>
            <w:pPr>
              <w:pStyle w:val="Compact"/>
              <w:jc w:val="left"/>
              <w:suppressAutoHyphens/>
            </w:pPr>
            <w:r>
              <w:t xml:space="preserve">Must be a practicing Muslim with commitment to the University’s Islamic mission. This is permitted under Texas religious exemption and ensures spiritual alignment with the University’s purpose.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Term</w:t>
            </w:r>
          </w:p>
        </w:tc>
        <w:tc>
          <w:tcPr>
            <w:tcMar>
              <w:top w:w="100" w:type="dxa"/>
              <w:bottom w:w="100" w:type="dxa"/>
              <w:left w:w="150" w:type="dxa"/>
              <w:right w:w="150" w:type="dxa"/>
            </w:tcMar>
            <w:vAlign w:val="center"/>
            <w:shd w:val="clear" w:color="auto" w:fill="E9EDF6"/>
          </w:tcPr>
          <w:p>
            <w:pPr>
              <w:pStyle w:val="Compact"/>
              <w:jc w:val="left"/>
              <w:suppressAutoHyphens/>
            </w:pPr>
            <w:r>
              <w:t xml:space="preserve">Three years, renewable once, for a maximum of six years.</w:t>
            </w:r>
          </w:p>
        </w:tc>
      </w:tr>
      <w:tr>
        <w:trPr>
          <w:cantSplit/>
        </w:trPr>
        <w:tc>
          <w:tcPr>
            <w:tcMar>
              <w:top w:w="100" w:type="dxa"/>
              <w:bottom w:w="100" w:type="dxa"/>
              <w:left w:w="150" w:type="dxa"/>
              <w:right w:w="150" w:type="dxa"/>
            </w:tcMar>
            <w:vAlign w:val="center"/>
          </w:tcPr>
          <w:p>
            <w:pPr>
              <w:pStyle w:val="Compact"/>
              <w:jc w:val="left"/>
              <w:suppressAutoHyphens/>
            </w:pPr>
            <w:r>
              <w:t xml:space="preserve">Age</w:t>
            </w:r>
          </w:p>
        </w:tc>
        <w:tc>
          <w:tcPr>
            <w:tcMar>
              <w:top w:w="100" w:type="dxa"/>
              <w:bottom w:w="100" w:type="dxa"/>
              <w:left w:w="150" w:type="dxa"/>
              <w:right w:w="150" w:type="dxa"/>
            </w:tcMar>
            <w:vAlign w:val="center"/>
          </w:tcPr>
          <w:p>
            <w:pPr>
              <w:pStyle w:val="Compact"/>
              <w:jc w:val="left"/>
              <w:suppressAutoHyphens/>
            </w:pPr>
            <w:r>
              <w:t xml:space="preserve">Minimum 30 years.</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Residency</w:t>
            </w:r>
          </w:p>
        </w:tc>
        <w:tc>
          <w:tcPr>
            <w:tcMar>
              <w:top w:w="100" w:type="dxa"/>
              <w:bottom w:w="100" w:type="dxa"/>
              <w:left w:w="150" w:type="dxa"/>
              <w:right w:w="150" w:type="dxa"/>
            </w:tcMar>
            <w:vAlign w:val="center"/>
            <w:shd w:val="clear" w:color="auto" w:fill="E9EDF6"/>
          </w:tcPr>
          <w:p>
            <w:pPr>
              <w:pStyle w:val="Compact"/>
              <w:jc w:val="left"/>
              <w:suppressAutoHyphens/>
            </w:pPr>
            <w:r>
              <w:t xml:space="preserve">No residency requirement; meetings may be held virtually.</w:t>
            </w:r>
          </w:p>
        </w:tc>
      </w:tr>
      <w:tr>
        <w:trPr>
          <w:cantSplit/>
        </w:trPr>
        <w:tc>
          <w:tcPr>
            <w:tcMar>
              <w:top w:w="100" w:type="dxa"/>
              <w:bottom w:w="100" w:type="dxa"/>
              <w:left w:w="150" w:type="dxa"/>
              <w:right w:w="150" w:type="dxa"/>
            </w:tcMar>
            <w:vAlign w:val="center"/>
          </w:tcPr>
          <w:p>
            <w:pPr>
              <w:pStyle w:val="Compact"/>
              <w:jc w:val="left"/>
              <w:suppressAutoHyphens/>
            </w:pPr>
            <w:r>
              <w:t xml:space="preserve">Conflict of Interest</w:t>
            </w:r>
          </w:p>
        </w:tc>
        <w:tc>
          <w:tcPr>
            <w:tcMar>
              <w:top w:w="100" w:type="dxa"/>
              <w:bottom w:w="100" w:type="dxa"/>
              <w:left w:w="150" w:type="dxa"/>
              <w:right w:w="150" w:type="dxa"/>
            </w:tcMar>
            <w:vAlign w:val="center"/>
          </w:tcPr>
          <w:p>
            <w:pPr>
              <w:pStyle w:val="Compact"/>
              <w:jc w:val="left"/>
              <w:suppressAutoHyphens/>
            </w:pPr>
            <w:r>
              <w:t xml:space="preserve">Must disclose all potential conflicts annually.</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Attendance</w:t>
            </w:r>
          </w:p>
        </w:tc>
        <w:tc>
          <w:tcPr>
            <w:tcMar>
              <w:top w:w="100" w:type="dxa"/>
              <w:bottom w:w="100" w:type="dxa"/>
              <w:left w:w="150" w:type="dxa"/>
              <w:right w:w="150" w:type="dxa"/>
            </w:tcMar>
            <w:vAlign w:val="center"/>
            <w:shd w:val="clear" w:color="auto" w:fill="E9EDF6"/>
          </w:tcPr>
          <w:p>
            <w:pPr>
              <w:pStyle w:val="Compact"/>
              <w:jc w:val="left"/>
              <w:suppressAutoHyphens/>
            </w:pPr>
            <w:r>
              <w:t xml:space="preserve">Must attend at least 75% of Board meetings annually.</w:t>
            </w:r>
          </w:p>
        </w:tc>
      </w:tr>
    </w:tbl>
    <w:p>
      <w:pPr>
        <w:pStyle w:val="SectionKicker"/>
      </w:pPr>
      <w:r>
        <w:t xml:space="preserve">Section 5 · 5.5</w:t>
      </w:r>
    </w:p>
    <w:bookmarkEnd w:id="65"/>
    <w:bookmarkStart w:id="66" w:name="board-of-trustees-key-responsibilities"/>
    <w:p>
      <w:pPr>
        <w:pStyle w:val="Heading2"/>
      </w:pPr>
      <w:r>
        <w:t xml:space="preserve">5.5 Board of Trustees Key Responsibilities</w:t>
      </w:r>
    </w:p>
    <w:tbl>
      <w:tblPr>
        <w:tblStyle w:val="Table"/>
        <w:tblW w:type="pct" w:w="500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Responsibility</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Detail</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Appointment</w:t>
            </w:r>
          </w:p>
        </w:tc>
        <w:tc>
          <w:tcPr>
            <w:tcMar>
              <w:top w:w="100" w:type="dxa"/>
              <w:bottom w:w="100" w:type="dxa"/>
              <w:left w:w="150" w:type="dxa"/>
              <w:right w:w="150" w:type="dxa"/>
            </w:tcMar>
            <w:vAlign w:val="center"/>
            <w:shd w:val="clear" w:color="auto" w:fill="E9EDF6"/>
          </w:tcPr>
          <w:p>
            <w:pPr>
              <w:pStyle w:val="Compact"/>
              <w:jc w:val="left"/>
              <w:suppressAutoHyphens/>
            </w:pPr>
            <w:r>
              <w:t xml:space="preserve">Appoints and evaluates the President &amp; Vice-Chancellor</w:t>
            </w:r>
          </w:p>
        </w:tc>
      </w:tr>
      <w:tr>
        <w:trPr>
          <w:cantSplit/>
        </w:trPr>
        <w:tc>
          <w:tcPr>
            <w:tcMar>
              <w:top w:w="100" w:type="dxa"/>
              <w:bottom w:w="100" w:type="dxa"/>
              <w:left w:w="150" w:type="dxa"/>
              <w:right w:w="150" w:type="dxa"/>
            </w:tcMar>
            <w:vAlign w:val="center"/>
          </w:tcPr>
          <w:p>
            <w:pPr>
              <w:pStyle w:val="Compact"/>
              <w:jc w:val="left"/>
              <w:suppressAutoHyphens/>
            </w:pPr>
            <w:r>
              <w:t xml:space="preserve">Budget</w:t>
            </w:r>
          </w:p>
        </w:tc>
        <w:tc>
          <w:tcPr>
            <w:tcMar>
              <w:top w:w="100" w:type="dxa"/>
              <w:bottom w:w="100" w:type="dxa"/>
              <w:left w:w="150" w:type="dxa"/>
              <w:right w:w="150" w:type="dxa"/>
            </w:tcMar>
            <w:vAlign w:val="center"/>
          </w:tcPr>
          <w:p>
            <w:pPr>
              <w:pStyle w:val="Compact"/>
              <w:jc w:val="left"/>
              <w:suppressAutoHyphens/>
            </w:pPr>
            <w:r>
              <w:t xml:space="preserve">Approves the annual budget and major financial decisions</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Strategy</w:t>
            </w:r>
          </w:p>
        </w:tc>
        <w:tc>
          <w:tcPr>
            <w:tcMar>
              <w:top w:w="100" w:type="dxa"/>
              <w:bottom w:w="100" w:type="dxa"/>
              <w:left w:w="150" w:type="dxa"/>
              <w:right w:w="150" w:type="dxa"/>
            </w:tcMar>
            <w:vAlign w:val="center"/>
            <w:shd w:val="clear" w:color="auto" w:fill="E9EDF6"/>
          </w:tcPr>
          <w:p>
            <w:pPr>
              <w:pStyle w:val="Compact"/>
              <w:jc w:val="left"/>
              <w:suppressAutoHyphens/>
            </w:pPr>
            <w:r>
              <w:t xml:space="preserve">Sets institutional strategy and long-term vision</w:t>
            </w:r>
          </w:p>
        </w:tc>
      </w:tr>
      <w:tr>
        <w:trPr>
          <w:cantSplit/>
        </w:trPr>
        <w:tc>
          <w:tcPr>
            <w:tcMar>
              <w:top w:w="100" w:type="dxa"/>
              <w:bottom w:w="100" w:type="dxa"/>
              <w:left w:w="150" w:type="dxa"/>
              <w:right w:w="150" w:type="dxa"/>
            </w:tcMar>
            <w:vAlign w:val="center"/>
          </w:tcPr>
          <w:p>
            <w:pPr>
              <w:pStyle w:val="Compact"/>
              <w:jc w:val="left"/>
              <w:suppressAutoHyphens/>
            </w:pPr>
            <w:r>
              <w:t xml:space="preserve">Sustainability</w:t>
            </w:r>
          </w:p>
        </w:tc>
        <w:tc>
          <w:tcPr>
            <w:tcMar>
              <w:top w:w="100" w:type="dxa"/>
              <w:bottom w:w="100" w:type="dxa"/>
              <w:left w:w="150" w:type="dxa"/>
              <w:right w:w="150" w:type="dxa"/>
            </w:tcMar>
            <w:vAlign w:val="center"/>
          </w:tcPr>
          <w:p>
            <w:pPr>
              <w:pStyle w:val="Compact"/>
              <w:jc w:val="left"/>
              <w:suppressAutoHyphens/>
            </w:pPr>
            <w:r>
              <w:t xml:space="preserve">Ensures financial sustainability and legal compliance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Policy Approval</w:t>
            </w:r>
          </w:p>
        </w:tc>
        <w:tc>
          <w:tcPr>
            <w:tcMar>
              <w:top w:w="100" w:type="dxa"/>
              <w:bottom w:w="100" w:type="dxa"/>
              <w:left w:w="150" w:type="dxa"/>
              <w:right w:w="150" w:type="dxa"/>
            </w:tcMar>
            <w:vAlign w:val="center"/>
            <w:shd w:val="clear" w:color="auto" w:fill="E9EDF6"/>
          </w:tcPr>
          <w:p>
            <w:pPr>
              <w:pStyle w:val="Compact"/>
              <w:jc w:val="left"/>
              <w:suppressAutoHyphens/>
            </w:pPr>
            <w:r>
              <w:t xml:space="preserve">Approves major policies and governance documents</w:t>
            </w:r>
          </w:p>
        </w:tc>
      </w:tr>
      <w:tr>
        <w:trPr>
          <w:cantSplit/>
        </w:trPr>
        <w:tc>
          <w:tcPr>
            <w:tcMar>
              <w:top w:w="100" w:type="dxa"/>
              <w:bottom w:w="100" w:type="dxa"/>
              <w:left w:w="150" w:type="dxa"/>
              <w:right w:w="150" w:type="dxa"/>
            </w:tcMar>
            <w:vAlign w:val="center"/>
          </w:tcPr>
          <w:p>
            <w:pPr>
              <w:pStyle w:val="Compact"/>
              <w:jc w:val="left"/>
              <w:suppressAutoHyphens/>
            </w:pPr>
            <w:r>
              <w:t xml:space="preserve">Oversight</w:t>
            </w:r>
          </w:p>
        </w:tc>
        <w:tc>
          <w:tcPr>
            <w:tcMar>
              <w:top w:w="100" w:type="dxa"/>
              <w:bottom w:w="100" w:type="dxa"/>
              <w:left w:w="150" w:type="dxa"/>
              <w:right w:w="150" w:type="dxa"/>
            </w:tcMar>
            <w:vAlign w:val="center"/>
          </w:tcPr>
          <w:p>
            <w:pPr>
              <w:pStyle w:val="Compact"/>
              <w:jc w:val="left"/>
              <w:suppressAutoHyphens/>
            </w:pPr>
            <w:r>
              <w:t xml:space="preserve">Oversees the University Senate through the President</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Audit</w:t>
            </w:r>
          </w:p>
        </w:tc>
        <w:tc>
          <w:tcPr>
            <w:tcMar>
              <w:top w:w="100" w:type="dxa"/>
              <w:bottom w:w="100" w:type="dxa"/>
              <w:left w:w="150" w:type="dxa"/>
              <w:right w:w="150" w:type="dxa"/>
            </w:tcMar>
            <w:vAlign w:val="center"/>
            <w:shd w:val="clear" w:color="auto" w:fill="E9EDF6"/>
          </w:tcPr>
          <w:p>
            <w:pPr>
              <w:pStyle w:val="Compact"/>
              <w:jc w:val="left"/>
              <w:suppressAutoHyphens/>
            </w:pPr>
            <w:r>
              <w:t xml:space="preserve">Ensures proper financial audit and internal controls</w:t>
            </w:r>
          </w:p>
        </w:tc>
      </w:tr>
    </w:tbl>
    <w:p>
      <w:pPr>
        <w:pStyle w:val="SectionKicker"/>
      </w:pPr>
      <w:r>
        <w:t xml:space="preserve">Section 5 · 5.6</w:t>
      </w:r>
    </w:p>
    <w:bookmarkEnd w:id="66"/>
    <w:bookmarkStart w:id="67" w:name="board-of-trustees-summary"/>
    <w:p>
      <w:pPr>
        <w:pStyle w:val="Heading2"/>
      </w:pPr>
      <w:r>
        <w:t xml:space="preserve">5.6 Board of Trustees — Summary</w:t>
      </w:r>
    </w:p>
    <w:tbl>
      <w:tblPr>
        <w:tblStyle w:val="Table"/>
        <w:tblW w:type="pct" w:w="500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Attribute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Detail</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Chairperson</w:t>
            </w:r>
          </w:p>
        </w:tc>
        <w:tc>
          <w:tcPr>
            <w:tcMar>
              <w:top w:w="100" w:type="dxa"/>
              <w:bottom w:w="100" w:type="dxa"/>
              <w:left w:w="150" w:type="dxa"/>
              <w:right w:w="150" w:type="dxa"/>
            </w:tcMar>
            <w:vAlign w:val="center"/>
            <w:shd w:val="clear" w:color="auto" w:fill="E9EDF6"/>
          </w:tcPr>
          <w:p>
            <w:pPr>
              <w:pStyle w:val="Compact"/>
              <w:jc w:val="left"/>
              <w:suppressAutoHyphens/>
            </w:pPr>
            <w:r>
              <w:t xml:space="preserve">Elected from among Trustees; 3-year term; renewable once</w:t>
            </w:r>
          </w:p>
        </w:tc>
      </w:tr>
      <w:tr>
        <w:trPr>
          <w:cantSplit/>
        </w:trPr>
        <w:tc>
          <w:tcPr>
            <w:tcMar>
              <w:top w:w="100" w:type="dxa"/>
              <w:bottom w:w="100" w:type="dxa"/>
              <w:left w:w="150" w:type="dxa"/>
              <w:right w:w="150" w:type="dxa"/>
            </w:tcMar>
            <w:vAlign w:val="center"/>
          </w:tcPr>
          <w:p>
            <w:pPr>
              <w:pStyle w:val="Compact"/>
              <w:jc w:val="left"/>
              <w:suppressAutoHyphens/>
            </w:pPr>
            <w:r>
              <w:t xml:space="preserve">Members</w:t>
            </w:r>
          </w:p>
        </w:tc>
        <w:tc>
          <w:tcPr>
            <w:tcMar>
              <w:top w:w="100" w:type="dxa"/>
              <w:bottom w:w="100" w:type="dxa"/>
              <w:left w:w="150" w:type="dxa"/>
              <w:right w:w="150" w:type="dxa"/>
            </w:tcMar>
            <w:vAlign w:val="center"/>
          </w:tcPr>
          <w:p>
            <w:pPr>
              <w:pStyle w:val="Compact"/>
              <w:jc w:val="left"/>
              <w:suppressAutoHyphens/>
            </w:pPr>
            <w:r>
              <w:t xml:space="preserve">5-9 Trustees plus 2 Ex-Officio</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Term</w:t>
            </w:r>
          </w:p>
        </w:tc>
        <w:tc>
          <w:tcPr>
            <w:tcMar>
              <w:top w:w="100" w:type="dxa"/>
              <w:bottom w:w="100" w:type="dxa"/>
              <w:left w:w="150" w:type="dxa"/>
              <w:right w:w="150" w:type="dxa"/>
            </w:tcMar>
            <w:vAlign w:val="center"/>
            <w:shd w:val="clear" w:color="auto" w:fill="E9EDF6"/>
          </w:tcPr>
          <w:p>
            <w:pPr>
              <w:pStyle w:val="Compact"/>
              <w:jc w:val="left"/>
              <w:suppressAutoHyphens/>
            </w:pPr>
            <w:r>
              <w:t xml:space="preserve">3 years; renewable once, maximum 6 years</w:t>
            </w:r>
          </w:p>
        </w:tc>
      </w:tr>
      <w:tr>
        <w:trPr>
          <w:cantSplit/>
        </w:trPr>
        <w:tc>
          <w:tcPr>
            <w:tcMar>
              <w:top w:w="100" w:type="dxa"/>
              <w:bottom w:w="100" w:type="dxa"/>
              <w:left w:w="150" w:type="dxa"/>
              <w:right w:w="150" w:type="dxa"/>
            </w:tcMar>
            <w:vAlign w:val="center"/>
          </w:tcPr>
          <w:p>
            <w:pPr>
              <w:pStyle w:val="Compact"/>
              <w:jc w:val="left"/>
              <w:suppressAutoHyphens/>
            </w:pPr>
            <w:r>
              <w:t xml:space="preserve">Meeting Frequency</w:t>
            </w:r>
          </w:p>
        </w:tc>
        <w:tc>
          <w:tcPr>
            <w:tcMar>
              <w:top w:w="100" w:type="dxa"/>
              <w:bottom w:w="100" w:type="dxa"/>
              <w:left w:w="150" w:type="dxa"/>
              <w:right w:w="150" w:type="dxa"/>
            </w:tcMar>
            <w:vAlign w:val="center"/>
          </w:tcPr>
          <w:p>
            <w:pPr>
              <w:pStyle w:val="Compact"/>
              <w:jc w:val="left"/>
              <w:suppressAutoHyphens/>
            </w:pPr>
            <w:r>
              <w:t xml:space="preserve">Quarterly, minimum</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Meeting Format</w:t>
            </w:r>
          </w:p>
        </w:tc>
        <w:tc>
          <w:tcPr>
            <w:tcMar>
              <w:top w:w="100" w:type="dxa"/>
              <w:bottom w:w="100" w:type="dxa"/>
              <w:left w:w="150" w:type="dxa"/>
              <w:right w:w="150" w:type="dxa"/>
            </w:tcMar>
            <w:vAlign w:val="center"/>
            <w:shd w:val="clear" w:color="auto" w:fill="E9EDF6"/>
          </w:tcPr>
          <w:p>
            <w:pPr>
              <w:pStyle w:val="Compact"/>
              <w:jc w:val="left"/>
              <w:suppressAutoHyphens/>
            </w:pPr>
            <w:r>
              <w:t xml:space="preserve">In-person or virtual</w:t>
            </w:r>
          </w:p>
        </w:tc>
      </w:tr>
    </w:tbl>
    <w:p>
      <w:pPr>
        <w:jc w:val="both"/>
      </w:pPr>
      <w:r>
        <w:br w:type="page"/>
      </w:r>
    </w:p>
    <w:p>
      <w:pPr>
        <w:jc w:val="both"/>
      </w:pPr>
      <w:r>
        <w:br w:type="page"/>
      </w:r>
    </w:p>
    <w:tbl>
      <w:tblPr>
        <w:tblW w:w="9350" w:type="dxa"/>
        <w:tblBorders>
          <w:top w:val="single" w:sz="10" w:space="0" w:color="B08625"/>
          <w:bottom w:val="single" w:sz="10" w:space="0" w:color="B08625"/>
        </w:tblBorders>
      </w:tblPr>
      <w:tblGrid>
        <w:gridCol w:w="9350"/>
      </w:tblGrid>
      <w:tr>
        <w:trPr>
          <w:trHeight w:val="1143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6 of 25</w:t>
            </w:r>
          </w:p>
          <w:p>
            <w:pPr>
              <w:spacing w:before="0" w:after="60"/>
              <w:suppressAutoHyphens/>
            </w:pPr>
            <w:r>
              <w:rPr>
                <w:rFonts w:ascii="Fraunces Black" w:hAnsi="Fraunces Black"/>
                <w:color w:val="B08625"/>
                <w:b/>
                <w:sz w:val="108"/>
              </w:rPr>
              <w:t>06</w:t>
            </w:r>
          </w:p>
          <w:p>
            <w:pPr>
              <w:spacing w:before="120" w:after="80"/>
              <w:suppressAutoHyphens/>
            </w:pPr>
            <w:r>
              <w:rPr>
                <w:rFonts w:ascii="Fraunces Black" w:hAnsi="Fraunces Black"/>
                <w:color w:val="FFFFFF"/>
                <w:b/>
                <w:sz w:val="56"/>
              </w:rPr>
              <w:t>President &amp; Vice-Chancellor — Role &amp; Authority</w:t>
            </w:r>
          </w:p>
          <w:p>
            <w:pPr>
              <w:spacing w:before="0" w:after="260"/>
              <w:pBdr>
                <w:bottom w:val="single" w:sz="10" w:space="8" w:color="B08625"/>
              </w:pBdr>
              <w:suppressAutoHyphens/>
            </w:pPr>
            <w:r>
              <w:rPr>
                <w:rFonts w:ascii="Source Serif 4" w:hAnsi="Source Serif 4"/>
                <w:i/>
                <w:smallCaps/>
                <w:color w:val="8C97AB"/>
                <w:sz w:val="19"/>
                <w:spacing w:val="10"/>
              </w:rPr>
              <w:t>Subsections 6.1–6.3</w:t>
            </w:r>
          </w:p>
          <w:p>
            <w:pPr>
              <w:spacing w:before="0" w:after="360"/>
              <w:ind w:right="700"/>
              <w:suppressAutoHyphens/>
            </w:pPr>
            <w:r>
              <w:rPr>
                <w:rFonts w:ascii="Fraunces" w:hAnsi="Fraunces"/>
                <w:i/>
                <w:color w:val="DCE3F0"/>
                <w:sz w:val="25"/>
              </w:rPr>
              <w:t>“The single operational link between the Board's strategy and the Senate's standards.”</w:t>
            </w:r>
          </w:p>
          <w:p>
            <w:pPr>
              <w:spacing w:before="0" w:after="140"/>
              <w:suppressAutoHyphens/>
            </w:pPr>
            <w:r>
              <w:rPr>
                <w:rFonts w:ascii="Source Serif 4" w:hAnsi="Source Serif 4"/>
                <w:i/>
                <w:smallCaps/>
                <w:color w:val="B08625"/>
                <w:b/>
                <w:sz w:val="18"/>
                <w:spacing w:val="12"/>
              </w:rPr>
              <w:t>Subsections</w:t>
            </w:r>
          </w:p>
          <w:p>
            <w:pPr>
              <w:spacing w:before="0" w:after="110"/>
              <w:suppressAutoHyphens/>
            </w:pPr>
            <w:r>
              <w:rPr>
                <w:rFonts w:ascii="Archivo SemiBold" w:hAnsi="Archivo SemiBold"/>
                <w:color w:val="B08625"/>
                <w:b/>
                <w:sz w:val="19"/>
              </w:rPr>
              <w:t>6.1 </w:t>
            </w:r>
            <w:r>
              <w:rPr>
                <w:rFonts w:ascii="Archivo" w:hAnsi="Archivo"/>
                <w:color w:val="FFFFFF"/>
                <w:sz w:val="18"/>
              </w:rPr>
              <w:t>Role &amp; Authority</w:t>
            </w:r>
          </w:p>
          <w:p>
            <w:pPr>
              <w:spacing w:before="0" w:after="110"/>
              <w:suppressAutoHyphens/>
            </w:pPr>
            <w:r>
              <w:rPr>
                <w:rFonts w:ascii="Archivo SemiBold" w:hAnsi="Archivo SemiBold"/>
                <w:color w:val="B08625"/>
                <w:b/>
                <w:sz w:val="19"/>
              </w:rPr>
              <w:t>6.2 </w:t>
            </w:r>
            <w:r>
              <w:rPr>
                <w:rFonts w:ascii="Archivo" w:hAnsi="Archivo"/>
                <w:color w:val="FFFFFF"/>
                <w:sz w:val="18"/>
              </w:rPr>
              <w:t>President Requirements</w:t>
            </w:r>
          </w:p>
          <w:p>
            <w:pPr>
              <w:spacing w:before="0" w:after="110"/>
              <w:suppressAutoHyphens/>
            </w:pPr>
            <w:r>
              <w:rPr>
                <w:rFonts w:ascii="Archivo SemiBold" w:hAnsi="Archivo SemiBold"/>
                <w:color w:val="B08625"/>
                <w:b/>
                <w:sz w:val="19"/>
              </w:rPr>
              <w:t>6.3 </w:t>
            </w:r>
            <w:r>
              <w:rPr>
                <w:rFonts w:ascii="Archivo" w:hAnsi="Archivo"/>
                <w:color w:val="FFFFFF"/>
                <w:sz w:val="18"/>
              </w:rPr>
              <w:t>President Key Responsibilities</w:t>
            </w:r>
          </w:p>
        </w:tc>
      </w:tr>
    </w:tbl>
    <w:p>
      <w:pPr>
        <w:jc w:val="both"/>
      </w:pPr>
      <w:r>
        <w:br w:type="page"/>
      </w:r>
    </w:p>
    <w:p>
      <w:pPr>
        <w:pStyle w:val="SectionKicker"/>
      </w:pPr>
      <w:r>
        <w:t xml:space="preserve">Section 6 · 6.1</w:t>
      </w:r>
    </w:p>
    <w:bookmarkEnd w:id="67"/>
    <w:bookmarkStart w:id="68" w:name="role-authority-1"/>
    <w:p>
      <w:pPr>
        <w:pStyle w:val="Heading2"/>
      </w:pPr>
      <w:r>
        <w:t xml:space="preserve">6.1 Role &amp; Authority</w:t>
      </w:r>
    </w:p>
    <w:p>
      <w:pPr>
        <w:pStyle w:val="FirstParagraph"/>
        <w:jc w:val="both"/>
      </w:pPr>
      <w:r>
        <w:t xml:space="preserve">The President &amp; Vice-Chancellor is the chief executive officer of the University, responsible for the overall leadership, administration, and execution of the Board’s strategic vision.</w:t>
      </w:r>
    </w:p>
    <w:p>
      <w:pPr>
        <w:pStyle w:val="SectionKicker"/>
      </w:pPr>
      <w:r>
        <w:t xml:space="preserve">Section 6 · 6.2</w:t>
      </w:r>
    </w:p>
    <w:bookmarkEnd w:id="68"/>
    <w:bookmarkStart w:id="69" w:name="president-requirements"/>
    <w:p>
      <w:pPr>
        <w:pStyle w:val="Heading2"/>
      </w:pPr>
      <w:r>
        <w:t xml:space="preserve">6.2 President Requirements</w:t>
      </w:r>
    </w:p>
    <w:tbl>
      <w:tblPr>
        <w:tblStyle w:val="Table"/>
        <w:tblW w:type="pct" w:w="500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Requirement</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Detail</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Qualification</w:t>
            </w:r>
          </w:p>
        </w:tc>
        <w:tc>
          <w:tcPr>
            <w:tcMar>
              <w:top w:w="100" w:type="dxa"/>
              <w:bottom w:w="100" w:type="dxa"/>
              <w:left w:w="150" w:type="dxa"/>
              <w:right w:w="150" w:type="dxa"/>
            </w:tcMar>
            <w:vAlign w:val="center"/>
            <w:shd w:val="clear" w:color="auto" w:fill="E9EDF6"/>
          </w:tcPr>
          <w:p>
            <w:pPr>
              <w:pStyle w:val="Compact"/>
              <w:jc w:val="left"/>
              <w:suppressAutoHyphens/>
            </w:pPr>
            <w:r>
              <w:t xml:space="preserve">Doctoral degree (Ph.D. or equivalent) from a recognized university.</w:t>
            </w:r>
          </w:p>
        </w:tc>
      </w:tr>
      <w:tr>
        <w:trPr>
          <w:cantSplit/>
        </w:trPr>
        <w:tc>
          <w:tcPr>
            <w:tcMar>
              <w:top w:w="100" w:type="dxa"/>
              <w:bottom w:w="100" w:type="dxa"/>
              <w:left w:w="150" w:type="dxa"/>
              <w:right w:w="150" w:type="dxa"/>
            </w:tcMar>
            <w:vAlign w:val="center"/>
          </w:tcPr>
          <w:p>
            <w:pPr>
              <w:pStyle w:val="Compact"/>
              <w:jc w:val="left"/>
              <w:suppressAutoHyphens/>
            </w:pPr>
            <w:r>
              <w:t xml:space="preserve">Experience</w:t>
            </w:r>
          </w:p>
        </w:tc>
        <w:tc>
          <w:tcPr>
            <w:tcMar>
              <w:top w:w="100" w:type="dxa"/>
              <w:bottom w:w="100" w:type="dxa"/>
              <w:left w:w="150" w:type="dxa"/>
              <w:right w:w="150" w:type="dxa"/>
            </w:tcMar>
            <w:vAlign w:val="center"/>
          </w:tcPr>
          <w:p>
            <w:pPr>
              <w:pStyle w:val="Compact"/>
              <w:jc w:val="left"/>
              <w:suppressAutoHyphens/>
            </w:pPr>
            <w:r>
              <w:t xml:space="preserve">Minimum 10 years of senior leadership experience in higher education or a related field.</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Faith Commitment</w:t>
            </w:r>
          </w:p>
        </w:tc>
        <w:tc>
          <w:tcPr>
            <w:tcMar>
              <w:top w:w="100" w:type="dxa"/>
              <w:bottom w:w="100" w:type="dxa"/>
              <w:left w:w="150" w:type="dxa"/>
              <w:right w:w="150" w:type="dxa"/>
            </w:tcMar>
            <w:vAlign w:val="center"/>
            <w:shd w:val="clear" w:color="auto" w:fill="E9EDF6"/>
          </w:tcPr>
          <w:p>
            <w:pPr>
              <w:pStyle w:val="Compact"/>
              <w:jc w:val="left"/>
              <w:suppressAutoHyphens/>
            </w:pPr>
            <w:r>
              <w:t xml:space="preserve">Practicing Muslim with demonstrated commitment to Islamic education.</w:t>
            </w:r>
          </w:p>
        </w:tc>
      </w:tr>
      <w:tr>
        <w:trPr>
          <w:cantSplit/>
        </w:trPr>
        <w:tc>
          <w:tcPr>
            <w:tcMar>
              <w:top w:w="100" w:type="dxa"/>
              <w:bottom w:w="100" w:type="dxa"/>
              <w:left w:w="150" w:type="dxa"/>
              <w:right w:w="150" w:type="dxa"/>
            </w:tcMar>
            <w:vAlign w:val="center"/>
          </w:tcPr>
          <w:p>
            <w:pPr>
              <w:pStyle w:val="Compact"/>
              <w:jc w:val="left"/>
              <w:suppressAutoHyphens/>
            </w:pPr>
            <w:r>
              <w:t xml:space="preserve">Term</w:t>
            </w:r>
          </w:p>
        </w:tc>
        <w:tc>
          <w:tcPr>
            <w:tcMar>
              <w:top w:w="100" w:type="dxa"/>
              <w:bottom w:w="100" w:type="dxa"/>
              <w:left w:w="150" w:type="dxa"/>
              <w:right w:w="150" w:type="dxa"/>
            </w:tcMar>
            <w:vAlign w:val="center"/>
          </w:tcPr>
          <w:p>
            <w:pPr>
              <w:pStyle w:val="Compact"/>
              <w:jc w:val="left"/>
              <w:suppressAutoHyphens/>
            </w:pPr>
            <w:r>
              <w:t xml:space="preserve">Five years, renewable once, for a maximum of ten years.</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Age</w:t>
            </w:r>
          </w:p>
        </w:tc>
        <w:tc>
          <w:tcPr>
            <w:tcMar>
              <w:top w:w="100" w:type="dxa"/>
              <w:bottom w:w="100" w:type="dxa"/>
              <w:left w:w="150" w:type="dxa"/>
              <w:right w:w="150" w:type="dxa"/>
            </w:tcMar>
            <w:vAlign w:val="center"/>
            <w:shd w:val="clear" w:color="auto" w:fill="E9EDF6"/>
          </w:tcPr>
          <w:p>
            <w:pPr>
              <w:pStyle w:val="Compact"/>
              <w:jc w:val="left"/>
              <w:suppressAutoHyphens/>
            </w:pPr>
            <w:r>
              <w:t xml:space="preserve">Minimum 40 years.</w:t>
            </w:r>
          </w:p>
        </w:tc>
      </w:tr>
      <w:tr>
        <w:trPr>
          <w:cantSplit/>
        </w:trPr>
        <w:tc>
          <w:tcPr>
            <w:tcMar>
              <w:top w:w="100" w:type="dxa"/>
              <w:bottom w:w="100" w:type="dxa"/>
              <w:left w:w="150" w:type="dxa"/>
              <w:right w:w="150" w:type="dxa"/>
            </w:tcMar>
            <w:vAlign w:val="center"/>
          </w:tcPr>
          <w:p>
            <w:pPr>
              <w:pStyle w:val="Compact"/>
              <w:jc w:val="left"/>
              <w:suppressAutoHyphens/>
            </w:pPr>
            <w:r>
              <w:t xml:space="preserve">Residency</w:t>
            </w:r>
          </w:p>
        </w:tc>
        <w:tc>
          <w:tcPr>
            <w:tcMar>
              <w:top w:w="100" w:type="dxa"/>
              <w:bottom w:w="100" w:type="dxa"/>
              <w:left w:w="150" w:type="dxa"/>
              <w:right w:w="150" w:type="dxa"/>
            </w:tcMar>
            <w:vAlign w:val="center"/>
          </w:tcPr>
          <w:p>
            <w:pPr>
              <w:pStyle w:val="Compact"/>
              <w:jc w:val="left"/>
              <w:suppressAutoHyphens/>
            </w:pPr>
            <w:r>
              <w:t xml:space="preserve">Must reside in the United States or be willing to relocate.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Accountability</w:t>
            </w:r>
          </w:p>
        </w:tc>
        <w:tc>
          <w:tcPr>
            <w:tcMar>
              <w:top w:w="100" w:type="dxa"/>
              <w:bottom w:w="100" w:type="dxa"/>
              <w:left w:w="150" w:type="dxa"/>
              <w:right w:w="150" w:type="dxa"/>
            </w:tcMar>
            <w:vAlign w:val="center"/>
            <w:shd w:val="clear" w:color="auto" w:fill="E9EDF6"/>
          </w:tcPr>
          <w:p>
            <w:pPr>
              <w:pStyle w:val="Compact"/>
              <w:jc w:val="left"/>
              <w:suppressAutoHyphens/>
            </w:pPr>
            <w:r>
              <w:t xml:space="preserve">Reports to the Board of Trustees.</w:t>
            </w:r>
          </w:p>
        </w:tc>
      </w:tr>
    </w:tbl>
    <w:p>
      <w:pPr>
        <w:pStyle w:val="SectionKicker"/>
      </w:pPr>
      <w:r>
        <w:t xml:space="preserve">Section 6 · 6.3</w:t>
      </w:r>
    </w:p>
    <w:bookmarkEnd w:id="69"/>
    <w:bookmarkStart w:id="70" w:name="president-key-responsibilities"/>
    <w:p>
      <w:pPr>
        <w:pStyle w:val="Heading2"/>
      </w:pPr>
      <w:r>
        <w:t xml:space="preserve">6.3 President Key Responsibilities</w:t>
      </w:r>
    </w:p>
    <w:tbl>
      <w:tblPr>
        <w:tblStyle w:val="Table"/>
        <w:tblW w:type="auto" w:w="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Responsibility</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Detail</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Implementation</w:t>
            </w:r>
          </w:p>
        </w:tc>
        <w:tc>
          <w:tcPr>
            <w:tcMar>
              <w:top w:w="100" w:type="dxa"/>
              <w:bottom w:w="100" w:type="dxa"/>
              <w:left w:w="150" w:type="dxa"/>
              <w:right w:w="150" w:type="dxa"/>
            </w:tcMar>
            <w:vAlign w:val="center"/>
            <w:shd w:val="clear" w:color="auto" w:fill="E9EDF6"/>
          </w:tcPr>
          <w:p>
            <w:pPr>
              <w:pStyle w:val="Compact"/>
              <w:jc w:val="left"/>
              <w:suppressAutoHyphens/>
            </w:pPr>
            <w:r>
              <w:t xml:space="preserve">Implements Board decisions and policies</w:t>
            </w:r>
          </w:p>
        </w:tc>
      </w:tr>
      <w:tr>
        <w:trPr>
          <w:cantSplit/>
        </w:trPr>
        <w:tc>
          <w:tcPr>
            <w:tcMar>
              <w:top w:w="100" w:type="dxa"/>
              <w:bottom w:w="100" w:type="dxa"/>
              <w:left w:w="150" w:type="dxa"/>
              <w:right w:w="150" w:type="dxa"/>
            </w:tcMar>
            <w:vAlign w:val="center"/>
          </w:tcPr>
          <w:p>
            <w:pPr>
              <w:pStyle w:val="Compact"/>
              <w:jc w:val="left"/>
              <w:suppressAutoHyphens/>
            </w:pPr>
            <w:r>
              <w:t xml:space="preserve">Leadership</w:t>
            </w:r>
          </w:p>
        </w:tc>
        <w:tc>
          <w:tcPr>
            <w:tcMar>
              <w:top w:w="100" w:type="dxa"/>
              <w:bottom w:w="100" w:type="dxa"/>
              <w:left w:w="150" w:type="dxa"/>
              <w:right w:w="150" w:type="dxa"/>
            </w:tcMar>
            <w:vAlign w:val="center"/>
          </w:tcPr>
          <w:p>
            <w:pPr>
              <w:pStyle w:val="Compact"/>
              <w:jc w:val="left"/>
              <w:suppressAutoHyphens/>
            </w:pPr>
            <w:r>
              <w:t xml:space="preserve">Leads the University’s administration</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Senate</w:t>
            </w:r>
          </w:p>
        </w:tc>
        <w:tc>
          <w:tcPr>
            <w:tcMar>
              <w:top w:w="100" w:type="dxa"/>
              <w:bottom w:w="100" w:type="dxa"/>
              <w:left w:w="150" w:type="dxa"/>
              <w:right w:w="150" w:type="dxa"/>
            </w:tcMar>
            <w:vAlign w:val="center"/>
            <w:shd w:val="clear" w:color="auto" w:fill="E9EDF6"/>
          </w:tcPr>
          <w:p>
            <w:pPr>
              <w:pStyle w:val="Compact"/>
              <w:jc w:val="left"/>
              <w:suppressAutoHyphens/>
            </w:pPr>
            <w:r>
              <w:t xml:space="preserve">Chairs the University Senate</w:t>
            </w:r>
          </w:p>
        </w:tc>
      </w:tr>
      <w:tr>
        <w:trPr>
          <w:cantSplit/>
        </w:trPr>
        <w:tc>
          <w:tcPr>
            <w:tcMar>
              <w:top w:w="100" w:type="dxa"/>
              <w:bottom w:w="100" w:type="dxa"/>
              <w:left w:w="150" w:type="dxa"/>
              <w:right w:w="150" w:type="dxa"/>
            </w:tcMar>
            <w:vAlign w:val="center"/>
          </w:tcPr>
          <w:p>
            <w:pPr>
              <w:pStyle w:val="Compact"/>
              <w:jc w:val="left"/>
              <w:suppressAutoHyphens/>
            </w:pPr>
            <w:r>
              <w:t xml:space="preserve">Representation</w:t>
            </w:r>
          </w:p>
        </w:tc>
        <w:tc>
          <w:tcPr>
            <w:tcMar>
              <w:top w:w="100" w:type="dxa"/>
              <w:bottom w:w="100" w:type="dxa"/>
              <w:left w:w="150" w:type="dxa"/>
              <w:right w:w="150" w:type="dxa"/>
            </w:tcMar>
            <w:vAlign w:val="center"/>
          </w:tcPr>
          <w:p>
            <w:pPr>
              <w:pStyle w:val="Compact"/>
              <w:jc w:val="left"/>
              <w:suppressAutoHyphens/>
            </w:pPr>
            <w:r>
              <w:t xml:space="preserve">Represents the University externally</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Effectiveness</w:t>
            </w:r>
          </w:p>
        </w:tc>
        <w:tc>
          <w:tcPr>
            <w:tcMar>
              <w:top w:w="100" w:type="dxa"/>
              <w:bottom w:w="100" w:type="dxa"/>
              <w:left w:w="150" w:type="dxa"/>
              <w:right w:w="150" w:type="dxa"/>
            </w:tcMar>
            <w:vAlign w:val="center"/>
            <w:shd w:val="clear" w:color="auto" w:fill="E9EDF6"/>
          </w:tcPr>
          <w:p>
            <w:pPr>
              <w:pStyle w:val="Compact"/>
              <w:jc w:val="left"/>
              <w:suppressAutoHyphens/>
            </w:pPr>
            <w:r>
              <w:t xml:space="preserve">Ensures institutional effectiveness and efficiency</w:t>
            </w:r>
          </w:p>
        </w:tc>
      </w:tr>
    </w:tbl>
    <w:p>
      <w:pPr>
        <w:jc w:val="both"/>
      </w:pPr>
      <w:r>
        <w:br w:type="page"/>
      </w:r>
    </w:p>
    <w:p>
      <w:pPr>
        <w:jc w:val="both"/>
      </w:pPr>
      <w:r>
        <w:br w:type="page"/>
      </w:r>
    </w:p>
    <w:tbl>
      <w:tblPr>
        <w:tblW w:w="9350" w:type="dxa"/>
        <w:tblBorders>
          <w:top w:val="single" w:sz="10" w:space="0" w:color="B08625"/>
          <w:bottom w:val="single" w:sz="10" w:space="0" w:color="B08625"/>
        </w:tblBorders>
      </w:tblPr>
      <w:tblGrid>
        <w:gridCol w:w="9350"/>
      </w:tblGrid>
      <w:tr>
        <w:trPr>
          <w:trHeight w:val="1269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7 of 25</w:t>
            </w:r>
          </w:p>
          <w:p>
            <w:pPr>
              <w:spacing w:before="0" w:after="60"/>
              <w:suppressAutoHyphens/>
            </w:pPr>
            <w:r>
              <w:rPr>
                <w:rFonts w:ascii="Fraunces Black" w:hAnsi="Fraunces Black"/>
                <w:color w:val="B08625"/>
                <w:b/>
                <w:sz w:val="108"/>
              </w:rPr>
              <w:t>07</w:t>
            </w:r>
          </w:p>
          <w:p>
            <w:pPr>
              <w:spacing w:before="120" w:after="80"/>
              <w:suppressAutoHyphens/>
            </w:pPr>
            <w:r>
              <w:rPr>
                <w:rFonts w:ascii="Fraunces Black" w:hAnsi="Fraunces Black"/>
                <w:color w:val="FFFFFF"/>
                <w:b/>
                <w:sz w:val="56"/>
              </w:rPr>
              <w:t>University Senate — Composition, Rules &amp; Procedures</w:t>
            </w:r>
          </w:p>
          <w:p>
            <w:pPr>
              <w:spacing w:before="0" w:after="260"/>
              <w:pBdr>
                <w:bottom w:val="single" w:sz="10" w:space="8" w:color="B08625"/>
              </w:pBdr>
              <w:suppressAutoHyphens/>
            </w:pPr>
            <w:r>
              <w:rPr>
                <w:rFonts w:ascii="Source Serif 4" w:hAnsi="Source Serif 4"/>
                <w:i/>
                <w:smallCaps/>
                <w:color w:val="8C97AB"/>
                <w:sz w:val="19"/>
                <w:spacing w:val="10"/>
              </w:rPr>
              <w:t>Subsections 7.1–7.9</w:t>
            </w:r>
          </w:p>
          <w:p>
            <w:pPr>
              <w:spacing w:before="0" w:after="360"/>
              <w:ind w:right="700"/>
              <w:suppressAutoHyphens/>
            </w:pPr>
            <w:r>
              <w:rPr>
                <w:rFonts w:ascii="Fraunces" w:hAnsi="Fraunces"/>
                <w:i/>
                <w:color w:val="DCE3F0"/>
                <w:sz w:val="25"/>
              </w:rPr>
              <w:t>“Eighteen voting seats across four groups, meeting monthly, deciding by simple majority.”</w:t>
            </w:r>
          </w:p>
          <w:p>
            <w:pPr>
              <w:spacing w:before="0" w:after="140"/>
              <w:suppressAutoHyphens/>
            </w:pPr>
            <w:r>
              <w:rPr>
                <w:rFonts w:ascii="Source Serif 4" w:hAnsi="Source Serif 4"/>
                <w:i/>
                <w:smallCaps/>
                <w:color w:val="B08625"/>
                <w:b/>
                <w:sz w:val="18"/>
                <w:spacing w:val="12"/>
              </w:rPr>
              <w:t>Subsections</w:t>
            </w:r>
          </w:p>
          <w:p>
            <w:pPr>
              <w:spacing w:before="0" w:after="110"/>
              <w:suppressAutoHyphens/>
            </w:pPr>
            <w:r>
              <w:rPr>
                <w:rFonts w:ascii="Archivo SemiBold" w:hAnsi="Archivo SemiBold"/>
                <w:color w:val="B08625"/>
                <w:b/>
                <w:sz w:val="19"/>
              </w:rPr>
              <w:t>7.1 </w:t>
            </w:r>
            <w:r>
              <w:rPr>
                <w:rFonts w:ascii="Archivo" w:hAnsi="Archivo"/>
                <w:color w:val="FFFFFF"/>
                <w:sz w:val="18"/>
              </w:rPr>
              <w:t>Role &amp; Authority</w:t>
            </w:r>
          </w:p>
          <w:p>
            <w:pPr>
              <w:spacing w:before="0" w:after="110"/>
              <w:suppressAutoHyphens/>
            </w:pPr>
            <w:r>
              <w:rPr>
                <w:rFonts w:ascii="Archivo SemiBold" w:hAnsi="Archivo SemiBold"/>
                <w:color w:val="B08625"/>
                <w:b/>
                <w:sz w:val="19"/>
              </w:rPr>
              <w:t>7.2 </w:t>
            </w:r>
            <w:r>
              <w:rPr>
                <w:rFonts w:ascii="Archivo" w:hAnsi="Archivo"/>
                <w:color w:val="FFFFFF"/>
                <w:sz w:val="18"/>
              </w:rPr>
              <w:t>Senate Composition (18 Voting Seats)</w:t>
            </w:r>
          </w:p>
          <w:p>
            <w:pPr>
              <w:spacing w:before="0" w:after="110"/>
              <w:suppressAutoHyphens/>
            </w:pPr>
            <w:r>
              <w:rPr>
                <w:rFonts w:ascii="Archivo SemiBold" w:hAnsi="Archivo SemiBold"/>
                <w:color w:val="B08625"/>
                <w:b/>
                <w:sz w:val="19"/>
              </w:rPr>
              <w:t>7.3 </w:t>
            </w:r>
            <w:r>
              <w:rPr>
                <w:rFonts w:ascii="Archivo" w:hAnsi="Archivo"/>
                <w:color w:val="FFFFFF"/>
                <w:sz w:val="18"/>
              </w:rPr>
              <w:t>Senate Member Requirements</w:t>
            </w:r>
          </w:p>
          <w:p>
            <w:pPr>
              <w:spacing w:before="0" w:after="110"/>
              <w:suppressAutoHyphens/>
            </w:pPr>
            <w:r>
              <w:rPr>
                <w:rFonts w:ascii="Archivo SemiBold" w:hAnsi="Archivo SemiBold"/>
                <w:color w:val="B08625"/>
                <w:b/>
                <w:sz w:val="19"/>
              </w:rPr>
              <w:t>7.4 </w:t>
            </w:r>
            <w:r>
              <w:rPr>
                <w:rFonts w:ascii="Archivo" w:hAnsi="Archivo"/>
                <w:color w:val="FFFFFF"/>
                <w:sz w:val="18"/>
              </w:rPr>
              <w:t>Senate Officers</w:t>
            </w:r>
          </w:p>
          <w:p>
            <w:pPr>
              <w:spacing w:before="0" w:after="110"/>
              <w:suppressAutoHyphens/>
            </w:pPr>
            <w:r>
              <w:rPr>
                <w:rFonts w:ascii="Archivo SemiBold" w:hAnsi="Archivo SemiBold"/>
                <w:color w:val="B08625"/>
                <w:b/>
                <w:sz w:val="19"/>
              </w:rPr>
              <w:t>7.5 </w:t>
            </w:r>
            <w:r>
              <w:rPr>
                <w:rFonts w:ascii="Archivo" w:hAnsi="Archivo"/>
                <w:color w:val="FFFFFF"/>
                <w:sz w:val="18"/>
              </w:rPr>
              <w:t>Senate Key Responsibilities</w:t>
            </w:r>
          </w:p>
          <w:p>
            <w:pPr>
              <w:spacing w:before="0" w:after="110"/>
              <w:suppressAutoHyphens/>
            </w:pPr>
            <w:r>
              <w:rPr>
                <w:rFonts w:ascii="Archivo SemiBold" w:hAnsi="Archivo SemiBold"/>
                <w:color w:val="B08625"/>
                <w:b/>
                <w:sz w:val="19"/>
              </w:rPr>
              <w:t>7.6 </w:t>
            </w:r>
            <w:r>
              <w:rPr>
                <w:rFonts w:ascii="Archivo" w:hAnsi="Archivo"/>
                <w:color w:val="FFFFFF"/>
                <w:sz w:val="18"/>
              </w:rPr>
              <w:t>Senate Ex-Officio Members (Non-Voting)</w:t>
            </w:r>
          </w:p>
          <w:p>
            <w:pPr>
              <w:spacing w:before="0" w:after="110"/>
              <w:suppressAutoHyphens/>
            </w:pPr>
            <w:r>
              <w:rPr>
                <w:rFonts w:ascii="Archivo SemiBold" w:hAnsi="Archivo SemiBold"/>
                <w:color w:val="B08625"/>
                <w:b/>
                <w:sz w:val="19"/>
              </w:rPr>
              <w:t>7.7 </w:t>
            </w:r>
            <w:r>
              <w:rPr>
                <w:rFonts w:ascii="Archivo" w:hAnsi="Archivo"/>
                <w:color w:val="FFFFFF"/>
                <w:sz w:val="18"/>
              </w:rPr>
              <w:t>Senate Meetings</w:t>
            </w:r>
          </w:p>
          <w:p>
            <w:pPr>
              <w:spacing w:before="0" w:after="110"/>
              <w:suppressAutoHyphens/>
            </w:pPr>
            <w:r>
              <w:rPr>
                <w:rFonts w:ascii="Archivo SemiBold" w:hAnsi="Archivo SemiBold"/>
                <w:color w:val="B08625"/>
                <w:b/>
                <w:sz w:val="19"/>
              </w:rPr>
              <w:t>7.8 </w:t>
            </w:r>
            <w:r>
              <w:rPr>
                <w:rFonts w:ascii="Archivo" w:hAnsi="Archivo"/>
                <w:color w:val="FFFFFF"/>
                <w:sz w:val="18"/>
              </w:rPr>
              <w:t>Quorum</w:t>
            </w:r>
          </w:p>
          <w:p>
            <w:pPr>
              <w:spacing w:before="0" w:after="110"/>
              <w:suppressAutoHyphens/>
            </w:pPr>
            <w:r>
              <w:rPr>
                <w:rFonts w:ascii="Archivo SemiBold" w:hAnsi="Archivo SemiBold"/>
                <w:color w:val="B08625"/>
                <w:b/>
                <w:sz w:val="19"/>
              </w:rPr>
              <w:t>7.9 </w:t>
            </w:r>
            <w:r>
              <w:rPr>
                <w:rFonts w:ascii="Archivo" w:hAnsi="Archivo"/>
                <w:color w:val="FFFFFF"/>
                <w:sz w:val="18"/>
              </w:rPr>
              <w:t>Voting Procedures</w:t>
            </w:r>
          </w:p>
        </w:tc>
      </w:tr>
    </w:tbl>
    <w:p>
      <w:pPr>
        <w:jc w:val="both"/>
      </w:pPr>
      <w:r>
        <w:br w:type="page"/>
      </w:r>
    </w:p>
    <w:p>
      <w:pPr>
        <w:pStyle w:val="SectionKicker"/>
      </w:pPr>
      <w:r>
        <w:t xml:space="preserve">Section 7 · 7.1</w:t>
      </w:r>
    </w:p>
    <w:bookmarkEnd w:id="70"/>
    <w:bookmarkStart w:id="71" w:name="role-authority-2"/>
    <w:p>
      <w:pPr>
        <w:pStyle w:val="Heading2"/>
      </w:pPr>
      <w:r>
        <w:t xml:space="preserve">7.1 Role &amp; Authority</w:t>
      </w:r>
    </w:p>
    <w:p>
      <w:pPr>
        <w:pStyle w:val="FirstParagraph"/>
        <w:jc w:val="both"/>
      </w:pPr>
      <w:r>
        <w:t xml:space="preserve">The University Senate is the supreme academic authority of the University, responsible for all matters relating to curriculum, instruction, examinations, and the ratification of all degree programs.</w:t>
      </w:r>
    </w:p>
    <w:p>
      <w:pPr>
        <w:pStyle w:val="SectionKicker"/>
      </w:pPr>
      <w:r>
        <w:t xml:space="preserve">Section 7 · 7.2</w:t>
      </w:r>
    </w:p>
    <w:bookmarkEnd w:id="71"/>
    <w:bookmarkStart w:id="72" w:name="senate-composition-18-voting-seats"/>
    <w:p>
      <w:pPr>
        <w:pStyle w:val="Heading2"/>
      </w:pPr>
      <w:r>
        <w:t xml:space="preserve">7.2 Senate Composition (18 Voting Seats)</w:t>
      </w:r>
    </w:p>
    <w:p>
      <w:pPr>
        <w:pStyle w:val="FirstParagraph"/>
        <w:jc w:val="both"/>
      </w:pPr>
      <w:r>
        <w:rPr>
          <w:bCs/>
          <w:b/>
        </w:rPr>
        <w:t xml:space="preserve">Group I — Executive Leadership (3 Seats)</w:t>
      </w:r>
    </w:p>
    <w:tbl>
      <w:tblPr>
        <w:tblStyle w:val="Table"/>
        <w:tblW w:type="pct" w:w="5000"/>
        <w:tblLook w:firstRow="1" w:lastRow="0" w:firstColumn="0" w:lastColumn="0" w:noHBand="0" w:noVBand="0" w:val="0020"/>
        <w:jc w:val="start"/>
      </w:tblPr>
      <w:tblGrid>
        <w:gridCol w:w="3168"/>
        <w:gridCol w:w="2376"/>
        <w:gridCol w:w="2376"/>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right"/>
              <w:suppressAutoHyphens/>
            </w:pPr>
            <w:r>
              <w:rPr>
                <w:b/>
                <w:color w:val="FFFFFF"/>
                <w:caps/>
                <w:spacing w:val="4"/>
              </w:rPr>
              <w:t xml:space="preserve">Seat</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Role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Appointment</w:t>
            </w:r>
          </w:p>
        </w:tc>
      </w:tr>
      <w:tr>
        <w:trPr>
          <w:cantSplit/>
        </w:trPr>
        <w:tc>
          <w:tcPr>
            <w:tcMar>
              <w:top w:w="100" w:type="dxa"/>
              <w:bottom w:w="100" w:type="dxa"/>
              <w:left w:w="150" w:type="dxa"/>
              <w:right w:w="150" w:type="dxa"/>
            </w:tcMar>
            <w:vAlign w:val="center"/>
            <w:shd w:val="clear" w:color="auto" w:fill="E9EDF6"/>
          </w:tcPr>
          <w:p>
            <w:pPr>
              <w:pStyle w:val="Compact"/>
              <w:jc w:val="right"/>
              <w:suppressAutoHyphens/>
            </w:pPr>
            <w:r>
              <w:t xml:space="preserve">1</w:t>
            </w:r>
          </w:p>
        </w:tc>
        <w:tc>
          <w:tcPr>
            <w:tcMar>
              <w:top w:w="100" w:type="dxa"/>
              <w:bottom w:w="100" w:type="dxa"/>
              <w:left w:w="150" w:type="dxa"/>
              <w:right w:w="150" w:type="dxa"/>
            </w:tcMar>
            <w:vAlign w:val="center"/>
            <w:shd w:val="clear" w:color="auto" w:fill="E9EDF6"/>
          </w:tcPr>
          <w:p>
            <w:pPr>
              <w:pStyle w:val="Compact"/>
              <w:jc w:val="left"/>
              <w:suppressAutoHyphens/>
            </w:pPr>
            <w:r>
              <w:t xml:space="preserve">President &amp; Vice-Chancellor (Chairperson)</w:t>
            </w:r>
          </w:p>
        </w:tc>
        <w:tc>
          <w:tcPr>
            <w:tcMar>
              <w:top w:w="100" w:type="dxa"/>
              <w:bottom w:w="100" w:type="dxa"/>
              <w:left w:w="150" w:type="dxa"/>
              <w:right w:w="150" w:type="dxa"/>
            </w:tcMar>
            <w:vAlign w:val="center"/>
            <w:shd w:val="clear" w:color="auto" w:fill="E9EDF6"/>
          </w:tcPr>
          <w:p>
            <w:pPr>
              <w:pStyle w:val="Compact"/>
              <w:jc w:val="left"/>
              <w:suppressAutoHyphens/>
            </w:pPr>
            <w:r>
              <w:t xml:space="preserve">Ex-Officio</w:t>
            </w:r>
          </w:p>
        </w:tc>
      </w:tr>
      <w:tr>
        <w:trPr>
          <w:cantSplit/>
        </w:trPr>
        <w:tc>
          <w:tcPr>
            <w:tcMar>
              <w:top w:w="100" w:type="dxa"/>
              <w:bottom w:w="100" w:type="dxa"/>
              <w:left w:w="150" w:type="dxa"/>
              <w:right w:w="150" w:type="dxa"/>
            </w:tcMar>
            <w:vAlign w:val="center"/>
          </w:tcPr>
          <w:p>
            <w:pPr>
              <w:pStyle w:val="Compact"/>
              <w:jc w:val="right"/>
              <w:suppressAutoHyphens/>
            </w:pPr>
            <w:r>
              <w:t xml:space="preserve">2</w:t>
            </w:r>
          </w:p>
        </w:tc>
        <w:tc>
          <w:tcPr>
            <w:tcMar>
              <w:top w:w="100" w:type="dxa"/>
              <w:bottom w:w="100" w:type="dxa"/>
              <w:left w:w="150" w:type="dxa"/>
              <w:right w:w="150" w:type="dxa"/>
            </w:tcMar>
            <w:vAlign w:val="center"/>
          </w:tcPr>
          <w:p>
            <w:pPr>
              <w:pStyle w:val="Compact"/>
              <w:jc w:val="left"/>
              <w:suppressAutoHyphens/>
            </w:pPr>
            <w:r>
              <w:t xml:space="preserve">Deputy Vice-Chancellor, Academic Affairs (Vice-Chairperson)</w:t>
            </w:r>
          </w:p>
        </w:tc>
        <w:tc>
          <w:tcPr>
            <w:tcMar>
              <w:top w:w="100" w:type="dxa"/>
              <w:bottom w:w="100" w:type="dxa"/>
              <w:left w:w="150" w:type="dxa"/>
              <w:right w:w="150" w:type="dxa"/>
            </w:tcMar>
            <w:vAlign w:val="center"/>
          </w:tcPr>
          <w:p>
            <w:pPr>
              <w:pStyle w:val="Compact"/>
              <w:jc w:val="left"/>
              <w:suppressAutoHyphens/>
            </w:pPr>
            <w:r>
              <w:t xml:space="preserve">Appointed by President</w:t>
            </w:r>
          </w:p>
        </w:tc>
      </w:tr>
      <w:tr>
        <w:trPr>
          <w:cantSplit/>
        </w:trPr>
        <w:tc>
          <w:tcPr>
            <w:tcMar>
              <w:top w:w="100" w:type="dxa"/>
              <w:bottom w:w="100" w:type="dxa"/>
              <w:left w:w="150" w:type="dxa"/>
              <w:right w:w="150" w:type="dxa"/>
            </w:tcMar>
            <w:vAlign w:val="center"/>
            <w:shd w:val="clear" w:color="auto" w:fill="E9EDF6"/>
          </w:tcPr>
          <w:p>
            <w:pPr>
              <w:pStyle w:val="Compact"/>
              <w:jc w:val="right"/>
              <w:suppressAutoHyphens/>
            </w:pPr>
            <w:r>
              <w:t xml:space="preserve">3</w:t>
            </w:r>
          </w:p>
        </w:tc>
        <w:tc>
          <w:tcPr>
            <w:tcMar>
              <w:top w:w="100" w:type="dxa"/>
              <w:bottom w:w="100" w:type="dxa"/>
              <w:left w:w="150" w:type="dxa"/>
              <w:right w:w="150" w:type="dxa"/>
            </w:tcMar>
            <w:vAlign w:val="center"/>
            <w:shd w:val="clear" w:color="auto" w:fill="E9EDF6"/>
          </w:tcPr>
          <w:p>
            <w:pPr>
              <w:pStyle w:val="Compact"/>
              <w:jc w:val="left"/>
              <w:suppressAutoHyphens/>
            </w:pPr>
            <w:r>
              <w:t xml:space="preserve">Deputy Vice-Chancellor, Administration &amp; Finance (Secretary)</w:t>
            </w:r>
          </w:p>
        </w:tc>
        <w:tc>
          <w:tcPr>
            <w:tcMar>
              <w:top w:w="100" w:type="dxa"/>
              <w:bottom w:w="100" w:type="dxa"/>
              <w:left w:w="150" w:type="dxa"/>
              <w:right w:w="150" w:type="dxa"/>
            </w:tcMar>
            <w:vAlign w:val="center"/>
            <w:shd w:val="clear" w:color="auto" w:fill="E9EDF6"/>
          </w:tcPr>
          <w:p>
            <w:pPr>
              <w:pStyle w:val="Compact"/>
              <w:jc w:val="left"/>
              <w:suppressAutoHyphens/>
            </w:pPr>
            <w:r>
              <w:t xml:space="preserve">Appointed by President</w:t>
            </w:r>
          </w:p>
        </w:tc>
      </w:tr>
    </w:tbl>
    <w:p>
      <w:pPr>
        <w:pStyle w:val="BodyText"/>
        <w:jc w:val="both"/>
      </w:pPr>
      <w:r>
        <w:rPr>
          <w:bCs/>
          <w:b/>
        </w:rPr>
        <w:t xml:space="preserve">Group II — Academic Operations (5 Seats)</w:t>
      </w:r>
    </w:p>
    <w:tbl>
      <w:tblPr>
        <w:tblStyle w:val="Table"/>
        <w:tblW w:type="pct" w:w="5000"/>
        <w:tblLook w:firstRow="1" w:lastRow="0" w:firstColumn="0" w:lastColumn="0" w:noHBand="0" w:noVBand="0" w:val="0020"/>
        <w:jc w:val="start"/>
      </w:tblPr>
      <w:tblGrid>
        <w:gridCol w:w="3168"/>
        <w:gridCol w:w="2376"/>
        <w:gridCol w:w="2376"/>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right"/>
              <w:suppressAutoHyphens/>
            </w:pPr>
            <w:r>
              <w:rPr>
                <w:b/>
                <w:color w:val="FFFFFF"/>
                <w:caps/>
                <w:spacing w:val="4"/>
              </w:rPr>
              <w:t xml:space="preserve">Seat</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Role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Appointment</w:t>
            </w:r>
          </w:p>
        </w:tc>
      </w:tr>
      <w:tr>
        <w:trPr>
          <w:cantSplit/>
        </w:trPr>
        <w:tc>
          <w:tcPr>
            <w:tcMar>
              <w:top w:w="100" w:type="dxa"/>
              <w:bottom w:w="100" w:type="dxa"/>
              <w:left w:w="150" w:type="dxa"/>
              <w:right w:w="150" w:type="dxa"/>
            </w:tcMar>
            <w:vAlign w:val="center"/>
            <w:shd w:val="clear" w:color="auto" w:fill="E9EDF6"/>
          </w:tcPr>
          <w:p>
            <w:pPr>
              <w:pStyle w:val="Compact"/>
              <w:jc w:val="right"/>
              <w:suppressAutoHyphens/>
            </w:pPr>
            <w:r>
              <w:t xml:space="preserve">4</w:t>
            </w:r>
          </w:p>
        </w:tc>
        <w:tc>
          <w:tcPr>
            <w:tcMar>
              <w:top w:w="100" w:type="dxa"/>
              <w:bottom w:w="100" w:type="dxa"/>
              <w:left w:w="150" w:type="dxa"/>
              <w:right w:w="150" w:type="dxa"/>
            </w:tcMar>
            <w:vAlign w:val="center"/>
            <w:shd w:val="clear" w:color="auto" w:fill="E9EDF6"/>
          </w:tcPr>
          <w:p>
            <w:pPr>
              <w:pStyle w:val="Compact"/>
              <w:jc w:val="left"/>
              <w:suppressAutoHyphens/>
            </w:pPr>
            <w:r>
              <w:t xml:space="preserve">Dean, Qur’anic &amp; Hadith Sciences / Shari’ah &amp; Islamic Law</w:t>
            </w:r>
          </w:p>
        </w:tc>
        <w:tc>
          <w:tcPr>
            <w:tcMar>
              <w:top w:w="100" w:type="dxa"/>
              <w:bottom w:w="100" w:type="dxa"/>
              <w:left w:w="150" w:type="dxa"/>
              <w:right w:w="150" w:type="dxa"/>
            </w:tcMar>
            <w:vAlign w:val="center"/>
            <w:shd w:val="clear" w:color="auto" w:fill="E9EDF6"/>
          </w:tcPr>
          <w:p>
            <w:pPr>
              <w:pStyle w:val="Compact"/>
              <w:jc w:val="left"/>
              <w:suppressAutoHyphens/>
            </w:pPr>
            <w:r>
              <w:t xml:space="preserve">Appointed by President</w:t>
            </w:r>
          </w:p>
        </w:tc>
      </w:tr>
      <w:tr>
        <w:trPr>
          <w:cantSplit/>
        </w:trPr>
        <w:tc>
          <w:tcPr>
            <w:tcMar>
              <w:top w:w="100" w:type="dxa"/>
              <w:bottom w:w="100" w:type="dxa"/>
              <w:left w:w="150" w:type="dxa"/>
              <w:right w:w="150" w:type="dxa"/>
            </w:tcMar>
            <w:vAlign w:val="center"/>
          </w:tcPr>
          <w:p>
            <w:pPr>
              <w:pStyle w:val="Compact"/>
              <w:jc w:val="right"/>
              <w:suppressAutoHyphens/>
            </w:pPr>
            <w:r>
              <w:t xml:space="preserve">5</w:t>
            </w:r>
          </w:p>
        </w:tc>
        <w:tc>
          <w:tcPr>
            <w:tcMar>
              <w:top w:w="100" w:type="dxa"/>
              <w:bottom w:w="100" w:type="dxa"/>
              <w:left w:w="150" w:type="dxa"/>
              <w:right w:w="150" w:type="dxa"/>
            </w:tcMar>
            <w:vAlign w:val="center"/>
          </w:tcPr>
          <w:p>
            <w:pPr>
              <w:pStyle w:val="Compact"/>
              <w:jc w:val="left"/>
              <w:suppressAutoHyphens/>
            </w:pPr>
            <w:r>
              <w:t xml:space="preserve">Dean, Islamic Theology &amp; Philosophy / Da’wah, Communication &amp; Chaplaincy</w:t>
            </w:r>
          </w:p>
        </w:tc>
        <w:tc>
          <w:tcPr>
            <w:tcMar>
              <w:top w:w="100" w:type="dxa"/>
              <w:bottom w:w="100" w:type="dxa"/>
              <w:left w:w="150" w:type="dxa"/>
              <w:right w:w="150" w:type="dxa"/>
            </w:tcMar>
            <w:vAlign w:val="center"/>
          </w:tcPr>
          <w:p>
            <w:pPr>
              <w:pStyle w:val="Compact"/>
              <w:jc w:val="left"/>
              <w:suppressAutoHyphens/>
            </w:pPr>
            <w:r>
              <w:t xml:space="preserve">Appointed by President</w:t>
            </w:r>
          </w:p>
        </w:tc>
      </w:tr>
      <w:tr>
        <w:trPr>
          <w:cantSplit/>
        </w:trPr>
        <w:tc>
          <w:tcPr>
            <w:tcMar>
              <w:top w:w="100" w:type="dxa"/>
              <w:bottom w:w="100" w:type="dxa"/>
              <w:left w:w="150" w:type="dxa"/>
              <w:right w:w="150" w:type="dxa"/>
            </w:tcMar>
            <w:vAlign w:val="center"/>
            <w:shd w:val="clear" w:color="auto" w:fill="E9EDF6"/>
          </w:tcPr>
          <w:p>
            <w:pPr>
              <w:pStyle w:val="Compact"/>
              <w:jc w:val="right"/>
              <w:suppressAutoHyphens/>
            </w:pPr>
            <w:r>
              <w:t xml:space="preserve">6</w:t>
            </w:r>
          </w:p>
        </w:tc>
        <w:tc>
          <w:tcPr>
            <w:tcMar>
              <w:top w:w="100" w:type="dxa"/>
              <w:bottom w:w="100" w:type="dxa"/>
              <w:left w:w="150" w:type="dxa"/>
              <w:right w:w="150" w:type="dxa"/>
            </w:tcMar>
            <w:vAlign w:val="center"/>
            <w:shd w:val="clear" w:color="auto" w:fill="E9EDF6"/>
          </w:tcPr>
          <w:p>
            <w:pPr>
              <w:pStyle w:val="Compact"/>
              <w:jc w:val="left"/>
              <w:suppressAutoHyphens/>
            </w:pPr>
            <w:r>
              <w:t xml:space="preserve">Dean, Arabic Language &amp; Linguistics</w:t>
            </w:r>
          </w:p>
        </w:tc>
        <w:tc>
          <w:tcPr>
            <w:tcMar>
              <w:top w:w="100" w:type="dxa"/>
              <w:bottom w:w="100" w:type="dxa"/>
              <w:left w:w="150" w:type="dxa"/>
              <w:right w:w="150" w:type="dxa"/>
            </w:tcMar>
            <w:vAlign w:val="center"/>
            <w:shd w:val="clear" w:color="auto" w:fill="E9EDF6"/>
          </w:tcPr>
          <w:p>
            <w:pPr>
              <w:pStyle w:val="Compact"/>
              <w:jc w:val="left"/>
              <w:suppressAutoHyphens/>
            </w:pPr>
            <w:r>
              <w:t xml:space="preserve">Appointed by President</w:t>
            </w:r>
          </w:p>
        </w:tc>
      </w:tr>
      <w:tr>
        <w:trPr>
          <w:cantSplit/>
        </w:trPr>
        <w:tc>
          <w:tcPr>
            <w:tcMar>
              <w:top w:w="100" w:type="dxa"/>
              <w:bottom w:w="100" w:type="dxa"/>
              <w:left w:w="150" w:type="dxa"/>
              <w:right w:w="150" w:type="dxa"/>
            </w:tcMar>
            <w:vAlign w:val="center"/>
          </w:tcPr>
          <w:p>
            <w:pPr>
              <w:pStyle w:val="Compact"/>
              <w:jc w:val="right"/>
              <w:suppressAutoHyphens/>
            </w:pPr>
            <w:r>
              <w:t xml:space="preserve">7</w:t>
            </w:r>
          </w:p>
        </w:tc>
        <w:tc>
          <w:tcPr>
            <w:tcMar>
              <w:top w:w="100" w:type="dxa"/>
              <w:bottom w:w="100" w:type="dxa"/>
              <w:left w:w="150" w:type="dxa"/>
              <w:right w:w="150" w:type="dxa"/>
            </w:tcMar>
            <w:vAlign w:val="center"/>
          </w:tcPr>
          <w:p>
            <w:pPr>
              <w:pStyle w:val="Compact"/>
              <w:jc w:val="left"/>
              <w:suppressAutoHyphens/>
            </w:pPr>
            <w:r>
              <w:t xml:space="preserve">Dean, Islamic Finance, Economics &amp; Waqf Administration</w:t>
            </w:r>
          </w:p>
        </w:tc>
        <w:tc>
          <w:tcPr>
            <w:tcMar>
              <w:top w:w="100" w:type="dxa"/>
              <w:bottom w:w="100" w:type="dxa"/>
              <w:left w:w="150" w:type="dxa"/>
              <w:right w:w="150" w:type="dxa"/>
            </w:tcMar>
            <w:vAlign w:val="center"/>
          </w:tcPr>
          <w:p>
            <w:pPr>
              <w:pStyle w:val="Compact"/>
              <w:jc w:val="left"/>
              <w:suppressAutoHyphens/>
            </w:pPr>
            <w:r>
              <w:t xml:space="preserve">Appointed by President</w:t>
            </w:r>
          </w:p>
        </w:tc>
      </w:tr>
      <w:tr>
        <w:trPr>
          <w:cantSplit/>
        </w:trPr>
        <w:tc>
          <w:tcPr>
            <w:tcMar>
              <w:top w:w="100" w:type="dxa"/>
              <w:bottom w:w="100" w:type="dxa"/>
              <w:left w:w="150" w:type="dxa"/>
              <w:right w:w="150" w:type="dxa"/>
            </w:tcMar>
            <w:vAlign w:val="center"/>
            <w:shd w:val="clear" w:color="auto" w:fill="E9EDF6"/>
          </w:tcPr>
          <w:p>
            <w:pPr>
              <w:pStyle w:val="Compact"/>
              <w:jc w:val="right"/>
              <w:suppressAutoHyphens/>
            </w:pPr>
            <w:r>
              <w:t xml:space="preserve">8</w:t>
            </w:r>
          </w:p>
        </w:tc>
        <w:tc>
          <w:tcPr>
            <w:tcMar>
              <w:top w:w="100" w:type="dxa"/>
              <w:bottom w:w="100" w:type="dxa"/>
              <w:left w:w="150" w:type="dxa"/>
              <w:right w:w="150" w:type="dxa"/>
            </w:tcMar>
            <w:vAlign w:val="center"/>
            <w:shd w:val="clear" w:color="auto" w:fill="E9EDF6"/>
          </w:tcPr>
          <w:p>
            <w:pPr>
              <w:pStyle w:val="Compact"/>
              <w:jc w:val="left"/>
              <w:suppressAutoHyphens/>
            </w:pPr>
            <w:r>
              <w:t xml:space="preserve">University Librarian</w:t>
            </w:r>
          </w:p>
        </w:tc>
        <w:tc>
          <w:tcPr>
            <w:tcMar>
              <w:top w:w="100" w:type="dxa"/>
              <w:bottom w:w="100" w:type="dxa"/>
              <w:left w:w="150" w:type="dxa"/>
              <w:right w:w="150" w:type="dxa"/>
            </w:tcMar>
            <w:vAlign w:val="center"/>
            <w:shd w:val="clear" w:color="auto" w:fill="E9EDF6"/>
          </w:tcPr>
          <w:p>
            <w:pPr>
              <w:pStyle w:val="Compact"/>
              <w:jc w:val="left"/>
              <w:suppressAutoHyphens/>
            </w:pPr>
            <w:r>
              <w:t xml:space="preserve">Appointed by President</w:t>
            </w:r>
          </w:p>
        </w:tc>
      </w:tr>
    </w:tbl>
    <w:p>
      <w:pPr>
        <w:pStyle w:val="BodyText"/>
        <w:jc w:val="both"/>
      </w:pPr>
      <w:r>
        <w:rPr>
          <w:bCs/>
          <w:b/>
        </w:rPr>
        <w:t xml:space="preserve">Group III — Frontline Instructional Management (6 Seats)</w:t>
      </w:r>
    </w:p>
    <w:tbl>
      <w:tblPr>
        <w:tblStyle w:val="Table"/>
        <w:tblW w:type="pct" w:w="5000"/>
        <w:tblLook w:firstRow="1" w:lastRow="0" w:firstColumn="0" w:lastColumn="0" w:noHBand="0" w:noVBand="0" w:val="0020"/>
        <w:jc w:val="start"/>
      </w:tblPr>
      <w:tblGrid>
        <w:gridCol w:w="3168"/>
        <w:gridCol w:w="2376"/>
        <w:gridCol w:w="2376"/>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right"/>
              <w:suppressAutoHyphens/>
            </w:pPr>
            <w:r>
              <w:rPr>
                <w:b/>
                <w:color w:val="FFFFFF"/>
                <w:caps/>
                <w:spacing w:val="4"/>
              </w:rPr>
              <w:t xml:space="preserve">Seat</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Role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Appointment</w:t>
            </w:r>
          </w:p>
        </w:tc>
      </w:tr>
      <w:tr>
        <w:trPr>
          <w:cantSplit/>
        </w:trPr>
        <w:tc>
          <w:tcPr>
            <w:tcMar>
              <w:top w:w="100" w:type="dxa"/>
              <w:bottom w:w="100" w:type="dxa"/>
              <w:left w:w="150" w:type="dxa"/>
              <w:right w:w="150" w:type="dxa"/>
            </w:tcMar>
            <w:vAlign w:val="center"/>
            <w:shd w:val="clear" w:color="auto" w:fill="E9EDF6"/>
          </w:tcPr>
          <w:p>
            <w:pPr>
              <w:pStyle w:val="Compact"/>
              <w:jc w:val="right"/>
              <w:suppressAutoHyphens/>
            </w:pPr>
            <w:r>
              <w:t xml:space="preserve">9</w:t>
            </w:r>
          </w:p>
        </w:tc>
        <w:tc>
          <w:tcPr>
            <w:tcMar>
              <w:top w:w="100" w:type="dxa"/>
              <w:bottom w:w="100" w:type="dxa"/>
              <w:left w:w="150" w:type="dxa"/>
              <w:right w:w="150" w:type="dxa"/>
            </w:tcMar>
            <w:vAlign w:val="center"/>
            <w:shd w:val="clear" w:color="auto" w:fill="E9EDF6"/>
          </w:tcPr>
          <w:p>
            <w:pPr>
              <w:pStyle w:val="Compact"/>
              <w:jc w:val="left"/>
              <w:suppressAutoHyphens/>
            </w:pPr>
            <w:r>
              <w:t xml:space="preserve">Head of Department, Qur’anic Studies &amp; Tafsir</w:t>
            </w:r>
          </w:p>
        </w:tc>
        <w:tc>
          <w:tcPr>
            <w:tcMar>
              <w:top w:w="100" w:type="dxa"/>
              <w:bottom w:w="100" w:type="dxa"/>
              <w:left w:w="150" w:type="dxa"/>
              <w:right w:w="150" w:type="dxa"/>
            </w:tcMar>
            <w:vAlign w:val="center"/>
            <w:shd w:val="clear" w:color="auto" w:fill="E9EDF6"/>
          </w:tcPr>
          <w:p>
            <w:pPr>
              <w:pStyle w:val="Compact"/>
              <w:jc w:val="left"/>
              <w:suppressAutoHyphens/>
            </w:pPr>
            <w:r>
              <w:t xml:space="preserve">Appointed by DVC Academic</w:t>
            </w:r>
          </w:p>
        </w:tc>
      </w:tr>
      <w:tr>
        <w:trPr>
          <w:cantSplit/>
        </w:trPr>
        <w:tc>
          <w:tcPr>
            <w:tcMar>
              <w:top w:w="100" w:type="dxa"/>
              <w:bottom w:w="100" w:type="dxa"/>
              <w:left w:w="150" w:type="dxa"/>
              <w:right w:w="150" w:type="dxa"/>
            </w:tcMar>
            <w:vAlign w:val="center"/>
          </w:tcPr>
          <w:p>
            <w:pPr>
              <w:pStyle w:val="Compact"/>
              <w:jc w:val="right"/>
              <w:suppressAutoHyphens/>
            </w:pPr>
            <w:r>
              <w:t xml:space="preserve">10</w:t>
            </w:r>
          </w:p>
        </w:tc>
        <w:tc>
          <w:tcPr>
            <w:tcMar>
              <w:top w:w="100" w:type="dxa"/>
              <w:bottom w:w="100" w:type="dxa"/>
              <w:left w:w="150" w:type="dxa"/>
              <w:right w:w="150" w:type="dxa"/>
            </w:tcMar>
            <w:vAlign w:val="center"/>
          </w:tcPr>
          <w:p>
            <w:pPr>
              <w:pStyle w:val="Compact"/>
              <w:jc w:val="left"/>
              <w:suppressAutoHyphens/>
            </w:pPr>
            <w:r>
              <w:t xml:space="preserve">Head of Department, Hadith Sciences</w:t>
            </w:r>
          </w:p>
        </w:tc>
        <w:tc>
          <w:tcPr>
            <w:tcMar>
              <w:top w:w="100" w:type="dxa"/>
              <w:bottom w:w="100" w:type="dxa"/>
              <w:left w:w="150" w:type="dxa"/>
              <w:right w:w="150" w:type="dxa"/>
            </w:tcMar>
            <w:vAlign w:val="center"/>
          </w:tcPr>
          <w:p>
            <w:pPr>
              <w:pStyle w:val="Compact"/>
              <w:jc w:val="left"/>
              <w:suppressAutoHyphens/>
            </w:pPr>
            <w:r>
              <w:t xml:space="preserve">Appointed by DVC Academic</w:t>
            </w:r>
          </w:p>
        </w:tc>
      </w:tr>
      <w:tr>
        <w:trPr>
          <w:cantSplit/>
        </w:trPr>
        <w:tc>
          <w:tcPr>
            <w:tcMar>
              <w:top w:w="100" w:type="dxa"/>
              <w:bottom w:w="100" w:type="dxa"/>
              <w:left w:w="150" w:type="dxa"/>
              <w:right w:w="150" w:type="dxa"/>
            </w:tcMar>
            <w:vAlign w:val="center"/>
            <w:shd w:val="clear" w:color="auto" w:fill="E9EDF6"/>
          </w:tcPr>
          <w:p>
            <w:pPr>
              <w:pStyle w:val="Compact"/>
              <w:jc w:val="right"/>
              <w:suppressAutoHyphens/>
            </w:pPr>
            <w:r>
              <w:t xml:space="preserve">11</w:t>
            </w:r>
          </w:p>
        </w:tc>
        <w:tc>
          <w:tcPr>
            <w:tcMar>
              <w:top w:w="100" w:type="dxa"/>
              <w:bottom w:w="100" w:type="dxa"/>
              <w:left w:w="150" w:type="dxa"/>
              <w:right w:w="150" w:type="dxa"/>
            </w:tcMar>
            <w:vAlign w:val="center"/>
            <w:shd w:val="clear" w:color="auto" w:fill="E9EDF6"/>
          </w:tcPr>
          <w:p>
            <w:pPr>
              <w:pStyle w:val="Compact"/>
              <w:jc w:val="left"/>
              <w:suppressAutoHyphens/>
            </w:pPr>
            <w:r>
              <w:t xml:space="preserve">Head of Department, Shari’ah &amp; Fiqh</w:t>
            </w:r>
          </w:p>
        </w:tc>
        <w:tc>
          <w:tcPr>
            <w:tcMar>
              <w:top w:w="100" w:type="dxa"/>
              <w:bottom w:w="100" w:type="dxa"/>
              <w:left w:w="150" w:type="dxa"/>
              <w:right w:w="150" w:type="dxa"/>
            </w:tcMar>
            <w:vAlign w:val="center"/>
            <w:shd w:val="clear" w:color="auto" w:fill="E9EDF6"/>
          </w:tcPr>
          <w:p>
            <w:pPr>
              <w:pStyle w:val="Compact"/>
              <w:jc w:val="left"/>
              <w:suppressAutoHyphens/>
            </w:pPr>
            <w:r>
              <w:t xml:space="preserve">Appointed by DVC Academic</w:t>
            </w:r>
          </w:p>
        </w:tc>
      </w:tr>
      <w:tr>
        <w:trPr>
          <w:cantSplit/>
        </w:trPr>
        <w:tc>
          <w:tcPr>
            <w:tcMar>
              <w:top w:w="100" w:type="dxa"/>
              <w:bottom w:w="100" w:type="dxa"/>
              <w:left w:w="150" w:type="dxa"/>
              <w:right w:w="150" w:type="dxa"/>
            </w:tcMar>
            <w:vAlign w:val="center"/>
          </w:tcPr>
          <w:p>
            <w:pPr>
              <w:pStyle w:val="Compact"/>
              <w:jc w:val="right"/>
              <w:suppressAutoHyphens/>
            </w:pPr>
            <w:r>
              <w:t xml:space="preserve">12</w:t>
            </w:r>
          </w:p>
        </w:tc>
        <w:tc>
          <w:tcPr>
            <w:tcMar>
              <w:top w:w="100" w:type="dxa"/>
              <w:bottom w:w="100" w:type="dxa"/>
              <w:left w:w="150" w:type="dxa"/>
              <w:right w:w="150" w:type="dxa"/>
            </w:tcMar>
            <w:vAlign w:val="center"/>
          </w:tcPr>
          <w:p>
            <w:pPr>
              <w:pStyle w:val="Compact"/>
              <w:jc w:val="left"/>
              <w:suppressAutoHyphens/>
            </w:pPr>
            <w:r>
              <w:t xml:space="preserve">Head of Department, Aqeedah &amp; Islamic Philosophy</w:t>
            </w:r>
          </w:p>
        </w:tc>
        <w:tc>
          <w:tcPr>
            <w:tcMar>
              <w:top w:w="100" w:type="dxa"/>
              <w:bottom w:w="100" w:type="dxa"/>
              <w:left w:w="150" w:type="dxa"/>
              <w:right w:w="150" w:type="dxa"/>
            </w:tcMar>
            <w:vAlign w:val="center"/>
          </w:tcPr>
          <w:p>
            <w:pPr>
              <w:pStyle w:val="Compact"/>
              <w:jc w:val="left"/>
              <w:suppressAutoHyphens/>
            </w:pPr>
            <w:r>
              <w:t xml:space="preserve">Appointed by DVC Academic</w:t>
            </w:r>
          </w:p>
        </w:tc>
      </w:tr>
      <w:tr>
        <w:trPr>
          <w:cantSplit/>
        </w:trPr>
        <w:tc>
          <w:tcPr>
            <w:tcMar>
              <w:top w:w="100" w:type="dxa"/>
              <w:bottom w:w="100" w:type="dxa"/>
              <w:left w:w="150" w:type="dxa"/>
              <w:right w:w="150" w:type="dxa"/>
            </w:tcMar>
            <w:vAlign w:val="center"/>
            <w:shd w:val="clear" w:color="auto" w:fill="E9EDF6"/>
          </w:tcPr>
          <w:p>
            <w:pPr>
              <w:pStyle w:val="Compact"/>
              <w:jc w:val="right"/>
              <w:suppressAutoHyphens/>
            </w:pPr>
            <w:r>
              <w:t xml:space="preserve">13</w:t>
            </w:r>
          </w:p>
        </w:tc>
        <w:tc>
          <w:tcPr>
            <w:tcMar>
              <w:top w:w="100" w:type="dxa"/>
              <w:bottom w:w="100" w:type="dxa"/>
              <w:left w:w="150" w:type="dxa"/>
              <w:right w:w="150" w:type="dxa"/>
            </w:tcMar>
            <w:vAlign w:val="center"/>
            <w:shd w:val="clear" w:color="auto" w:fill="E9EDF6"/>
          </w:tcPr>
          <w:p>
            <w:pPr>
              <w:pStyle w:val="Compact"/>
              <w:jc w:val="left"/>
              <w:suppressAutoHyphens/>
            </w:pPr>
            <w:r>
              <w:t xml:space="preserve">Head of Department, Arabic Language &amp; Linguistics</w:t>
            </w:r>
          </w:p>
        </w:tc>
        <w:tc>
          <w:tcPr>
            <w:tcMar>
              <w:top w:w="100" w:type="dxa"/>
              <w:bottom w:w="100" w:type="dxa"/>
              <w:left w:w="150" w:type="dxa"/>
              <w:right w:w="150" w:type="dxa"/>
            </w:tcMar>
            <w:vAlign w:val="center"/>
            <w:shd w:val="clear" w:color="auto" w:fill="E9EDF6"/>
          </w:tcPr>
          <w:p>
            <w:pPr>
              <w:pStyle w:val="Compact"/>
              <w:jc w:val="left"/>
              <w:suppressAutoHyphens/>
            </w:pPr>
            <w:r>
              <w:t xml:space="preserve">Appointed by DVC Academic</w:t>
            </w:r>
          </w:p>
        </w:tc>
      </w:tr>
      <w:tr>
        <w:trPr>
          <w:cantSplit/>
        </w:trPr>
        <w:tc>
          <w:tcPr>
            <w:tcMar>
              <w:top w:w="100" w:type="dxa"/>
              <w:bottom w:w="100" w:type="dxa"/>
              <w:left w:w="150" w:type="dxa"/>
              <w:right w:w="150" w:type="dxa"/>
            </w:tcMar>
            <w:vAlign w:val="center"/>
          </w:tcPr>
          <w:p>
            <w:pPr>
              <w:pStyle w:val="Compact"/>
              <w:jc w:val="right"/>
              <w:suppressAutoHyphens/>
            </w:pPr>
            <w:r>
              <w:t xml:space="preserve">14</w:t>
            </w:r>
          </w:p>
        </w:tc>
        <w:tc>
          <w:tcPr>
            <w:tcMar>
              <w:top w:w="100" w:type="dxa"/>
              <w:bottom w:w="100" w:type="dxa"/>
              <w:left w:w="150" w:type="dxa"/>
              <w:right w:w="150" w:type="dxa"/>
            </w:tcMar>
            <w:vAlign w:val="center"/>
          </w:tcPr>
          <w:p>
            <w:pPr>
              <w:pStyle w:val="Compact"/>
              <w:jc w:val="left"/>
              <w:suppressAutoHyphens/>
            </w:pPr>
            <w:r>
              <w:t xml:space="preserve">Head of Department, Da’wah &amp; Islamic Communication</w:t>
            </w:r>
          </w:p>
        </w:tc>
        <w:tc>
          <w:tcPr>
            <w:tcMar>
              <w:top w:w="100" w:type="dxa"/>
              <w:bottom w:w="100" w:type="dxa"/>
              <w:left w:w="150" w:type="dxa"/>
              <w:right w:w="150" w:type="dxa"/>
            </w:tcMar>
            <w:vAlign w:val="center"/>
          </w:tcPr>
          <w:p>
            <w:pPr>
              <w:pStyle w:val="Compact"/>
              <w:jc w:val="left"/>
              <w:suppressAutoHyphens/>
            </w:pPr>
            <w:r>
              <w:t xml:space="preserve">Appointed by DVC Academic</w:t>
            </w:r>
          </w:p>
        </w:tc>
      </w:tr>
    </w:tbl>
    <w:p>
      <w:pPr>
        <w:pStyle w:val="BodyText"/>
        <w:jc w:val="both"/>
      </w:pPr>
      <w:r>
        <w:rPr>
          <w:bCs/>
          <w:b/>
        </w:rPr>
        <w:t xml:space="preserve">Group IV — Institutional &amp; Digital Strategy (4 Seats)</w:t>
      </w:r>
    </w:p>
    <w:tbl>
      <w:tblPr>
        <w:tblStyle w:val="Table"/>
        <w:tblW w:type="pct" w:w="5000"/>
        <w:tblLook w:firstRow="1" w:lastRow="0" w:firstColumn="0" w:lastColumn="0" w:noHBand="0" w:noVBand="0" w:val="0020"/>
        <w:jc w:val="start"/>
      </w:tblPr>
      <w:tblGrid>
        <w:gridCol w:w="3168"/>
        <w:gridCol w:w="2376"/>
        <w:gridCol w:w="2376"/>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right"/>
              <w:suppressAutoHyphens/>
            </w:pPr>
            <w:r>
              <w:rPr>
                <w:b/>
                <w:color w:val="FFFFFF"/>
                <w:caps/>
                <w:spacing w:val="4"/>
              </w:rPr>
              <w:t xml:space="preserve">Seat</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Role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Appointment</w:t>
            </w:r>
          </w:p>
        </w:tc>
      </w:tr>
      <w:tr>
        <w:trPr>
          <w:cantSplit/>
        </w:trPr>
        <w:tc>
          <w:tcPr>
            <w:tcMar>
              <w:top w:w="100" w:type="dxa"/>
              <w:bottom w:w="100" w:type="dxa"/>
              <w:left w:w="150" w:type="dxa"/>
              <w:right w:w="150" w:type="dxa"/>
            </w:tcMar>
            <w:vAlign w:val="center"/>
            <w:shd w:val="clear" w:color="auto" w:fill="E9EDF6"/>
          </w:tcPr>
          <w:p>
            <w:pPr>
              <w:pStyle w:val="Compact"/>
              <w:jc w:val="right"/>
              <w:suppressAutoHyphens/>
            </w:pPr>
            <w:r>
              <w:t xml:space="preserve">15</w:t>
            </w:r>
          </w:p>
        </w:tc>
        <w:tc>
          <w:tcPr>
            <w:tcMar>
              <w:top w:w="100" w:type="dxa"/>
              <w:bottom w:w="100" w:type="dxa"/>
              <w:left w:w="150" w:type="dxa"/>
              <w:right w:w="150" w:type="dxa"/>
            </w:tcMar>
            <w:vAlign w:val="center"/>
            <w:shd w:val="clear" w:color="auto" w:fill="E9EDF6"/>
          </w:tcPr>
          <w:p>
            <w:pPr>
              <w:pStyle w:val="Compact"/>
              <w:jc w:val="left"/>
              <w:suppressAutoHyphens/>
            </w:pPr>
            <w:r>
              <w:t xml:space="preserve">Director of Academic Planning &amp; LMS Infrastructure</w:t>
            </w:r>
          </w:p>
        </w:tc>
        <w:tc>
          <w:tcPr>
            <w:tcMar>
              <w:top w:w="100" w:type="dxa"/>
              <w:bottom w:w="100" w:type="dxa"/>
              <w:left w:w="150" w:type="dxa"/>
              <w:right w:w="150" w:type="dxa"/>
            </w:tcMar>
            <w:vAlign w:val="center"/>
            <w:shd w:val="clear" w:color="auto" w:fill="E9EDF6"/>
          </w:tcPr>
          <w:p>
            <w:pPr>
              <w:pStyle w:val="Compact"/>
              <w:jc w:val="left"/>
              <w:suppressAutoHyphens/>
            </w:pPr>
            <w:r>
              <w:t xml:space="preserve">Appointed by President</w:t>
            </w:r>
          </w:p>
        </w:tc>
      </w:tr>
      <w:tr>
        <w:trPr>
          <w:cantSplit/>
        </w:trPr>
        <w:tc>
          <w:tcPr>
            <w:tcMar>
              <w:top w:w="100" w:type="dxa"/>
              <w:bottom w:w="100" w:type="dxa"/>
              <w:left w:w="150" w:type="dxa"/>
              <w:right w:w="150" w:type="dxa"/>
            </w:tcMar>
            <w:vAlign w:val="center"/>
          </w:tcPr>
          <w:p>
            <w:pPr>
              <w:pStyle w:val="Compact"/>
              <w:jc w:val="right"/>
              <w:suppressAutoHyphens/>
            </w:pPr>
            <w:r>
              <w:t xml:space="preserve">16</w:t>
            </w:r>
          </w:p>
        </w:tc>
        <w:tc>
          <w:tcPr>
            <w:tcMar>
              <w:top w:w="100" w:type="dxa"/>
              <w:bottom w:w="100" w:type="dxa"/>
              <w:left w:w="150" w:type="dxa"/>
              <w:right w:w="150" w:type="dxa"/>
            </w:tcMar>
            <w:vAlign w:val="center"/>
          </w:tcPr>
          <w:p>
            <w:pPr>
              <w:pStyle w:val="Compact"/>
              <w:jc w:val="left"/>
              <w:suppressAutoHyphens/>
            </w:pPr>
            <w:r>
              <w:t xml:space="preserve">Elected Faculty Representative</w:t>
            </w:r>
          </w:p>
        </w:tc>
        <w:tc>
          <w:tcPr>
            <w:tcMar>
              <w:top w:w="100" w:type="dxa"/>
              <w:bottom w:w="100" w:type="dxa"/>
              <w:left w:w="150" w:type="dxa"/>
              <w:right w:w="150" w:type="dxa"/>
            </w:tcMar>
            <w:vAlign w:val="center"/>
          </w:tcPr>
          <w:p>
            <w:pPr>
              <w:pStyle w:val="Compact"/>
              <w:jc w:val="left"/>
              <w:suppressAutoHyphens/>
            </w:pPr>
            <w:r>
              <w:t xml:space="preserve">Elected by Faculty</w:t>
            </w:r>
          </w:p>
        </w:tc>
      </w:tr>
      <w:tr>
        <w:trPr>
          <w:cantSplit/>
        </w:trPr>
        <w:tc>
          <w:tcPr>
            <w:tcMar>
              <w:top w:w="100" w:type="dxa"/>
              <w:bottom w:w="100" w:type="dxa"/>
              <w:left w:w="150" w:type="dxa"/>
              <w:right w:w="150" w:type="dxa"/>
            </w:tcMar>
            <w:vAlign w:val="center"/>
            <w:shd w:val="clear" w:color="auto" w:fill="E9EDF6"/>
          </w:tcPr>
          <w:p>
            <w:pPr>
              <w:pStyle w:val="Compact"/>
              <w:jc w:val="right"/>
              <w:suppressAutoHyphens/>
            </w:pPr>
            <w:r>
              <w:t xml:space="preserve">17</w:t>
            </w:r>
          </w:p>
        </w:tc>
        <w:tc>
          <w:tcPr>
            <w:tcMar>
              <w:top w:w="100" w:type="dxa"/>
              <w:bottom w:w="100" w:type="dxa"/>
              <w:left w:w="150" w:type="dxa"/>
              <w:right w:w="150" w:type="dxa"/>
            </w:tcMar>
            <w:vAlign w:val="center"/>
            <w:shd w:val="clear" w:color="auto" w:fill="E9EDF6"/>
          </w:tcPr>
          <w:p>
            <w:pPr>
              <w:pStyle w:val="Compact"/>
              <w:jc w:val="left"/>
              <w:suppressAutoHyphens/>
            </w:pPr>
            <w:r>
              <w:t xml:space="preserve">Elected Faculty Representative</w:t>
            </w:r>
          </w:p>
        </w:tc>
        <w:tc>
          <w:tcPr>
            <w:tcMar>
              <w:top w:w="100" w:type="dxa"/>
              <w:bottom w:w="100" w:type="dxa"/>
              <w:left w:w="150" w:type="dxa"/>
              <w:right w:w="150" w:type="dxa"/>
            </w:tcMar>
            <w:vAlign w:val="center"/>
            <w:shd w:val="clear" w:color="auto" w:fill="E9EDF6"/>
          </w:tcPr>
          <w:p>
            <w:pPr>
              <w:pStyle w:val="Compact"/>
              <w:jc w:val="left"/>
              <w:suppressAutoHyphens/>
            </w:pPr>
            <w:r>
              <w:t xml:space="preserve">Elected by Faculty</w:t>
            </w:r>
          </w:p>
        </w:tc>
      </w:tr>
      <w:tr>
        <w:trPr>
          <w:cantSplit/>
        </w:trPr>
        <w:tc>
          <w:tcPr>
            <w:tcMar>
              <w:top w:w="100" w:type="dxa"/>
              <w:bottom w:w="100" w:type="dxa"/>
              <w:left w:w="150" w:type="dxa"/>
              <w:right w:w="150" w:type="dxa"/>
            </w:tcMar>
            <w:vAlign w:val="center"/>
          </w:tcPr>
          <w:p>
            <w:pPr>
              <w:pStyle w:val="Compact"/>
              <w:jc w:val="right"/>
              <w:suppressAutoHyphens/>
            </w:pPr>
            <w:r>
              <w:t xml:space="preserve">18</w:t>
            </w:r>
          </w:p>
        </w:tc>
        <w:tc>
          <w:tcPr>
            <w:tcMar>
              <w:top w:w="100" w:type="dxa"/>
              <w:bottom w:w="100" w:type="dxa"/>
              <w:left w:w="150" w:type="dxa"/>
              <w:right w:w="150" w:type="dxa"/>
            </w:tcMar>
            <w:vAlign w:val="center"/>
          </w:tcPr>
          <w:p>
            <w:pPr>
              <w:pStyle w:val="Compact"/>
              <w:jc w:val="left"/>
              <w:suppressAutoHyphens/>
            </w:pPr>
            <w:r>
              <w:t xml:space="preserve">Elected Faculty Representative</w:t>
            </w:r>
          </w:p>
        </w:tc>
        <w:tc>
          <w:tcPr>
            <w:tcMar>
              <w:top w:w="100" w:type="dxa"/>
              <w:bottom w:w="100" w:type="dxa"/>
              <w:left w:w="150" w:type="dxa"/>
              <w:right w:w="150" w:type="dxa"/>
            </w:tcMar>
            <w:vAlign w:val="center"/>
          </w:tcPr>
          <w:p>
            <w:pPr>
              <w:pStyle w:val="Compact"/>
              <w:jc w:val="left"/>
              <w:suppressAutoHyphens/>
            </w:pPr>
            <w:r>
              <w:t xml:space="preserve">Elected by Faculty</w:t>
            </w:r>
          </w:p>
        </w:tc>
      </w:tr>
    </w:tbl>
    <w:p>
      <w:pPr>
        <w:pStyle w:val="SectionKicker"/>
      </w:pPr>
      <w:r>
        <w:t xml:space="preserve">Section 7 · 7.3</w:t>
      </w:r>
    </w:p>
    <w:bookmarkEnd w:id="72"/>
    <w:bookmarkStart w:id="73" w:name="senate-member-requirements"/>
    <w:p>
      <w:pPr>
        <w:pStyle w:val="Heading2"/>
      </w:pPr>
      <w:r>
        <w:t xml:space="preserve">7.3 Senate Member Requirements</w:t>
      </w:r>
    </w:p>
    <w:tbl>
      <w:tblPr>
        <w:tblStyle w:val="Table"/>
        <w:tblW w:type="pct" w:w="500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Requirement</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Detail</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Qualification</w:t>
            </w:r>
          </w:p>
        </w:tc>
        <w:tc>
          <w:tcPr>
            <w:tcMar>
              <w:top w:w="100" w:type="dxa"/>
              <w:bottom w:w="100" w:type="dxa"/>
              <w:left w:w="150" w:type="dxa"/>
              <w:right w:w="150" w:type="dxa"/>
            </w:tcMar>
            <w:vAlign w:val="center"/>
            <w:shd w:val="clear" w:color="auto" w:fill="E9EDF6"/>
          </w:tcPr>
          <w:p>
            <w:pPr>
              <w:pStyle w:val="Compact"/>
              <w:jc w:val="left"/>
              <w:suppressAutoHyphens/>
            </w:pPr>
            <w:r>
              <w:t xml:space="preserve">Must hold a doctoral degree (Ph.D. or equivalent) or have equivalent scholarly achievement.</w:t>
            </w:r>
          </w:p>
        </w:tc>
      </w:tr>
      <w:tr>
        <w:trPr>
          <w:cantSplit/>
        </w:trPr>
        <w:tc>
          <w:tcPr>
            <w:tcMar>
              <w:top w:w="100" w:type="dxa"/>
              <w:bottom w:w="100" w:type="dxa"/>
              <w:left w:w="150" w:type="dxa"/>
              <w:right w:w="150" w:type="dxa"/>
            </w:tcMar>
            <w:vAlign w:val="center"/>
          </w:tcPr>
          <w:p>
            <w:pPr>
              <w:pStyle w:val="Compact"/>
              <w:jc w:val="left"/>
              <w:suppressAutoHyphens/>
            </w:pPr>
            <w:r>
              <w:t xml:space="preserve">Faith Commitment</w:t>
            </w:r>
          </w:p>
        </w:tc>
        <w:tc>
          <w:tcPr>
            <w:tcMar>
              <w:top w:w="100" w:type="dxa"/>
              <w:bottom w:w="100" w:type="dxa"/>
              <w:left w:w="150" w:type="dxa"/>
              <w:right w:w="150" w:type="dxa"/>
            </w:tcMar>
            <w:vAlign w:val="center"/>
          </w:tcPr>
          <w:p>
            <w:pPr>
              <w:pStyle w:val="Compact"/>
              <w:jc w:val="left"/>
              <w:suppressAutoHyphens/>
            </w:pPr>
            <w:r>
              <w:t xml:space="preserve">Practicing Muslim with commitment to Islamic scholarship.</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Term</w:t>
            </w:r>
          </w:p>
        </w:tc>
        <w:tc>
          <w:tcPr>
            <w:tcMar>
              <w:top w:w="100" w:type="dxa"/>
              <w:bottom w:w="100" w:type="dxa"/>
              <w:left w:w="150" w:type="dxa"/>
              <w:right w:w="150" w:type="dxa"/>
            </w:tcMar>
            <w:vAlign w:val="center"/>
            <w:shd w:val="clear" w:color="auto" w:fill="E9EDF6"/>
          </w:tcPr>
          <w:p>
            <w:pPr>
              <w:pStyle w:val="Compact"/>
              <w:jc w:val="left"/>
              <w:suppressAutoHyphens/>
            </w:pPr>
            <w:r>
              <w:t xml:space="preserve">Three years for appointed members; two years for elected faculty representatives.</w:t>
            </w:r>
          </w:p>
        </w:tc>
      </w:tr>
      <w:tr>
        <w:trPr>
          <w:cantSplit/>
        </w:trPr>
        <w:tc>
          <w:tcPr>
            <w:tcMar>
              <w:top w:w="100" w:type="dxa"/>
              <w:bottom w:w="100" w:type="dxa"/>
              <w:left w:w="150" w:type="dxa"/>
              <w:right w:w="150" w:type="dxa"/>
            </w:tcMar>
            <w:vAlign w:val="center"/>
          </w:tcPr>
          <w:p>
            <w:pPr>
              <w:pStyle w:val="Compact"/>
              <w:jc w:val="left"/>
              <w:suppressAutoHyphens/>
            </w:pPr>
            <w:r>
              <w:t xml:space="preserve">Renewal</w:t>
            </w:r>
          </w:p>
        </w:tc>
        <w:tc>
          <w:tcPr>
            <w:tcMar>
              <w:top w:w="100" w:type="dxa"/>
              <w:bottom w:w="100" w:type="dxa"/>
              <w:left w:w="150" w:type="dxa"/>
              <w:right w:w="150" w:type="dxa"/>
            </w:tcMar>
            <w:vAlign w:val="center"/>
          </w:tcPr>
          <w:p>
            <w:pPr>
              <w:pStyle w:val="Compact"/>
              <w:jc w:val="left"/>
              <w:suppressAutoHyphens/>
            </w:pPr>
            <w:r>
              <w:t xml:space="preserve">Appointed members may be reappointed; elected members may seek re-election.</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Attendance</w:t>
            </w:r>
          </w:p>
        </w:tc>
        <w:tc>
          <w:tcPr>
            <w:tcMar>
              <w:top w:w="100" w:type="dxa"/>
              <w:bottom w:w="100" w:type="dxa"/>
              <w:left w:w="150" w:type="dxa"/>
              <w:right w:w="150" w:type="dxa"/>
            </w:tcMar>
            <w:vAlign w:val="center"/>
            <w:shd w:val="clear" w:color="auto" w:fill="E9EDF6"/>
          </w:tcPr>
          <w:p>
            <w:pPr>
              <w:pStyle w:val="Compact"/>
              <w:jc w:val="left"/>
              <w:suppressAutoHyphens/>
            </w:pPr>
            <w:r>
              <w:t xml:space="preserve">Must attend at least 75% of Senate meetings annually.</w:t>
            </w:r>
          </w:p>
        </w:tc>
      </w:tr>
      <w:tr>
        <w:trPr>
          <w:cantSplit/>
        </w:trPr>
        <w:tc>
          <w:tcPr>
            <w:tcMar>
              <w:top w:w="100" w:type="dxa"/>
              <w:bottom w:w="100" w:type="dxa"/>
              <w:left w:w="150" w:type="dxa"/>
              <w:right w:w="150" w:type="dxa"/>
            </w:tcMar>
            <w:vAlign w:val="center"/>
          </w:tcPr>
          <w:p>
            <w:pPr>
              <w:pStyle w:val="Compact"/>
              <w:jc w:val="left"/>
              <w:suppressAutoHyphens/>
            </w:pPr>
            <w:r>
              <w:t xml:space="preserve">Disqualification</w:t>
            </w:r>
          </w:p>
        </w:tc>
        <w:tc>
          <w:tcPr>
            <w:tcMar>
              <w:top w:w="100" w:type="dxa"/>
              <w:bottom w:w="100" w:type="dxa"/>
              <w:left w:w="150" w:type="dxa"/>
              <w:right w:w="150" w:type="dxa"/>
            </w:tcMar>
            <w:vAlign w:val="center"/>
          </w:tcPr>
          <w:p>
            <w:pPr>
              <w:pStyle w:val="Compact"/>
              <w:jc w:val="left"/>
              <w:suppressAutoHyphens/>
            </w:pPr>
            <w:r>
              <w:t xml:space="preserve">Members who fail to meet attendance requirements may be removed by Senate resolution.</w:t>
            </w:r>
          </w:p>
        </w:tc>
      </w:tr>
    </w:tbl>
    <w:p>
      <w:pPr>
        <w:pStyle w:val="SectionKicker"/>
      </w:pPr>
      <w:r>
        <w:t xml:space="preserve">Section 7 · 7.4</w:t>
      </w:r>
    </w:p>
    <w:bookmarkEnd w:id="73"/>
    <w:bookmarkStart w:id="74" w:name="senate-officers"/>
    <w:p>
      <w:pPr>
        <w:pStyle w:val="Heading2"/>
      </w:pPr>
      <w:r>
        <w:t xml:space="preserve">7.4 Senate Officers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Officer</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Role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Appointment</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Chairperson</w:t>
            </w:r>
          </w:p>
        </w:tc>
        <w:tc>
          <w:tcPr>
            <w:tcMar>
              <w:top w:w="100" w:type="dxa"/>
              <w:bottom w:w="100" w:type="dxa"/>
              <w:left w:w="150" w:type="dxa"/>
              <w:right w:w="150" w:type="dxa"/>
            </w:tcMar>
            <w:vAlign w:val="center"/>
            <w:shd w:val="clear" w:color="auto" w:fill="E9EDF6"/>
          </w:tcPr>
          <w:p>
            <w:pPr>
              <w:pStyle w:val="Compact"/>
              <w:jc w:val="left"/>
              <w:suppressAutoHyphens/>
            </w:pPr>
            <w:r>
              <w:t xml:space="preserve">President &amp; Vice-Chancellor</w:t>
            </w:r>
          </w:p>
        </w:tc>
        <w:tc>
          <w:tcPr>
            <w:tcMar>
              <w:top w:w="100" w:type="dxa"/>
              <w:bottom w:w="100" w:type="dxa"/>
              <w:left w:w="150" w:type="dxa"/>
              <w:right w:w="150" w:type="dxa"/>
            </w:tcMar>
            <w:vAlign w:val="center"/>
            <w:shd w:val="clear" w:color="auto" w:fill="E9EDF6"/>
          </w:tcPr>
          <w:p>
            <w:pPr>
              <w:pStyle w:val="Compact"/>
              <w:jc w:val="left"/>
              <w:suppressAutoHyphens/>
            </w:pPr>
            <w:r>
              <w:t xml:space="preserve">Ex-Officio</w:t>
            </w:r>
          </w:p>
        </w:tc>
      </w:tr>
      <w:tr>
        <w:trPr>
          <w:cantSplit/>
        </w:trPr>
        <w:tc>
          <w:tcPr>
            <w:tcMar>
              <w:top w:w="100" w:type="dxa"/>
              <w:bottom w:w="100" w:type="dxa"/>
              <w:left w:w="150" w:type="dxa"/>
              <w:right w:w="150" w:type="dxa"/>
            </w:tcMar>
            <w:vAlign w:val="center"/>
          </w:tcPr>
          <w:p>
            <w:pPr>
              <w:pStyle w:val="Compact"/>
              <w:jc w:val="left"/>
              <w:suppressAutoHyphens/>
            </w:pPr>
            <w:r>
              <w:t xml:space="preserve">Vice-Chairperson</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c>
          <w:tcPr>
            <w:tcMar>
              <w:top w:w="100" w:type="dxa"/>
              <w:bottom w:w="100" w:type="dxa"/>
              <w:left w:w="150" w:type="dxa"/>
              <w:right w:w="150" w:type="dxa"/>
            </w:tcMar>
            <w:vAlign w:val="center"/>
          </w:tcPr>
          <w:p>
            <w:pPr>
              <w:pStyle w:val="Compact"/>
              <w:jc w:val="left"/>
              <w:suppressAutoHyphens/>
            </w:pPr>
            <w:r>
              <w:t xml:space="preserve">Appointed by President</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Secretary</w:t>
            </w:r>
          </w:p>
        </w:tc>
        <w:tc>
          <w:tcPr>
            <w:tcMar>
              <w:top w:w="100" w:type="dxa"/>
              <w:bottom w:w="100" w:type="dxa"/>
              <w:left w:w="150" w:type="dxa"/>
              <w:right w:w="150" w:type="dxa"/>
            </w:tcMar>
            <w:vAlign w:val="center"/>
            <w:shd w:val="clear" w:color="auto" w:fill="E9EDF6"/>
          </w:tcPr>
          <w:p>
            <w:pPr>
              <w:pStyle w:val="Compact"/>
              <w:jc w:val="left"/>
              <w:suppressAutoHyphens/>
            </w:pPr>
            <w:r>
              <w:t xml:space="preserve">Deputy Vice-Chancellor, Administration &amp; Finance</w:t>
            </w:r>
          </w:p>
        </w:tc>
        <w:tc>
          <w:tcPr>
            <w:tcMar>
              <w:top w:w="100" w:type="dxa"/>
              <w:bottom w:w="100" w:type="dxa"/>
              <w:left w:w="150" w:type="dxa"/>
              <w:right w:w="150" w:type="dxa"/>
            </w:tcMar>
            <w:vAlign w:val="center"/>
            <w:shd w:val="clear" w:color="auto" w:fill="E9EDF6"/>
          </w:tcPr>
          <w:p>
            <w:pPr>
              <w:pStyle w:val="Compact"/>
              <w:jc w:val="left"/>
              <w:suppressAutoHyphens/>
            </w:pPr>
            <w:r>
              <w:t xml:space="preserve">Appointed by President</w:t>
            </w:r>
          </w:p>
        </w:tc>
      </w:tr>
    </w:tbl>
    <w:p>
      <w:pPr>
        <w:pStyle w:val="SectionKicker"/>
      </w:pPr>
      <w:r>
        <w:t xml:space="preserve">Section 7 · 7.5</w:t>
      </w:r>
    </w:p>
    <w:bookmarkEnd w:id="74"/>
    <w:bookmarkStart w:id="75" w:name="senate-key-responsibilities"/>
    <w:p>
      <w:pPr>
        <w:pStyle w:val="Heading2"/>
      </w:pPr>
      <w:r>
        <w:t xml:space="preserve">7.5 Senate Key Responsibilities</w:t>
      </w:r>
    </w:p>
    <w:tbl>
      <w:tblPr>
        <w:tblStyle w:val="Table"/>
        <w:tblW w:type="auto" w:w="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Responsibility</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Detail</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Academic Programs</w:t>
            </w:r>
          </w:p>
        </w:tc>
        <w:tc>
          <w:tcPr>
            <w:tcMar>
              <w:top w:w="100" w:type="dxa"/>
              <w:bottom w:w="100" w:type="dxa"/>
              <w:left w:w="150" w:type="dxa"/>
              <w:right w:w="150" w:type="dxa"/>
            </w:tcMar>
            <w:vAlign w:val="center"/>
            <w:shd w:val="clear" w:color="auto" w:fill="E9EDF6"/>
          </w:tcPr>
          <w:p>
            <w:pPr>
              <w:pStyle w:val="Compact"/>
              <w:jc w:val="left"/>
              <w:suppressAutoHyphens/>
            </w:pPr>
            <w:r>
              <w:t xml:space="preserve">Approves all academic programs and courses</w:t>
            </w:r>
          </w:p>
        </w:tc>
      </w:tr>
      <w:tr>
        <w:trPr>
          <w:cantSplit/>
        </w:trPr>
        <w:tc>
          <w:tcPr>
            <w:tcMar>
              <w:top w:w="100" w:type="dxa"/>
              <w:bottom w:w="100" w:type="dxa"/>
              <w:left w:w="150" w:type="dxa"/>
              <w:right w:w="150" w:type="dxa"/>
            </w:tcMar>
            <w:vAlign w:val="center"/>
          </w:tcPr>
          <w:p>
            <w:pPr>
              <w:pStyle w:val="Compact"/>
              <w:jc w:val="left"/>
              <w:suppressAutoHyphens/>
            </w:pPr>
            <w:r>
              <w:t xml:space="preserve">Academic Standards</w:t>
            </w:r>
          </w:p>
        </w:tc>
        <w:tc>
          <w:tcPr>
            <w:tcMar>
              <w:top w:w="100" w:type="dxa"/>
              <w:bottom w:w="100" w:type="dxa"/>
              <w:left w:w="150" w:type="dxa"/>
              <w:right w:w="150" w:type="dxa"/>
            </w:tcMar>
            <w:vAlign w:val="center"/>
          </w:tcPr>
          <w:p>
            <w:pPr>
              <w:pStyle w:val="Compact"/>
              <w:jc w:val="left"/>
              <w:suppressAutoHyphens/>
            </w:pPr>
            <w:r>
              <w:t xml:space="preserve">Sets academic standards and policies</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Degree Ratification</w:t>
            </w:r>
          </w:p>
        </w:tc>
        <w:tc>
          <w:tcPr>
            <w:tcMar>
              <w:top w:w="100" w:type="dxa"/>
              <w:bottom w:w="100" w:type="dxa"/>
              <w:left w:w="150" w:type="dxa"/>
              <w:right w:w="150" w:type="dxa"/>
            </w:tcMar>
            <w:vAlign w:val="center"/>
            <w:shd w:val="clear" w:color="auto" w:fill="E9EDF6"/>
          </w:tcPr>
          <w:p>
            <w:pPr>
              <w:pStyle w:val="Compact"/>
              <w:jc w:val="left"/>
              <w:suppressAutoHyphens/>
            </w:pPr>
            <w:r>
              <w:t xml:space="preserve">Ratifies all degrees and certificates</w:t>
            </w:r>
          </w:p>
        </w:tc>
      </w:tr>
      <w:tr>
        <w:trPr>
          <w:cantSplit/>
        </w:trPr>
        <w:tc>
          <w:tcPr>
            <w:tcMar>
              <w:top w:w="100" w:type="dxa"/>
              <w:bottom w:w="100" w:type="dxa"/>
              <w:left w:w="150" w:type="dxa"/>
              <w:right w:w="150" w:type="dxa"/>
            </w:tcMar>
            <w:vAlign w:val="center"/>
          </w:tcPr>
          <w:p>
            <w:pPr>
              <w:pStyle w:val="Compact"/>
              <w:jc w:val="left"/>
              <w:suppressAutoHyphens/>
            </w:pPr>
            <w:r>
              <w:t xml:space="preserve">Faculty Quality</w:t>
            </w:r>
          </w:p>
        </w:tc>
        <w:tc>
          <w:tcPr>
            <w:tcMar>
              <w:top w:w="100" w:type="dxa"/>
              <w:bottom w:w="100" w:type="dxa"/>
              <w:left w:w="150" w:type="dxa"/>
              <w:right w:w="150" w:type="dxa"/>
            </w:tcMar>
            <w:vAlign w:val="center"/>
          </w:tcPr>
          <w:p>
            <w:pPr>
              <w:pStyle w:val="Compact"/>
              <w:jc w:val="left"/>
              <w:suppressAutoHyphens/>
            </w:pPr>
            <w:r>
              <w:t xml:space="preserve">Oversees faculty quality and development</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Advice</w:t>
            </w:r>
          </w:p>
        </w:tc>
        <w:tc>
          <w:tcPr>
            <w:tcMar>
              <w:top w:w="100" w:type="dxa"/>
              <w:bottom w:w="100" w:type="dxa"/>
              <w:left w:w="150" w:type="dxa"/>
              <w:right w:w="150" w:type="dxa"/>
            </w:tcMar>
            <w:vAlign w:val="center"/>
            <w:shd w:val="clear" w:color="auto" w:fill="E9EDF6"/>
          </w:tcPr>
          <w:p>
            <w:pPr>
              <w:pStyle w:val="Compact"/>
              <w:jc w:val="left"/>
              <w:suppressAutoHyphens/>
            </w:pPr>
            <w:r>
              <w:t xml:space="preserve">Advises the President on academic matters</w:t>
            </w:r>
          </w:p>
        </w:tc>
      </w:tr>
    </w:tbl>
    <w:p>
      <w:pPr>
        <w:pStyle w:val="SectionKicker"/>
      </w:pPr>
      <w:r>
        <w:t xml:space="preserve">Section 7 · 7.6</w:t>
      </w:r>
    </w:p>
    <w:bookmarkEnd w:id="75"/>
    <w:bookmarkStart w:id="76" w:name="senate-ex-officio-members-non-voting"/>
    <w:p>
      <w:pPr>
        <w:pStyle w:val="Heading2"/>
      </w:pPr>
      <w:r>
        <w:t xml:space="preserve">7.6 Senate Ex-Officio Members (Non-Voting)</w:t>
      </w:r>
    </w:p>
    <w:tbl>
      <w:tblPr>
        <w:tblStyle w:val="Table"/>
        <w:tblW w:type="pct" w:w="500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Member</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Role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Undergraduate Student Representative</w:t>
            </w:r>
          </w:p>
        </w:tc>
        <w:tc>
          <w:tcPr>
            <w:tcMar>
              <w:top w:w="100" w:type="dxa"/>
              <w:bottom w:w="100" w:type="dxa"/>
              <w:left w:w="150" w:type="dxa"/>
              <w:right w:w="150" w:type="dxa"/>
            </w:tcMar>
            <w:vAlign w:val="center"/>
            <w:shd w:val="clear" w:color="auto" w:fill="E9EDF6"/>
          </w:tcPr>
          <w:p>
            <w:pPr>
              <w:pStyle w:val="Compact"/>
              <w:jc w:val="left"/>
              <w:suppressAutoHyphens/>
            </w:pPr>
            <w:r>
              <w:t xml:space="preserve">Appointed by Student Council</w:t>
            </w:r>
          </w:p>
        </w:tc>
      </w:tr>
      <w:tr>
        <w:trPr>
          <w:cantSplit/>
        </w:trPr>
        <w:tc>
          <w:tcPr>
            <w:tcMar>
              <w:top w:w="100" w:type="dxa"/>
              <w:bottom w:w="100" w:type="dxa"/>
              <w:left w:w="150" w:type="dxa"/>
              <w:right w:w="150" w:type="dxa"/>
            </w:tcMar>
            <w:vAlign w:val="center"/>
          </w:tcPr>
          <w:p>
            <w:pPr>
              <w:pStyle w:val="Compact"/>
              <w:jc w:val="left"/>
              <w:suppressAutoHyphens/>
            </w:pPr>
            <w:r>
              <w:t xml:space="preserve">Postgraduate Student Representative</w:t>
            </w:r>
          </w:p>
        </w:tc>
        <w:tc>
          <w:tcPr>
            <w:tcMar>
              <w:top w:w="100" w:type="dxa"/>
              <w:bottom w:w="100" w:type="dxa"/>
              <w:left w:w="150" w:type="dxa"/>
              <w:right w:w="150" w:type="dxa"/>
            </w:tcMar>
            <w:vAlign w:val="center"/>
          </w:tcPr>
          <w:p>
            <w:pPr>
              <w:pStyle w:val="Compact"/>
              <w:jc w:val="left"/>
              <w:suppressAutoHyphens/>
            </w:pPr>
            <w:r>
              <w:t xml:space="preserve">Appointed by Graduate Student Association</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Staff Representative</w:t>
            </w:r>
          </w:p>
        </w:tc>
        <w:tc>
          <w:tcPr>
            <w:tcMar>
              <w:top w:w="100" w:type="dxa"/>
              <w:bottom w:w="100" w:type="dxa"/>
              <w:left w:w="150" w:type="dxa"/>
              <w:right w:w="150" w:type="dxa"/>
            </w:tcMar>
            <w:vAlign w:val="center"/>
            <w:shd w:val="clear" w:color="auto" w:fill="E9EDF6"/>
          </w:tcPr>
          <w:p>
            <w:pPr>
              <w:pStyle w:val="Compact"/>
              <w:jc w:val="left"/>
              <w:suppressAutoHyphens/>
            </w:pPr>
            <w:r>
              <w:t xml:space="preserve">Appointed by Staff Council</w:t>
            </w:r>
          </w:p>
        </w:tc>
      </w:tr>
    </w:tbl>
    <w:p>
      <w:pPr>
        <w:pStyle w:val="SectionKicker"/>
      </w:pPr>
      <w:r>
        <w:t xml:space="preserve">Section 7 · 7.7</w:t>
      </w:r>
    </w:p>
    <w:bookmarkEnd w:id="76"/>
    <w:bookmarkStart w:id="77" w:name="senate-meetings"/>
    <w:p>
      <w:pPr>
        <w:pStyle w:val="Heading2"/>
      </w:pPr>
      <w:r>
        <w:t xml:space="preserve">7.7 Senate Meetings</w:t>
      </w:r>
    </w:p>
    <w:p>
      <w:pPr>
        <w:pStyle w:val="FirstParagraph"/>
        <w:jc w:val="both"/>
      </w:pPr>
      <w:r>
        <w:rPr>
          <w:bCs/>
          <w:b/>
        </w:rPr>
        <w:t xml:space="preserve">7.7.1</w:t>
      </w:r>
      <w:r>
        <w:t xml:space="preserve"> </w:t>
      </w:r>
      <w:r>
        <w:t xml:space="preserve">The Senate shall meet at least once per month during the academic semester.</w:t>
      </w:r>
    </w:p>
    <w:p>
      <w:pPr>
        <w:pStyle w:val="BodyText"/>
        <w:jc w:val="both"/>
      </w:pPr>
      <w:r>
        <w:rPr>
          <w:bCs/>
          <w:b/>
        </w:rPr>
        <w:t xml:space="preserve">7.7.2</w:t>
      </w:r>
      <w:r>
        <w:t xml:space="preserve"> </w:t>
      </w:r>
      <w:r>
        <w:t xml:space="preserve">Special meetings may be called by the Chairperson or by written request of any five voting members.</w:t>
      </w:r>
    </w:p>
    <w:p>
      <w:pPr>
        <w:pStyle w:val="BodyText"/>
        <w:jc w:val="both"/>
      </w:pPr>
      <w:r>
        <w:rPr>
          <w:bCs/>
          <w:b/>
        </w:rPr>
        <w:t xml:space="preserve">7.7.3</w:t>
      </w:r>
      <w:r>
        <w:t xml:space="preserve"> </w:t>
      </w:r>
      <w:r>
        <w:t xml:space="preserve">Notice of meetings shall be sent at least seven days in advance.</w:t>
      </w:r>
    </w:p>
    <w:p>
      <w:pPr>
        <w:pStyle w:val="BodyText"/>
        <w:jc w:val="both"/>
      </w:pPr>
      <w:r>
        <w:rPr>
          <w:bCs/>
          <w:b/>
        </w:rPr>
        <w:t xml:space="preserve">7.7.4</w:t>
      </w:r>
      <w:r>
        <w:t xml:space="preserve"> </w:t>
      </w:r>
      <w:r>
        <w:t xml:space="preserve">Meetings may be conducted virtually or in person.</w:t>
      </w:r>
    </w:p>
    <w:p>
      <w:pPr>
        <w:pStyle w:val="BodyText"/>
        <w:jc w:val="both"/>
      </w:pPr>
      <w:r>
        <w:rPr>
          <w:bCs/>
          <w:b/>
        </w:rPr>
        <w:t xml:space="preserve">7.7.5</w:t>
      </w:r>
      <w:r>
        <w:t xml:space="preserve"> </w:t>
      </w:r>
      <w:r>
        <w:t xml:space="preserve">Minutes of all meetings shall be maintained by the Secretary to the Senate.</w:t>
      </w:r>
    </w:p>
    <w:p>
      <w:pPr>
        <w:pStyle w:val="SectionKicker"/>
      </w:pPr>
      <w:r>
        <w:t xml:space="preserve">Section 7 · 7.8</w:t>
      </w:r>
    </w:p>
    <w:bookmarkEnd w:id="77"/>
    <w:bookmarkStart w:id="78" w:name="quorum"/>
    <w:p>
      <w:pPr>
        <w:pStyle w:val="Heading2"/>
      </w:pPr>
      <w:r>
        <w:t xml:space="preserve">7.8 Quorum</w:t>
      </w:r>
    </w:p>
    <w:p>
      <w:pPr>
        <w:pStyle w:val="FirstParagraph"/>
        <w:jc w:val="both"/>
      </w:pPr>
      <w:r>
        <w:rPr>
          <w:bCs/>
          <w:b/>
        </w:rPr>
        <w:t xml:space="preserve">7.8.1</w:t>
      </w:r>
      <w:r>
        <w:t xml:space="preserve"> </w:t>
      </w:r>
      <w:r>
        <w:t xml:space="preserve">A quorum shall consist of a simple majority of ten of the eighteen voting members.</w:t>
      </w:r>
    </w:p>
    <w:p>
      <w:pPr>
        <w:pStyle w:val="BodyText"/>
        <w:jc w:val="both"/>
      </w:pPr>
      <w:r>
        <w:rPr>
          <w:bCs/>
          <w:b/>
        </w:rPr>
        <w:t xml:space="preserve">7.8.2</w:t>
      </w:r>
      <w:r>
        <w:t xml:space="preserve"> </w:t>
      </w:r>
      <w:r>
        <w:t xml:space="preserve">Ex-officio and observer members do not count toward the quorum requirement.</w:t>
      </w:r>
    </w:p>
    <w:p>
      <w:pPr>
        <w:pStyle w:val="SectionKicker"/>
      </w:pPr>
      <w:r>
        <w:t xml:space="preserve">Section 7 · 7.9</w:t>
      </w:r>
    </w:p>
    <w:bookmarkEnd w:id="78"/>
    <w:bookmarkStart w:id="79" w:name="voting-procedures"/>
    <w:p>
      <w:pPr>
        <w:pStyle w:val="Heading2"/>
      </w:pPr>
      <w:r>
        <w:t xml:space="preserve">7.9 Voting Procedures</w:t>
      </w:r>
    </w:p>
    <w:p>
      <w:pPr>
        <w:pStyle w:val="FirstParagraph"/>
        <w:jc w:val="both"/>
      </w:pPr>
      <w:r>
        <w:rPr>
          <w:bCs/>
          <w:b/>
        </w:rPr>
        <w:t xml:space="preserve">7.9.1</w:t>
      </w:r>
      <w:r>
        <w:t xml:space="preserve"> </w:t>
      </w:r>
      <w:r>
        <w:t xml:space="preserve">All decisions shall be made by a simple majority of voting members present, provided a quorum exists.</w:t>
      </w:r>
    </w:p>
    <w:p>
      <w:pPr>
        <w:pStyle w:val="BodyText"/>
        <w:jc w:val="both"/>
      </w:pPr>
      <w:r>
        <w:rPr>
          <w:bCs/>
          <w:b/>
        </w:rPr>
        <w:t xml:space="preserve">7.9.2</w:t>
      </w:r>
      <w:r>
        <w:t xml:space="preserve"> </w:t>
      </w:r>
      <w:r>
        <w:t xml:space="preserve">Voting may be conducted by voice vote, show of hands, roll call vote, or secret ballot.</w:t>
      </w:r>
    </w:p>
    <w:p>
      <w:pPr>
        <w:pStyle w:val="BodyText"/>
        <w:jc w:val="both"/>
      </w:pPr>
      <w:r>
        <w:rPr>
          <w:bCs/>
          <w:b/>
        </w:rPr>
        <w:t xml:space="preserve">7.9.3</w:t>
      </w:r>
      <w:r>
        <w:t xml:space="preserve"> </w:t>
      </w:r>
      <w:r>
        <w:t xml:space="preserve">Voting may also be conducted electronically in virtual meetings.</w:t>
      </w:r>
    </w:p>
    <w:p>
      <w:pPr>
        <w:pStyle w:val="BodyText"/>
        <w:jc w:val="both"/>
      </w:pPr>
      <w:r>
        <w:rPr>
          <w:bCs/>
          <w:b/>
        </w:rPr>
        <w:t xml:space="preserve">7.9.4</w:t>
      </w:r>
      <w:r>
        <w:t xml:space="preserve"> </w:t>
      </w:r>
      <w:r>
        <w:t xml:space="preserve">The Chairperson shall vote only in the case of a tie.</w:t>
      </w:r>
    </w:p>
    <w:p>
      <w:pPr>
        <w:pStyle w:val="BodyText"/>
        <w:jc w:val="both"/>
      </w:pPr>
      <w:r>
        <w:rPr>
          <w:bCs/>
          <w:b/>
        </w:rPr>
        <w:t xml:space="preserve">7.9.5</w:t>
      </w:r>
      <w:r>
        <w:t xml:space="preserve"> </w:t>
      </w:r>
      <w:r>
        <w:t xml:space="preserve">Proxy voting is not permitted.</w:t>
      </w:r>
    </w:p>
    <w:p>
      <w:pPr>
        <w:jc w:val="both"/>
      </w:pPr>
      <w:r>
        <w:br w:type="page"/>
      </w:r>
    </w:p>
    <w:p>
      <w:pPr>
        <w:jc w:val="both"/>
      </w:pPr>
      <w:r>
        <w:br w:type="page"/>
      </w:r>
    </w:p>
    <w:tbl>
      <w:tblPr>
        <w:tblW w:w="9350" w:type="dxa"/>
        <w:tblBorders>
          <w:top w:val="single" w:sz="10" w:space="0" w:color="B08625"/>
          <w:bottom w:val="single" w:sz="10" w:space="0" w:color="B08625"/>
        </w:tblBorders>
      </w:tblPr>
      <w:tblGrid>
        <w:gridCol w:w="9350"/>
      </w:tblGrid>
      <w:tr>
        <w:trPr>
          <w:trHeight w:val="1143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8 of 25</w:t>
            </w:r>
          </w:p>
          <w:p>
            <w:pPr>
              <w:spacing w:before="0" w:after="60"/>
              <w:suppressAutoHyphens/>
            </w:pPr>
            <w:r>
              <w:rPr>
                <w:rFonts w:ascii="Fraunces Black" w:hAnsi="Fraunces Black"/>
                <w:color w:val="B08625"/>
                <w:b/>
                <w:sz w:val="108"/>
              </w:rPr>
              <w:t>08</w:t>
            </w:r>
          </w:p>
          <w:p>
            <w:pPr>
              <w:spacing w:before="120" w:after="80"/>
              <w:suppressAutoHyphens/>
            </w:pPr>
            <w:r>
              <w:rPr>
                <w:rFonts w:ascii="Fraunces Black" w:hAnsi="Fraunces Black"/>
                <w:color w:val="FFFFFF"/>
                <w:b/>
                <w:sz w:val="72"/>
              </w:rPr>
              <w:t>Advisory &amp; Proposing Framework</w:t>
            </w:r>
          </w:p>
          <w:p>
            <w:pPr>
              <w:spacing w:before="0" w:after="260"/>
              <w:pBdr>
                <w:bottom w:val="single" w:sz="10" w:space="8" w:color="B08625"/>
              </w:pBdr>
              <w:suppressAutoHyphens/>
            </w:pPr>
            <w:r>
              <w:rPr>
                <w:rFonts w:ascii="Source Serif 4" w:hAnsi="Source Serif 4"/>
                <w:i/>
                <w:smallCaps/>
                <w:color w:val="8C97AB"/>
                <w:sz w:val="19"/>
                <w:spacing w:val="10"/>
              </w:rPr>
              <w:t>Subsections 8.1–8.3</w:t>
            </w:r>
          </w:p>
          <w:p>
            <w:pPr>
              <w:spacing w:before="0" w:after="360"/>
              <w:ind w:right="700"/>
              <w:suppressAutoHyphens/>
            </w:pPr>
            <w:r>
              <w:rPr>
                <w:rFonts w:ascii="Fraunces" w:hAnsi="Fraunces"/>
                <w:i/>
                <w:color w:val="DCE3F0"/>
                <w:sz w:val="25"/>
              </w:rPr>
              <w:t>“Every stakeholder, from Trustee to student, has a defined channel to advise and to propose.”</w:t>
            </w:r>
          </w:p>
          <w:p>
            <w:pPr>
              <w:spacing w:before="0" w:after="140"/>
              <w:suppressAutoHyphens/>
            </w:pPr>
            <w:r>
              <w:rPr>
                <w:rFonts w:ascii="Source Serif 4" w:hAnsi="Source Serif 4"/>
                <w:i/>
                <w:smallCaps/>
                <w:color w:val="B08625"/>
                <w:b/>
                <w:sz w:val="18"/>
                <w:spacing w:val="12"/>
              </w:rPr>
              <w:t>Subsections</w:t>
            </w:r>
          </w:p>
          <w:p>
            <w:pPr>
              <w:spacing w:before="0" w:after="110"/>
              <w:suppressAutoHyphens/>
            </w:pPr>
            <w:r>
              <w:rPr>
                <w:rFonts w:ascii="Archivo SemiBold" w:hAnsi="Archivo SemiBold"/>
                <w:color w:val="B08625"/>
                <w:b/>
                <w:sz w:val="19"/>
              </w:rPr>
              <w:t>8.1 </w:t>
            </w:r>
            <w:r>
              <w:rPr>
                <w:rFonts w:ascii="Archivo" w:hAnsi="Archivo"/>
                <w:color w:val="FFFFFF"/>
                <w:sz w:val="18"/>
              </w:rPr>
              <w:t>Purpose</w:t>
            </w:r>
          </w:p>
          <w:p>
            <w:pPr>
              <w:spacing w:before="0" w:after="110"/>
              <w:suppressAutoHyphens/>
            </w:pPr>
            <w:r>
              <w:rPr>
                <w:rFonts w:ascii="Archivo SemiBold" w:hAnsi="Archivo SemiBold"/>
                <w:color w:val="B08625"/>
                <w:b/>
                <w:sz w:val="19"/>
              </w:rPr>
              <w:t>8.2 </w:t>
            </w:r>
            <w:r>
              <w:rPr>
                <w:rFonts w:ascii="Archivo" w:hAnsi="Archivo"/>
                <w:color w:val="FFFFFF"/>
                <w:sz w:val="18"/>
              </w:rPr>
              <w:t>Advisory and Proposing Framework</w:t>
            </w:r>
          </w:p>
          <w:p>
            <w:pPr>
              <w:spacing w:before="0" w:after="110"/>
              <w:suppressAutoHyphens/>
            </w:pPr>
            <w:r>
              <w:rPr>
                <w:rFonts w:ascii="Archivo SemiBold" w:hAnsi="Archivo SemiBold"/>
                <w:color w:val="B08625"/>
                <w:b/>
                <w:sz w:val="19"/>
              </w:rPr>
              <w:t>8.3 </w:t>
            </w:r>
            <w:r>
              <w:rPr>
                <w:rFonts w:ascii="Archivo" w:hAnsi="Archivo"/>
                <w:color w:val="FFFFFF"/>
                <w:sz w:val="18"/>
              </w:rPr>
              <w:t>The Governance Principle</w:t>
            </w:r>
          </w:p>
        </w:tc>
      </w:tr>
    </w:tbl>
    <w:p>
      <w:pPr>
        <w:jc w:val="both"/>
      </w:pPr>
      <w:r>
        <w:br w:type="page"/>
      </w:r>
    </w:p>
    <w:p>
      <w:pPr>
        <w:pStyle w:val="SectionKicker"/>
      </w:pPr>
      <w:r>
        <w:t xml:space="preserve">Section 8 · 8.1</w:t>
      </w:r>
    </w:p>
    <w:bookmarkEnd w:id="79"/>
    <w:bookmarkStart w:id="80" w:name="purpose"/>
    <w:p>
      <w:pPr>
        <w:pStyle w:val="Heading2"/>
      </w:pPr>
      <w:r>
        <w:t xml:space="preserve">8.1 Purpose</w:t>
      </w:r>
    </w:p>
    <w:p>
      <w:pPr>
        <w:pStyle w:val="FirstParagraph"/>
        <w:jc w:val="both"/>
      </w:pPr>
      <w:r>
        <w:t xml:space="preserve">The University operates on the principle that informed decisions require input from all stakeholders. This section establishes the advisory and proposing framework through which expertise is channeled to decision-making bodies.</w:t>
      </w:r>
    </w:p>
    <w:p>
      <w:pPr>
        <w:pStyle w:val="SectionKicker"/>
      </w:pPr>
      <w:r>
        <w:t xml:space="preserve">Section 8 · 8.2</w:t>
      </w:r>
    </w:p>
    <w:bookmarkEnd w:id="80"/>
    <w:bookmarkStart w:id="81" w:name="advisory-and-proposing-framework"/>
    <w:p>
      <w:pPr>
        <w:pStyle w:val="Heading2"/>
      </w:pPr>
      <w:r>
        <w:t xml:space="preserve">8.2 Advisory and Proposing Framework</w:t>
      </w:r>
    </w:p>
    <w:tbl>
      <w:tblPr>
        <w:tblStyle w:val="Table"/>
        <w:tblW w:type="auto" w:w="0"/>
        <w:tblLook w:firstRow="1" w:lastRow="0" w:firstColumn="0" w:lastColumn="0" w:noHBand="0" w:noVBand="0" w:val="0020"/>
        <w:jc w:val="start"/>
        <w:tblLayout w:type="fixed"/>
      </w:tblPr>
      <w:tblGrid>
        <w:gridCol w:w="2707"/>
        <w:gridCol w:w="1877"/>
        <w:gridCol w:w="2072"/>
        <w:gridCol w:w="2416"/>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2707" w:type="dxa"/>
          </w:tcPr>
          <w:p>
            <w:pPr>
              <w:pStyle w:val="Compact"/>
              <w:jc w:val="left"/>
            </w:pPr>
            <w:r>
              <w:rPr>
                <w:b/>
                <w:color w:val="FFFFFF"/>
                <w:caps/>
                <w:spacing w:val="4"/>
              </w:rPr>
              <w:t xml:space="preserve">Body</w:t>
            </w:r>
          </w:p>
        </w:tc>
        <w:tc>
          <w:tcPr>
            <w:shd w:val="clear" w:color="auto" w:fill="122A4E"/>
            <w:tcMar>
              <w:top w:w="130" w:type="dxa"/>
              <w:bottom w:w="130" w:type="dxa"/>
              <w:left w:w="150" w:type="dxa"/>
              <w:right w:w="150" w:type="dxa"/>
            </w:tcMar>
            <w:tcBorders>
              <w:bottom w:val="single" w:sz="16" w:space="0" w:color="B08625"/>
            </w:tcBorders>
            <w:vAlign w:val="center"/>
            <w:tcW w:w="1877" w:type="dxa"/>
          </w:tcPr>
          <w:p>
            <w:pPr>
              <w:pStyle w:val="Compact"/>
              <w:jc w:val="left"/>
            </w:pPr>
            <w:r>
              <w:rPr>
                <w:b/>
                <w:color w:val="FFFFFF"/>
                <w:caps/>
                <w:spacing w:val="4"/>
              </w:rPr>
              <w:t xml:space="preserve">Can Advise?</w:t>
            </w:r>
          </w:p>
        </w:tc>
        <w:tc>
          <w:tcPr>
            <w:shd w:val="clear" w:color="auto" w:fill="122A4E"/>
            <w:tcMar>
              <w:top w:w="130" w:type="dxa"/>
              <w:bottom w:w="130" w:type="dxa"/>
              <w:left w:w="150" w:type="dxa"/>
              <w:right w:w="150" w:type="dxa"/>
            </w:tcMar>
            <w:tcBorders>
              <w:bottom w:val="single" w:sz="16" w:space="0" w:color="B08625"/>
            </w:tcBorders>
            <w:vAlign w:val="center"/>
            <w:tcW w:w="2072" w:type="dxa"/>
          </w:tcPr>
          <w:p>
            <w:pPr>
              <w:pStyle w:val="Compact"/>
              <w:jc w:val="left"/>
            </w:pPr>
            <w:r>
              <w:rPr>
                <w:b/>
                <w:color w:val="FFFFFF"/>
                <w:caps/>
                <w:spacing w:val="4"/>
              </w:rPr>
              <w:t xml:space="preserve">Can Propose?</w:t>
            </w:r>
          </w:p>
        </w:tc>
        <w:tc>
          <w:tcPr>
            <w:shd w:val="clear" w:color="auto" w:fill="122A4E"/>
            <w:tcMar>
              <w:top w:w="130" w:type="dxa"/>
              <w:bottom w:w="130" w:type="dxa"/>
              <w:left w:w="150" w:type="dxa"/>
              <w:right w:w="150" w:type="dxa"/>
            </w:tcMar>
            <w:tcBorders>
              <w:bottom w:val="single" w:sz="16" w:space="0" w:color="B08625"/>
            </w:tcBorders>
            <w:vAlign w:val="center"/>
            <w:tcW w:w="2416" w:type="dxa"/>
          </w:tcPr>
          <w:p>
            <w:pPr>
              <w:pStyle w:val="Compact"/>
              <w:jc w:val="left"/>
            </w:pPr>
            <w:r>
              <w:rPr>
                <w:b/>
                <w:color w:val="FFFFFF"/>
                <w:caps/>
                <w:spacing w:val="4"/>
              </w:rPr>
              <w:t xml:space="preserve">To Whom?</w:t>
            </w:r>
          </w:p>
        </w:tc>
      </w:tr>
      <w:tr>
        <w:trPr>
          <w:cantSplit/>
        </w:trPr>
        <w:tc>
          <w:tcPr>
            <w:tcMar>
              <w:top w:w="100" w:type="dxa"/>
              <w:bottom w:w="100" w:type="dxa"/>
              <w:left w:w="150" w:type="dxa"/>
              <w:right w:w="150" w:type="dxa"/>
            </w:tcMar>
            <w:vAlign w:val="center"/>
            <w:shd w:val="clear" w:color="auto" w:fill="E9EDF6"/>
            <w:tcW w:w="2707" w:type="dxa"/>
          </w:tcPr>
          <w:p>
            <w:pPr>
              <w:pStyle w:val="Compact"/>
              <w:jc w:val="left"/>
            </w:pPr>
            <w:r>
              <w:t xml:space="preserve">Board of Trustees</w:t>
            </w:r>
          </w:p>
        </w:tc>
        <w:tc>
          <w:tcPr>
            <w:tcMar>
              <w:top w:w="100" w:type="dxa"/>
              <w:bottom w:w="100" w:type="dxa"/>
              <w:left w:w="150" w:type="dxa"/>
              <w:right w:w="150" w:type="dxa"/>
            </w:tcMar>
            <w:vAlign w:val="center"/>
            <w:shd w:val="clear" w:color="auto" w:fill="E9EDF6"/>
            <w:tcW w:w="1877" w:type="dxa"/>
          </w:tcPr>
          <w:p>
            <w:pPr>
              <w:pStyle w:val="Compact"/>
              <w:jc w:val="left"/>
            </w:pPr>
            <w:r>
              <w:t xml:space="preserve">Yes</w:t>
            </w:r>
          </w:p>
        </w:tc>
        <w:tc>
          <w:tcPr>
            <w:tcMar>
              <w:top w:w="100" w:type="dxa"/>
              <w:bottom w:w="100" w:type="dxa"/>
              <w:left w:w="150" w:type="dxa"/>
              <w:right w:w="150" w:type="dxa"/>
            </w:tcMar>
            <w:vAlign w:val="center"/>
            <w:shd w:val="clear" w:color="auto" w:fill="E9EDF6"/>
            <w:tcW w:w="2072" w:type="dxa"/>
          </w:tcPr>
          <w:p>
            <w:pPr>
              <w:pStyle w:val="Compact"/>
              <w:jc w:val="left"/>
            </w:pPr>
            <w:r>
              <w:t xml:space="preserve">Yes</w:t>
            </w:r>
          </w:p>
        </w:tc>
        <w:tc>
          <w:tcPr>
            <w:tcMar>
              <w:top w:w="100" w:type="dxa"/>
              <w:bottom w:w="100" w:type="dxa"/>
              <w:left w:w="150" w:type="dxa"/>
              <w:right w:w="150" w:type="dxa"/>
            </w:tcMar>
            <w:vAlign w:val="center"/>
            <w:shd w:val="clear" w:color="auto" w:fill="E9EDF6"/>
            <w:tcW w:w="2416" w:type="dxa"/>
          </w:tcPr>
          <w:p>
            <w:pPr>
              <w:pStyle w:val="Compact"/>
              <w:jc w:val="left"/>
            </w:pPr>
            <w:r>
              <w:t xml:space="preserve">To itself, for internal deliberation</w:t>
            </w:r>
          </w:p>
        </w:tc>
      </w:tr>
      <w:tr>
        <w:trPr>
          <w:cantSplit/>
        </w:trPr>
        <w:tc>
          <w:tcPr>
            <w:tcMar>
              <w:top w:w="100" w:type="dxa"/>
              <w:bottom w:w="100" w:type="dxa"/>
              <w:left w:w="150" w:type="dxa"/>
              <w:right w:w="150" w:type="dxa"/>
            </w:tcMar>
            <w:vAlign w:val="center"/>
            <w:tcW w:w="2707" w:type="dxa"/>
          </w:tcPr>
          <w:p>
            <w:pPr>
              <w:pStyle w:val="Compact"/>
              <w:jc w:val="left"/>
            </w:pPr>
            <w:r>
              <w:t xml:space="preserve">President &amp; Vice-Chancellor</w:t>
            </w:r>
          </w:p>
        </w:tc>
        <w:tc>
          <w:tcPr>
            <w:tcMar>
              <w:top w:w="100" w:type="dxa"/>
              <w:bottom w:w="100" w:type="dxa"/>
              <w:left w:w="150" w:type="dxa"/>
              <w:right w:w="150" w:type="dxa"/>
            </w:tcMar>
            <w:vAlign w:val="center"/>
            <w:tcW w:w="1877" w:type="dxa"/>
          </w:tcPr>
          <w:p>
            <w:pPr>
              <w:pStyle w:val="Compact"/>
              <w:jc w:val="left"/>
            </w:pPr>
            <w:r>
              <w:t xml:space="preserve">Yes</w:t>
            </w:r>
          </w:p>
        </w:tc>
        <w:tc>
          <w:tcPr>
            <w:tcMar>
              <w:top w:w="100" w:type="dxa"/>
              <w:bottom w:w="100" w:type="dxa"/>
              <w:left w:w="150" w:type="dxa"/>
              <w:right w:w="150" w:type="dxa"/>
            </w:tcMar>
            <w:vAlign w:val="center"/>
            <w:tcW w:w="2072" w:type="dxa"/>
          </w:tcPr>
          <w:p>
            <w:pPr>
              <w:pStyle w:val="Compact"/>
              <w:jc w:val="left"/>
            </w:pPr>
            <w:r>
              <w:t xml:space="preserve">Yes</w:t>
            </w:r>
          </w:p>
        </w:tc>
        <w:tc>
          <w:tcPr>
            <w:tcMar>
              <w:top w:w="100" w:type="dxa"/>
              <w:bottom w:w="100" w:type="dxa"/>
              <w:left w:w="150" w:type="dxa"/>
              <w:right w:w="150" w:type="dxa"/>
            </w:tcMar>
            <w:vAlign w:val="center"/>
            <w:tcW w:w="2416" w:type="dxa"/>
          </w:tcPr>
          <w:p>
            <w:pPr>
              <w:pStyle w:val="Compact"/>
              <w:jc w:val="left"/>
            </w:pPr>
            <w:r>
              <w:t xml:space="preserve">To the Board</w:t>
            </w:r>
          </w:p>
        </w:tc>
      </w:tr>
      <w:tr>
        <w:trPr>
          <w:cantSplit/>
        </w:trPr>
        <w:tc>
          <w:tcPr>
            <w:tcMar>
              <w:top w:w="100" w:type="dxa"/>
              <w:bottom w:w="100" w:type="dxa"/>
              <w:left w:w="150" w:type="dxa"/>
              <w:right w:w="150" w:type="dxa"/>
            </w:tcMar>
            <w:vAlign w:val="center"/>
            <w:shd w:val="clear" w:color="auto" w:fill="E9EDF6"/>
            <w:tcW w:w="2707" w:type="dxa"/>
          </w:tcPr>
          <w:p>
            <w:pPr>
              <w:pStyle w:val="Compact"/>
              <w:jc w:val="left"/>
            </w:pPr>
            <w:r>
              <w:t xml:space="preserve">University Senate</w:t>
            </w:r>
          </w:p>
        </w:tc>
        <w:tc>
          <w:tcPr>
            <w:tcMar>
              <w:top w:w="100" w:type="dxa"/>
              <w:bottom w:w="100" w:type="dxa"/>
              <w:left w:w="150" w:type="dxa"/>
              <w:right w:w="150" w:type="dxa"/>
            </w:tcMar>
            <w:vAlign w:val="center"/>
            <w:shd w:val="clear" w:color="auto" w:fill="E9EDF6"/>
            <w:tcW w:w="1877" w:type="dxa"/>
          </w:tcPr>
          <w:p>
            <w:pPr>
              <w:pStyle w:val="Compact"/>
              <w:jc w:val="left"/>
            </w:pPr>
            <w:r>
              <w:t xml:space="preserve">Yes</w:t>
            </w:r>
          </w:p>
        </w:tc>
        <w:tc>
          <w:tcPr>
            <w:tcMar>
              <w:top w:w="100" w:type="dxa"/>
              <w:bottom w:w="100" w:type="dxa"/>
              <w:left w:w="150" w:type="dxa"/>
              <w:right w:w="150" w:type="dxa"/>
            </w:tcMar>
            <w:vAlign w:val="center"/>
            <w:shd w:val="clear" w:color="auto" w:fill="E9EDF6"/>
            <w:tcW w:w="2072" w:type="dxa"/>
          </w:tcPr>
          <w:p>
            <w:pPr>
              <w:pStyle w:val="Compact"/>
              <w:jc w:val="left"/>
            </w:pPr>
            <w:r>
              <w:t xml:space="preserve">Yes</w:t>
            </w:r>
          </w:p>
        </w:tc>
        <w:tc>
          <w:tcPr>
            <w:tcMar>
              <w:top w:w="100" w:type="dxa"/>
              <w:bottom w:w="100" w:type="dxa"/>
              <w:left w:w="150" w:type="dxa"/>
              <w:right w:w="150" w:type="dxa"/>
            </w:tcMar>
            <w:vAlign w:val="center"/>
            <w:shd w:val="clear" w:color="auto" w:fill="E9EDF6"/>
            <w:tcW w:w="2416" w:type="dxa"/>
          </w:tcPr>
          <w:p>
            <w:pPr>
              <w:pStyle w:val="Compact"/>
              <w:jc w:val="left"/>
            </w:pPr>
            <w:r>
              <w:t xml:space="preserve">To the Board, through the President</w:t>
            </w:r>
          </w:p>
        </w:tc>
      </w:tr>
      <w:tr>
        <w:trPr>
          <w:cantSplit/>
        </w:trPr>
        <w:tc>
          <w:tcPr>
            <w:tcMar>
              <w:top w:w="100" w:type="dxa"/>
              <w:bottom w:w="100" w:type="dxa"/>
              <w:left w:w="150" w:type="dxa"/>
              <w:right w:w="150" w:type="dxa"/>
            </w:tcMar>
            <w:vAlign w:val="center"/>
            <w:tcW w:w="2707" w:type="dxa"/>
          </w:tcPr>
          <w:p>
            <w:pPr>
              <w:pStyle w:val="Compact"/>
              <w:jc w:val="left"/>
            </w:pPr>
            <w:r>
              <w:t xml:space="preserve">Deputy Vice-Chancellors</w:t>
            </w:r>
          </w:p>
        </w:tc>
        <w:tc>
          <w:tcPr>
            <w:tcMar>
              <w:top w:w="100" w:type="dxa"/>
              <w:bottom w:w="100" w:type="dxa"/>
              <w:left w:w="150" w:type="dxa"/>
              <w:right w:w="150" w:type="dxa"/>
            </w:tcMar>
            <w:vAlign w:val="center"/>
            <w:tcW w:w="1877" w:type="dxa"/>
          </w:tcPr>
          <w:p>
            <w:pPr>
              <w:pStyle w:val="Compact"/>
              <w:jc w:val="left"/>
            </w:pPr>
            <w:r>
              <w:t xml:space="preserve">Yes</w:t>
            </w:r>
          </w:p>
        </w:tc>
        <w:tc>
          <w:tcPr>
            <w:tcMar>
              <w:top w:w="100" w:type="dxa"/>
              <w:bottom w:w="100" w:type="dxa"/>
              <w:left w:w="150" w:type="dxa"/>
              <w:right w:w="150" w:type="dxa"/>
            </w:tcMar>
            <w:vAlign w:val="center"/>
            <w:tcW w:w="2072" w:type="dxa"/>
          </w:tcPr>
          <w:p>
            <w:pPr>
              <w:pStyle w:val="Compact"/>
              <w:jc w:val="left"/>
            </w:pPr>
            <w:r>
              <w:t xml:space="preserve">Yes</w:t>
            </w:r>
          </w:p>
        </w:tc>
        <w:tc>
          <w:tcPr>
            <w:tcMar>
              <w:top w:w="100" w:type="dxa"/>
              <w:bottom w:w="100" w:type="dxa"/>
              <w:left w:w="150" w:type="dxa"/>
              <w:right w:w="150" w:type="dxa"/>
            </w:tcMar>
            <w:vAlign w:val="center"/>
            <w:tcW w:w="2416" w:type="dxa"/>
          </w:tcPr>
          <w:p>
            <w:pPr>
              <w:pStyle w:val="Compact"/>
              <w:jc w:val="left"/>
            </w:pPr>
            <w:r>
              <w:t xml:space="preserve">To the President</w:t>
            </w:r>
          </w:p>
        </w:tc>
      </w:tr>
      <w:tr>
        <w:trPr>
          <w:cantSplit/>
        </w:trPr>
        <w:tc>
          <w:tcPr>
            <w:tcMar>
              <w:top w:w="100" w:type="dxa"/>
              <w:bottom w:w="100" w:type="dxa"/>
              <w:left w:w="150" w:type="dxa"/>
              <w:right w:w="150" w:type="dxa"/>
            </w:tcMar>
            <w:vAlign w:val="center"/>
            <w:shd w:val="clear" w:color="auto" w:fill="E9EDF6"/>
            <w:tcW w:w="2707" w:type="dxa"/>
          </w:tcPr>
          <w:p>
            <w:pPr>
              <w:pStyle w:val="Compact"/>
              <w:jc w:val="left"/>
            </w:pPr>
            <w:r>
              <w:t xml:space="preserve">College Deans</w:t>
            </w:r>
          </w:p>
        </w:tc>
        <w:tc>
          <w:tcPr>
            <w:tcMar>
              <w:top w:w="100" w:type="dxa"/>
              <w:bottom w:w="100" w:type="dxa"/>
              <w:left w:w="150" w:type="dxa"/>
              <w:right w:w="150" w:type="dxa"/>
            </w:tcMar>
            <w:vAlign w:val="center"/>
            <w:shd w:val="clear" w:color="auto" w:fill="E9EDF6"/>
            <w:tcW w:w="1877" w:type="dxa"/>
          </w:tcPr>
          <w:p>
            <w:pPr>
              <w:pStyle w:val="Compact"/>
              <w:jc w:val="left"/>
            </w:pPr>
            <w:r>
              <w:t xml:space="preserve">Yes</w:t>
            </w:r>
          </w:p>
        </w:tc>
        <w:tc>
          <w:tcPr>
            <w:tcMar>
              <w:top w:w="100" w:type="dxa"/>
              <w:bottom w:w="100" w:type="dxa"/>
              <w:left w:w="150" w:type="dxa"/>
              <w:right w:w="150" w:type="dxa"/>
            </w:tcMar>
            <w:vAlign w:val="center"/>
            <w:shd w:val="clear" w:color="auto" w:fill="E9EDF6"/>
            <w:tcW w:w="2072" w:type="dxa"/>
          </w:tcPr>
          <w:p>
            <w:pPr>
              <w:pStyle w:val="Compact"/>
              <w:jc w:val="left"/>
            </w:pPr>
            <w:r>
              <w:t xml:space="preserve">Yes</w:t>
            </w:r>
          </w:p>
        </w:tc>
        <w:tc>
          <w:tcPr>
            <w:tcMar>
              <w:top w:w="100" w:type="dxa"/>
              <w:bottom w:w="100" w:type="dxa"/>
              <w:left w:w="150" w:type="dxa"/>
              <w:right w:w="150" w:type="dxa"/>
            </w:tcMar>
            <w:vAlign w:val="center"/>
            <w:shd w:val="clear" w:color="auto" w:fill="E9EDF6"/>
            <w:tcW w:w="2416" w:type="dxa"/>
          </w:tcPr>
          <w:p>
            <w:pPr>
              <w:pStyle w:val="Compact"/>
              <w:jc w:val="left"/>
            </w:pPr>
            <w:r>
              <w:t xml:space="preserve">To the DVC, Academic Affairs</w:t>
            </w:r>
          </w:p>
        </w:tc>
      </w:tr>
      <w:tr>
        <w:trPr>
          <w:cantSplit/>
        </w:trPr>
        <w:tc>
          <w:tcPr>
            <w:tcMar>
              <w:top w:w="100" w:type="dxa"/>
              <w:bottom w:w="100" w:type="dxa"/>
              <w:left w:w="150" w:type="dxa"/>
              <w:right w:w="150" w:type="dxa"/>
            </w:tcMar>
            <w:vAlign w:val="center"/>
            <w:tcW w:w="2707" w:type="dxa"/>
          </w:tcPr>
          <w:p>
            <w:pPr>
              <w:pStyle w:val="Compact"/>
              <w:jc w:val="left"/>
            </w:pPr>
            <w:r>
              <w:t xml:space="preserve">Faculty</w:t>
            </w:r>
          </w:p>
        </w:tc>
        <w:tc>
          <w:tcPr>
            <w:tcMar>
              <w:top w:w="100" w:type="dxa"/>
              <w:bottom w:w="100" w:type="dxa"/>
              <w:left w:w="150" w:type="dxa"/>
              <w:right w:w="150" w:type="dxa"/>
            </w:tcMar>
            <w:vAlign w:val="center"/>
            <w:tcW w:w="1877" w:type="dxa"/>
          </w:tcPr>
          <w:p>
            <w:pPr>
              <w:pStyle w:val="Compact"/>
              <w:jc w:val="left"/>
            </w:pPr>
            <w:r>
              <w:t xml:space="preserve">Yes</w:t>
            </w:r>
          </w:p>
        </w:tc>
        <w:tc>
          <w:tcPr>
            <w:tcMar>
              <w:top w:w="100" w:type="dxa"/>
              <w:bottom w:w="100" w:type="dxa"/>
              <w:left w:w="150" w:type="dxa"/>
              <w:right w:w="150" w:type="dxa"/>
            </w:tcMar>
            <w:vAlign w:val="center"/>
            <w:tcW w:w="2072" w:type="dxa"/>
          </w:tcPr>
          <w:p>
            <w:pPr>
              <w:pStyle w:val="Compact"/>
              <w:jc w:val="left"/>
            </w:pPr>
            <w:r>
              <w:t xml:space="preserve">Yes</w:t>
            </w:r>
          </w:p>
        </w:tc>
        <w:tc>
          <w:tcPr>
            <w:tcMar>
              <w:top w:w="100" w:type="dxa"/>
              <w:bottom w:w="100" w:type="dxa"/>
              <w:left w:w="150" w:type="dxa"/>
              <w:right w:w="150" w:type="dxa"/>
            </w:tcMar>
            <w:vAlign w:val="center"/>
            <w:tcW w:w="2416" w:type="dxa"/>
          </w:tcPr>
          <w:p>
            <w:pPr>
              <w:pStyle w:val="Compact"/>
              <w:jc w:val="left"/>
            </w:pPr>
            <w:r>
              <w:t xml:space="preserve">To the Senate or Deans</w:t>
            </w:r>
          </w:p>
        </w:tc>
      </w:tr>
      <w:tr>
        <w:trPr>
          <w:cantSplit/>
        </w:trPr>
        <w:tc>
          <w:tcPr>
            <w:tcMar>
              <w:top w:w="100" w:type="dxa"/>
              <w:bottom w:w="100" w:type="dxa"/>
              <w:left w:w="150" w:type="dxa"/>
              <w:right w:w="150" w:type="dxa"/>
            </w:tcMar>
            <w:vAlign w:val="center"/>
            <w:shd w:val="clear" w:color="auto" w:fill="E9EDF6"/>
            <w:tcW w:w="2707" w:type="dxa"/>
          </w:tcPr>
          <w:p>
            <w:pPr>
              <w:pStyle w:val="Compact"/>
              <w:jc w:val="left"/>
            </w:pPr>
            <w:r>
              <w:t xml:space="preserve">Students</w:t>
            </w:r>
          </w:p>
        </w:tc>
        <w:tc>
          <w:tcPr>
            <w:tcMar>
              <w:top w:w="100" w:type="dxa"/>
              <w:bottom w:w="100" w:type="dxa"/>
              <w:left w:w="150" w:type="dxa"/>
              <w:right w:w="150" w:type="dxa"/>
            </w:tcMar>
            <w:vAlign w:val="center"/>
            <w:shd w:val="clear" w:color="auto" w:fill="E9EDF6"/>
            <w:tcW w:w="1877" w:type="dxa"/>
          </w:tcPr>
          <w:p>
            <w:pPr>
              <w:pStyle w:val="Compact"/>
              <w:jc w:val="left"/>
            </w:pPr>
            <w:r>
              <w:t xml:space="preserve">Yes</w:t>
            </w:r>
          </w:p>
        </w:tc>
        <w:tc>
          <w:tcPr>
            <w:tcMar>
              <w:top w:w="100" w:type="dxa"/>
              <w:bottom w:w="100" w:type="dxa"/>
              <w:left w:w="150" w:type="dxa"/>
              <w:right w:w="150" w:type="dxa"/>
            </w:tcMar>
            <w:vAlign w:val="center"/>
            <w:shd w:val="clear" w:color="auto" w:fill="E9EDF6"/>
            <w:tcW w:w="2072" w:type="dxa"/>
          </w:tcPr>
          <w:p>
            <w:pPr>
              <w:pStyle w:val="Compact"/>
              <w:jc w:val="left"/>
            </w:pPr>
            <w:r>
              <w:t xml:space="preserve">Yes</w:t>
            </w:r>
          </w:p>
        </w:tc>
        <w:tc>
          <w:tcPr>
            <w:tcMar>
              <w:top w:w="100" w:type="dxa"/>
              <w:bottom w:w="100" w:type="dxa"/>
              <w:left w:w="150" w:type="dxa"/>
              <w:right w:w="150" w:type="dxa"/>
            </w:tcMar>
            <w:vAlign w:val="center"/>
            <w:shd w:val="clear" w:color="auto" w:fill="E9EDF6"/>
            <w:tcW w:w="2416" w:type="dxa"/>
          </w:tcPr>
          <w:p>
            <w:pPr>
              <w:pStyle w:val="Compact"/>
              <w:jc w:val="left"/>
            </w:pPr>
            <w:r>
              <w:t xml:space="preserve">To the Senate or Student Affairs</w:t>
            </w:r>
          </w:p>
        </w:tc>
      </w:tr>
      <w:tr>
        <w:trPr>
          <w:cantSplit/>
        </w:trPr>
        <w:tc>
          <w:tcPr>
            <w:tcMar>
              <w:top w:w="100" w:type="dxa"/>
              <w:bottom w:w="100" w:type="dxa"/>
              <w:left w:w="150" w:type="dxa"/>
              <w:right w:w="150" w:type="dxa"/>
            </w:tcMar>
            <w:vAlign w:val="center"/>
            <w:tcW w:w="2707" w:type="dxa"/>
          </w:tcPr>
          <w:p>
            <w:pPr>
              <w:pStyle w:val="Compact"/>
              <w:jc w:val="left"/>
            </w:pPr>
            <w:r>
              <w:t xml:space="preserve">Staff</w:t>
            </w:r>
          </w:p>
        </w:tc>
        <w:tc>
          <w:tcPr>
            <w:tcMar>
              <w:top w:w="100" w:type="dxa"/>
              <w:bottom w:w="100" w:type="dxa"/>
              <w:left w:w="150" w:type="dxa"/>
              <w:right w:w="150" w:type="dxa"/>
            </w:tcMar>
            <w:vAlign w:val="center"/>
            <w:tcW w:w="1877" w:type="dxa"/>
          </w:tcPr>
          <w:p>
            <w:pPr>
              <w:pStyle w:val="Compact"/>
              <w:jc w:val="left"/>
            </w:pPr>
            <w:r>
              <w:t xml:space="preserve">Yes</w:t>
            </w:r>
          </w:p>
        </w:tc>
        <w:tc>
          <w:tcPr>
            <w:tcMar>
              <w:top w:w="100" w:type="dxa"/>
              <w:bottom w:w="100" w:type="dxa"/>
              <w:left w:w="150" w:type="dxa"/>
              <w:right w:w="150" w:type="dxa"/>
            </w:tcMar>
            <w:vAlign w:val="center"/>
            <w:tcW w:w="2072" w:type="dxa"/>
          </w:tcPr>
          <w:p>
            <w:pPr>
              <w:pStyle w:val="Compact"/>
              <w:jc w:val="left"/>
            </w:pPr>
            <w:r>
              <w:t xml:space="preserve">Yes</w:t>
            </w:r>
          </w:p>
        </w:tc>
        <w:tc>
          <w:tcPr>
            <w:tcMar>
              <w:top w:w="100" w:type="dxa"/>
              <w:bottom w:w="100" w:type="dxa"/>
              <w:left w:w="150" w:type="dxa"/>
              <w:right w:w="150" w:type="dxa"/>
            </w:tcMar>
            <w:vAlign w:val="center"/>
            <w:tcW w:w="2416" w:type="dxa"/>
          </w:tcPr>
          <w:p>
            <w:pPr>
              <w:pStyle w:val="Compact"/>
              <w:jc w:val="left"/>
            </w:pPr>
            <w:r>
              <w:t xml:space="preserve">To the Administration</w:t>
            </w:r>
          </w:p>
        </w:tc>
      </w:tr>
    </w:tbl>
    <w:p>
      <w:pPr>
        <w:pStyle w:val="SectionKicker"/>
      </w:pPr>
      <w:r>
        <w:t xml:space="preserve">Section 8 · 8.3</w:t>
      </w:r>
    </w:p>
    <w:bookmarkEnd w:id="81"/>
    <w:bookmarkStart w:id="82" w:name="the-governance-principle"/>
    <w:p>
      <w:pPr>
        <w:pStyle w:val="Heading2"/>
      </w:pPr>
      <w:r>
        <w:t xml:space="preserve">8.3 The Governance Principle</w:t>
      </w:r>
    </w:p>
    <w:p>
      <w:pPr>
        <w:pStyle w:val="FirstParagraph"/>
        <w:jc w:val="both"/>
      </w:pPr>
      <w:r>
        <w:rPr>
          <w:iCs/>
          <w:i/>
        </w:rPr>
        <w:t xml:space="preserve">“</w:t>
      </w:r>
      <w:r>
        <w:rPr>
          <w:iCs/>
          <w:i/>
        </w:rPr>
        <w:t xml:space="preserve">The Senate advises the Board on all matters affecting academic quality and proposes academic initiatives through the President. The Board, in turn, consults the Senate on financial decisions that affect academic delivery. This ensures that academic expertise informs strategic decisions, and strategic decisions support academic excellence.</w:t>
      </w:r>
      <w:r>
        <w:rPr>
          <w:iCs/>
          <w:i/>
        </w:rPr>
        <w:t xml:space="preserve">”</w:t>
      </w:r>
    </w:p>
    <w:p>
      <w:pPr>
        <w:jc w:val="both"/>
      </w:pPr>
      <w:r>
        <w:br w:type="page"/>
      </w:r>
    </w:p>
    <w:p>
      <w:pPr>
        <w:jc w:val="both"/>
      </w:pPr>
      <w:r>
        <w:br w:type="page"/>
      </w:r>
    </w:p>
    <w:tbl>
      <w:tblPr>
        <w:tblW w:w="9350" w:type="dxa"/>
        <w:tblBorders>
          <w:top w:val="single" w:sz="10" w:space="0" w:color="B08625"/>
          <w:bottom w:val="single" w:sz="10" w:space="0" w:color="B08625"/>
        </w:tblBorders>
      </w:tblPr>
      <w:tblGrid>
        <w:gridCol w:w="9350"/>
      </w:tblGrid>
      <w:tr>
        <w:trPr>
          <w:trHeight w:val="1227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9 of 25</w:t>
            </w:r>
          </w:p>
          <w:p>
            <w:pPr>
              <w:spacing w:before="0" w:after="60"/>
              <w:suppressAutoHyphens/>
            </w:pPr>
            <w:r>
              <w:rPr>
                <w:rFonts w:ascii="Fraunces Black" w:hAnsi="Fraunces Black"/>
                <w:color w:val="B08625"/>
                <w:b/>
                <w:sz w:val="108"/>
              </w:rPr>
              <w:t>09</w:t>
            </w:r>
          </w:p>
          <w:p>
            <w:pPr>
              <w:spacing w:before="120" w:after="80"/>
              <w:suppressAutoHyphens/>
            </w:pPr>
            <w:r>
              <w:rPr>
                <w:rFonts w:ascii="Fraunces Black" w:hAnsi="Fraunces Black"/>
                <w:color w:val="FFFFFF"/>
                <w:b/>
                <w:sz w:val="48"/>
              </w:rPr>
              <w:t>Administration — Deputy Vice-Chancellors, Deans &amp; Directors</w:t>
            </w:r>
          </w:p>
          <w:p>
            <w:pPr>
              <w:spacing w:before="0" w:after="260"/>
              <w:pBdr>
                <w:bottom w:val="single" w:sz="10" w:space="8" w:color="B08625"/>
              </w:pBdr>
              <w:suppressAutoHyphens/>
            </w:pPr>
            <w:r>
              <w:rPr>
                <w:rFonts w:ascii="Source Serif 4" w:hAnsi="Source Serif 4"/>
                <w:i/>
                <w:smallCaps/>
                <w:color w:val="8C97AB"/>
                <w:sz w:val="19"/>
                <w:spacing w:val="10"/>
              </w:rPr>
              <w:t>Subsections 9.1–9.7</w:t>
            </w:r>
          </w:p>
          <w:p>
            <w:pPr>
              <w:spacing w:before="0" w:after="360"/>
              <w:ind w:right="700"/>
              <w:suppressAutoHyphens/>
            </w:pPr>
            <w:r>
              <w:rPr>
                <w:rFonts w:ascii="Fraunces" w:hAnsi="Fraunces"/>
                <w:i/>
                <w:color w:val="DCE3F0"/>
                <w:sz w:val="25"/>
              </w:rPr>
              <w:t>“Two Deputy Vice-Chancellors, six College Deans, and ten functional Directors execute the University's daily operations.”</w:t>
            </w:r>
          </w:p>
          <w:p>
            <w:pPr>
              <w:spacing w:before="0" w:after="140"/>
              <w:suppressAutoHyphens/>
            </w:pPr>
            <w:r>
              <w:rPr>
                <w:rFonts w:ascii="Source Serif 4" w:hAnsi="Source Serif 4"/>
                <w:i/>
                <w:smallCaps/>
                <w:color w:val="B08625"/>
                <w:b/>
                <w:sz w:val="18"/>
                <w:spacing w:val="12"/>
              </w:rPr>
              <w:t>Subsections</w:t>
            </w:r>
          </w:p>
          <w:p>
            <w:pPr>
              <w:spacing w:before="0" w:after="110"/>
              <w:suppressAutoHyphens/>
            </w:pPr>
            <w:r>
              <w:rPr>
                <w:rFonts w:ascii="Archivo SemiBold" w:hAnsi="Archivo SemiBold"/>
                <w:color w:val="B08625"/>
                <w:b/>
                <w:sz w:val="19"/>
              </w:rPr>
              <w:t>9.1 </w:t>
            </w:r>
            <w:r>
              <w:rPr>
                <w:rFonts w:ascii="Archivo" w:hAnsi="Archivo"/>
                <w:color w:val="FFFFFF"/>
                <w:sz w:val="18"/>
              </w:rPr>
              <w:t>DVC, Academic Affairs</w:t>
            </w:r>
          </w:p>
          <w:p>
            <w:pPr>
              <w:spacing w:before="0" w:after="110"/>
              <w:suppressAutoHyphens/>
            </w:pPr>
            <w:r>
              <w:rPr>
                <w:rFonts w:ascii="Archivo SemiBold" w:hAnsi="Archivo SemiBold"/>
                <w:color w:val="B08625"/>
                <w:b/>
                <w:sz w:val="19"/>
              </w:rPr>
              <w:t>9.2 </w:t>
            </w:r>
            <w:r>
              <w:rPr>
                <w:rFonts w:ascii="Archivo" w:hAnsi="Archivo"/>
                <w:color w:val="FFFFFF"/>
                <w:sz w:val="18"/>
              </w:rPr>
              <w:t>DVC, Administration &amp; Finance</w:t>
            </w:r>
          </w:p>
          <w:p>
            <w:pPr>
              <w:spacing w:before="0" w:after="110"/>
              <w:suppressAutoHyphens/>
            </w:pPr>
            <w:r>
              <w:rPr>
                <w:rFonts w:ascii="Archivo SemiBold" w:hAnsi="Archivo SemiBold"/>
                <w:color w:val="B08625"/>
                <w:b/>
                <w:sz w:val="19"/>
              </w:rPr>
              <w:t>9.3 </w:t>
            </w:r>
            <w:r>
              <w:rPr>
                <w:rFonts w:ascii="Archivo" w:hAnsi="Archivo"/>
                <w:color w:val="FFFFFF"/>
                <w:sz w:val="18"/>
              </w:rPr>
              <w:t>College Deans</w:t>
            </w:r>
          </w:p>
          <w:p>
            <w:pPr>
              <w:spacing w:before="0" w:after="110"/>
              <w:suppressAutoHyphens/>
            </w:pPr>
            <w:r>
              <w:rPr>
                <w:rFonts w:ascii="Archivo SemiBold" w:hAnsi="Archivo SemiBold"/>
                <w:color w:val="B08625"/>
                <w:b/>
                <w:sz w:val="19"/>
              </w:rPr>
              <w:t>9.4 </w:t>
            </w:r>
            <w:r>
              <w:rPr>
                <w:rFonts w:ascii="Archivo" w:hAnsi="Archivo"/>
                <w:color w:val="FFFFFF"/>
                <w:sz w:val="18"/>
              </w:rPr>
              <w:t>University Registrar</w:t>
            </w:r>
          </w:p>
          <w:p>
            <w:pPr>
              <w:spacing w:before="0" w:after="110"/>
              <w:suppressAutoHyphens/>
            </w:pPr>
            <w:r>
              <w:rPr>
                <w:rFonts w:ascii="Archivo SemiBold" w:hAnsi="Archivo SemiBold"/>
                <w:color w:val="B08625"/>
                <w:b/>
                <w:sz w:val="19"/>
              </w:rPr>
              <w:t>9.5 </w:t>
            </w:r>
            <w:r>
              <w:rPr>
                <w:rFonts w:ascii="Archivo" w:hAnsi="Archivo"/>
                <w:color w:val="FFFFFF"/>
                <w:sz w:val="18"/>
              </w:rPr>
              <w:t>Dean of Students</w:t>
            </w:r>
          </w:p>
          <w:p>
            <w:pPr>
              <w:spacing w:before="0" w:after="110"/>
              <w:suppressAutoHyphens/>
            </w:pPr>
            <w:r>
              <w:rPr>
                <w:rFonts w:ascii="Archivo SemiBold" w:hAnsi="Archivo SemiBold"/>
                <w:color w:val="B08625"/>
                <w:b/>
                <w:sz w:val="19"/>
              </w:rPr>
              <w:t>9.6 </w:t>
            </w:r>
            <w:r>
              <w:rPr>
                <w:rFonts w:ascii="Archivo" w:hAnsi="Archivo"/>
                <w:color w:val="FFFFFF"/>
                <w:sz w:val="18"/>
              </w:rPr>
              <w:t>Directors (Functional Areas)</w:t>
            </w:r>
          </w:p>
          <w:p>
            <w:pPr>
              <w:spacing w:before="0" w:after="110"/>
              <w:suppressAutoHyphens/>
            </w:pPr>
            <w:r>
              <w:rPr>
                <w:rFonts w:ascii="Archivo SemiBold" w:hAnsi="Archivo SemiBold"/>
                <w:color w:val="B08625"/>
                <w:b/>
                <w:sz w:val="19"/>
              </w:rPr>
              <w:t>9.7 </w:t>
            </w:r>
            <w:r>
              <w:rPr>
                <w:rFonts w:ascii="Archivo" w:hAnsi="Archivo"/>
                <w:color w:val="FFFFFF"/>
                <w:sz w:val="18"/>
              </w:rPr>
              <w:t>Summary Table — All Key Roles</w:t>
            </w:r>
          </w:p>
        </w:tc>
      </w:tr>
    </w:tbl>
    <w:p>
      <w:pPr>
        <w:jc w:val="both"/>
      </w:pPr>
      <w:r>
        <w:br w:type="page"/>
      </w:r>
    </w:p>
    <w:p>
      <w:pPr>
        <w:pStyle w:val="SectionKicker"/>
      </w:pPr>
      <w:r>
        <w:t xml:space="preserve">Section 9 · 9.1</w:t>
      </w:r>
    </w:p>
    <w:bookmarkEnd w:id="82"/>
    <w:bookmarkStart w:id="83" w:name="deputy-vice-chancellor-academic-affairs"/>
    <w:p>
      <w:pPr>
        <w:pStyle w:val="Heading2"/>
      </w:pPr>
      <w:r>
        <w:t xml:space="preserve">9.1 Deputy Vice-Chancellor, Academic Affairs</w:t>
      </w:r>
    </w:p>
    <w:tbl>
      <w:tblPr>
        <w:tblStyle w:val="Table"/>
        <w:tblW w:type="pct" w:w="500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Attribute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Detail</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Role</w:t>
            </w:r>
          </w:p>
        </w:tc>
        <w:tc>
          <w:tcPr>
            <w:tcMar>
              <w:top w:w="100" w:type="dxa"/>
              <w:bottom w:w="100" w:type="dxa"/>
              <w:left w:w="150" w:type="dxa"/>
              <w:right w:w="150" w:type="dxa"/>
            </w:tcMar>
            <w:vAlign w:val="center"/>
            <w:shd w:val="clear" w:color="auto" w:fill="E9EDF6"/>
          </w:tcPr>
          <w:p>
            <w:pPr>
              <w:pStyle w:val="Compact"/>
              <w:jc w:val="left"/>
              <w:suppressAutoHyphens/>
            </w:pPr>
            <w:r>
              <w:t xml:space="preserve">Chief Academic Officer</w:t>
            </w:r>
          </w:p>
        </w:tc>
      </w:tr>
      <w:tr>
        <w:trPr>
          <w:cantSplit/>
        </w:trPr>
        <w:tc>
          <w:tcPr>
            <w:tcMar>
              <w:top w:w="100" w:type="dxa"/>
              <w:bottom w:w="100" w:type="dxa"/>
              <w:left w:w="150" w:type="dxa"/>
              <w:right w:w="150" w:type="dxa"/>
            </w:tcMar>
            <w:vAlign w:val="center"/>
          </w:tcPr>
          <w:p>
            <w:pPr>
              <w:pStyle w:val="Compact"/>
              <w:jc w:val="left"/>
              <w:suppressAutoHyphens/>
            </w:pPr>
            <w:r>
              <w:t xml:space="preserve">Qualification</w:t>
            </w:r>
          </w:p>
        </w:tc>
        <w:tc>
          <w:tcPr>
            <w:tcMar>
              <w:top w:w="100" w:type="dxa"/>
              <w:bottom w:w="100" w:type="dxa"/>
              <w:left w:w="150" w:type="dxa"/>
              <w:right w:w="150" w:type="dxa"/>
            </w:tcMar>
            <w:vAlign w:val="center"/>
          </w:tcPr>
          <w:p>
            <w:pPr>
              <w:pStyle w:val="Compact"/>
              <w:jc w:val="left"/>
              <w:suppressAutoHyphens/>
            </w:pPr>
            <w:r>
              <w:t xml:space="preserve">Doctoral degree (Ph.D. or equivalent)</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Experience</w:t>
            </w:r>
          </w:p>
        </w:tc>
        <w:tc>
          <w:tcPr>
            <w:tcMar>
              <w:top w:w="100" w:type="dxa"/>
              <w:bottom w:w="100" w:type="dxa"/>
              <w:left w:w="150" w:type="dxa"/>
              <w:right w:w="150" w:type="dxa"/>
            </w:tcMar>
            <w:vAlign w:val="center"/>
            <w:shd w:val="clear" w:color="auto" w:fill="E9EDF6"/>
          </w:tcPr>
          <w:p>
            <w:pPr>
              <w:pStyle w:val="Compact"/>
              <w:jc w:val="left"/>
              <w:suppressAutoHyphens/>
            </w:pPr>
            <w:r>
              <w:t xml:space="preserve">Minimum 7 years of academic leadership experience</w:t>
            </w:r>
          </w:p>
        </w:tc>
      </w:tr>
      <w:tr>
        <w:trPr>
          <w:cantSplit/>
        </w:trPr>
        <w:tc>
          <w:tcPr>
            <w:tcMar>
              <w:top w:w="100" w:type="dxa"/>
              <w:bottom w:w="100" w:type="dxa"/>
              <w:left w:w="150" w:type="dxa"/>
              <w:right w:w="150" w:type="dxa"/>
            </w:tcMar>
            <w:vAlign w:val="center"/>
          </w:tcPr>
          <w:p>
            <w:pPr>
              <w:pStyle w:val="Compact"/>
              <w:jc w:val="left"/>
              <w:suppressAutoHyphens/>
            </w:pPr>
            <w:r>
              <w:t xml:space="preserve">Term</w:t>
            </w:r>
          </w:p>
        </w:tc>
        <w:tc>
          <w:tcPr>
            <w:tcMar>
              <w:top w:w="100" w:type="dxa"/>
              <w:bottom w:w="100" w:type="dxa"/>
              <w:left w:w="150" w:type="dxa"/>
              <w:right w:w="150" w:type="dxa"/>
            </w:tcMar>
            <w:vAlign w:val="center"/>
          </w:tcPr>
          <w:p>
            <w:pPr>
              <w:pStyle w:val="Compact"/>
              <w:jc w:val="left"/>
              <w:suppressAutoHyphens/>
            </w:pPr>
            <w:r>
              <w:t xml:space="preserve">Five years, renewable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Key Responsibilities</w:t>
            </w:r>
          </w:p>
        </w:tc>
        <w:tc>
          <w:tcPr>
            <w:tcMar>
              <w:top w:w="100" w:type="dxa"/>
              <w:bottom w:w="100" w:type="dxa"/>
              <w:left w:w="150" w:type="dxa"/>
              <w:right w:w="150" w:type="dxa"/>
            </w:tcMar>
            <w:vAlign w:val="center"/>
            <w:shd w:val="clear" w:color="auto" w:fill="E9EDF6"/>
          </w:tcPr>
          <w:p>
            <w:pPr>
              <w:pStyle w:val="Compact"/>
              <w:jc w:val="left"/>
              <w:suppressAutoHyphens/>
            </w:pPr>
            <w:r>
              <w:t xml:space="preserve">Academic strategy, curriculum, faculty affairs, quality assurance</w:t>
            </w:r>
          </w:p>
        </w:tc>
      </w:tr>
      <w:tr>
        <w:trPr>
          <w:cantSplit/>
        </w:trPr>
        <w:tc>
          <w:tcPr>
            <w:tcMar>
              <w:top w:w="100" w:type="dxa"/>
              <w:bottom w:w="100" w:type="dxa"/>
              <w:left w:w="150" w:type="dxa"/>
              <w:right w:w="150" w:type="dxa"/>
            </w:tcMar>
            <w:vAlign w:val="center"/>
          </w:tcPr>
          <w:p>
            <w:pPr>
              <w:pStyle w:val="Compact"/>
              <w:jc w:val="left"/>
              <w:suppressAutoHyphens/>
            </w:pPr>
            <w:r>
              <w:t xml:space="preserve">Reports To</w:t>
            </w:r>
          </w:p>
        </w:tc>
        <w:tc>
          <w:tcPr>
            <w:tcMar>
              <w:top w:w="100" w:type="dxa"/>
              <w:bottom w:w="100" w:type="dxa"/>
              <w:left w:w="150" w:type="dxa"/>
              <w:right w:w="150" w:type="dxa"/>
            </w:tcMar>
            <w:vAlign w:val="center"/>
          </w:tcPr>
          <w:p>
            <w:pPr>
              <w:pStyle w:val="Compact"/>
              <w:jc w:val="left"/>
              <w:suppressAutoHyphens/>
            </w:pPr>
            <w:r>
              <w:t xml:space="preserve">President &amp; Vice-Chancellor</w:t>
            </w:r>
          </w:p>
        </w:tc>
      </w:tr>
    </w:tbl>
    <w:p>
      <w:pPr>
        <w:pStyle w:val="SectionKicker"/>
      </w:pPr>
      <w:r>
        <w:t xml:space="preserve">Section 9 · 9.2</w:t>
      </w:r>
    </w:p>
    <w:bookmarkEnd w:id="83"/>
    <w:bookmarkStart w:id="84" w:name="Xc66989533f0fef9606b1c727c85d927e0a76877"/>
    <w:p>
      <w:pPr>
        <w:pStyle w:val="Heading2"/>
      </w:pPr>
      <w:r>
        <w:t xml:space="preserve">9.2 Deputy Vice-Chancellor, Administration &amp; Finance</w:t>
      </w:r>
    </w:p>
    <w:tbl>
      <w:tblPr>
        <w:tblStyle w:val="Table"/>
        <w:tblW w:type="pct" w:w="500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Attribute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Detail</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Role</w:t>
            </w:r>
          </w:p>
        </w:tc>
        <w:tc>
          <w:tcPr>
            <w:tcMar>
              <w:top w:w="100" w:type="dxa"/>
              <w:bottom w:w="100" w:type="dxa"/>
              <w:left w:w="150" w:type="dxa"/>
              <w:right w:w="150" w:type="dxa"/>
            </w:tcMar>
            <w:vAlign w:val="center"/>
            <w:shd w:val="clear" w:color="auto" w:fill="E9EDF6"/>
          </w:tcPr>
          <w:p>
            <w:pPr>
              <w:pStyle w:val="Compact"/>
              <w:jc w:val="left"/>
              <w:suppressAutoHyphens/>
            </w:pPr>
            <w:r>
              <w:t xml:space="preserve">Chief Operating Officer</w:t>
            </w:r>
          </w:p>
        </w:tc>
      </w:tr>
      <w:tr>
        <w:trPr>
          <w:cantSplit/>
        </w:trPr>
        <w:tc>
          <w:tcPr>
            <w:tcMar>
              <w:top w:w="100" w:type="dxa"/>
              <w:bottom w:w="100" w:type="dxa"/>
              <w:left w:w="150" w:type="dxa"/>
              <w:right w:w="150" w:type="dxa"/>
            </w:tcMar>
            <w:vAlign w:val="center"/>
          </w:tcPr>
          <w:p>
            <w:pPr>
              <w:pStyle w:val="Compact"/>
              <w:jc w:val="left"/>
              <w:suppressAutoHyphens/>
            </w:pPr>
            <w:r>
              <w:t xml:space="preserve">Qualification</w:t>
            </w:r>
          </w:p>
        </w:tc>
        <w:tc>
          <w:tcPr>
            <w:tcMar>
              <w:top w:w="100" w:type="dxa"/>
              <w:bottom w:w="100" w:type="dxa"/>
              <w:left w:w="150" w:type="dxa"/>
              <w:right w:w="150" w:type="dxa"/>
            </w:tcMar>
            <w:vAlign w:val="center"/>
          </w:tcPr>
          <w:p>
            <w:pPr>
              <w:pStyle w:val="Compact"/>
              <w:jc w:val="left"/>
              <w:suppressAutoHyphens/>
            </w:pPr>
            <w:r>
              <w:t xml:space="preserve">Master’s degree, minimum; professional certification preferred</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Experience</w:t>
            </w:r>
          </w:p>
        </w:tc>
        <w:tc>
          <w:tcPr>
            <w:tcMar>
              <w:top w:w="100" w:type="dxa"/>
              <w:bottom w:w="100" w:type="dxa"/>
              <w:left w:w="150" w:type="dxa"/>
              <w:right w:w="150" w:type="dxa"/>
            </w:tcMar>
            <w:vAlign w:val="center"/>
            <w:shd w:val="clear" w:color="auto" w:fill="E9EDF6"/>
          </w:tcPr>
          <w:p>
            <w:pPr>
              <w:pStyle w:val="Compact"/>
              <w:jc w:val="left"/>
              <w:suppressAutoHyphens/>
            </w:pPr>
            <w:r>
              <w:t xml:space="preserve">Minimum 7 years of administrative and financial leadership experience</w:t>
            </w:r>
          </w:p>
        </w:tc>
      </w:tr>
      <w:tr>
        <w:trPr>
          <w:cantSplit/>
        </w:trPr>
        <w:tc>
          <w:tcPr>
            <w:tcMar>
              <w:top w:w="100" w:type="dxa"/>
              <w:bottom w:w="100" w:type="dxa"/>
              <w:left w:w="150" w:type="dxa"/>
              <w:right w:w="150" w:type="dxa"/>
            </w:tcMar>
            <w:vAlign w:val="center"/>
          </w:tcPr>
          <w:p>
            <w:pPr>
              <w:pStyle w:val="Compact"/>
              <w:jc w:val="left"/>
              <w:suppressAutoHyphens/>
            </w:pPr>
            <w:r>
              <w:t xml:space="preserve">Term</w:t>
            </w:r>
          </w:p>
        </w:tc>
        <w:tc>
          <w:tcPr>
            <w:tcMar>
              <w:top w:w="100" w:type="dxa"/>
              <w:bottom w:w="100" w:type="dxa"/>
              <w:left w:w="150" w:type="dxa"/>
              <w:right w:w="150" w:type="dxa"/>
            </w:tcMar>
            <w:vAlign w:val="center"/>
          </w:tcPr>
          <w:p>
            <w:pPr>
              <w:pStyle w:val="Compact"/>
              <w:jc w:val="left"/>
              <w:suppressAutoHyphens/>
            </w:pPr>
            <w:r>
              <w:t xml:space="preserve">Five years, renewable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Key Responsibilities</w:t>
            </w:r>
          </w:p>
        </w:tc>
        <w:tc>
          <w:tcPr>
            <w:tcMar>
              <w:top w:w="100" w:type="dxa"/>
              <w:bottom w:w="100" w:type="dxa"/>
              <w:left w:w="150" w:type="dxa"/>
              <w:right w:w="150" w:type="dxa"/>
            </w:tcMar>
            <w:vAlign w:val="center"/>
            <w:shd w:val="clear" w:color="auto" w:fill="E9EDF6"/>
          </w:tcPr>
          <w:p>
            <w:pPr>
              <w:pStyle w:val="Compact"/>
              <w:jc w:val="left"/>
              <w:suppressAutoHyphens/>
            </w:pPr>
            <w:r>
              <w:t xml:space="preserve">Finance, HR, operations, facilities, risk management</w:t>
            </w:r>
          </w:p>
        </w:tc>
      </w:tr>
      <w:tr>
        <w:trPr>
          <w:cantSplit/>
        </w:trPr>
        <w:tc>
          <w:tcPr>
            <w:tcMar>
              <w:top w:w="100" w:type="dxa"/>
              <w:bottom w:w="100" w:type="dxa"/>
              <w:left w:w="150" w:type="dxa"/>
              <w:right w:w="150" w:type="dxa"/>
            </w:tcMar>
            <w:vAlign w:val="center"/>
          </w:tcPr>
          <w:p>
            <w:pPr>
              <w:pStyle w:val="Compact"/>
              <w:jc w:val="left"/>
              <w:suppressAutoHyphens/>
            </w:pPr>
            <w:r>
              <w:t xml:space="preserve">Reports To</w:t>
            </w:r>
          </w:p>
        </w:tc>
        <w:tc>
          <w:tcPr>
            <w:tcMar>
              <w:top w:w="100" w:type="dxa"/>
              <w:bottom w:w="100" w:type="dxa"/>
              <w:left w:w="150" w:type="dxa"/>
              <w:right w:w="150" w:type="dxa"/>
            </w:tcMar>
            <w:vAlign w:val="center"/>
          </w:tcPr>
          <w:p>
            <w:pPr>
              <w:pStyle w:val="Compact"/>
              <w:jc w:val="left"/>
              <w:suppressAutoHyphens/>
            </w:pPr>
            <w:r>
              <w:t xml:space="preserve">President &amp; Vice-Chancellor</w:t>
            </w:r>
          </w:p>
        </w:tc>
      </w:tr>
    </w:tbl>
    <w:p>
      <w:pPr>
        <w:pStyle w:val="SectionKicker"/>
      </w:pPr>
      <w:r>
        <w:t xml:space="preserve">Section 9 · 9.3</w:t>
      </w:r>
    </w:p>
    <w:bookmarkEnd w:id="84"/>
    <w:bookmarkStart w:id="85" w:name="college-deans"/>
    <w:p>
      <w:pPr>
        <w:pStyle w:val="Heading2"/>
      </w:pPr>
      <w:r>
        <w:t xml:space="preserve">9.3 College Deans</w:t>
      </w:r>
    </w:p>
    <w:p>
      <w:pPr>
        <w:pStyle w:val="FirstParagraph"/>
        <w:jc w:val="both"/>
      </w:pPr>
      <w:r>
        <w:rPr>
          <w:bCs/>
          <w:b/>
        </w:rPr>
        <w:t xml:space="preserve">Dean Requirements</w:t>
      </w:r>
    </w:p>
    <w:tbl>
      <w:tblPr>
        <w:tblStyle w:val="Table"/>
        <w:tblW w:type="pct" w:w="500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Requirement</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Detail</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Qualification</w:t>
            </w:r>
          </w:p>
        </w:tc>
        <w:tc>
          <w:tcPr>
            <w:tcMar>
              <w:top w:w="100" w:type="dxa"/>
              <w:bottom w:w="100" w:type="dxa"/>
              <w:left w:w="150" w:type="dxa"/>
              <w:right w:w="150" w:type="dxa"/>
            </w:tcMar>
            <w:vAlign w:val="center"/>
            <w:shd w:val="clear" w:color="auto" w:fill="E9EDF6"/>
          </w:tcPr>
          <w:p>
            <w:pPr>
              <w:pStyle w:val="Compact"/>
              <w:jc w:val="left"/>
              <w:suppressAutoHyphens/>
            </w:pPr>
            <w:r>
              <w:t xml:space="preserve">Doctoral degree (Ph.D. or equivalent) in a relevant field</w:t>
            </w:r>
          </w:p>
        </w:tc>
      </w:tr>
      <w:tr>
        <w:trPr>
          <w:cantSplit/>
        </w:trPr>
        <w:tc>
          <w:tcPr>
            <w:tcMar>
              <w:top w:w="100" w:type="dxa"/>
              <w:bottom w:w="100" w:type="dxa"/>
              <w:left w:w="150" w:type="dxa"/>
              <w:right w:w="150" w:type="dxa"/>
            </w:tcMar>
            <w:vAlign w:val="center"/>
          </w:tcPr>
          <w:p>
            <w:pPr>
              <w:pStyle w:val="Compact"/>
              <w:jc w:val="left"/>
              <w:suppressAutoHyphens/>
            </w:pPr>
            <w:r>
              <w:t xml:space="preserve">Experience</w:t>
            </w:r>
          </w:p>
        </w:tc>
        <w:tc>
          <w:tcPr>
            <w:tcMar>
              <w:top w:w="100" w:type="dxa"/>
              <w:bottom w:w="100" w:type="dxa"/>
              <w:left w:w="150" w:type="dxa"/>
              <w:right w:w="150" w:type="dxa"/>
            </w:tcMar>
            <w:vAlign w:val="center"/>
          </w:tcPr>
          <w:p>
            <w:pPr>
              <w:pStyle w:val="Compact"/>
              <w:jc w:val="left"/>
              <w:suppressAutoHyphens/>
            </w:pPr>
            <w:r>
              <w:t xml:space="preserve">Minimum 5 years of academic or administrative experience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Faith Commitment</w:t>
            </w:r>
          </w:p>
        </w:tc>
        <w:tc>
          <w:tcPr>
            <w:tcMar>
              <w:top w:w="100" w:type="dxa"/>
              <w:bottom w:w="100" w:type="dxa"/>
              <w:left w:w="150" w:type="dxa"/>
              <w:right w:w="150" w:type="dxa"/>
            </w:tcMar>
            <w:vAlign w:val="center"/>
            <w:shd w:val="clear" w:color="auto" w:fill="E9EDF6"/>
          </w:tcPr>
          <w:p>
            <w:pPr>
              <w:pStyle w:val="Compact"/>
              <w:jc w:val="left"/>
              <w:suppressAutoHyphens/>
            </w:pPr>
            <w:r>
              <w:t xml:space="preserve">Practicing Muslim with demonstrated commitment to Islamic scholarship</w:t>
            </w:r>
          </w:p>
        </w:tc>
      </w:tr>
      <w:tr>
        <w:trPr>
          <w:cantSplit/>
        </w:trPr>
        <w:tc>
          <w:tcPr>
            <w:tcMar>
              <w:top w:w="100" w:type="dxa"/>
              <w:bottom w:w="100" w:type="dxa"/>
              <w:left w:w="150" w:type="dxa"/>
              <w:right w:w="150" w:type="dxa"/>
            </w:tcMar>
            <w:vAlign w:val="center"/>
          </w:tcPr>
          <w:p>
            <w:pPr>
              <w:pStyle w:val="Compact"/>
              <w:jc w:val="left"/>
              <w:suppressAutoHyphens/>
            </w:pPr>
            <w:r>
              <w:t xml:space="preserve">Term</w:t>
            </w:r>
          </w:p>
        </w:tc>
        <w:tc>
          <w:tcPr>
            <w:tcMar>
              <w:top w:w="100" w:type="dxa"/>
              <w:bottom w:w="100" w:type="dxa"/>
              <w:left w:w="150" w:type="dxa"/>
              <w:right w:w="150" w:type="dxa"/>
            </w:tcMar>
            <w:vAlign w:val="center"/>
          </w:tcPr>
          <w:p>
            <w:pPr>
              <w:pStyle w:val="Compact"/>
              <w:jc w:val="left"/>
              <w:suppressAutoHyphens/>
            </w:pPr>
            <w:r>
              <w:t xml:space="preserve">Four years, renewable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Key Responsibilities</w:t>
            </w:r>
          </w:p>
        </w:tc>
        <w:tc>
          <w:tcPr>
            <w:tcMar>
              <w:top w:w="100" w:type="dxa"/>
              <w:bottom w:w="100" w:type="dxa"/>
              <w:left w:w="150" w:type="dxa"/>
              <w:right w:w="150" w:type="dxa"/>
            </w:tcMar>
            <w:vAlign w:val="center"/>
            <w:shd w:val="clear" w:color="auto" w:fill="E9EDF6"/>
          </w:tcPr>
          <w:p>
            <w:pPr>
              <w:pStyle w:val="Compact"/>
              <w:jc w:val="left"/>
              <w:suppressAutoHyphens/>
            </w:pPr>
            <w:r>
              <w:t xml:space="preserve">College leadership, faculty management, program quality</w:t>
            </w:r>
          </w:p>
        </w:tc>
      </w:tr>
      <w:tr>
        <w:trPr>
          <w:cantSplit/>
        </w:trPr>
        <w:tc>
          <w:tcPr>
            <w:tcMar>
              <w:top w:w="100" w:type="dxa"/>
              <w:bottom w:w="100" w:type="dxa"/>
              <w:left w:w="150" w:type="dxa"/>
              <w:right w:w="150" w:type="dxa"/>
            </w:tcMar>
            <w:vAlign w:val="center"/>
          </w:tcPr>
          <w:p>
            <w:pPr>
              <w:pStyle w:val="Compact"/>
              <w:jc w:val="left"/>
              <w:suppressAutoHyphens/>
            </w:pPr>
            <w:r>
              <w:t xml:space="preserve">Reports To</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r>
    </w:tbl>
    <w:p>
      <w:pPr>
        <w:pStyle w:val="BodyText"/>
        <w:jc w:val="both"/>
      </w:pPr>
      <w:r>
        <w:rPr>
          <w:bCs/>
          <w:b/>
        </w:rPr>
        <w:t xml:space="preserve">College Deans (6 Colleges)</w:t>
      </w:r>
    </w:p>
    <w:tbl>
      <w:tblPr>
        <w:tblStyle w:val="Table"/>
        <w:tblW w:type="pct" w:w="5000"/>
        <w:tblLook w:firstRow="1" w:lastRow="0" w:firstColumn="0" w:lastColumn="0" w:noHBand="0" w:noVBand="0" w:val="0020"/>
        <w:jc w:val="start"/>
      </w:tblPr>
      <w:tblGrid>
        <w:gridCol w:w="3168"/>
        <w:gridCol w:w="2376"/>
        <w:gridCol w:w="2376"/>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right"/>
              <w:suppressAutoHyphens/>
            </w:pPr>
            <w:r>
              <w:rPr>
                <w:b/>
                <w:color w:val="FFFFFF"/>
                <w:caps/>
                <w:spacing w:val="4"/>
              </w:rPr>
              <w:t xml:space="preserve">Number</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College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Dean</w:t>
            </w:r>
          </w:p>
        </w:tc>
      </w:tr>
      <w:tr>
        <w:trPr>
          <w:cantSplit/>
        </w:trPr>
        <w:tc>
          <w:tcPr>
            <w:tcMar>
              <w:top w:w="100" w:type="dxa"/>
              <w:bottom w:w="100" w:type="dxa"/>
              <w:left w:w="150" w:type="dxa"/>
              <w:right w:w="150" w:type="dxa"/>
            </w:tcMar>
            <w:vAlign w:val="center"/>
            <w:shd w:val="clear" w:color="auto" w:fill="E9EDF6"/>
          </w:tcPr>
          <w:p>
            <w:pPr>
              <w:pStyle w:val="Compact"/>
              <w:jc w:val="right"/>
              <w:suppressAutoHyphens/>
            </w:pPr>
            <w:r>
              <w:t xml:space="preserve">1</w:t>
            </w:r>
          </w:p>
        </w:tc>
        <w:tc>
          <w:tcPr>
            <w:tcMar>
              <w:top w:w="100" w:type="dxa"/>
              <w:bottom w:w="100" w:type="dxa"/>
              <w:left w:w="150" w:type="dxa"/>
              <w:right w:w="150" w:type="dxa"/>
            </w:tcMar>
            <w:vAlign w:val="center"/>
            <w:shd w:val="clear" w:color="auto" w:fill="E9EDF6"/>
          </w:tcPr>
          <w:p>
            <w:pPr>
              <w:pStyle w:val="Compact"/>
              <w:jc w:val="left"/>
              <w:suppressAutoHyphens/>
            </w:pPr>
            <w:r>
              <w:t xml:space="preserve">College of Qur’anic &amp; Hadith Sciences</w:t>
            </w:r>
          </w:p>
        </w:tc>
        <w:tc>
          <w:tcPr>
            <w:tcMar>
              <w:top w:w="100" w:type="dxa"/>
              <w:bottom w:w="100" w:type="dxa"/>
              <w:left w:w="150" w:type="dxa"/>
              <w:right w:w="150" w:type="dxa"/>
            </w:tcMar>
            <w:vAlign w:val="center"/>
            <w:shd w:val="clear" w:color="auto" w:fill="E9EDF6"/>
          </w:tcPr>
          <w:p>
            <w:pPr>
              <w:pStyle w:val="Compact"/>
              <w:jc w:val="left"/>
              <w:suppressAutoHyphens/>
            </w:pPr>
            <w:r>
              <w:t xml:space="preserve">To be appointed</w:t>
            </w:r>
          </w:p>
        </w:tc>
      </w:tr>
      <w:tr>
        <w:trPr>
          <w:cantSplit/>
        </w:trPr>
        <w:tc>
          <w:tcPr>
            <w:tcMar>
              <w:top w:w="100" w:type="dxa"/>
              <w:bottom w:w="100" w:type="dxa"/>
              <w:left w:w="150" w:type="dxa"/>
              <w:right w:w="150" w:type="dxa"/>
            </w:tcMar>
            <w:vAlign w:val="center"/>
          </w:tcPr>
          <w:p>
            <w:pPr>
              <w:pStyle w:val="Compact"/>
              <w:jc w:val="right"/>
              <w:suppressAutoHyphens/>
            </w:pPr>
            <w:r>
              <w:t xml:space="preserve">2</w:t>
            </w:r>
          </w:p>
        </w:tc>
        <w:tc>
          <w:tcPr>
            <w:tcMar>
              <w:top w:w="100" w:type="dxa"/>
              <w:bottom w:w="100" w:type="dxa"/>
              <w:left w:w="150" w:type="dxa"/>
              <w:right w:w="150" w:type="dxa"/>
            </w:tcMar>
            <w:vAlign w:val="center"/>
          </w:tcPr>
          <w:p>
            <w:pPr>
              <w:pStyle w:val="Compact"/>
              <w:jc w:val="left"/>
              <w:suppressAutoHyphens/>
            </w:pPr>
            <w:r>
              <w:t xml:space="preserve">College of Shari’ah &amp; Islamic Law</w:t>
            </w:r>
          </w:p>
        </w:tc>
        <w:tc>
          <w:tcPr>
            <w:tcMar>
              <w:top w:w="100" w:type="dxa"/>
              <w:bottom w:w="100" w:type="dxa"/>
              <w:left w:w="150" w:type="dxa"/>
              <w:right w:w="150" w:type="dxa"/>
            </w:tcMar>
            <w:vAlign w:val="center"/>
          </w:tcPr>
          <w:p>
            <w:pPr>
              <w:pStyle w:val="Compact"/>
              <w:jc w:val="left"/>
              <w:suppressAutoHyphens/>
            </w:pPr>
            <w:r>
              <w:t xml:space="preserve">To be appointed</w:t>
            </w:r>
          </w:p>
        </w:tc>
      </w:tr>
      <w:tr>
        <w:trPr>
          <w:cantSplit/>
        </w:trPr>
        <w:tc>
          <w:tcPr>
            <w:tcMar>
              <w:top w:w="100" w:type="dxa"/>
              <w:bottom w:w="100" w:type="dxa"/>
              <w:left w:w="150" w:type="dxa"/>
              <w:right w:w="150" w:type="dxa"/>
            </w:tcMar>
            <w:vAlign w:val="center"/>
            <w:shd w:val="clear" w:color="auto" w:fill="E9EDF6"/>
          </w:tcPr>
          <w:p>
            <w:pPr>
              <w:pStyle w:val="Compact"/>
              <w:jc w:val="right"/>
              <w:suppressAutoHyphens/>
            </w:pPr>
            <w:r>
              <w:t xml:space="preserve">3</w:t>
            </w:r>
          </w:p>
        </w:tc>
        <w:tc>
          <w:tcPr>
            <w:tcMar>
              <w:top w:w="100" w:type="dxa"/>
              <w:bottom w:w="100" w:type="dxa"/>
              <w:left w:w="150" w:type="dxa"/>
              <w:right w:w="150" w:type="dxa"/>
            </w:tcMar>
            <w:vAlign w:val="center"/>
            <w:shd w:val="clear" w:color="auto" w:fill="E9EDF6"/>
          </w:tcPr>
          <w:p>
            <w:pPr>
              <w:pStyle w:val="Compact"/>
              <w:jc w:val="left"/>
              <w:suppressAutoHyphens/>
            </w:pPr>
            <w:r>
              <w:t xml:space="preserve">College of Islamic Theology &amp; Philosophy</w:t>
            </w:r>
          </w:p>
        </w:tc>
        <w:tc>
          <w:tcPr>
            <w:tcMar>
              <w:top w:w="100" w:type="dxa"/>
              <w:bottom w:w="100" w:type="dxa"/>
              <w:left w:w="150" w:type="dxa"/>
              <w:right w:w="150" w:type="dxa"/>
            </w:tcMar>
            <w:vAlign w:val="center"/>
            <w:shd w:val="clear" w:color="auto" w:fill="E9EDF6"/>
          </w:tcPr>
          <w:p>
            <w:pPr>
              <w:pStyle w:val="Compact"/>
              <w:jc w:val="left"/>
              <w:suppressAutoHyphens/>
            </w:pPr>
            <w:r>
              <w:t xml:space="preserve">To be appointed</w:t>
            </w:r>
          </w:p>
        </w:tc>
      </w:tr>
      <w:tr>
        <w:trPr>
          <w:cantSplit/>
        </w:trPr>
        <w:tc>
          <w:tcPr>
            <w:tcMar>
              <w:top w:w="100" w:type="dxa"/>
              <w:bottom w:w="100" w:type="dxa"/>
              <w:left w:w="150" w:type="dxa"/>
              <w:right w:w="150" w:type="dxa"/>
            </w:tcMar>
            <w:vAlign w:val="center"/>
          </w:tcPr>
          <w:p>
            <w:pPr>
              <w:pStyle w:val="Compact"/>
              <w:jc w:val="right"/>
              <w:suppressAutoHyphens/>
            </w:pPr>
            <w:r>
              <w:t xml:space="preserve">4</w:t>
            </w:r>
          </w:p>
        </w:tc>
        <w:tc>
          <w:tcPr>
            <w:tcMar>
              <w:top w:w="100" w:type="dxa"/>
              <w:bottom w:w="100" w:type="dxa"/>
              <w:left w:w="150" w:type="dxa"/>
              <w:right w:w="150" w:type="dxa"/>
            </w:tcMar>
            <w:vAlign w:val="center"/>
          </w:tcPr>
          <w:p>
            <w:pPr>
              <w:pStyle w:val="Compact"/>
              <w:jc w:val="left"/>
              <w:suppressAutoHyphens/>
            </w:pPr>
            <w:r>
              <w:t xml:space="preserve">College of Arabic Language &amp; Linguistics</w:t>
            </w:r>
          </w:p>
        </w:tc>
        <w:tc>
          <w:tcPr>
            <w:tcMar>
              <w:top w:w="100" w:type="dxa"/>
              <w:bottom w:w="100" w:type="dxa"/>
              <w:left w:w="150" w:type="dxa"/>
              <w:right w:w="150" w:type="dxa"/>
            </w:tcMar>
            <w:vAlign w:val="center"/>
          </w:tcPr>
          <w:p>
            <w:pPr>
              <w:pStyle w:val="Compact"/>
              <w:jc w:val="left"/>
              <w:suppressAutoHyphens/>
            </w:pPr>
            <w:r>
              <w:t xml:space="preserve">To be appointed</w:t>
            </w:r>
          </w:p>
        </w:tc>
      </w:tr>
      <w:tr>
        <w:trPr>
          <w:cantSplit/>
        </w:trPr>
        <w:tc>
          <w:tcPr>
            <w:tcMar>
              <w:top w:w="100" w:type="dxa"/>
              <w:bottom w:w="100" w:type="dxa"/>
              <w:left w:w="150" w:type="dxa"/>
              <w:right w:w="150" w:type="dxa"/>
            </w:tcMar>
            <w:vAlign w:val="center"/>
            <w:shd w:val="clear" w:color="auto" w:fill="E9EDF6"/>
          </w:tcPr>
          <w:p>
            <w:pPr>
              <w:pStyle w:val="Compact"/>
              <w:jc w:val="right"/>
              <w:suppressAutoHyphens/>
            </w:pPr>
            <w:r>
              <w:t xml:space="preserve">5</w:t>
            </w:r>
          </w:p>
        </w:tc>
        <w:tc>
          <w:tcPr>
            <w:tcMar>
              <w:top w:w="100" w:type="dxa"/>
              <w:bottom w:w="100" w:type="dxa"/>
              <w:left w:w="150" w:type="dxa"/>
              <w:right w:w="150" w:type="dxa"/>
            </w:tcMar>
            <w:vAlign w:val="center"/>
            <w:shd w:val="clear" w:color="auto" w:fill="E9EDF6"/>
          </w:tcPr>
          <w:p>
            <w:pPr>
              <w:pStyle w:val="Compact"/>
              <w:jc w:val="left"/>
              <w:suppressAutoHyphens/>
            </w:pPr>
            <w:r>
              <w:t xml:space="preserve">College of Da’wah, Islamic Communication &amp; Chaplaincy</w:t>
            </w:r>
          </w:p>
        </w:tc>
        <w:tc>
          <w:tcPr>
            <w:tcMar>
              <w:top w:w="100" w:type="dxa"/>
              <w:bottom w:w="100" w:type="dxa"/>
              <w:left w:w="150" w:type="dxa"/>
              <w:right w:w="150" w:type="dxa"/>
            </w:tcMar>
            <w:vAlign w:val="center"/>
            <w:shd w:val="clear" w:color="auto" w:fill="E9EDF6"/>
          </w:tcPr>
          <w:p>
            <w:pPr>
              <w:pStyle w:val="Compact"/>
              <w:jc w:val="left"/>
              <w:suppressAutoHyphens/>
            </w:pPr>
            <w:r>
              <w:t xml:space="preserve">To be appointed</w:t>
            </w:r>
          </w:p>
        </w:tc>
      </w:tr>
      <w:tr>
        <w:trPr>
          <w:cantSplit/>
        </w:trPr>
        <w:tc>
          <w:tcPr>
            <w:tcMar>
              <w:top w:w="100" w:type="dxa"/>
              <w:bottom w:w="100" w:type="dxa"/>
              <w:left w:w="150" w:type="dxa"/>
              <w:right w:w="150" w:type="dxa"/>
            </w:tcMar>
            <w:vAlign w:val="center"/>
          </w:tcPr>
          <w:p>
            <w:pPr>
              <w:pStyle w:val="Compact"/>
              <w:jc w:val="right"/>
              <w:suppressAutoHyphens/>
            </w:pPr>
            <w:r>
              <w:t xml:space="preserve">6</w:t>
            </w:r>
          </w:p>
        </w:tc>
        <w:tc>
          <w:tcPr>
            <w:tcMar>
              <w:top w:w="100" w:type="dxa"/>
              <w:bottom w:w="100" w:type="dxa"/>
              <w:left w:w="150" w:type="dxa"/>
              <w:right w:w="150" w:type="dxa"/>
            </w:tcMar>
            <w:vAlign w:val="center"/>
          </w:tcPr>
          <w:p>
            <w:pPr>
              <w:pStyle w:val="Compact"/>
              <w:jc w:val="left"/>
              <w:suppressAutoHyphens/>
            </w:pPr>
            <w:r>
              <w:t xml:space="preserve">College of Islamic Finance, Economics &amp; Waqf Administration</w:t>
            </w:r>
          </w:p>
        </w:tc>
        <w:tc>
          <w:tcPr>
            <w:tcMar>
              <w:top w:w="100" w:type="dxa"/>
              <w:bottom w:w="100" w:type="dxa"/>
              <w:left w:w="150" w:type="dxa"/>
              <w:right w:w="150" w:type="dxa"/>
            </w:tcMar>
            <w:vAlign w:val="center"/>
          </w:tcPr>
          <w:p>
            <w:pPr>
              <w:pStyle w:val="Compact"/>
              <w:jc w:val="left"/>
              <w:suppressAutoHyphens/>
            </w:pPr>
            <w:r>
              <w:t xml:space="preserve">To be appointed</w:t>
            </w:r>
          </w:p>
        </w:tc>
      </w:tr>
    </w:tbl>
    <w:p>
      <w:pPr>
        <w:pStyle w:val="SectionKicker"/>
      </w:pPr>
      <w:r>
        <w:t xml:space="preserve">Section 9 · 9.4</w:t>
      </w:r>
    </w:p>
    <w:bookmarkEnd w:id="85"/>
    <w:bookmarkStart w:id="86" w:name="university-registrar"/>
    <w:p>
      <w:pPr>
        <w:pStyle w:val="Heading2"/>
      </w:pPr>
      <w:r>
        <w:t xml:space="preserve">9.4 University Registrar</w:t>
      </w:r>
    </w:p>
    <w:tbl>
      <w:tblPr>
        <w:tblStyle w:val="Table"/>
        <w:tblW w:type="pct" w:w="500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Attribute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Detail</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Role</w:t>
            </w:r>
          </w:p>
        </w:tc>
        <w:tc>
          <w:tcPr>
            <w:tcMar>
              <w:top w:w="100" w:type="dxa"/>
              <w:bottom w:w="100" w:type="dxa"/>
              <w:left w:w="150" w:type="dxa"/>
              <w:right w:w="150" w:type="dxa"/>
            </w:tcMar>
            <w:vAlign w:val="center"/>
            <w:shd w:val="clear" w:color="auto" w:fill="E9EDF6"/>
          </w:tcPr>
          <w:p>
            <w:pPr>
              <w:pStyle w:val="Compact"/>
              <w:jc w:val="left"/>
              <w:suppressAutoHyphens/>
            </w:pPr>
            <w:r>
              <w:t xml:space="preserve">Chief Academic Records Officer</w:t>
            </w:r>
          </w:p>
        </w:tc>
      </w:tr>
      <w:tr>
        <w:trPr>
          <w:cantSplit/>
        </w:trPr>
        <w:tc>
          <w:tcPr>
            <w:tcMar>
              <w:top w:w="100" w:type="dxa"/>
              <w:bottom w:w="100" w:type="dxa"/>
              <w:left w:w="150" w:type="dxa"/>
              <w:right w:w="150" w:type="dxa"/>
            </w:tcMar>
            <w:vAlign w:val="center"/>
          </w:tcPr>
          <w:p>
            <w:pPr>
              <w:pStyle w:val="Compact"/>
              <w:jc w:val="left"/>
              <w:suppressAutoHyphens/>
            </w:pPr>
            <w:r>
              <w:t xml:space="preserve">Qualification</w:t>
            </w:r>
          </w:p>
        </w:tc>
        <w:tc>
          <w:tcPr>
            <w:tcMar>
              <w:top w:w="100" w:type="dxa"/>
              <w:bottom w:w="100" w:type="dxa"/>
              <w:left w:w="150" w:type="dxa"/>
              <w:right w:w="150" w:type="dxa"/>
            </w:tcMar>
            <w:vAlign w:val="center"/>
          </w:tcPr>
          <w:p>
            <w:pPr>
              <w:pStyle w:val="Compact"/>
              <w:jc w:val="left"/>
              <w:suppressAutoHyphens/>
            </w:pPr>
            <w:r>
              <w:t xml:space="preserve">Master’s degree, minimum</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Experience</w:t>
            </w:r>
          </w:p>
        </w:tc>
        <w:tc>
          <w:tcPr>
            <w:tcMar>
              <w:top w:w="100" w:type="dxa"/>
              <w:bottom w:w="100" w:type="dxa"/>
              <w:left w:w="150" w:type="dxa"/>
              <w:right w:w="150" w:type="dxa"/>
            </w:tcMar>
            <w:vAlign w:val="center"/>
            <w:shd w:val="clear" w:color="auto" w:fill="E9EDF6"/>
          </w:tcPr>
          <w:p>
            <w:pPr>
              <w:pStyle w:val="Compact"/>
              <w:jc w:val="left"/>
              <w:suppressAutoHyphens/>
            </w:pPr>
            <w:r>
              <w:t xml:space="preserve">Minimum 5 years of academic records or registry experience</w:t>
            </w:r>
          </w:p>
        </w:tc>
      </w:tr>
      <w:tr>
        <w:trPr>
          <w:cantSplit/>
        </w:trPr>
        <w:tc>
          <w:tcPr>
            <w:tcMar>
              <w:top w:w="100" w:type="dxa"/>
              <w:bottom w:w="100" w:type="dxa"/>
              <w:left w:w="150" w:type="dxa"/>
              <w:right w:w="150" w:type="dxa"/>
            </w:tcMar>
            <w:vAlign w:val="center"/>
          </w:tcPr>
          <w:p>
            <w:pPr>
              <w:pStyle w:val="Compact"/>
              <w:jc w:val="left"/>
              <w:suppressAutoHyphens/>
            </w:pPr>
            <w:r>
              <w:t xml:space="preserve">Term</w:t>
            </w:r>
          </w:p>
        </w:tc>
        <w:tc>
          <w:tcPr>
            <w:tcMar>
              <w:top w:w="100" w:type="dxa"/>
              <w:bottom w:w="100" w:type="dxa"/>
              <w:left w:w="150" w:type="dxa"/>
              <w:right w:w="150" w:type="dxa"/>
            </w:tcMar>
            <w:vAlign w:val="center"/>
          </w:tcPr>
          <w:p>
            <w:pPr>
              <w:pStyle w:val="Compact"/>
              <w:jc w:val="left"/>
              <w:suppressAutoHyphens/>
            </w:pPr>
            <w:r>
              <w:t xml:space="preserve">Four years, renewable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Key Responsibilities</w:t>
            </w:r>
          </w:p>
        </w:tc>
        <w:tc>
          <w:tcPr>
            <w:tcMar>
              <w:top w:w="100" w:type="dxa"/>
              <w:bottom w:w="100" w:type="dxa"/>
              <w:left w:w="150" w:type="dxa"/>
              <w:right w:w="150" w:type="dxa"/>
            </w:tcMar>
            <w:vAlign w:val="center"/>
            <w:shd w:val="clear" w:color="auto" w:fill="E9EDF6"/>
          </w:tcPr>
          <w:p>
            <w:pPr>
              <w:pStyle w:val="Compact"/>
              <w:jc w:val="left"/>
              <w:suppressAutoHyphens/>
            </w:pPr>
            <w:r>
              <w:t xml:space="preserve">Student records, enrollment, examinations, graduation</w:t>
            </w:r>
          </w:p>
        </w:tc>
      </w:tr>
      <w:tr>
        <w:trPr>
          <w:cantSplit/>
        </w:trPr>
        <w:tc>
          <w:tcPr>
            <w:tcMar>
              <w:top w:w="100" w:type="dxa"/>
              <w:bottom w:w="100" w:type="dxa"/>
              <w:left w:w="150" w:type="dxa"/>
              <w:right w:w="150" w:type="dxa"/>
            </w:tcMar>
            <w:vAlign w:val="center"/>
          </w:tcPr>
          <w:p>
            <w:pPr>
              <w:pStyle w:val="Compact"/>
              <w:jc w:val="left"/>
              <w:suppressAutoHyphens/>
            </w:pPr>
            <w:r>
              <w:t xml:space="preserve">Reports To</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r>
    </w:tbl>
    <w:p>
      <w:pPr>
        <w:pStyle w:val="SectionKicker"/>
      </w:pPr>
      <w:r>
        <w:t xml:space="preserve">Section 9 · 9.5</w:t>
      </w:r>
    </w:p>
    <w:bookmarkEnd w:id="86"/>
    <w:bookmarkStart w:id="87" w:name="dean-of-students"/>
    <w:p>
      <w:pPr>
        <w:pStyle w:val="Heading2"/>
      </w:pPr>
      <w:r>
        <w:t xml:space="preserve">9.5 Dean of Students</w:t>
      </w:r>
    </w:p>
    <w:tbl>
      <w:tblPr>
        <w:tblStyle w:val="Table"/>
        <w:tblW w:type="pct" w:w="500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Attribute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Detail</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Role</w:t>
            </w:r>
          </w:p>
        </w:tc>
        <w:tc>
          <w:tcPr>
            <w:tcMar>
              <w:top w:w="100" w:type="dxa"/>
              <w:bottom w:w="100" w:type="dxa"/>
              <w:left w:w="150" w:type="dxa"/>
              <w:right w:w="150" w:type="dxa"/>
            </w:tcMar>
            <w:vAlign w:val="center"/>
            <w:shd w:val="clear" w:color="auto" w:fill="E9EDF6"/>
          </w:tcPr>
          <w:p>
            <w:pPr>
              <w:pStyle w:val="Compact"/>
              <w:jc w:val="left"/>
              <w:suppressAutoHyphens/>
            </w:pPr>
            <w:r>
              <w:t xml:space="preserve">Chief Student Affairs Officer</w:t>
            </w:r>
          </w:p>
        </w:tc>
      </w:tr>
      <w:tr>
        <w:trPr>
          <w:cantSplit/>
        </w:trPr>
        <w:tc>
          <w:tcPr>
            <w:tcMar>
              <w:top w:w="100" w:type="dxa"/>
              <w:bottom w:w="100" w:type="dxa"/>
              <w:left w:w="150" w:type="dxa"/>
              <w:right w:w="150" w:type="dxa"/>
            </w:tcMar>
            <w:vAlign w:val="center"/>
          </w:tcPr>
          <w:p>
            <w:pPr>
              <w:pStyle w:val="Compact"/>
              <w:jc w:val="left"/>
              <w:suppressAutoHyphens/>
            </w:pPr>
            <w:r>
              <w:t xml:space="preserve">Qualification</w:t>
            </w:r>
          </w:p>
        </w:tc>
        <w:tc>
          <w:tcPr>
            <w:tcMar>
              <w:top w:w="100" w:type="dxa"/>
              <w:bottom w:w="100" w:type="dxa"/>
              <w:left w:w="150" w:type="dxa"/>
              <w:right w:w="150" w:type="dxa"/>
            </w:tcMar>
            <w:vAlign w:val="center"/>
          </w:tcPr>
          <w:p>
            <w:pPr>
              <w:pStyle w:val="Compact"/>
              <w:jc w:val="left"/>
              <w:suppressAutoHyphens/>
            </w:pPr>
            <w:r>
              <w:t xml:space="preserve">Master’s degree, minimum</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Experience</w:t>
            </w:r>
          </w:p>
        </w:tc>
        <w:tc>
          <w:tcPr>
            <w:tcMar>
              <w:top w:w="100" w:type="dxa"/>
              <w:bottom w:w="100" w:type="dxa"/>
              <w:left w:w="150" w:type="dxa"/>
              <w:right w:w="150" w:type="dxa"/>
            </w:tcMar>
            <w:vAlign w:val="center"/>
            <w:shd w:val="clear" w:color="auto" w:fill="E9EDF6"/>
          </w:tcPr>
          <w:p>
            <w:pPr>
              <w:pStyle w:val="Compact"/>
              <w:jc w:val="left"/>
              <w:suppressAutoHyphens/>
            </w:pPr>
            <w:r>
              <w:t xml:space="preserve">Minimum 5 years of student affairs or counseling experience</w:t>
            </w:r>
          </w:p>
        </w:tc>
      </w:tr>
      <w:tr>
        <w:trPr>
          <w:cantSplit/>
        </w:trPr>
        <w:tc>
          <w:tcPr>
            <w:tcMar>
              <w:top w:w="100" w:type="dxa"/>
              <w:bottom w:w="100" w:type="dxa"/>
              <w:left w:w="150" w:type="dxa"/>
              <w:right w:w="150" w:type="dxa"/>
            </w:tcMar>
            <w:vAlign w:val="center"/>
          </w:tcPr>
          <w:p>
            <w:pPr>
              <w:pStyle w:val="Compact"/>
              <w:jc w:val="left"/>
              <w:suppressAutoHyphens/>
            </w:pPr>
            <w:r>
              <w:t xml:space="preserve">Term</w:t>
            </w:r>
          </w:p>
        </w:tc>
        <w:tc>
          <w:tcPr>
            <w:tcMar>
              <w:top w:w="100" w:type="dxa"/>
              <w:bottom w:w="100" w:type="dxa"/>
              <w:left w:w="150" w:type="dxa"/>
              <w:right w:w="150" w:type="dxa"/>
            </w:tcMar>
            <w:vAlign w:val="center"/>
          </w:tcPr>
          <w:p>
            <w:pPr>
              <w:pStyle w:val="Compact"/>
              <w:jc w:val="left"/>
              <w:suppressAutoHyphens/>
            </w:pPr>
            <w:r>
              <w:t xml:space="preserve">Four years, renewable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Key Responsibilities</w:t>
            </w:r>
          </w:p>
        </w:tc>
        <w:tc>
          <w:tcPr>
            <w:tcMar>
              <w:top w:w="100" w:type="dxa"/>
              <w:bottom w:w="100" w:type="dxa"/>
              <w:left w:w="150" w:type="dxa"/>
              <w:right w:w="150" w:type="dxa"/>
            </w:tcMar>
            <w:vAlign w:val="center"/>
            <w:shd w:val="clear" w:color="auto" w:fill="E9EDF6"/>
          </w:tcPr>
          <w:p>
            <w:pPr>
              <w:pStyle w:val="Compact"/>
              <w:jc w:val="left"/>
              <w:suppressAutoHyphens/>
            </w:pPr>
            <w:r>
              <w:t xml:space="preserve">Student conduct, welfare, support services</w:t>
            </w:r>
          </w:p>
        </w:tc>
      </w:tr>
      <w:tr>
        <w:trPr>
          <w:cantSplit/>
        </w:trPr>
        <w:tc>
          <w:tcPr>
            <w:tcMar>
              <w:top w:w="100" w:type="dxa"/>
              <w:bottom w:w="100" w:type="dxa"/>
              <w:left w:w="150" w:type="dxa"/>
              <w:right w:w="150" w:type="dxa"/>
            </w:tcMar>
            <w:vAlign w:val="center"/>
          </w:tcPr>
          <w:p>
            <w:pPr>
              <w:pStyle w:val="Compact"/>
              <w:jc w:val="left"/>
              <w:suppressAutoHyphens/>
            </w:pPr>
            <w:r>
              <w:t xml:space="preserve">Reports To</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r>
    </w:tbl>
    <w:p>
      <w:pPr>
        <w:pStyle w:val="SectionKicker"/>
      </w:pPr>
      <w:r>
        <w:t xml:space="preserve">Section 9 · 9.6</w:t>
      </w:r>
    </w:p>
    <w:bookmarkEnd w:id="87"/>
    <w:bookmarkStart w:id="88" w:name="directors-functional-areas"/>
    <w:p>
      <w:pPr>
        <w:pStyle w:val="Heading2"/>
      </w:pPr>
      <w:r>
        <w:t xml:space="preserve">9.6 Directors (Functional Areas)</w:t>
      </w:r>
    </w:p>
    <w:tbl>
      <w:tblPr>
        <w:tblStyle w:val="Table"/>
        <w:tblW w:type="pct" w:w="5000"/>
        <w:tblLook w:firstRow="1" w:lastRow="0" w:firstColumn="0" w:lastColumn="0" w:noHBand="0" w:noVBand="0" w:val="0020"/>
        <w:jc w:val="start"/>
      </w:tblPr>
      <w:tblGrid>
        <w:gridCol w:w="3168"/>
        <w:gridCol w:w="2376"/>
        <w:gridCol w:w="2376"/>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right"/>
              <w:suppressAutoHyphens/>
            </w:pPr>
            <w:r>
              <w:rPr>
                <w:b/>
                <w:color w:val="FFFFFF"/>
                <w:caps/>
                <w:spacing w:val="4"/>
              </w:rPr>
              <w:t xml:space="preserve">Number</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Position</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Reports To</w:t>
            </w:r>
          </w:p>
        </w:tc>
      </w:tr>
      <w:tr>
        <w:trPr>
          <w:cantSplit/>
        </w:trPr>
        <w:tc>
          <w:tcPr>
            <w:tcMar>
              <w:top w:w="100" w:type="dxa"/>
              <w:bottom w:w="100" w:type="dxa"/>
              <w:left w:w="150" w:type="dxa"/>
              <w:right w:w="150" w:type="dxa"/>
            </w:tcMar>
            <w:vAlign w:val="center"/>
            <w:shd w:val="clear" w:color="auto" w:fill="E9EDF6"/>
          </w:tcPr>
          <w:p>
            <w:pPr>
              <w:pStyle w:val="Compact"/>
              <w:jc w:val="right"/>
              <w:suppressAutoHyphens/>
            </w:pPr>
            <w:r>
              <w:t xml:space="preserve">1</w:t>
            </w:r>
          </w:p>
        </w:tc>
        <w:tc>
          <w:tcPr>
            <w:tcMar>
              <w:top w:w="100" w:type="dxa"/>
              <w:bottom w:w="100" w:type="dxa"/>
              <w:left w:w="150" w:type="dxa"/>
              <w:right w:w="150" w:type="dxa"/>
            </w:tcMar>
            <w:vAlign w:val="center"/>
            <w:shd w:val="clear" w:color="auto" w:fill="E9EDF6"/>
          </w:tcPr>
          <w:p>
            <w:pPr>
              <w:pStyle w:val="Compact"/>
              <w:jc w:val="left"/>
              <w:suppressAutoHyphens/>
            </w:pPr>
            <w:r>
              <w:t xml:space="preserve">Director of Human Resources</w:t>
            </w:r>
          </w:p>
        </w:tc>
        <w:tc>
          <w:tcPr>
            <w:tcMar>
              <w:top w:w="100" w:type="dxa"/>
              <w:bottom w:w="100" w:type="dxa"/>
              <w:left w:w="150" w:type="dxa"/>
              <w:right w:w="150" w:type="dxa"/>
            </w:tcMar>
            <w:vAlign w:val="center"/>
            <w:shd w:val="clear" w:color="auto" w:fill="E9EDF6"/>
          </w:tcPr>
          <w:p>
            <w:pPr>
              <w:pStyle w:val="Compact"/>
              <w:jc w:val="left"/>
              <w:suppressAutoHyphens/>
            </w:pPr>
            <w:r>
              <w:t xml:space="preserve">DVC, Administration &amp; Finance</w:t>
            </w:r>
          </w:p>
        </w:tc>
      </w:tr>
      <w:tr>
        <w:trPr>
          <w:cantSplit/>
        </w:trPr>
        <w:tc>
          <w:tcPr>
            <w:tcMar>
              <w:top w:w="100" w:type="dxa"/>
              <w:bottom w:w="100" w:type="dxa"/>
              <w:left w:w="150" w:type="dxa"/>
              <w:right w:w="150" w:type="dxa"/>
            </w:tcMar>
            <w:vAlign w:val="center"/>
          </w:tcPr>
          <w:p>
            <w:pPr>
              <w:pStyle w:val="Compact"/>
              <w:jc w:val="right"/>
              <w:suppressAutoHyphens/>
            </w:pPr>
            <w:r>
              <w:t xml:space="preserve">2</w:t>
            </w:r>
          </w:p>
        </w:tc>
        <w:tc>
          <w:tcPr>
            <w:tcMar>
              <w:top w:w="100" w:type="dxa"/>
              <w:bottom w:w="100" w:type="dxa"/>
              <w:left w:w="150" w:type="dxa"/>
              <w:right w:w="150" w:type="dxa"/>
            </w:tcMar>
            <w:vAlign w:val="center"/>
          </w:tcPr>
          <w:p>
            <w:pPr>
              <w:pStyle w:val="Compact"/>
              <w:jc w:val="left"/>
              <w:suppressAutoHyphens/>
            </w:pPr>
            <w:r>
              <w:t xml:space="preserve">Director of Information Technology</w:t>
            </w:r>
          </w:p>
        </w:tc>
        <w:tc>
          <w:tcPr>
            <w:tcMar>
              <w:top w:w="100" w:type="dxa"/>
              <w:bottom w:w="100" w:type="dxa"/>
              <w:left w:w="150" w:type="dxa"/>
              <w:right w:w="150" w:type="dxa"/>
            </w:tcMar>
            <w:vAlign w:val="center"/>
          </w:tcPr>
          <w:p>
            <w:pPr>
              <w:pStyle w:val="Compact"/>
              <w:jc w:val="left"/>
              <w:suppressAutoHyphens/>
            </w:pPr>
            <w:r>
              <w:t xml:space="preserve">DVC, Administration &amp; Finance</w:t>
            </w:r>
          </w:p>
        </w:tc>
      </w:tr>
      <w:tr>
        <w:trPr>
          <w:cantSplit/>
        </w:trPr>
        <w:tc>
          <w:tcPr>
            <w:tcMar>
              <w:top w:w="100" w:type="dxa"/>
              <w:bottom w:w="100" w:type="dxa"/>
              <w:left w:w="150" w:type="dxa"/>
              <w:right w:w="150" w:type="dxa"/>
            </w:tcMar>
            <w:vAlign w:val="center"/>
            <w:shd w:val="clear" w:color="auto" w:fill="E9EDF6"/>
          </w:tcPr>
          <w:p>
            <w:pPr>
              <w:pStyle w:val="Compact"/>
              <w:jc w:val="right"/>
              <w:suppressAutoHyphens/>
            </w:pPr>
            <w:r>
              <w:t xml:space="preserve">3</w:t>
            </w:r>
          </w:p>
        </w:tc>
        <w:tc>
          <w:tcPr>
            <w:tcMar>
              <w:top w:w="100" w:type="dxa"/>
              <w:bottom w:w="100" w:type="dxa"/>
              <w:left w:w="150" w:type="dxa"/>
              <w:right w:w="150" w:type="dxa"/>
            </w:tcMar>
            <w:vAlign w:val="center"/>
            <w:shd w:val="clear" w:color="auto" w:fill="E9EDF6"/>
          </w:tcPr>
          <w:p>
            <w:pPr>
              <w:pStyle w:val="Compact"/>
              <w:jc w:val="left"/>
              <w:suppressAutoHyphens/>
            </w:pPr>
            <w:r>
              <w:t xml:space="preserve">Director of Facilities</w:t>
            </w:r>
          </w:p>
        </w:tc>
        <w:tc>
          <w:tcPr>
            <w:tcMar>
              <w:top w:w="100" w:type="dxa"/>
              <w:bottom w:w="100" w:type="dxa"/>
              <w:left w:w="150" w:type="dxa"/>
              <w:right w:w="150" w:type="dxa"/>
            </w:tcMar>
            <w:vAlign w:val="center"/>
            <w:shd w:val="clear" w:color="auto" w:fill="E9EDF6"/>
          </w:tcPr>
          <w:p>
            <w:pPr>
              <w:pStyle w:val="Compact"/>
              <w:jc w:val="left"/>
              <w:suppressAutoHyphens/>
            </w:pPr>
            <w:r>
              <w:t xml:space="preserve">DVC, Administration &amp; Finance</w:t>
            </w:r>
          </w:p>
        </w:tc>
      </w:tr>
      <w:tr>
        <w:trPr>
          <w:cantSplit/>
        </w:trPr>
        <w:tc>
          <w:tcPr>
            <w:tcMar>
              <w:top w:w="100" w:type="dxa"/>
              <w:bottom w:w="100" w:type="dxa"/>
              <w:left w:w="150" w:type="dxa"/>
              <w:right w:w="150" w:type="dxa"/>
            </w:tcMar>
            <w:vAlign w:val="center"/>
          </w:tcPr>
          <w:p>
            <w:pPr>
              <w:pStyle w:val="Compact"/>
              <w:jc w:val="right"/>
              <w:suppressAutoHyphens/>
            </w:pPr>
            <w:r>
              <w:t xml:space="preserve">4</w:t>
            </w:r>
          </w:p>
        </w:tc>
        <w:tc>
          <w:tcPr>
            <w:tcMar>
              <w:top w:w="100" w:type="dxa"/>
              <w:bottom w:w="100" w:type="dxa"/>
              <w:left w:w="150" w:type="dxa"/>
              <w:right w:w="150" w:type="dxa"/>
            </w:tcMar>
            <w:vAlign w:val="center"/>
          </w:tcPr>
          <w:p>
            <w:pPr>
              <w:pStyle w:val="Compact"/>
              <w:jc w:val="left"/>
              <w:suppressAutoHyphens/>
            </w:pPr>
            <w:r>
              <w:t xml:space="preserve">Director of Admissions</w:t>
            </w:r>
          </w:p>
        </w:tc>
        <w:tc>
          <w:tcPr>
            <w:tcMar>
              <w:top w:w="100" w:type="dxa"/>
              <w:bottom w:w="100" w:type="dxa"/>
              <w:left w:w="150" w:type="dxa"/>
              <w:right w:w="150" w:type="dxa"/>
            </w:tcMar>
            <w:vAlign w:val="center"/>
          </w:tcPr>
          <w:p>
            <w:pPr>
              <w:pStyle w:val="Compact"/>
              <w:jc w:val="left"/>
              <w:suppressAutoHyphens/>
            </w:pPr>
            <w:r>
              <w:t xml:space="preserve">DVC, Academic Affairs</w:t>
            </w:r>
          </w:p>
        </w:tc>
      </w:tr>
      <w:tr>
        <w:trPr>
          <w:cantSplit/>
        </w:trPr>
        <w:tc>
          <w:tcPr>
            <w:tcMar>
              <w:top w:w="100" w:type="dxa"/>
              <w:bottom w:w="100" w:type="dxa"/>
              <w:left w:w="150" w:type="dxa"/>
              <w:right w:w="150" w:type="dxa"/>
            </w:tcMar>
            <w:vAlign w:val="center"/>
            <w:shd w:val="clear" w:color="auto" w:fill="E9EDF6"/>
          </w:tcPr>
          <w:p>
            <w:pPr>
              <w:pStyle w:val="Compact"/>
              <w:jc w:val="right"/>
              <w:suppressAutoHyphens/>
            </w:pPr>
            <w:r>
              <w:t xml:space="preserve">5</w:t>
            </w:r>
          </w:p>
        </w:tc>
        <w:tc>
          <w:tcPr>
            <w:tcMar>
              <w:top w:w="100" w:type="dxa"/>
              <w:bottom w:w="100" w:type="dxa"/>
              <w:left w:w="150" w:type="dxa"/>
              <w:right w:w="150" w:type="dxa"/>
            </w:tcMar>
            <w:vAlign w:val="center"/>
            <w:shd w:val="clear" w:color="auto" w:fill="E9EDF6"/>
          </w:tcPr>
          <w:p>
            <w:pPr>
              <w:pStyle w:val="Compact"/>
              <w:jc w:val="left"/>
              <w:suppressAutoHyphens/>
            </w:pPr>
            <w:r>
              <w:t xml:space="preserve">Director of Communications</w:t>
            </w:r>
          </w:p>
        </w:tc>
        <w:tc>
          <w:tcPr>
            <w:tcMar>
              <w:top w:w="100" w:type="dxa"/>
              <w:bottom w:w="100" w:type="dxa"/>
              <w:left w:w="150" w:type="dxa"/>
              <w:right w:w="150" w:type="dxa"/>
            </w:tcMar>
            <w:vAlign w:val="center"/>
            <w:shd w:val="clear" w:color="auto" w:fill="E9EDF6"/>
          </w:tcPr>
          <w:p>
            <w:pPr>
              <w:pStyle w:val="Compact"/>
              <w:jc w:val="left"/>
              <w:suppressAutoHyphens/>
            </w:pPr>
            <w:r>
              <w:t xml:space="preserve">DVC, Academic Affairs</w:t>
            </w:r>
          </w:p>
        </w:tc>
      </w:tr>
      <w:tr>
        <w:trPr>
          <w:cantSplit/>
        </w:trPr>
        <w:tc>
          <w:tcPr>
            <w:tcMar>
              <w:top w:w="100" w:type="dxa"/>
              <w:bottom w:w="100" w:type="dxa"/>
              <w:left w:w="150" w:type="dxa"/>
              <w:right w:w="150" w:type="dxa"/>
            </w:tcMar>
            <w:vAlign w:val="center"/>
          </w:tcPr>
          <w:p>
            <w:pPr>
              <w:pStyle w:val="Compact"/>
              <w:jc w:val="right"/>
              <w:suppressAutoHyphens/>
            </w:pPr>
            <w:r>
              <w:t xml:space="preserve">6</w:t>
            </w:r>
          </w:p>
        </w:tc>
        <w:tc>
          <w:tcPr>
            <w:tcMar>
              <w:top w:w="100" w:type="dxa"/>
              <w:bottom w:w="100" w:type="dxa"/>
              <w:left w:w="150" w:type="dxa"/>
              <w:right w:w="150" w:type="dxa"/>
            </w:tcMar>
            <w:vAlign w:val="center"/>
          </w:tcPr>
          <w:p>
            <w:pPr>
              <w:pStyle w:val="Compact"/>
              <w:jc w:val="left"/>
              <w:suppressAutoHyphens/>
            </w:pPr>
            <w:r>
              <w:t xml:space="preserve">Director of Waqf &amp; Philanthropy</w:t>
            </w:r>
          </w:p>
        </w:tc>
        <w:tc>
          <w:tcPr>
            <w:tcMar>
              <w:top w:w="100" w:type="dxa"/>
              <w:bottom w:w="100" w:type="dxa"/>
              <w:left w:w="150" w:type="dxa"/>
              <w:right w:w="150" w:type="dxa"/>
            </w:tcMar>
            <w:vAlign w:val="center"/>
          </w:tcPr>
          <w:p>
            <w:pPr>
              <w:pStyle w:val="Compact"/>
              <w:jc w:val="left"/>
              <w:suppressAutoHyphens/>
            </w:pPr>
            <w:r>
              <w:t xml:space="preserve">DVC, Administration &amp; Finance</w:t>
            </w:r>
          </w:p>
        </w:tc>
      </w:tr>
      <w:tr>
        <w:trPr>
          <w:cantSplit/>
        </w:trPr>
        <w:tc>
          <w:tcPr>
            <w:tcMar>
              <w:top w:w="100" w:type="dxa"/>
              <w:bottom w:w="100" w:type="dxa"/>
              <w:left w:w="150" w:type="dxa"/>
              <w:right w:w="150" w:type="dxa"/>
            </w:tcMar>
            <w:vAlign w:val="center"/>
            <w:shd w:val="clear" w:color="auto" w:fill="E9EDF6"/>
          </w:tcPr>
          <w:p>
            <w:pPr>
              <w:pStyle w:val="Compact"/>
              <w:jc w:val="right"/>
              <w:suppressAutoHyphens/>
            </w:pPr>
            <w:r>
              <w:t xml:space="preserve">7</w:t>
            </w:r>
          </w:p>
        </w:tc>
        <w:tc>
          <w:tcPr>
            <w:tcMar>
              <w:top w:w="100" w:type="dxa"/>
              <w:bottom w:w="100" w:type="dxa"/>
              <w:left w:w="150" w:type="dxa"/>
              <w:right w:w="150" w:type="dxa"/>
            </w:tcMar>
            <w:vAlign w:val="center"/>
            <w:shd w:val="clear" w:color="auto" w:fill="E9EDF6"/>
          </w:tcPr>
          <w:p>
            <w:pPr>
              <w:pStyle w:val="Compact"/>
              <w:jc w:val="left"/>
              <w:suppressAutoHyphens/>
            </w:pPr>
            <w:r>
              <w:t xml:space="preserve">Director of Institutional Research</w:t>
            </w:r>
          </w:p>
        </w:tc>
        <w:tc>
          <w:tcPr>
            <w:tcMar>
              <w:top w:w="100" w:type="dxa"/>
              <w:bottom w:w="100" w:type="dxa"/>
              <w:left w:w="150" w:type="dxa"/>
              <w:right w:w="150" w:type="dxa"/>
            </w:tcMar>
            <w:vAlign w:val="center"/>
            <w:shd w:val="clear" w:color="auto" w:fill="E9EDF6"/>
          </w:tcPr>
          <w:p>
            <w:pPr>
              <w:pStyle w:val="Compact"/>
              <w:jc w:val="left"/>
              <w:suppressAutoHyphens/>
            </w:pPr>
            <w:r>
              <w:t xml:space="preserve">DVC, Academic Affairs</w:t>
            </w:r>
          </w:p>
        </w:tc>
      </w:tr>
      <w:tr>
        <w:trPr>
          <w:cantSplit/>
        </w:trPr>
        <w:tc>
          <w:tcPr>
            <w:tcMar>
              <w:top w:w="100" w:type="dxa"/>
              <w:bottom w:w="100" w:type="dxa"/>
              <w:left w:w="150" w:type="dxa"/>
              <w:right w:w="150" w:type="dxa"/>
            </w:tcMar>
            <w:vAlign w:val="center"/>
          </w:tcPr>
          <w:p>
            <w:pPr>
              <w:pStyle w:val="Compact"/>
              <w:jc w:val="right"/>
              <w:suppressAutoHyphens/>
            </w:pPr>
            <w:r>
              <w:t xml:space="preserve">8</w:t>
            </w:r>
          </w:p>
        </w:tc>
        <w:tc>
          <w:tcPr>
            <w:tcMar>
              <w:top w:w="100" w:type="dxa"/>
              <w:bottom w:w="100" w:type="dxa"/>
              <w:left w:w="150" w:type="dxa"/>
              <w:right w:w="150" w:type="dxa"/>
            </w:tcMar>
            <w:vAlign w:val="center"/>
          </w:tcPr>
          <w:p>
            <w:pPr>
              <w:pStyle w:val="Compact"/>
              <w:jc w:val="left"/>
              <w:suppressAutoHyphens/>
            </w:pPr>
            <w:r>
              <w:t xml:space="preserve">Director of Career Services</w:t>
            </w:r>
          </w:p>
        </w:tc>
        <w:tc>
          <w:tcPr>
            <w:tcMar>
              <w:top w:w="100" w:type="dxa"/>
              <w:bottom w:w="100" w:type="dxa"/>
              <w:left w:w="150" w:type="dxa"/>
              <w:right w:w="150" w:type="dxa"/>
            </w:tcMar>
            <w:vAlign w:val="center"/>
          </w:tcPr>
          <w:p>
            <w:pPr>
              <w:pStyle w:val="Compact"/>
              <w:jc w:val="left"/>
              <w:suppressAutoHyphens/>
            </w:pPr>
            <w:r>
              <w:t xml:space="preserve">Dean of Students</w:t>
            </w:r>
          </w:p>
        </w:tc>
      </w:tr>
      <w:tr>
        <w:trPr>
          <w:cantSplit/>
        </w:trPr>
        <w:tc>
          <w:tcPr>
            <w:tcMar>
              <w:top w:w="100" w:type="dxa"/>
              <w:bottom w:w="100" w:type="dxa"/>
              <w:left w:w="150" w:type="dxa"/>
              <w:right w:w="150" w:type="dxa"/>
            </w:tcMar>
            <w:vAlign w:val="center"/>
            <w:shd w:val="clear" w:color="auto" w:fill="E9EDF6"/>
          </w:tcPr>
          <w:p>
            <w:pPr>
              <w:pStyle w:val="Compact"/>
              <w:jc w:val="right"/>
              <w:suppressAutoHyphens/>
            </w:pPr>
            <w:r>
              <w:t xml:space="preserve">9</w:t>
            </w:r>
          </w:p>
        </w:tc>
        <w:tc>
          <w:tcPr>
            <w:tcMar>
              <w:top w:w="100" w:type="dxa"/>
              <w:bottom w:w="100" w:type="dxa"/>
              <w:left w:w="150" w:type="dxa"/>
              <w:right w:w="150" w:type="dxa"/>
            </w:tcMar>
            <w:vAlign w:val="center"/>
            <w:shd w:val="clear" w:color="auto" w:fill="E9EDF6"/>
          </w:tcPr>
          <w:p>
            <w:pPr>
              <w:pStyle w:val="Compact"/>
              <w:jc w:val="left"/>
              <w:suppressAutoHyphens/>
            </w:pPr>
            <w:r>
              <w:t xml:space="preserve">Director of International Operations</w:t>
            </w:r>
          </w:p>
        </w:tc>
        <w:tc>
          <w:tcPr>
            <w:tcMar>
              <w:top w:w="100" w:type="dxa"/>
              <w:bottom w:w="100" w:type="dxa"/>
              <w:left w:w="150" w:type="dxa"/>
              <w:right w:w="150" w:type="dxa"/>
            </w:tcMar>
            <w:vAlign w:val="center"/>
            <w:shd w:val="clear" w:color="auto" w:fill="E9EDF6"/>
          </w:tcPr>
          <w:p>
            <w:pPr>
              <w:pStyle w:val="Compact"/>
              <w:jc w:val="left"/>
              <w:suppressAutoHyphens/>
            </w:pPr>
            <w:r>
              <w:t xml:space="preserve">DVC, Administration &amp; Finance</w:t>
            </w:r>
          </w:p>
        </w:tc>
      </w:tr>
      <w:tr>
        <w:trPr>
          <w:cantSplit/>
        </w:trPr>
        <w:tc>
          <w:tcPr>
            <w:tcMar>
              <w:top w:w="100" w:type="dxa"/>
              <w:bottom w:w="100" w:type="dxa"/>
              <w:left w:w="150" w:type="dxa"/>
              <w:right w:w="150" w:type="dxa"/>
            </w:tcMar>
            <w:vAlign w:val="center"/>
          </w:tcPr>
          <w:p>
            <w:pPr>
              <w:pStyle w:val="Compact"/>
              <w:jc w:val="right"/>
              <w:suppressAutoHyphens/>
            </w:pPr>
            <w:r>
              <w:t xml:space="preserve">10</w:t>
            </w:r>
          </w:p>
        </w:tc>
        <w:tc>
          <w:tcPr>
            <w:tcMar>
              <w:top w:w="100" w:type="dxa"/>
              <w:bottom w:w="100" w:type="dxa"/>
              <w:left w:w="150" w:type="dxa"/>
              <w:right w:w="150" w:type="dxa"/>
            </w:tcMar>
            <w:vAlign w:val="center"/>
          </w:tcPr>
          <w:p>
            <w:pPr>
              <w:pStyle w:val="Compact"/>
              <w:jc w:val="left"/>
              <w:suppressAutoHyphens/>
            </w:pPr>
            <w:r>
              <w:t xml:space="preserve">Director of Internal Audit &amp; Risk</w:t>
            </w:r>
          </w:p>
        </w:tc>
        <w:tc>
          <w:tcPr>
            <w:tcMar>
              <w:top w:w="100" w:type="dxa"/>
              <w:bottom w:w="100" w:type="dxa"/>
              <w:left w:w="150" w:type="dxa"/>
              <w:right w:w="150" w:type="dxa"/>
            </w:tcMar>
            <w:vAlign w:val="center"/>
          </w:tcPr>
          <w:p>
            <w:pPr>
              <w:pStyle w:val="Compact"/>
              <w:jc w:val="left"/>
              <w:suppressAutoHyphens/>
            </w:pPr>
            <w:r>
              <w:t xml:space="preserve">Board of Trustees, functionally</w:t>
            </w:r>
          </w:p>
        </w:tc>
      </w:tr>
    </w:tbl>
    <w:p>
      <w:pPr>
        <w:pStyle w:val="SectionKicker"/>
      </w:pPr>
      <w:r>
        <w:t xml:space="preserve">Section 9 · 9.7</w:t>
      </w:r>
    </w:p>
    <w:bookmarkEnd w:id="88"/>
    <w:bookmarkStart w:id="89" w:name="summary-table-all-key-roles"/>
    <w:p>
      <w:pPr>
        <w:pStyle w:val="Heading2"/>
      </w:pPr>
      <w:r>
        <w:t xml:space="preserve">9.7 Summary Table — All Key Roles</w:t>
      </w:r>
    </w:p>
    <w:tbl>
      <w:tblPr>
        <w:tblStyle w:val="Table"/>
        <w:tblW w:type="pct" w:w="5000"/>
        <w:tblLook w:firstRow="1" w:lastRow="0" w:firstColumn="0" w:lastColumn="0" w:noHBand="0" w:noVBand="0" w:val="0020"/>
        <w:jc w:val="start"/>
        <w:tblLayout w:type="fixed"/>
      </w:tblPr>
      <w:tblGrid>
        <w:gridCol w:w="1460"/>
        <w:gridCol w:w="2211"/>
        <w:gridCol w:w="2653"/>
        <w:gridCol w:w="1119"/>
        <w:gridCol w:w="1629"/>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1460" w:type="dxa"/>
          </w:tcPr>
          <w:p>
            <w:pPr>
              <w:pStyle w:val="Compact"/>
              <w:jc w:val="right"/>
            </w:pPr>
            <w:r>
              <w:rPr>
                <w:b/>
                <w:color w:val="FFFFFF"/>
                <w:caps/>
                <w:spacing w:val="4"/>
              </w:rPr>
              <w:t xml:space="preserve">Number</w:t>
            </w:r>
          </w:p>
        </w:tc>
        <w:tc>
          <w:tcPr>
            <w:shd w:val="clear" w:color="auto" w:fill="122A4E"/>
            <w:tcMar>
              <w:top w:w="130" w:type="dxa"/>
              <w:bottom w:w="130" w:type="dxa"/>
              <w:left w:w="150" w:type="dxa"/>
              <w:right w:w="150" w:type="dxa"/>
            </w:tcMar>
            <w:tcBorders>
              <w:bottom w:val="single" w:sz="16" w:space="0" w:color="B08625"/>
            </w:tcBorders>
            <w:vAlign w:val="center"/>
            <w:tcW w:w="2211" w:type="dxa"/>
          </w:tcPr>
          <w:p>
            <w:pPr>
              <w:pStyle w:val="Compact"/>
              <w:jc w:val="left"/>
            </w:pPr>
            <w:r>
              <w:rPr>
                <w:b/>
                <w:color w:val="FFFFFF"/>
                <w:caps/>
                <w:spacing w:val="4"/>
              </w:rPr>
              <w:t xml:space="preserve">Role</w:t>
            </w:r>
          </w:p>
        </w:tc>
        <w:tc>
          <w:tcPr>
            <w:shd w:val="clear" w:color="auto" w:fill="122A4E"/>
            <w:tcMar>
              <w:top w:w="130" w:type="dxa"/>
              <w:bottom w:w="130" w:type="dxa"/>
              <w:left w:w="150" w:type="dxa"/>
              <w:right w:w="150" w:type="dxa"/>
            </w:tcMar>
            <w:tcBorders>
              <w:bottom w:val="single" w:sz="16" w:space="0" w:color="B08625"/>
            </w:tcBorders>
            <w:vAlign w:val="center"/>
            <w:tcW w:w="2653" w:type="dxa"/>
          </w:tcPr>
          <w:p>
            <w:pPr>
              <w:pStyle w:val="Compact"/>
              <w:jc w:val="left"/>
            </w:pPr>
            <w:r>
              <w:rPr>
                <w:b/>
                <w:color w:val="FFFFFF"/>
                <w:caps/>
                <w:spacing w:val="4"/>
              </w:rPr>
              <w:t xml:space="preserve">Qualification</w:t>
            </w:r>
          </w:p>
        </w:tc>
        <w:tc>
          <w:tcPr>
            <w:shd w:val="clear" w:color="auto" w:fill="122A4E"/>
            <w:tcMar>
              <w:top w:w="130" w:type="dxa"/>
              <w:bottom w:w="130" w:type="dxa"/>
              <w:left w:w="150" w:type="dxa"/>
              <w:right w:w="150" w:type="dxa"/>
            </w:tcMar>
            <w:tcBorders>
              <w:bottom w:val="single" w:sz="16" w:space="0" w:color="B08625"/>
            </w:tcBorders>
            <w:vAlign w:val="center"/>
            <w:tcW w:w="1119" w:type="dxa"/>
          </w:tcPr>
          <w:p>
            <w:pPr>
              <w:pStyle w:val="Compact"/>
              <w:jc w:val="left"/>
            </w:pPr>
            <w:r>
              <w:rPr>
                <w:b/>
                <w:color w:val="FFFFFF"/>
                <w:caps/>
                <w:spacing w:val="4"/>
              </w:rPr>
              <w:t xml:space="preserve">Term</w:t>
            </w:r>
          </w:p>
        </w:tc>
        <w:tc>
          <w:tcPr>
            <w:shd w:val="clear" w:color="auto" w:fill="122A4E"/>
            <w:tcMar>
              <w:top w:w="130" w:type="dxa"/>
              <w:bottom w:w="130" w:type="dxa"/>
              <w:left w:w="150" w:type="dxa"/>
              <w:right w:w="150" w:type="dxa"/>
            </w:tcMar>
            <w:tcBorders>
              <w:bottom w:val="single" w:sz="16" w:space="0" w:color="B08625"/>
            </w:tcBorders>
            <w:vAlign w:val="center"/>
            <w:tcW w:w="1629" w:type="dxa"/>
          </w:tcPr>
          <w:p>
            <w:pPr>
              <w:pStyle w:val="Compact"/>
              <w:jc w:val="left"/>
            </w:pPr>
            <w:r>
              <w:rPr>
                <w:b/>
                <w:color w:val="FFFFFF"/>
                <w:caps/>
                <w:spacing w:val="4"/>
              </w:rPr>
              <w:t xml:space="preserve">Reports To</w:t>
            </w:r>
          </w:p>
        </w:tc>
      </w:tr>
      <w:tr>
        <w:trPr>
          <w:cantSplit/>
        </w:trPr>
        <w:tc>
          <w:tcPr>
            <w:tcMar>
              <w:top w:w="100" w:type="dxa"/>
              <w:bottom w:w="100" w:type="dxa"/>
              <w:left w:w="150" w:type="dxa"/>
              <w:right w:w="150" w:type="dxa"/>
            </w:tcMar>
            <w:vAlign w:val="center"/>
            <w:shd w:val="clear" w:color="auto" w:fill="E9EDF6"/>
            <w:tcW w:w="1460" w:type="dxa"/>
          </w:tcPr>
          <w:p>
            <w:pPr>
              <w:pStyle w:val="Compact"/>
              <w:jc w:val="right"/>
            </w:pPr>
            <w:r>
              <w:t xml:space="preserve">1</w:t>
            </w:r>
          </w:p>
        </w:tc>
        <w:tc>
          <w:tcPr>
            <w:tcMar>
              <w:top w:w="100" w:type="dxa"/>
              <w:bottom w:w="100" w:type="dxa"/>
              <w:left w:w="150" w:type="dxa"/>
              <w:right w:w="150" w:type="dxa"/>
            </w:tcMar>
            <w:vAlign w:val="center"/>
            <w:shd w:val="clear" w:color="auto" w:fill="E9EDF6"/>
            <w:tcW w:w="2211" w:type="dxa"/>
          </w:tcPr>
          <w:p>
            <w:pPr>
              <w:pStyle w:val="Compact"/>
              <w:jc w:val="left"/>
            </w:pPr>
            <w:r>
              <w:t xml:space="preserve">Chairperson, Board of Trustees</w:t>
            </w:r>
          </w:p>
        </w:tc>
        <w:tc>
          <w:tcPr>
            <w:tcMar>
              <w:top w:w="100" w:type="dxa"/>
              <w:bottom w:w="100" w:type="dxa"/>
              <w:left w:w="150" w:type="dxa"/>
              <w:right w:w="150" w:type="dxa"/>
            </w:tcMar>
            <w:vAlign w:val="center"/>
            <w:shd w:val="clear" w:color="auto" w:fill="E9EDF6"/>
            <w:tcW w:w="2653" w:type="dxa"/>
          </w:tcPr>
          <w:p>
            <w:pPr>
              <w:pStyle w:val="Compact"/>
              <w:jc w:val="left"/>
            </w:pPr>
            <w:r>
              <w:t xml:space="preserve">Trustee; elected by Board</w:t>
            </w:r>
          </w:p>
        </w:tc>
        <w:tc>
          <w:tcPr>
            <w:tcMar>
              <w:top w:w="100" w:type="dxa"/>
              <w:bottom w:w="100" w:type="dxa"/>
              <w:left w:w="150" w:type="dxa"/>
              <w:right w:w="150" w:type="dxa"/>
            </w:tcMar>
            <w:vAlign w:val="center"/>
            <w:shd w:val="clear" w:color="auto" w:fill="E9EDF6"/>
            <w:tcW w:w="1119" w:type="dxa"/>
          </w:tcPr>
          <w:p>
            <w:pPr>
              <w:pStyle w:val="Compact"/>
              <w:jc w:val="left"/>
            </w:pPr>
            <w:r>
              <w:t xml:space="preserve">3 years</w:t>
            </w:r>
          </w:p>
        </w:tc>
        <w:tc>
          <w:tcPr>
            <w:tcMar>
              <w:top w:w="100" w:type="dxa"/>
              <w:bottom w:w="100" w:type="dxa"/>
              <w:left w:w="150" w:type="dxa"/>
              <w:right w:w="150" w:type="dxa"/>
            </w:tcMar>
            <w:vAlign w:val="center"/>
            <w:shd w:val="clear" w:color="auto" w:fill="E9EDF6"/>
            <w:tcW w:w="1629" w:type="dxa"/>
          </w:tcPr>
          <w:p>
            <w:pPr>
              <w:pStyle w:val="Compact"/>
              <w:jc w:val="left"/>
            </w:pPr>
            <w:r>
              <w:t xml:space="preserve">Board</w:t>
            </w:r>
          </w:p>
        </w:tc>
      </w:tr>
      <w:tr>
        <w:trPr>
          <w:cantSplit/>
        </w:trPr>
        <w:tc>
          <w:tcPr>
            <w:tcMar>
              <w:top w:w="100" w:type="dxa"/>
              <w:bottom w:w="100" w:type="dxa"/>
              <w:left w:w="150" w:type="dxa"/>
              <w:right w:w="150" w:type="dxa"/>
            </w:tcMar>
            <w:vAlign w:val="center"/>
            <w:tcW w:w="1460" w:type="dxa"/>
          </w:tcPr>
          <w:p>
            <w:pPr>
              <w:pStyle w:val="Compact"/>
              <w:jc w:val="right"/>
            </w:pPr>
            <w:r>
              <w:t xml:space="preserve">2</w:t>
            </w:r>
          </w:p>
        </w:tc>
        <w:tc>
          <w:tcPr>
            <w:tcMar>
              <w:top w:w="100" w:type="dxa"/>
              <w:bottom w:w="100" w:type="dxa"/>
              <w:left w:w="150" w:type="dxa"/>
              <w:right w:w="150" w:type="dxa"/>
            </w:tcMar>
            <w:vAlign w:val="center"/>
            <w:tcW w:w="2211" w:type="dxa"/>
          </w:tcPr>
          <w:p>
            <w:pPr>
              <w:pStyle w:val="Compact"/>
              <w:jc w:val="left"/>
            </w:pPr>
            <w:r>
              <w:t xml:space="preserve">Trustee</w:t>
            </w:r>
          </w:p>
        </w:tc>
        <w:tc>
          <w:tcPr>
            <w:tcMar>
              <w:top w:w="100" w:type="dxa"/>
              <w:bottom w:w="100" w:type="dxa"/>
              <w:left w:w="150" w:type="dxa"/>
              <w:right w:w="150" w:type="dxa"/>
            </w:tcMar>
            <w:vAlign w:val="center"/>
            <w:tcW w:w="2653" w:type="dxa"/>
          </w:tcPr>
          <w:p>
            <w:pPr>
              <w:pStyle w:val="Compact"/>
              <w:jc w:val="left"/>
            </w:pPr>
            <w:r>
              <w:t xml:space="preserve">Expertise in finance, law, education, or leadership</w:t>
            </w:r>
          </w:p>
        </w:tc>
        <w:tc>
          <w:tcPr>
            <w:tcMar>
              <w:top w:w="100" w:type="dxa"/>
              <w:bottom w:w="100" w:type="dxa"/>
              <w:left w:w="150" w:type="dxa"/>
              <w:right w:w="150" w:type="dxa"/>
            </w:tcMar>
            <w:vAlign w:val="center"/>
            <w:tcW w:w="1119" w:type="dxa"/>
          </w:tcPr>
          <w:p>
            <w:pPr>
              <w:pStyle w:val="Compact"/>
              <w:jc w:val="left"/>
            </w:pPr>
            <w:r>
              <w:t xml:space="preserve">3 years</w:t>
            </w:r>
          </w:p>
        </w:tc>
        <w:tc>
          <w:tcPr>
            <w:tcMar>
              <w:top w:w="100" w:type="dxa"/>
              <w:bottom w:w="100" w:type="dxa"/>
              <w:left w:w="150" w:type="dxa"/>
              <w:right w:w="150" w:type="dxa"/>
            </w:tcMar>
            <w:vAlign w:val="center"/>
            <w:tcW w:w="1629" w:type="dxa"/>
          </w:tcPr>
          <w:p>
            <w:pPr>
              <w:pStyle w:val="Compact"/>
              <w:jc w:val="left"/>
            </w:pPr>
            <w:r>
              <w:t xml:space="preserve">Board</w:t>
            </w:r>
          </w:p>
        </w:tc>
      </w:tr>
      <w:tr>
        <w:trPr>
          <w:cantSplit/>
        </w:trPr>
        <w:tc>
          <w:tcPr>
            <w:tcMar>
              <w:top w:w="100" w:type="dxa"/>
              <w:bottom w:w="100" w:type="dxa"/>
              <w:left w:w="150" w:type="dxa"/>
              <w:right w:w="150" w:type="dxa"/>
            </w:tcMar>
            <w:vAlign w:val="center"/>
            <w:shd w:val="clear" w:color="auto" w:fill="E9EDF6"/>
            <w:tcW w:w="1460" w:type="dxa"/>
          </w:tcPr>
          <w:p>
            <w:pPr>
              <w:pStyle w:val="Compact"/>
              <w:jc w:val="right"/>
            </w:pPr>
            <w:r>
              <w:t xml:space="preserve">3</w:t>
            </w:r>
          </w:p>
        </w:tc>
        <w:tc>
          <w:tcPr>
            <w:tcMar>
              <w:top w:w="100" w:type="dxa"/>
              <w:bottom w:w="100" w:type="dxa"/>
              <w:left w:w="150" w:type="dxa"/>
              <w:right w:w="150" w:type="dxa"/>
            </w:tcMar>
            <w:vAlign w:val="center"/>
            <w:shd w:val="clear" w:color="auto" w:fill="E9EDF6"/>
            <w:tcW w:w="2211" w:type="dxa"/>
          </w:tcPr>
          <w:p>
            <w:pPr>
              <w:pStyle w:val="Compact"/>
              <w:jc w:val="left"/>
            </w:pPr>
            <w:r>
              <w:t xml:space="preserve">President &amp; Vice-Chancellor</w:t>
            </w:r>
          </w:p>
        </w:tc>
        <w:tc>
          <w:tcPr>
            <w:tcMar>
              <w:top w:w="100" w:type="dxa"/>
              <w:bottom w:w="100" w:type="dxa"/>
              <w:left w:w="150" w:type="dxa"/>
              <w:right w:w="150" w:type="dxa"/>
            </w:tcMar>
            <w:vAlign w:val="center"/>
            <w:shd w:val="clear" w:color="auto" w:fill="E9EDF6"/>
            <w:tcW w:w="2653" w:type="dxa"/>
          </w:tcPr>
          <w:p>
            <w:pPr>
              <w:pStyle w:val="Compact"/>
              <w:jc w:val="left"/>
            </w:pPr>
            <w:r>
              <w:t xml:space="preserve">Ph.D.; 10+ years leadership</w:t>
            </w:r>
          </w:p>
        </w:tc>
        <w:tc>
          <w:tcPr>
            <w:tcMar>
              <w:top w:w="100" w:type="dxa"/>
              <w:bottom w:w="100" w:type="dxa"/>
              <w:left w:w="150" w:type="dxa"/>
              <w:right w:w="150" w:type="dxa"/>
            </w:tcMar>
            <w:vAlign w:val="center"/>
            <w:shd w:val="clear" w:color="auto" w:fill="E9EDF6"/>
            <w:tcW w:w="1119" w:type="dxa"/>
          </w:tcPr>
          <w:p>
            <w:pPr>
              <w:pStyle w:val="Compact"/>
              <w:jc w:val="left"/>
            </w:pPr>
            <w:r>
              <w:t xml:space="preserve">5 years</w:t>
            </w:r>
          </w:p>
        </w:tc>
        <w:tc>
          <w:tcPr>
            <w:tcMar>
              <w:top w:w="100" w:type="dxa"/>
              <w:bottom w:w="100" w:type="dxa"/>
              <w:left w:w="150" w:type="dxa"/>
              <w:right w:w="150" w:type="dxa"/>
            </w:tcMar>
            <w:vAlign w:val="center"/>
            <w:shd w:val="clear" w:color="auto" w:fill="E9EDF6"/>
            <w:tcW w:w="1629" w:type="dxa"/>
          </w:tcPr>
          <w:p>
            <w:pPr>
              <w:pStyle w:val="Compact"/>
              <w:jc w:val="left"/>
            </w:pPr>
            <w:r>
              <w:t xml:space="preserve">Board</w:t>
            </w:r>
          </w:p>
        </w:tc>
      </w:tr>
      <w:tr>
        <w:trPr>
          <w:cantSplit/>
        </w:trPr>
        <w:tc>
          <w:tcPr>
            <w:tcMar>
              <w:top w:w="100" w:type="dxa"/>
              <w:bottom w:w="100" w:type="dxa"/>
              <w:left w:w="150" w:type="dxa"/>
              <w:right w:w="150" w:type="dxa"/>
            </w:tcMar>
            <w:vAlign w:val="center"/>
            <w:tcW w:w="1460" w:type="dxa"/>
          </w:tcPr>
          <w:p>
            <w:pPr>
              <w:pStyle w:val="Compact"/>
              <w:jc w:val="right"/>
            </w:pPr>
            <w:r>
              <w:t xml:space="preserve">4</w:t>
            </w:r>
          </w:p>
        </w:tc>
        <w:tc>
          <w:tcPr>
            <w:tcMar>
              <w:top w:w="100" w:type="dxa"/>
              <w:bottom w:w="100" w:type="dxa"/>
              <w:left w:w="150" w:type="dxa"/>
              <w:right w:w="150" w:type="dxa"/>
            </w:tcMar>
            <w:vAlign w:val="center"/>
            <w:tcW w:w="2211" w:type="dxa"/>
          </w:tcPr>
          <w:p>
            <w:pPr>
              <w:pStyle w:val="Compact"/>
              <w:jc w:val="left"/>
            </w:pPr>
            <w:r>
              <w:t xml:space="preserve">DVC, Academic Affairs</w:t>
            </w:r>
          </w:p>
        </w:tc>
        <w:tc>
          <w:tcPr>
            <w:tcMar>
              <w:top w:w="100" w:type="dxa"/>
              <w:bottom w:w="100" w:type="dxa"/>
              <w:left w:w="150" w:type="dxa"/>
              <w:right w:w="150" w:type="dxa"/>
            </w:tcMar>
            <w:vAlign w:val="center"/>
            <w:tcW w:w="2653" w:type="dxa"/>
          </w:tcPr>
          <w:p>
            <w:pPr>
              <w:pStyle w:val="Compact"/>
              <w:jc w:val="left"/>
            </w:pPr>
            <w:r>
              <w:t xml:space="preserve">Ph.D.; 7+ years academic leadership</w:t>
            </w:r>
          </w:p>
        </w:tc>
        <w:tc>
          <w:tcPr>
            <w:tcMar>
              <w:top w:w="100" w:type="dxa"/>
              <w:bottom w:w="100" w:type="dxa"/>
              <w:left w:w="150" w:type="dxa"/>
              <w:right w:w="150" w:type="dxa"/>
            </w:tcMar>
            <w:vAlign w:val="center"/>
            <w:tcW w:w="1119" w:type="dxa"/>
          </w:tcPr>
          <w:p>
            <w:pPr>
              <w:pStyle w:val="Compact"/>
              <w:jc w:val="left"/>
            </w:pPr>
            <w:r>
              <w:t xml:space="preserve">5 years</w:t>
            </w:r>
          </w:p>
        </w:tc>
        <w:tc>
          <w:tcPr>
            <w:tcMar>
              <w:top w:w="100" w:type="dxa"/>
              <w:bottom w:w="100" w:type="dxa"/>
              <w:left w:w="150" w:type="dxa"/>
              <w:right w:w="150" w:type="dxa"/>
            </w:tcMar>
            <w:vAlign w:val="center"/>
            <w:tcW w:w="1629" w:type="dxa"/>
          </w:tcPr>
          <w:p>
            <w:pPr>
              <w:pStyle w:val="Compact"/>
              <w:jc w:val="left"/>
            </w:pPr>
            <w:r>
              <w:t xml:space="preserve">President</w:t>
            </w:r>
          </w:p>
        </w:tc>
      </w:tr>
      <w:tr>
        <w:trPr>
          <w:cantSplit/>
        </w:trPr>
        <w:tc>
          <w:tcPr>
            <w:tcMar>
              <w:top w:w="100" w:type="dxa"/>
              <w:bottom w:w="100" w:type="dxa"/>
              <w:left w:w="150" w:type="dxa"/>
              <w:right w:w="150" w:type="dxa"/>
            </w:tcMar>
            <w:vAlign w:val="center"/>
            <w:shd w:val="clear" w:color="auto" w:fill="E9EDF6"/>
            <w:tcW w:w="1460" w:type="dxa"/>
          </w:tcPr>
          <w:p>
            <w:pPr>
              <w:pStyle w:val="Compact"/>
              <w:jc w:val="right"/>
            </w:pPr>
            <w:r>
              <w:t xml:space="preserve">5</w:t>
            </w:r>
          </w:p>
        </w:tc>
        <w:tc>
          <w:tcPr>
            <w:tcMar>
              <w:top w:w="100" w:type="dxa"/>
              <w:bottom w:w="100" w:type="dxa"/>
              <w:left w:w="150" w:type="dxa"/>
              <w:right w:w="150" w:type="dxa"/>
            </w:tcMar>
            <w:vAlign w:val="center"/>
            <w:shd w:val="clear" w:color="auto" w:fill="E9EDF6"/>
            <w:tcW w:w="2211" w:type="dxa"/>
          </w:tcPr>
          <w:p>
            <w:pPr>
              <w:pStyle w:val="Compact"/>
              <w:jc w:val="left"/>
            </w:pPr>
            <w:r>
              <w:t xml:space="preserve">DVC, Administration &amp; Finance</w:t>
            </w:r>
          </w:p>
        </w:tc>
        <w:tc>
          <w:tcPr>
            <w:tcMar>
              <w:top w:w="100" w:type="dxa"/>
              <w:bottom w:w="100" w:type="dxa"/>
              <w:left w:w="150" w:type="dxa"/>
              <w:right w:w="150" w:type="dxa"/>
            </w:tcMar>
            <w:vAlign w:val="center"/>
            <w:shd w:val="clear" w:color="auto" w:fill="E9EDF6"/>
            <w:tcW w:w="2653" w:type="dxa"/>
          </w:tcPr>
          <w:p>
            <w:pPr>
              <w:pStyle w:val="Compact"/>
              <w:jc w:val="left"/>
            </w:pPr>
            <w:r>
              <w:t xml:space="preserve">Master’s; 7+ years admin leadership</w:t>
            </w:r>
          </w:p>
        </w:tc>
        <w:tc>
          <w:tcPr>
            <w:tcMar>
              <w:top w:w="100" w:type="dxa"/>
              <w:bottom w:w="100" w:type="dxa"/>
              <w:left w:w="150" w:type="dxa"/>
              <w:right w:w="150" w:type="dxa"/>
            </w:tcMar>
            <w:vAlign w:val="center"/>
            <w:shd w:val="clear" w:color="auto" w:fill="E9EDF6"/>
            <w:tcW w:w="1119" w:type="dxa"/>
          </w:tcPr>
          <w:p>
            <w:pPr>
              <w:pStyle w:val="Compact"/>
              <w:jc w:val="left"/>
            </w:pPr>
            <w:r>
              <w:t xml:space="preserve">5 years</w:t>
            </w:r>
          </w:p>
        </w:tc>
        <w:tc>
          <w:tcPr>
            <w:tcMar>
              <w:top w:w="100" w:type="dxa"/>
              <w:bottom w:w="100" w:type="dxa"/>
              <w:left w:w="150" w:type="dxa"/>
              <w:right w:w="150" w:type="dxa"/>
            </w:tcMar>
            <w:vAlign w:val="center"/>
            <w:shd w:val="clear" w:color="auto" w:fill="E9EDF6"/>
            <w:tcW w:w="1629" w:type="dxa"/>
          </w:tcPr>
          <w:p>
            <w:pPr>
              <w:pStyle w:val="Compact"/>
              <w:jc w:val="left"/>
            </w:pPr>
            <w:r>
              <w:t xml:space="preserve">President</w:t>
            </w:r>
          </w:p>
        </w:tc>
      </w:tr>
      <w:tr>
        <w:trPr>
          <w:cantSplit/>
        </w:trPr>
        <w:tc>
          <w:tcPr>
            <w:tcMar>
              <w:top w:w="100" w:type="dxa"/>
              <w:bottom w:w="100" w:type="dxa"/>
              <w:left w:w="150" w:type="dxa"/>
              <w:right w:w="150" w:type="dxa"/>
            </w:tcMar>
            <w:vAlign w:val="center"/>
            <w:tcW w:w="1460" w:type="dxa"/>
          </w:tcPr>
          <w:p>
            <w:pPr>
              <w:pStyle w:val="Compact"/>
              <w:jc w:val="right"/>
            </w:pPr>
            <w:r>
              <w:t xml:space="preserve">6</w:t>
            </w:r>
          </w:p>
        </w:tc>
        <w:tc>
          <w:tcPr>
            <w:tcMar>
              <w:top w:w="100" w:type="dxa"/>
              <w:bottom w:w="100" w:type="dxa"/>
              <w:left w:w="150" w:type="dxa"/>
              <w:right w:w="150" w:type="dxa"/>
            </w:tcMar>
            <w:vAlign w:val="center"/>
            <w:tcW w:w="2211" w:type="dxa"/>
          </w:tcPr>
          <w:p>
            <w:pPr>
              <w:pStyle w:val="Compact"/>
              <w:jc w:val="left"/>
            </w:pPr>
            <w:r>
              <w:t xml:space="preserve">College Dean</w:t>
            </w:r>
          </w:p>
        </w:tc>
        <w:tc>
          <w:tcPr>
            <w:tcMar>
              <w:top w:w="100" w:type="dxa"/>
              <w:bottom w:w="100" w:type="dxa"/>
              <w:left w:w="150" w:type="dxa"/>
              <w:right w:w="150" w:type="dxa"/>
            </w:tcMar>
            <w:vAlign w:val="center"/>
            <w:tcW w:w="2653" w:type="dxa"/>
          </w:tcPr>
          <w:p>
            <w:pPr>
              <w:pStyle w:val="Compact"/>
              <w:jc w:val="left"/>
            </w:pPr>
            <w:r>
              <w:t xml:space="preserve">Ph.D.; 5+ years academic experience</w:t>
            </w:r>
          </w:p>
        </w:tc>
        <w:tc>
          <w:tcPr>
            <w:tcMar>
              <w:top w:w="100" w:type="dxa"/>
              <w:bottom w:w="100" w:type="dxa"/>
              <w:left w:w="150" w:type="dxa"/>
              <w:right w:w="150" w:type="dxa"/>
            </w:tcMar>
            <w:vAlign w:val="center"/>
            <w:tcW w:w="1119" w:type="dxa"/>
          </w:tcPr>
          <w:p>
            <w:pPr>
              <w:pStyle w:val="Compact"/>
              <w:jc w:val="left"/>
            </w:pPr>
            <w:r>
              <w:t xml:space="preserve">4 years</w:t>
            </w:r>
          </w:p>
        </w:tc>
        <w:tc>
          <w:tcPr>
            <w:tcMar>
              <w:top w:w="100" w:type="dxa"/>
              <w:bottom w:w="100" w:type="dxa"/>
              <w:left w:w="150" w:type="dxa"/>
              <w:right w:w="150" w:type="dxa"/>
            </w:tcMar>
            <w:vAlign w:val="center"/>
            <w:tcW w:w="1629" w:type="dxa"/>
          </w:tcPr>
          <w:p>
            <w:pPr>
              <w:pStyle w:val="Compact"/>
              <w:jc w:val="left"/>
            </w:pPr>
            <w:r>
              <w:t xml:space="preserve">DVC Academic</w:t>
            </w:r>
          </w:p>
        </w:tc>
      </w:tr>
      <w:tr>
        <w:trPr>
          <w:cantSplit/>
        </w:trPr>
        <w:tc>
          <w:tcPr>
            <w:tcMar>
              <w:top w:w="100" w:type="dxa"/>
              <w:bottom w:w="100" w:type="dxa"/>
              <w:left w:w="150" w:type="dxa"/>
              <w:right w:w="150" w:type="dxa"/>
            </w:tcMar>
            <w:vAlign w:val="center"/>
            <w:shd w:val="clear" w:color="auto" w:fill="E9EDF6"/>
            <w:tcW w:w="1460" w:type="dxa"/>
          </w:tcPr>
          <w:p>
            <w:pPr>
              <w:pStyle w:val="Compact"/>
              <w:jc w:val="right"/>
            </w:pPr>
            <w:r>
              <w:t xml:space="preserve">7</w:t>
            </w:r>
          </w:p>
        </w:tc>
        <w:tc>
          <w:tcPr>
            <w:tcMar>
              <w:top w:w="100" w:type="dxa"/>
              <w:bottom w:w="100" w:type="dxa"/>
              <w:left w:w="150" w:type="dxa"/>
              <w:right w:w="150" w:type="dxa"/>
            </w:tcMar>
            <w:vAlign w:val="center"/>
            <w:shd w:val="clear" w:color="auto" w:fill="E9EDF6"/>
            <w:tcW w:w="2211" w:type="dxa"/>
          </w:tcPr>
          <w:p>
            <w:pPr>
              <w:pStyle w:val="Compact"/>
              <w:jc w:val="left"/>
            </w:pPr>
            <w:r>
              <w:t xml:space="preserve">University Registrar</w:t>
            </w:r>
          </w:p>
        </w:tc>
        <w:tc>
          <w:tcPr>
            <w:tcMar>
              <w:top w:w="100" w:type="dxa"/>
              <w:bottom w:w="100" w:type="dxa"/>
              <w:left w:w="150" w:type="dxa"/>
              <w:right w:w="150" w:type="dxa"/>
            </w:tcMar>
            <w:vAlign w:val="center"/>
            <w:shd w:val="clear" w:color="auto" w:fill="E9EDF6"/>
            <w:tcW w:w="2653" w:type="dxa"/>
          </w:tcPr>
          <w:p>
            <w:pPr>
              <w:pStyle w:val="Compact"/>
              <w:jc w:val="left"/>
            </w:pPr>
            <w:r>
              <w:t xml:space="preserve">Master’s; 5+ years registry experience</w:t>
            </w:r>
          </w:p>
        </w:tc>
        <w:tc>
          <w:tcPr>
            <w:tcMar>
              <w:top w:w="100" w:type="dxa"/>
              <w:bottom w:w="100" w:type="dxa"/>
              <w:left w:w="150" w:type="dxa"/>
              <w:right w:w="150" w:type="dxa"/>
            </w:tcMar>
            <w:vAlign w:val="center"/>
            <w:shd w:val="clear" w:color="auto" w:fill="E9EDF6"/>
            <w:tcW w:w="1119" w:type="dxa"/>
          </w:tcPr>
          <w:p>
            <w:pPr>
              <w:pStyle w:val="Compact"/>
              <w:jc w:val="left"/>
            </w:pPr>
            <w:r>
              <w:t xml:space="preserve">4 years</w:t>
            </w:r>
          </w:p>
        </w:tc>
        <w:tc>
          <w:tcPr>
            <w:tcMar>
              <w:top w:w="100" w:type="dxa"/>
              <w:bottom w:w="100" w:type="dxa"/>
              <w:left w:w="150" w:type="dxa"/>
              <w:right w:w="150" w:type="dxa"/>
            </w:tcMar>
            <w:vAlign w:val="center"/>
            <w:shd w:val="clear" w:color="auto" w:fill="E9EDF6"/>
            <w:tcW w:w="1629" w:type="dxa"/>
          </w:tcPr>
          <w:p>
            <w:pPr>
              <w:pStyle w:val="Compact"/>
              <w:jc w:val="left"/>
            </w:pPr>
            <w:r>
              <w:t xml:space="preserve">DVC Academic</w:t>
            </w:r>
          </w:p>
        </w:tc>
      </w:tr>
      <w:tr>
        <w:trPr>
          <w:cantSplit/>
        </w:trPr>
        <w:tc>
          <w:tcPr>
            <w:tcMar>
              <w:top w:w="100" w:type="dxa"/>
              <w:bottom w:w="100" w:type="dxa"/>
              <w:left w:w="150" w:type="dxa"/>
              <w:right w:w="150" w:type="dxa"/>
            </w:tcMar>
            <w:vAlign w:val="center"/>
            <w:tcW w:w="1460" w:type="dxa"/>
          </w:tcPr>
          <w:p>
            <w:pPr>
              <w:pStyle w:val="Compact"/>
              <w:jc w:val="right"/>
            </w:pPr>
            <w:r>
              <w:t xml:space="preserve">8</w:t>
            </w:r>
          </w:p>
        </w:tc>
        <w:tc>
          <w:tcPr>
            <w:tcMar>
              <w:top w:w="100" w:type="dxa"/>
              <w:bottom w:w="100" w:type="dxa"/>
              <w:left w:w="150" w:type="dxa"/>
              <w:right w:w="150" w:type="dxa"/>
            </w:tcMar>
            <w:vAlign w:val="center"/>
            <w:tcW w:w="2211" w:type="dxa"/>
          </w:tcPr>
          <w:p>
            <w:pPr>
              <w:pStyle w:val="Compact"/>
              <w:jc w:val="left"/>
            </w:pPr>
            <w:r>
              <w:t xml:space="preserve">Dean of Students</w:t>
            </w:r>
          </w:p>
        </w:tc>
        <w:tc>
          <w:tcPr>
            <w:tcMar>
              <w:top w:w="100" w:type="dxa"/>
              <w:bottom w:w="100" w:type="dxa"/>
              <w:left w:w="150" w:type="dxa"/>
              <w:right w:w="150" w:type="dxa"/>
            </w:tcMar>
            <w:vAlign w:val="center"/>
            <w:tcW w:w="2653" w:type="dxa"/>
          </w:tcPr>
          <w:p>
            <w:pPr>
              <w:pStyle w:val="Compact"/>
              <w:jc w:val="left"/>
            </w:pPr>
            <w:r>
              <w:t xml:space="preserve">Master’s; 5+ years student affairs experience</w:t>
            </w:r>
          </w:p>
        </w:tc>
        <w:tc>
          <w:tcPr>
            <w:tcMar>
              <w:top w:w="100" w:type="dxa"/>
              <w:bottom w:w="100" w:type="dxa"/>
              <w:left w:w="150" w:type="dxa"/>
              <w:right w:w="150" w:type="dxa"/>
            </w:tcMar>
            <w:vAlign w:val="center"/>
            <w:tcW w:w="1119" w:type="dxa"/>
          </w:tcPr>
          <w:p>
            <w:pPr>
              <w:pStyle w:val="Compact"/>
              <w:jc w:val="left"/>
            </w:pPr>
            <w:r>
              <w:t xml:space="preserve">4 years</w:t>
            </w:r>
          </w:p>
        </w:tc>
        <w:tc>
          <w:tcPr>
            <w:tcMar>
              <w:top w:w="100" w:type="dxa"/>
              <w:bottom w:w="100" w:type="dxa"/>
              <w:left w:w="150" w:type="dxa"/>
              <w:right w:w="150" w:type="dxa"/>
            </w:tcMar>
            <w:vAlign w:val="center"/>
            <w:tcW w:w="1629" w:type="dxa"/>
          </w:tcPr>
          <w:p>
            <w:pPr>
              <w:pStyle w:val="Compact"/>
              <w:jc w:val="left"/>
            </w:pPr>
            <w:r>
              <w:t xml:space="preserve">DVC Academic</w:t>
            </w:r>
          </w:p>
        </w:tc>
      </w:tr>
      <w:tr>
        <w:trPr>
          <w:cantSplit/>
        </w:trPr>
        <w:tc>
          <w:tcPr>
            <w:tcMar>
              <w:top w:w="100" w:type="dxa"/>
              <w:bottom w:w="100" w:type="dxa"/>
              <w:left w:w="150" w:type="dxa"/>
              <w:right w:w="150" w:type="dxa"/>
            </w:tcMar>
            <w:vAlign w:val="center"/>
            <w:shd w:val="clear" w:color="auto" w:fill="E9EDF6"/>
            <w:tcW w:w="1460" w:type="dxa"/>
          </w:tcPr>
          <w:p>
            <w:pPr>
              <w:pStyle w:val="Compact"/>
              <w:jc w:val="right"/>
            </w:pPr>
            <w:r>
              <w:t xml:space="preserve">9</w:t>
            </w:r>
          </w:p>
        </w:tc>
        <w:tc>
          <w:tcPr>
            <w:tcMar>
              <w:top w:w="100" w:type="dxa"/>
              <w:bottom w:w="100" w:type="dxa"/>
              <w:left w:w="150" w:type="dxa"/>
              <w:right w:w="150" w:type="dxa"/>
            </w:tcMar>
            <w:vAlign w:val="center"/>
            <w:shd w:val="clear" w:color="auto" w:fill="E9EDF6"/>
            <w:tcW w:w="2211" w:type="dxa"/>
          </w:tcPr>
          <w:p>
            <w:pPr>
              <w:pStyle w:val="Compact"/>
              <w:jc w:val="left"/>
            </w:pPr>
            <w:r>
              <w:t xml:space="preserve">Director</w:t>
            </w:r>
          </w:p>
        </w:tc>
        <w:tc>
          <w:tcPr>
            <w:tcMar>
              <w:top w:w="100" w:type="dxa"/>
              <w:bottom w:w="100" w:type="dxa"/>
              <w:left w:w="150" w:type="dxa"/>
              <w:right w:w="150" w:type="dxa"/>
            </w:tcMar>
            <w:vAlign w:val="center"/>
            <w:shd w:val="clear" w:color="auto" w:fill="E9EDF6"/>
            <w:tcW w:w="2653" w:type="dxa"/>
          </w:tcPr>
          <w:p>
            <w:pPr>
              <w:pStyle w:val="Compact"/>
              <w:jc w:val="left"/>
            </w:pPr>
            <w:r>
              <w:t xml:space="preserve">Master’s or Bachelor’s; 5+ years experience</w:t>
            </w:r>
          </w:p>
        </w:tc>
        <w:tc>
          <w:tcPr>
            <w:tcMar>
              <w:top w:w="100" w:type="dxa"/>
              <w:bottom w:w="100" w:type="dxa"/>
              <w:left w:w="150" w:type="dxa"/>
              <w:right w:w="150" w:type="dxa"/>
            </w:tcMar>
            <w:vAlign w:val="center"/>
            <w:shd w:val="clear" w:color="auto" w:fill="E9EDF6"/>
            <w:tcW w:w="1119" w:type="dxa"/>
          </w:tcPr>
          <w:p>
            <w:pPr>
              <w:pStyle w:val="Compact"/>
              <w:jc w:val="left"/>
            </w:pPr>
            <w:r>
              <w:t xml:space="preserve">4 years</w:t>
            </w:r>
          </w:p>
        </w:tc>
        <w:tc>
          <w:tcPr>
            <w:tcMar>
              <w:top w:w="100" w:type="dxa"/>
              <w:bottom w:w="100" w:type="dxa"/>
              <w:left w:w="150" w:type="dxa"/>
              <w:right w:w="150" w:type="dxa"/>
            </w:tcMar>
            <w:vAlign w:val="center"/>
            <w:shd w:val="clear" w:color="auto" w:fill="E9EDF6"/>
            <w:tcW w:w="1629" w:type="dxa"/>
          </w:tcPr>
          <w:p>
            <w:pPr>
              <w:pStyle w:val="Compact"/>
              <w:jc w:val="left"/>
            </w:pPr>
            <w:r>
              <w:t xml:space="preserve">Respective DVC</w:t>
            </w:r>
          </w:p>
        </w:tc>
      </w:tr>
    </w:tbl>
    <w:p>
      <w:pPr>
        <w:jc w:val="both"/>
      </w:pPr>
      <w:r>
        <w:br w:type="page"/>
      </w:r>
    </w:p>
    <w:p>
      <w:pPr>
        <w:jc w:val="both"/>
      </w:pPr>
      <w:r>
        <w:br w:type="page"/>
      </w:r>
    </w:p>
    <w:tbl>
      <w:tblPr>
        <w:tblW w:w="9350" w:type="dxa"/>
        <w:tblBorders>
          <w:top w:val="single" w:sz="10" w:space="0" w:color="B08625"/>
          <w:bottom w:val="single" w:sz="10" w:space="0" w:color="B08625"/>
        </w:tblBorders>
      </w:tblPr>
      <w:tblGrid>
        <w:gridCol w:w="9350"/>
      </w:tblGrid>
      <w:tr>
        <w:trPr>
          <w:trHeight w:val="1164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10 of 25</w:t>
            </w:r>
          </w:p>
          <w:p>
            <w:pPr>
              <w:spacing w:before="0" w:after="60"/>
              <w:suppressAutoHyphens/>
            </w:pPr>
            <w:r>
              <w:rPr>
                <w:rFonts w:ascii="Fraunces Black" w:hAnsi="Fraunces Black"/>
                <w:color w:val="B08625"/>
                <w:b/>
                <w:sz w:val="108"/>
              </w:rPr>
              <w:t>10</w:t>
            </w:r>
          </w:p>
          <w:p>
            <w:pPr>
              <w:spacing w:before="120" w:after="80"/>
              <w:suppressAutoHyphens/>
            </w:pPr>
            <w:r>
              <w:rPr>
                <w:rFonts w:ascii="Fraunces Black" w:hAnsi="Fraunces Black"/>
                <w:color w:val="FFFFFF"/>
                <w:b/>
                <w:sz w:val="72"/>
              </w:rPr>
              <w:t>Online &amp; Distance Learning Governance</w:t>
            </w:r>
          </w:p>
          <w:p>
            <w:pPr>
              <w:spacing w:before="0" w:after="260"/>
              <w:pBdr>
                <w:bottom w:val="single" w:sz="10" w:space="8" w:color="B08625"/>
              </w:pBdr>
              <w:suppressAutoHyphens/>
            </w:pPr>
            <w:r>
              <w:rPr>
                <w:rFonts w:ascii="Source Serif 4" w:hAnsi="Source Serif 4"/>
                <w:i/>
                <w:smallCaps/>
                <w:color w:val="8C97AB"/>
                <w:sz w:val="19"/>
                <w:spacing w:val="10"/>
              </w:rPr>
              <w:t>Subsections 10.1–10.4</w:t>
            </w:r>
          </w:p>
          <w:p>
            <w:pPr>
              <w:spacing w:before="0" w:after="360"/>
              <w:ind w:right="700"/>
              <w:suppressAutoHyphens/>
            </w:pPr>
            <w:r>
              <w:rPr>
                <w:rFonts w:ascii="Fraunces" w:hAnsi="Fraunces"/>
                <w:i/>
                <w:color w:val="DCE3F0"/>
                <w:sz w:val="25"/>
              </w:rPr>
              <w:t>“The University's primary mode of delivery, governed as a first-class discipline, not an afterthought.”</w:t>
            </w:r>
          </w:p>
          <w:p>
            <w:pPr>
              <w:spacing w:before="0" w:after="140"/>
              <w:suppressAutoHyphens/>
            </w:pPr>
            <w:r>
              <w:rPr>
                <w:rFonts w:ascii="Source Serif 4" w:hAnsi="Source Serif 4"/>
                <w:i/>
                <w:smallCaps/>
                <w:color w:val="B08625"/>
                <w:b/>
                <w:sz w:val="18"/>
                <w:spacing w:val="12"/>
              </w:rPr>
              <w:t>Subsections</w:t>
            </w:r>
          </w:p>
          <w:p>
            <w:pPr>
              <w:spacing w:before="0" w:after="110"/>
              <w:suppressAutoHyphens/>
            </w:pPr>
            <w:r>
              <w:rPr>
                <w:rFonts w:ascii="Archivo SemiBold" w:hAnsi="Archivo SemiBold"/>
                <w:color w:val="B08625"/>
                <w:b/>
                <w:sz w:val="19"/>
              </w:rPr>
              <w:t>10.1 </w:t>
            </w:r>
            <w:r>
              <w:rPr>
                <w:rFonts w:ascii="Archivo" w:hAnsi="Archivo"/>
                <w:color w:val="FFFFFF"/>
                <w:sz w:val="18"/>
              </w:rPr>
              <w:t>Purpose</w:t>
            </w:r>
          </w:p>
          <w:p>
            <w:pPr>
              <w:spacing w:before="0" w:after="110"/>
              <w:suppressAutoHyphens/>
            </w:pPr>
            <w:r>
              <w:rPr>
                <w:rFonts w:ascii="Archivo SemiBold" w:hAnsi="Archivo SemiBold"/>
                <w:color w:val="B08625"/>
                <w:b/>
                <w:sz w:val="19"/>
              </w:rPr>
              <w:t>10.2 </w:t>
            </w:r>
            <w:r>
              <w:rPr>
                <w:rFonts w:ascii="Archivo" w:hAnsi="Archivo"/>
                <w:color w:val="FFFFFF"/>
                <w:sz w:val="18"/>
              </w:rPr>
              <w:t>Technology Governance</w:t>
            </w:r>
          </w:p>
          <w:p>
            <w:pPr>
              <w:spacing w:before="0" w:after="110"/>
              <w:suppressAutoHyphens/>
            </w:pPr>
            <w:r>
              <w:rPr>
                <w:rFonts w:ascii="Archivo SemiBold" w:hAnsi="Archivo SemiBold"/>
                <w:color w:val="B08625"/>
                <w:b/>
                <w:sz w:val="19"/>
              </w:rPr>
              <w:t>10.3 </w:t>
            </w:r>
            <w:r>
              <w:rPr>
                <w:rFonts w:ascii="Archivo" w:hAnsi="Archivo"/>
                <w:color w:val="FFFFFF"/>
                <w:sz w:val="18"/>
              </w:rPr>
              <w:t>Virtual Governance Provisions</w:t>
            </w:r>
          </w:p>
          <w:p>
            <w:pPr>
              <w:spacing w:before="0" w:after="110"/>
              <w:suppressAutoHyphens/>
            </w:pPr>
            <w:r>
              <w:rPr>
                <w:rFonts w:ascii="Archivo SemiBold" w:hAnsi="Archivo SemiBold"/>
                <w:color w:val="B08625"/>
                <w:b/>
                <w:sz w:val="19"/>
              </w:rPr>
              <w:t>10.4 </w:t>
            </w:r>
            <w:r>
              <w:rPr>
                <w:rFonts w:ascii="Archivo" w:hAnsi="Archivo"/>
                <w:color w:val="FFFFFF"/>
                <w:sz w:val="18"/>
              </w:rPr>
              <w:t>Global Accessibility</w:t>
            </w:r>
          </w:p>
        </w:tc>
      </w:tr>
    </w:tbl>
    <w:p>
      <w:pPr>
        <w:jc w:val="both"/>
      </w:pPr>
      <w:r>
        <w:br w:type="page"/>
      </w:r>
    </w:p>
    <w:p>
      <w:pPr>
        <w:pStyle w:val="SectionKicker"/>
      </w:pPr>
      <w:r>
        <w:t xml:space="preserve">Section 10 · 10.1</w:t>
      </w:r>
    </w:p>
    <w:bookmarkEnd w:id="89"/>
    <w:bookmarkStart w:id="90" w:name="purpose-1"/>
    <w:p>
      <w:pPr>
        <w:pStyle w:val="Heading2"/>
      </w:pPr>
      <w:r>
        <w:t xml:space="preserve">10.1 Purpose</w:t>
      </w:r>
    </w:p>
    <w:p>
      <w:pPr>
        <w:pStyle w:val="FirstParagraph"/>
        <w:jc w:val="both"/>
      </w:pPr>
      <w:r>
        <w:t xml:space="preserve">This section establishes the governance framework for the University’s primary mode of delivery: online and distance learning.</w:t>
      </w:r>
    </w:p>
    <w:p>
      <w:pPr>
        <w:pStyle w:val="SectionKicker"/>
      </w:pPr>
      <w:r>
        <w:t xml:space="preserve">Section 10 · 10.2</w:t>
      </w:r>
    </w:p>
    <w:bookmarkEnd w:id="90"/>
    <w:bookmarkStart w:id="91" w:name="technology-governance"/>
    <w:p>
      <w:pPr>
        <w:pStyle w:val="Heading2"/>
      </w:pPr>
      <w:r>
        <w:t xml:space="preserve">10.2 Technology Governance</w:t>
      </w:r>
    </w:p>
    <w:p>
      <w:pPr>
        <w:pStyle w:val="FirstParagraph"/>
        <w:jc w:val="both"/>
      </w:pPr>
      <w:r>
        <w:rPr>
          <w:bCs/>
          <w:b/>
        </w:rPr>
        <w:t xml:space="preserve">10.2.1</w:t>
      </w:r>
      <w:r>
        <w:t xml:space="preserve"> </w:t>
      </w:r>
      <w:r>
        <w:t xml:space="preserve">The University shall maintain a robust Learning Management System (LMS) as the primary platform for all academic activities.</w:t>
      </w:r>
    </w:p>
    <w:p>
      <w:pPr>
        <w:pStyle w:val="BodyText"/>
        <w:jc w:val="both"/>
      </w:pPr>
      <w:r>
        <w:rPr>
          <w:bCs/>
          <w:b/>
        </w:rPr>
        <w:t xml:space="preserve">10.2.2</w:t>
      </w:r>
      <w:r>
        <w:t xml:space="preserve"> </w:t>
      </w:r>
      <w:r>
        <w:t xml:space="preserve">The Director of Information Technology shall oversee the LMS and ensure its reliability, security, and accessibility.</w:t>
      </w:r>
    </w:p>
    <w:p>
      <w:pPr>
        <w:pStyle w:val="BodyText"/>
        <w:jc w:val="both"/>
      </w:pPr>
      <w:r>
        <w:rPr>
          <w:bCs/>
          <w:b/>
        </w:rPr>
        <w:t xml:space="preserve">10.2.3</w:t>
      </w:r>
      <w:r>
        <w:t xml:space="preserve"> </w:t>
      </w:r>
      <w:r>
        <w:t xml:space="preserve">The University shall maintain data privacy and security standards in accordance with applicable laws.</w:t>
      </w:r>
    </w:p>
    <w:p>
      <w:pPr>
        <w:pStyle w:val="BodyText"/>
        <w:jc w:val="both"/>
      </w:pPr>
      <w:r>
        <w:rPr>
          <w:bCs/>
          <w:b/>
        </w:rPr>
        <w:t xml:space="preserve">10.2.4</w:t>
      </w:r>
      <w:r>
        <w:t xml:space="preserve"> </w:t>
      </w:r>
      <w:r>
        <w:t xml:space="preserve">The University shall provide technology support to students and faculty.</w:t>
      </w:r>
    </w:p>
    <w:p>
      <w:pPr>
        <w:pStyle w:val="SectionKicker"/>
      </w:pPr>
      <w:r>
        <w:t xml:space="preserve">Section 10 · 10.3</w:t>
      </w:r>
    </w:p>
    <w:bookmarkEnd w:id="91"/>
    <w:bookmarkStart w:id="92" w:name="virtual-governance-provisions"/>
    <w:p>
      <w:pPr>
        <w:pStyle w:val="Heading2"/>
      </w:pPr>
      <w:r>
        <w:t xml:space="preserve">10.3 Virtual Governance Provisions</w:t>
      </w:r>
    </w:p>
    <w:p>
      <w:pPr>
        <w:pStyle w:val="FirstParagraph"/>
        <w:jc w:val="both"/>
      </w:pPr>
      <w:r>
        <w:rPr>
          <w:bCs/>
          <w:b/>
        </w:rPr>
        <w:t xml:space="preserve">10.3.1</w:t>
      </w:r>
      <w:r>
        <w:t xml:space="preserve"> </w:t>
      </w:r>
      <w:r>
        <w:t xml:space="preserve">All meetings of the Board of Trustees, University Senate, and committees may be conducted virtually.</w:t>
      </w:r>
    </w:p>
    <w:p>
      <w:pPr>
        <w:pStyle w:val="BodyText"/>
        <w:jc w:val="both"/>
      </w:pPr>
      <w:r>
        <w:rPr>
          <w:bCs/>
          <w:b/>
        </w:rPr>
        <w:t xml:space="preserve">10.3.2</w:t>
      </w:r>
      <w:r>
        <w:t xml:space="preserve"> </w:t>
      </w:r>
      <w:r>
        <w:t xml:space="preserve">Virtual meetings shall be conducted using secure video conferencing technology.</w:t>
      </w:r>
    </w:p>
    <w:p>
      <w:pPr>
        <w:pStyle w:val="BodyText"/>
        <w:jc w:val="both"/>
      </w:pPr>
      <w:r>
        <w:rPr>
          <w:bCs/>
          <w:b/>
        </w:rPr>
        <w:t xml:space="preserve">10.3.3</w:t>
      </w:r>
      <w:r>
        <w:t xml:space="preserve"> </w:t>
      </w:r>
      <w:r>
        <w:t xml:space="preserve">Notice of virtual meetings shall be sent at least seven days in advance, with the meeting link included.</w:t>
      </w:r>
    </w:p>
    <w:p>
      <w:pPr>
        <w:pStyle w:val="BodyText"/>
        <w:jc w:val="both"/>
      </w:pPr>
      <w:r>
        <w:rPr>
          <w:bCs/>
          <w:b/>
        </w:rPr>
        <w:t xml:space="preserve">10.3.4</w:t>
      </w:r>
      <w:r>
        <w:t xml:space="preserve"> </w:t>
      </w:r>
      <w:r>
        <w:t xml:space="preserve">Voting in virtual meetings shall be conducted using secure electronic voting systems.</w:t>
      </w:r>
    </w:p>
    <w:p>
      <w:pPr>
        <w:pStyle w:val="BodyText"/>
        <w:jc w:val="both"/>
      </w:pPr>
      <w:r>
        <w:rPr>
          <w:bCs/>
          <w:b/>
        </w:rPr>
        <w:t xml:space="preserve">10.3.5</w:t>
      </w:r>
      <w:r>
        <w:t xml:space="preserve"> </w:t>
      </w:r>
      <w:r>
        <w:t xml:space="preserve">Minutes of virtual meetings shall be recorded and maintained in the same manner as in-person meetings.</w:t>
      </w:r>
    </w:p>
    <w:p>
      <w:pPr>
        <w:pStyle w:val="BodyText"/>
        <w:jc w:val="both"/>
      </w:pPr>
      <w:r>
        <w:rPr>
          <w:bCs/>
          <w:b/>
        </w:rPr>
        <w:t xml:space="preserve">10.3.6</w:t>
      </w:r>
      <w:r>
        <w:t xml:space="preserve"> </w:t>
      </w:r>
      <w:r>
        <w:t xml:space="preserve">All participants in virtual meetings must have their cameras on unless excused for exceptional circumstances.</w:t>
      </w:r>
    </w:p>
    <w:p>
      <w:pPr>
        <w:pStyle w:val="SectionKicker"/>
      </w:pPr>
      <w:r>
        <w:t xml:space="preserve">Section 10 · 10.4</w:t>
      </w:r>
    </w:p>
    <w:bookmarkEnd w:id="92"/>
    <w:bookmarkStart w:id="93" w:name="global-accessibility"/>
    <w:p>
      <w:pPr>
        <w:pStyle w:val="Heading2"/>
      </w:pPr>
      <w:r>
        <w:t xml:space="preserve">10.4 Global Accessibility</w:t>
      </w:r>
    </w:p>
    <w:p>
      <w:pPr>
        <w:pStyle w:val="FirstParagraph"/>
        <w:jc w:val="both"/>
      </w:pPr>
      <w:r>
        <w:rPr>
          <w:bCs/>
          <w:b/>
        </w:rPr>
        <w:t xml:space="preserve">10.4.1</w:t>
      </w:r>
      <w:r>
        <w:t xml:space="preserve"> </w:t>
      </w:r>
      <w:r>
        <w:t xml:space="preserve">All policies and procedures shall accommodate students across all time zones.</w:t>
      </w:r>
    </w:p>
    <w:p>
      <w:pPr>
        <w:pStyle w:val="BodyText"/>
        <w:jc w:val="both"/>
      </w:pPr>
      <w:r>
        <w:rPr>
          <w:bCs/>
          <w:b/>
        </w:rPr>
        <w:t xml:space="preserve">10.4.2</w:t>
      </w:r>
      <w:r>
        <w:t xml:space="preserve"> </w:t>
      </w:r>
      <w:r>
        <w:t xml:space="preserve">Course materials shall be accessible to students with low bandwidth.</w:t>
      </w:r>
    </w:p>
    <w:p>
      <w:pPr>
        <w:pStyle w:val="BodyText"/>
        <w:jc w:val="both"/>
      </w:pPr>
      <w:r>
        <w:rPr>
          <w:bCs/>
          <w:b/>
        </w:rPr>
        <w:t xml:space="preserve">10.4.3</w:t>
      </w:r>
      <w:r>
        <w:t xml:space="preserve"> </w:t>
      </w:r>
      <w:r>
        <w:t xml:space="preserve">Recorded sessions shall be available within 24 hours of live sessions.</w:t>
      </w:r>
    </w:p>
    <w:p>
      <w:pPr>
        <w:pStyle w:val="BodyText"/>
        <w:jc w:val="both"/>
      </w:pPr>
      <w:r>
        <w:rPr>
          <w:bCs/>
          <w:b/>
        </w:rPr>
        <w:t xml:space="preserve">10.4.4</w:t>
      </w:r>
      <w:r>
        <w:t xml:space="preserve"> </w:t>
      </w:r>
      <w:r>
        <w:t xml:space="preserve">Students shall have access to resources regardless of their location.</w:t>
      </w:r>
    </w:p>
    <w:p>
      <w:pPr>
        <w:jc w:val="both"/>
      </w:pPr>
      <w:r>
        <w:br w:type="page"/>
      </w:r>
    </w:p>
    <w:p>
      <w:pPr>
        <w:jc w:val="both"/>
      </w:pPr>
      <w:r>
        <w:br w:type="page"/>
      </w:r>
    </w:p>
    <w:tbl>
      <w:tblPr>
        <w:tblW w:w="9350" w:type="dxa"/>
        <w:tblBorders>
          <w:top w:val="single" w:sz="10" w:space="0" w:color="B08625"/>
          <w:bottom w:val="single" w:sz="10" w:space="0" w:color="B08625"/>
        </w:tblBorders>
      </w:tblPr>
      <w:tblGrid>
        <w:gridCol w:w="9350"/>
      </w:tblGrid>
      <w:tr>
        <w:trPr>
          <w:trHeight w:val="1164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11 of 25</w:t>
            </w:r>
          </w:p>
          <w:p>
            <w:pPr>
              <w:spacing w:before="0" w:after="60"/>
              <w:suppressAutoHyphens/>
            </w:pPr>
            <w:r>
              <w:rPr>
                <w:rFonts w:ascii="Fraunces Black" w:hAnsi="Fraunces Black"/>
                <w:color w:val="B08625"/>
                <w:b/>
                <w:sz w:val="108"/>
              </w:rPr>
              <w:t>11</w:t>
            </w:r>
          </w:p>
          <w:p>
            <w:pPr>
              <w:spacing w:before="120" w:after="80"/>
              <w:suppressAutoHyphens/>
            </w:pPr>
            <w:r>
              <w:rPr>
                <w:rFonts w:ascii="Fraunces Black" w:hAnsi="Fraunces Black"/>
                <w:color w:val="FFFFFF"/>
                <w:b/>
                <w:sz w:val="72"/>
              </w:rPr>
              <w:t>Phased Institutional Growth Framework</w:t>
            </w:r>
          </w:p>
          <w:p>
            <w:pPr>
              <w:spacing w:before="0" w:after="260"/>
              <w:pBdr>
                <w:bottom w:val="single" w:sz="10" w:space="8" w:color="B08625"/>
              </w:pBdr>
              <w:suppressAutoHyphens/>
            </w:pPr>
            <w:r>
              <w:rPr>
                <w:rFonts w:ascii="Source Serif 4" w:hAnsi="Source Serif 4"/>
                <w:i/>
                <w:smallCaps/>
                <w:color w:val="8C97AB"/>
                <w:sz w:val="19"/>
                <w:spacing w:val="10"/>
              </w:rPr>
              <w:t>Subsections 11.1–11.4</w:t>
            </w:r>
          </w:p>
          <w:p>
            <w:pPr>
              <w:spacing w:before="0" w:after="360"/>
              <w:ind w:right="700"/>
              <w:suppressAutoHyphens/>
            </w:pPr>
            <w:r>
              <w:rPr>
                <w:rFonts w:ascii="Fraunces" w:hAnsi="Fraunces"/>
                <w:i/>
                <w:color w:val="DCE3F0"/>
                <w:sz w:val="25"/>
              </w:rPr>
              <w:t>“Fifteen institutional units at launch, forty-eight a decade later — growth that is triggered, not guessed at.”</w:t>
            </w:r>
          </w:p>
          <w:p>
            <w:pPr>
              <w:spacing w:before="0" w:after="140"/>
              <w:suppressAutoHyphens/>
            </w:pPr>
            <w:r>
              <w:rPr>
                <w:rFonts w:ascii="Source Serif 4" w:hAnsi="Source Serif 4"/>
                <w:i/>
                <w:smallCaps/>
                <w:color w:val="B08625"/>
                <w:b/>
                <w:sz w:val="18"/>
                <w:spacing w:val="12"/>
              </w:rPr>
              <w:t>Subsections</w:t>
            </w:r>
          </w:p>
          <w:p>
            <w:pPr>
              <w:spacing w:before="0" w:after="110"/>
              <w:suppressAutoHyphens/>
            </w:pPr>
            <w:r>
              <w:rPr>
                <w:rFonts w:ascii="Archivo SemiBold" w:hAnsi="Archivo SemiBold"/>
                <w:color w:val="B08625"/>
                <w:b/>
                <w:sz w:val="19"/>
              </w:rPr>
              <w:t>11.1 </w:t>
            </w:r>
            <w:r>
              <w:rPr>
                <w:rFonts w:ascii="Archivo" w:hAnsi="Archivo"/>
                <w:color w:val="FFFFFF"/>
                <w:sz w:val="18"/>
              </w:rPr>
              <w:t>Overview</w:t>
            </w:r>
          </w:p>
          <w:p>
            <w:pPr>
              <w:spacing w:before="0" w:after="110"/>
              <w:suppressAutoHyphens/>
            </w:pPr>
            <w:r>
              <w:rPr>
                <w:rFonts w:ascii="Archivo SemiBold" w:hAnsi="Archivo SemiBold"/>
                <w:color w:val="B08625"/>
                <w:b/>
                <w:sz w:val="19"/>
              </w:rPr>
              <w:t>11.2 </w:t>
            </w:r>
            <w:r>
              <w:rPr>
                <w:rFonts w:ascii="Archivo" w:hAnsi="Archivo"/>
                <w:color w:val="FFFFFF"/>
                <w:sz w:val="18"/>
              </w:rPr>
              <w:t>Office Growth Projection</w:t>
            </w:r>
          </w:p>
          <w:p>
            <w:pPr>
              <w:spacing w:before="0" w:after="110"/>
              <w:suppressAutoHyphens/>
            </w:pPr>
            <w:r>
              <w:rPr>
                <w:rFonts w:ascii="Archivo SemiBold" w:hAnsi="Archivo SemiBold"/>
                <w:color w:val="B08625"/>
                <w:b/>
                <w:sz w:val="19"/>
              </w:rPr>
              <w:t>11.3 </w:t>
            </w:r>
            <w:r>
              <w:rPr>
                <w:rFonts w:ascii="Archivo" w:hAnsi="Archivo"/>
                <w:color w:val="FFFFFF"/>
                <w:sz w:val="18"/>
              </w:rPr>
              <w:t>Committee Growth Projection</w:t>
            </w:r>
          </w:p>
          <w:p>
            <w:pPr>
              <w:spacing w:before="0" w:after="110"/>
              <w:suppressAutoHyphens/>
            </w:pPr>
            <w:r>
              <w:rPr>
                <w:rFonts w:ascii="Archivo SemiBold" w:hAnsi="Archivo SemiBold"/>
                <w:color w:val="B08625"/>
                <w:b/>
                <w:sz w:val="19"/>
              </w:rPr>
              <w:t>11.4 </w:t>
            </w:r>
            <w:r>
              <w:rPr>
                <w:rFonts w:ascii="Archivo" w:hAnsi="Archivo"/>
                <w:color w:val="FFFFFF"/>
                <w:sz w:val="18"/>
              </w:rPr>
              <w:t>Growth Triggers</w:t>
            </w:r>
          </w:p>
        </w:tc>
      </w:tr>
    </w:tbl>
    <w:p>
      <w:pPr>
        <w:jc w:val="both"/>
      </w:pPr>
      <w:r>
        <w:br w:type="page"/>
      </w:r>
    </w:p>
    <w:p>
      <w:pPr>
        <w:pStyle w:val="SectionKicker"/>
      </w:pPr>
      <w:r>
        <w:t xml:space="preserve">Section 11 · 11.1</w:t>
      </w:r>
    </w:p>
    <w:bookmarkEnd w:id="93"/>
    <w:bookmarkStart w:id="94" w:name="overview"/>
    <w:p>
      <w:pPr>
        <w:pStyle w:val="Heading2"/>
      </w:pPr>
      <w:r>
        <w:t xml:space="preserve">11.1 Overview</w:t>
      </w:r>
    </w:p>
    <w:p>
      <w:pPr>
        <w:pStyle w:val="FirstParagraph"/>
        <w:jc w:val="both"/>
      </w:pPr>
      <w:r>
        <w:t xml:space="preserve">AMIU’s institutional structure grows strategically over ten years in proportion to enrollment, faculty, and operational complexity.</w:t>
      </w:r>
    </w:p>
    <w:p>
      <w:pPr>
        <w:pStyle w:val="BodyText"/>
        <w:jc w:val="both"/>
      </w:pPr>
      <w:r>
        <w:rPr>
          <w:bCs/>
          <w:b/>
        </w:rPr>
        <w:t xml:space="preserve">Growth Summary</w:t>
      </w:r>
    </w:p>
    <w:tbl>
      <w:tblPr>
        <w:tblStyle w:val="Table"/>
        <w:tblW w:type="pct" w:w="5000"/>
        <w:tblLook w:firstRow="1" w:lastRow="0" w:firstColumn="0" w:lastColumn="0" w:noHBand="0" w:noVBand="0" w:val="0020"/>
        <w:jc w:val="start"/>
        <w:tblLayout w:type="fixed"/>
      </w:tblPr>
      <w:tblGrid>
        <w:gridCol w:w="1041"/>
        <w:gridCol w:w="903"/>
        <w:gridCol w:w="1728"/>
        <w:gridCol w:w="1316"/>
        <w:gridCol w:w="1728"/>
        <w:gridCol w:w="1041"/>
        <w:gridCol w:w="1315"/>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1041" w:type="dxa"/>
          </w:tcPr>
          <w:p>
            <w:pPr>
              <w:pStyle w:val="Compact"/>
              <w:jc w:val="left"/>
            </w:pPr>
            <w:r>
              <w:rPr>
                <w:b/>
                <w:color w:val="FFFFFF"/>
                <w:caps/>
                <w:spacing w:val="4"/>
              </w:rPr>
              <w:t xml:space="preserve">Phase</w:t>
            </w:r>
          </w:p>
        </w:tc>
        <w:tc>
          <w:tcPr>
            <w:shd w:val="clear" w:color="auto" w:fill="122A4E"/>
            <w:tcMar>
              <w:top w:w="130" w:type="dxa"/>
              <w:bottom w:w="130" w:type="dxa"/>
              <w:left w:w="150" w:type="dxa"/>
              <w:right w:w="150" w:type="dxa"/>
            </w:tcMar>
            <w:tcBorders>
              <w:bottom w:val="single" w:sz="16" w:space="0" w:color="B08625"/>
            </w:tcBorders>
            <w:vAlign w:val="center"/>
            <w:tcW w:w="903" w:type="dxa"/>
          </w:tcPr>
          <w:p>
            <w:pPr>
              <w:pStyle w:val="Compact"/>
              <w:jc w:val="right"/>
            </w:pPr>
            <w:r>
              <w:rPr>
                <w:b/>
                <w:color w:val="FFFFFF"/>
                <w:caps/>
                <w:spacing w:val="4"/>
              </w:rPr>
              <w:t xml:space="preserve">Year</w:t>
            </w:r>
          </w:p>
        </w:tc>
        <w:tc>
          <w:tcPr>
            <w:shd w:val="clear" w:color="auto" w:fill="122A4E"/>
            <w:tcMar>
              <w:top w:w="130" w:type="dxa"/>
              <w:bottom w:w="130" w:type="dxa"/>
              <w:left w:w="150" w:type="dxa"/>
              <w:right w:w="150" w:type="dxa"/>
            </w:tcMar>
            <w:tcBorders>
              <w:bottom w:val="single" w:sz="16" w:space="0" w:color="B08625"/>
            </w:tcBorders>
            <w:vAlign w:val="center"/>
            <w:tcW w:w="1728" w:type="dxa"/>
          </w:tcPr>
          <w:p>
            <w:pPr>
              <w:pStyle w:val="Compact"/>
              <w:jc w:val="right"/>
            </w:pPr>
            <w:r>
              <w:rPr>
                <w:b/>
                <w:color w:val="FFFFFF"/>
                <w:caps/>
                <w:spacing w:val="4"/>
              </w:rPr>
              <w:t xml:space="preserve">Enrollment</w:t>
            </w:r>
          </w:p>
        </w:tc>
        <w:tc>
          <w:tcPr>
            <w:shd w:val="clear" w:color="auto" w:fill="122A4E"/>
            <w:tcMar>
              <w:top w:w="130" w:type="dxa"/>
              <w:bottom w:w="130" w:type="dxa"/>
              <w:left w:w="150" w:type="dxa"/>
              <w:right w:w="150" w:type="dxa"/>
            </w:tcMar>
            <w:tcBorders>
              <w:bottom w:val="single" w:sz="16" w:space="0" w:color="B08625"/>
            </w:tcBorders>
            <w:vAlign w:val="center"/>
            <w:tcW w:w="1316" w:type="dxa"/>
          </w:tcPr>
          <w:p>
            <w:pPr>
              <w:pStyle w:val="Compact"/>
              <w:jc w:val="right"/>
            </w:pPr>
            <w:r>
              <w:rPr>
                <w:b/>
                <w:color w:val="FFFFFF"/>
                <w:caps/>
                <w:spacing w:val="4"/>
              </w:rPr>
              <w:t xml:space="preserve">Offices</w:t>
            </w:r>
          </w:p>
        </w:tc>
        <w:tc>
          <w:tcPr>
            <w:shd w:val="clear" w:color="auto" w:fill="122A4E"/>
            <w:tcMar>
              <w:top w:w="130" w:type="dxa"/>
              <w:bottom w:w="130" w:type="dxa"/>
              <w:left w:w="150" w:type="dxa"/>
              <w:right w:w="150" w:type="dxa"/>
            </w:tcMar>
            <w:tcBorders>
              <w:bottom w:val="single" w:sz="16" w:space="0" w:color="B08625"/>
            </w:tcBorders>
            <w:vAlign w:val="center"/>
            <w:tcW w:w="1728" w:type="dxa"/>
          </w:tcPr>
          <w:p>
            <w:pPr>
              <w:pStyle w:val="Compact"/>
              <w:jc w:val="right"/>
            </w:pPr>
            <w:r>
              <w:rPr>
                <w:b/>
                <w:color w:val="FFFFFF"/>
                <w:caps/>
                <w:spacing w:val="4"/>
              </w:rPr>
              <w:t xml:space="preserve">Committees</w:t>
            </w:r>
          </w:p>
        </w:tc>
        <w:tc>
          <w:tcPr>
            <w:shd w:val="clear" w:color="auto" w:fill="122A4E"/>
            <w:tcMar>
              <w:top w:w="130" w:type="dxa"/>
              <w:bottom w:w="130" w:type="dxa"/>
              <w:left w:w="150" w:type="dxa"/>
              <w:right w:w="150" w:type="dxa"/>
            </w:tcMar>
            <w:tcBorders>
              <w:bottom w:val="single" w:sz="16" w:space="0" w:color="B08625"/>
            </w:tcBorders>
            <w:vAlign w:val="center"/>
            <w:tcW w:w="1041" w:type="dxa"/>
          </w:tcPr>
          <w:p>
            <w:pPr>
              <w:pStyle w:val="Compact"/>
              <w:jc w:val="right"/>
            </w:pPr>
            <w:r>
              <w:rPr>
                <w:b/>
                <w:color w:val="FFFFFF"/>
                <w:caps/>
                <w:spacing w:val="4"/>
              </w:rPr>
              <w:t xml:space="preserve">Total Units</w:t>
            </w:r>
          </w:p>
        </w:tc>
        <w:tc>
          <w:tcPr>
            <w:shd w:val="clear" w:color="auto" w:fill="122A4E"/>
            <w:tcMar>
              <w:top w:w="130" w:type="dxa"/>
              <w:bottom w:w="130" w:type="dxa"/>
              <w:left w:w="150" w:type="dxa"/>
              <w:right w:w="150" w:type="dxa"/>
            </w:tcMar>
            <w:tcBorders>
              <w:bottom w:val="single" w:sz="16" w:space="0" w:color="B08625"/>
            </w:tcBorders>
            <w:vAlign w:val="center"/>
            <w:tcW w:w="1315" w:type="dxa"/>
          </w:tcPr>
          <w:p>
            <w:pPr>
              <w:pStyle w:val="Compact"/>
              <w:jc w:val="left"/>
            </w:pPr>
            <w:r>
              <w:rPr>
                <w:b/>
                <w:color w:val="FFFFFF"/>
                <w:caps/>
                <w:spacing w:val="4"/>
              </w:rPr>
              <w:t xml:space="preserve">Faculty (Est.)</w:t>
            </w:r>
          </w:p>
        </w:tc>
      </w:tr>
      <w:tr>
        <w:trPr>
          <w:cantSplit/>
        </w:trPr>
        <w:tc>
          <w:tcPr>
            <w:tcMar>
              <w:top w:w="100" w:type="dxa"/>
              <w:bottom w:w="100" w:type="dxa"/>
              <w:left w:w="150" w:type="dxa"/>
              <w:right w:w="150" w:type="dxa"/>
            </w:tcMar>
            <w:vAlign w:val="center"/>
            <w:shd w:val="clear" w:color="auto" w:fill="E9EDF6"/>
            <w:tcW w:w="1041" w:type="dxa"/>
          </w:tcPr>
          <w:p>
            <w:pPr>
              <w:pStyle w:val="Compact"/>
              <w:jc w:val="left"/>
            </w:pPr>
            <w:r>
              <w:t xml:space="preserve">Launch</w:t>
            </w:r>
          </w:p>
        </w:tc>
        <w:tc>
          <w:tcPr>
            <w:tcMar>
              <w:top w:w="100" w:type="dxa"/>
              <w:bottom w:w="100" w:type="dxa"/>
              <w:left w:w="150" w:type="dxa"/>
              <w:right w:w="150" w:type="dxa"/>
            </w:tcMar>
            <w:vAlign w:val="center"/>
            <w:shd w:val="clear" w:color="auto" w:fill="E9EDF6"/>
            <w:tcW w:w="903" w:type="dxa"/>
          </w:tcPr>
          <w:p>
            <w:pPr>
              <w:pStyle w:val="Compact"/>
              <w:jc w:val="right"/>
            </w:pPr>
            <w:r>
              <w:t xml:space="preserve">1</w:t>
            </w:r>
          </w:p>
        </w:tc>
        <w:tc>
          <w:tcPr>
            <w:tcMar>
              <w:top w:w="100" w:type="dxa"/>
              <w:bottom w:w="100" w:type="dxa"/>
              <w:left w:w="150" w:type="dxa"/>
              <w:right w:w="150" w:type="dxa"/>
            </w:tcMar>
            <w:vAlign w:val="center"/>
            <w:shd w:val="clear" w:color="auto" w:fill="E9EDF6"/>
            <w:tcW w:w="1728" w:type="dxa"/>
          </w:tcPr>
          <w:p>
            <w:pPr>
              <w:pStyle w:val="Compact"/>
              <w:jc w:val="right"/>
            </w:pPr>
            <w:r>
              <w:t xml:space="preserve">347</w:t>
            </w:r>
          </w:p>
        </w:tc>
        <w:tc>
          <w:tcPr>
            <w:tcMar>
              <w:top w:w="100" w:type="dxa"/>
              <w:bottom w:w="100" w:type="dxa"/>
              <w:left w:w="150" w:type="dxa"/>
              <w:right w:w="150" w:type="dxa"/>
            </w:tcMar>
            <w:vAlign w:val="center"/>
            <w:shd w:val="clear" w:color="auto" w:fill="E9EDF6"/>
            <w:tcW w:w="1316" w:type="dxa"/>
          </w:tcPr>
          <w:p>
            <w:pPr>
              <w:pStyle w:val="Compact"/>
              <w:jc w:val="right"/>
            </w:pPr>
            <w:r>
              <w:t xml:space="preserve">10</w:t>
            </w:r>
          </w:p>
        </w:tc>
        <w:tc>
          <w:tcPr>
            <w:tcMar>
              <w:top w:w="100" w:type="dxa"/>
              <w:bottom w:w="100" w:type="dxa"/>
              <w:left w:w="150" w:type="dxa"/>
              <w:right w:w="150" w:type="dxa"/>
            </w:tcMar>
            <w:vAlign w:val="center"/>
            <w:shd w:val="clear" w:color="auto" w:fill="E9EDF6"/>
            <w:tcW w:w="1728" w:type="dxa"/>
          </w:tcPr>
          <w:p>
            <w:pPr>
              <w:pStyle w:val="Compact"/>
              <w:jc w:val="right"/>
            </w:pPr>
            <w:r>
              <w:t xml:space="preserve">5</w:t>
            </w:r>
          </w:p>
        </w:tc>
        <w:tc>
          <w:tcPr>
            <w:tcMar>
              <w:top w:w="100" w:type="dxa"/>
              <w:bottom w:w="100" w:type="dxa"/>
              <w:left w:w="150" w:type="dxa"/>
              <w:right w:w="150" w:type="dxa"/>
            </w:tcMar>
            <w:vAlign w:val="center"/>
            <w:shd w:val="clear" w:color="auto" w:fill="E9EDF6"/>
            <w:tcW w:w="1041" w:type="dxa"/>
          </w:tcPr>
          <w:p>
            <w:pPr>
              <w:pStyle w:val="Compact"/>
              <w:jc w:val="right"/>
            </w:pPr>
            <w:r>
              <w:t xml:space="preserve">15</w:t>
            </w:r>
          </w:p>
        </w:tc>
        <w:tc>
          <w:tcPr>
            <w:tcMar>
              <w:top w:w="100" w:type="dxa"/>
              <w:bottom w:w="100" w:type="dxa"/>
              <w:left w:w="150" w:type="dxa"/>
              <w:right w:w="150" w:type="dxa"/>
            </w:tcMar>
            <w:vAlign w:val="center"/>
            <w:shd w:val="clear" w:color="auto" w:fill="E9EDF6"/>
            <w:tcW w:w="1315" w:type="dxa"/>
          </w:tcPr>
          <w:p>
            <w:pPr>
              <w:pStyle w:val="Compact"/>
              <w:jc w:val="left"/>
            </w:pPr>
            <w:r>
              <w:t xml:space="preserve">15-20</w:t>
            </w:r>
          </w:p>
        </w:tc>
      </w:tr>
      <w:tr>
        <w:trPr>
          <w:cantSplit/>
        </w:trPr>
        <w:tc>
          <w:tcPr>
            <w:tcMar>
              <w:top w:w="100" w:type="dxa"/>
              <w:bottom w:w="100" w:type="dxa"/>
              <w:left w:w="150" w:type="dxa"/>
              <w:right w:w="150" w:type="dxa"/>
            </w:tcMar>
            <w:vAlign w:val="center"/>
            <w:tcW w:w="1041" w:type="dxa"/>
          </w:tcPr>
          <w:p>
            <w:pPr>
              <w:pStyle w:val="Compact"/>
              <w:jc w:val="left"/>
            </w:pPr>
            <w:r>
              <w:t xml:space="preserve">Growth</w:t>
            </w:r>
          </w:p>
        </w:tc>
        <w:tc>
          <w:tcPr>
            <w:tcMar>
              <w:top w:w="100" w:type="dxa"/>
              <w:bottom w:w="100" w:type="dxa"/>
              <w:left w:w="150" w:type="dxa"/>
              <w:right w:w="150" w:type="dxa"/>
            </w:tcMar>
            <w:vAlign w:val="center"/>
            <w:tcW w:w="903" w:type="dxa"/>
          </w:tcPr>
          <w:p>
            <w:pPr>
              <w:pStyle w:val="Compact"/>
              <w:jc w:val="right"/>
            </w:pPr>
            <w:r>
              <w:t xml:space="preserve">3</w:t>
            </w:r>
          </w:p>
        </w:tc>
        <w:tc>
          <w:tcPr>
            <w:tcMar>
              <w:top w:w="100" w:type="dxa"/>
              <w:bottom w:w="100" w:type="dxa"/>
              <w:left w:w="150" w:type="dxa"/>
              <w:right w:w="150" w:type="dxa"/>
            </w:tcMar>
            <w:vAlign w:val="center"/>
            <w:tcW w:w="1728" w:type="dxa"/>
          </w:tcPr>
          <w:p>
            <w:pPr>
              <w:pStyle w:val="Compact"/>
              <w:jc w:val="right"/>
            </w:pPr>
            <w:r>
              <w:t xml:space="preserve">1,606</w:t>
            </w:r>
          </w:p>
        </w:tc>
        <w:tc>
          <w:tcPr>
            <w:tcMar>
              <w:top w:w="100" w:type="dxa"/>
              <w:bottom w:w="100" w:type="dxa"/>
              <w:left w:w="150" w:type="dxa"/>
              <w:right w:w="150" w:type="dxa"/>
            </w:tcMar>
            <w:vAlign w:val="center"/>
            <w:tcW w:w="1316" w:type="dxa"/>
          </w:tcPr>
          <w:p>
            <w:pPr>
              <w:pStyle w:val="Compact"/>
              <w:jc w:val="right"/>
            </w:pPr>
            <w:r>
              <w:t xml:space="preserve">16</w:t>
            </w:r>
          </w:p>
        </w:tc>
        <w:tc>
          <w:tcPr>
            <w:tcMar>
              <w:top w:w="100" w:type="dxa"/>
              <w:bottom w:w="100" w:type="dxa"/>
              <w:left w:w="150" w:type="dxa"/>
              <w:right w:w="150" w:type="dxa"/>
            </w:tcMar>
            <w:vAlign w:val="center"/>
            <w:tcW w:w="1728" w:type="dxa"/>
          </w:tcPr>
          <w:p>
            <w:pPr>
              <w:pStyle w:val="Compact"/>
              <w:jc w:val="right"/>
            </w:pPr>
            <w:r>
              <w:t xml:space="preserve">9</w:t>
            </w:r>
          </w:p>
        </w:tc>
        <w:tc>
          <w:tcPr>
            <w:tcMar>
              <w:top w:w="100" w:type="dxa"/>
              <w:bottom w:w="100" w:type="dxa"/>
              <w:left w:w="150" w:type="dxa"/>
              <w:right w:w="150" w:type="dxa"/>
            </w:tcMar>
            <w:vAlign w:val="center"/>
            <w:tcW w:w="1041" w:type="dxa"/>
          </w:tcPr>
          <w:p>
            <w:pPr>
              <w:pStyle w:val="Compact"/>
              <w:jc w:val="right"/>
            </w:pPr>
            <w:r>
              <w:t xml:space="preserve">25</w:t>
            </w:r>
          </w:p>
        </w:tc>
        <w:tc>
          <w:tcPr>
            <w:tcMar>
              <w:top w:w="100" w:type="dxa"/>
              <w:bottom w:w="100" w:type="dxa"/>
              <w:left w:w="150" w:type="dxa"/>
              <w:right w:w="150" w:type="dxa"/>
            </w:tcMar>
            <w:vAlign w:val="center"/>
            <w:tcW w:w="1315" w:type="dxa"/>
          </w:tcPr>
          <w:p>
            <w:pPr>
              <w:pStyle w:val="Compact"/>
              <w:jc w:val="left"/>
            </w:pPr>
            <w:r>
              <w:t xml:space="preserve">40-50</w:t>
            </w:r>
          </w:p>
        </w:tc>
      </w:tr>
      <w:tr>
        <w:trPr>
          <w:cantSplit/>
        </w:trPr>
        <w:tc>
          <w:tcPr>
            <w:tcMar>
              <w:top w:w="100" w:type="dxa"/>
              <w:bottom w:w="100" w:type="dxa"/>
              <w:left w:w="150" w:type="dxa"/>
              <w:right w:w="150" w:type="dxa"/>
            </w:tcMar>
            <w:vAlign w:val="center"/>
            <w:shd w:val="clear" w:color="auto" w:fill="E9EDF6"/>
            <w:tcW w:w="1041" w:type="dxa"/>
          </w:tcPr>
          <w:p>
            <w:pPr>
              <w:pStyle w:val="Compact"/>
              <w:jc w:val="left"/>
            </w:pPr>
            <w:r>
              <w:t xml:space="preserve">Mature</w:t>
            </w:r>
          </w:p>
        </w:tc>
        <w:tc>
          <w:tcPr>
            <w:tcMar>
              <w:top w:w="100" w:type="dxa"/>
              <w:bottom w:w="100" w:type="dxa"/>
              <w:left w:w="150" w:type="dxa"/>
              <w:right w:w="150" w:type="dxa"/>
            </w:tcMar>
            <w:vAlign w:val="center"/>
            <w:shd w:val="clear" w:color="auto" w:fill="E9EDF6"/>
            <w:tcW w:w="903" w:type="dxa"/>
          </w:tcPr>
          <w:p>
            <w:pPr>
              <w:pStyle w:val="Compact"/>
              <w:jc w:val="right"/>
            </w:pPr>
            <w:r>
              <w:t xml:space="preserve">5</w:t>
            </w:r>
          </w:p>
        </w:tc>
        <w:tc>
          <w:tcPr>
            <w:tcMar>
              <w:top w:w="100" w:type="dxa"/>
              <w:bottom w:w="100" w:type="dxa"/>
              <w:left w:w="150" w:type="dxa"/>
              <w:right w:w="150" w:type="dxa"/>
            </w:tcMar>
            <w:vAlign w:val="center"/>
            <w:shd w:val="clear" w:color="auto" w:fill="E9EDF6"/>
            <w:tcW w:w="1728" w:type="dxa"/>
          </w:tcPr>
          <w:p>
            <w:pPr>
              <w:pStyle w:val="Compact"/>
              <w:jc w:val="right"/>
            </w:pPr>
            <w:r>
              <w:t xml:space="preserve">3,493</w:t>
            </w:r>
          </w:p>
        </w:tc>
        <w:tc>
          <w:tcPr>
            <w:tcMar>
              <w:top w:w="100" w:type="dxa"/>
              <w:bottom w:w="100" w:type="dxa"/>
              <w:left w:w="150" w:type="dxa"/>
              <w:right w:w="150" w:type="dxa"/>
            </w:tcMar>
            <w:vAlign w:val="center"/>
            <w:shd w:val="clear" w:color="auto" w:fill="E9EDF6"/>
            <w:tcW w:w="1316" w:type="dxa"/>
          </w:tcPr>
          <w:p>
            <w:pPr>
              <w:pStyle w:val="Compact"/>
              <w:jc w:val="right"/>
            </w:pPr>
            <w:r>
              <w:t xml:space="preserve">22</w:t>
            </w:r>
          </w:p>
        </w:tc>
        <w:tc>
          <w:tcPr>
            <w:tcMar>
              <w:top w:w="100" w:type="dxa"/>
              <w:bottom w:w="100" w:type="dxa"/>
              <w:left w:w="150" w:type="dxa"/>
              <w:right w:w="150" w:type="dxa"/>
            </w:tcMar>
            <w:vAlign w:val="center"/>
            <w:shd w:val="clear" w:color="auto" w:fill="E9EDF6"/>
            <w:tcW w:w="1728" w:type="dxa"/>
          </w:tcPr>
          <w:p>
            <w:pPr>
              <w:pStyle w:val="Compact"/>
              <w:jc w:val="right"/>
            </w:pPr>
            <w:r>
              <w:t xml:space="preserve">14</w:t>
            </w:r>
          </w:p>
        </w:tc>
        <w:tc>
          <w:tcPr>
            <w:tcMar>
              <w:top w:w="100" w:type="dxa"/>
              <w:bottom w:w="100" w:type="dxa"/>
              <w:left w:w="150" w:type="dxa"/>
              <w:right w:w="150" w:type="dxa"/>
            </w:tcMar>
            <w:vAlign w:val="center"/>
            <w:shd w:val="clear" w:color="auto" w:fill="E9EDF6"/>
            <w:tcW w:w="1041" w:type="dxa"/>
          </w:tcPr>
          <w:p>
            <w:pPr>
              <w:pStyle w:val="Compact"/>
              <w:jc w:val="right"/>
            </w:pPr>
            <w:r>
              <w:t xml:space="preserve">36</w:t>
            </w:r>
          </w:p>
        </w:tc>
        <w:tc>
          <w:tcPr>
            <w:tcMar>
              <w:top w:w="100" w:type="dxa"/>
              <w:bottom w:w="100" w:type="dxa"/>
              <w:left w:w="150" w:type="dxa"/>
              <w:right w:w="150" w:type="dxa"/>
            </w:tcMar>
            <w:vAlign w:val="center"/>
            <w:shd w:val="clear" w:color="auto" w:fill="E9EDF6"/>
            <w:tcW w:w="1315" w:type="dxa"/>
          </w:tcPr>
          <w:p>
            <w:pPr>
              <w:pStyle w:val="Compact"/>
              <w:jc w:val="left"/>
            </w:pPr>
            <w:r>
              <w:t xml:space="preserve">70-90</w:t>
            </w:r>
          </w:p>
        </w:tc>
      </w:tr>
      <w:tr>
        <w:trPr>
          <w:cantSplit/>
        </w:trPr>
        <w:tc>
          <w:tcPr>
            <w:tcMar>
              <w:top w:w="100" w:type="dxa"/>
              <w:bottom w:w="100" w:type="dxa"/>
              <w:left w:w="150" w:type="dxa"/>
              <w:right w:w="150" w:type="dxa"/>
            </w:tcMar>
            <w:vAlign w:val="center"/>
            <w:tcW w:w="1041" w:type="dxa"/>
          </w:tcPr>
          <w:p>
            <w:pPr>
              <w:pStyle w:val="Compact"/>
              <w:jc w:val="left"/>
            </w:pPr>
            <w:r>
              <w:t xml:space="preserve">Full</w:t>
            </w:r>
          </w:p>
        </w:tc>
        <w:tc>
          <w:tcPr>
            <w:tcMar>
              <w:top w:w="100" w:type="dxa"/>
              <w:bottom w:w="100" w:type="dxa"/>
              <w:left w:w="150" w:type="dxa"/>
              <w:right w:w="150" w:type="dxa"/>
            </w:tcMar>
            <w:vAlign w:val="center"/>
            <w:tcW w:w="903" w:type="dxa"/>
          </w:tcPr>
          <w:p>
            <w:pPr>
              <w:pStyle w:val="Compact"/>
              <w:jc w:val="right"/>
            </w:pPr>
            <w:r>
              <w:t xml:space="preserve">10</w:t>
            </w:r>
          </w:p>
        </w:tc>
        <w:tc>
          <w:tcPr>
            <w:tcMar>
              <w:top w:w="100" w:type="dxa"/>
              <w:bottom w:w="100" w:type="dxa"/>
              <w:left w:w="150" w:type="dxa"/>
              <w:right w:w="150" w:type="dxa"/>
            </w:tcMar>
            <w:vAlign w:val="center"/>
            <w:tcW w:w="1728" w:type="dxa"/>
          </w:tcPr>
          <w:p>
            <w:pPr>
              <w:pStyle w:val="Compact"/>
              <w:jc w:val="right"/>
            </w:pPr>
            <w:r>
              <w:t xml:space="preserve">11,021</w:t>
            </w:r>
          </w:p>
        </w:tc>
        <w:tc>
          <w:tcPr>
            <w:tcMar>
              <w:top w:w="100" w:type="dxa"/>
              <w:bottom w:w="100" w:type="dxa"/>
              <w:left w:w="150" w:type="dxa"/>
              <w:right w:w="150" w:type="dxa"/>
            </w:tcMar>
            <w:vAlign w:val="center"/>
            <w:tcW w:w="1316" w:type="dxa"/>
          </w:tcPr>
          <w:p>
            <w:pPr>
              <w:pStyle w:val="Compact"/>
              <w:jc w:val="right"/>
            </w:pPr>
            <w:r>
              <w:t xml:space="preserve">29</w:t>
            </w:r>
          </w:p>
        </w:tc>
        <w:tc>
          <w:tcPr>
            <w:tcMar>
              <w:top w:w="100" w:type="dxa"/>
              <w:bottom w:w="100" w:type="dxa"/>
              <w:left w:w="150" w:type="dxa"/>
              <w:right w:w="150" w:type="dxa"/>
            </w:tcMar>
            <w:vAlign w:val="center"/>
            <w:tcW w:w="1728" w:type="dxa"/>
          </w:tcPr>
          <w:p>
            <w:pPr>
              <w:pStyle w:val="Compact"/>
              <w:jc w:val="right"/>
            </w:pPr>
            <w:r>
              <w:t xml:space="preserve">19</w:t>
            </w:r>
          </w:p>
        </w:tc>
        <w:tc>
          <w:tcPr>
            <w:tcMar>
              <w:top w:w="100" w:type="dxa"/>
              <w:bottom w:w="100" w:type="dxa"/>
              <w:left w:w="150" w:type="dxa"/>
              <w:right w:w="150" w:type="dxa"/>
            </w:tcMar>
            <w:vAlign w:val="center"/>
            <w:tcW w:w="1041" w:type="dxa"/>
          </w:tcPr>
          <w:p>
            <w:pPr>
              <w:pStyle w:val="Compact"/>
              <w:jc w:val="right"/>
            </w:pPr>
            <w:r>
              <w:t xml:space="preserve">48</w:t>
            </w:r>
          </w:p>
        </w:tc>
        <w:tc>
          <w:tcPr>
            <w:tcMar>
              <w:top w:w="100" w:type="dxa"/>
              <w:bottom w:w="100" w:type="dxa"/>
              <w:left w:w="150" w:type="dxa"/>
              <w:right w:w="150" w:type="dxa"/>
            </w:tcMar>
            <w:vAlign w:val="center"/>
            <w:tcW w:w="1315" w:type="dxa"/>
          </w:tcPr>
          <w:p>
            <w:pPr>
              <w:pStyle w:val="Compact"/>
              <w:jc w:val="left"/>
            </w:pPr>
            <w:r>
              <w:t xml:space="preserve">150-200</w:t>
            </w:r>
          </w:p>
        </w:tc>
      </w:tr>
    </w:tbl>
    <w:p>
      <w:pPr>
        <w:pStyle w:val="SectionKicker"/>
      </w:pPr>
      <w:r>
        <w:t xml:space="preserve">Section 11 · 11.2</w:t>
      </w:r>
    </w:p>
    <w:bookmarkEnd w:id="94"/>
    <w:bookmarkStart w:id="95" w:name="office-growth-projection"/>
    <w:p>
      <w:pPr>
        <w:pStyle w:val="Heading2"/>
      </w:pPr>
      <w:r>
        <w:t xml:space="preserve">11.2 Office Growth Projection</w:t>
      </w:r>
    </w:p>
    <w:tbl>
      <w:tblPr>
        <w:tblStyle w:val="Table"/>
        <w:tblW w:type="auto" w:w="0"/>
        <w:tblLook w:firstRow="1" w:lastRow="0" w:firstColumn="0" w:lastColumn="0" w:noHBand="0" w:noVBand="0" w:val="0020"/>
        <w:jc w:val="start"/>
        <w:tblLayout w:type="fixed"/>
      </w:tblPr>
      <w:tblGrid>
        <w:gridCol w:w="3207"/>
        <w:gridCol w:w="1466"/>
        <w:gridCol w:w="1466"/>
        <w:gridCol w:w="1466"/>
        <w:gridCol w:w="1467"/>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3207" w:type="dxa"/>
          </w:tcPr>
          <w:p>
            <w:pPr>
              <w:pStyle w:val="Compact"/>
              <w:jc w:val="left"/>
            </w:pPr>
            <w:r>
              <w:rPr>
                <w:b/>
                <w:color w:val="FFFFFF"/>
                <w:caps/>
                <w:spacing w:val="4"/>
              </w:rPr>
              <w:t xml:space="preserve">Category</w:t>
            </w:r>
          </w:p>
        </w:tc>
        <w:tc>
          <w:tcPr>
            <w:shd w:val="clear" w:color="auto" w:fill="122A4E"/>
            <w:tcMar>
              <w:top w:w="130" w:type="dxa"/>
              <w:bottom w:w="130" w:type="dxa"/>
              <w:left w:w="150" w:type="dxa"/>
              <w:right w:w="150" w:type="dxa"/>
            </w:tcMar>
            <w:tcBorders>
              <w:bottom w:val="single" w:sz="16" w:space="0" w:color="B08625"/>
            </w:tcBorders>
            <w:vAlign w:val="center"/>
            <w:tcW w:w="1466" w:type="dxa"/>
          </w:tcPr>
          <w:p>
            <w:pPr>
              <w:pStyle w:val="Compact"/>
              <w:jc w:val="right"/>
            </w:pPr>
            <w:r>
              <w:rPr>
                <w:b/>
                <w:color w:val="FFFFFF"/>
                <w:caps/>
                <w:spacing w:val="4"/>
              </w:rPr>
              <w:t xml:space="preserve">Year 1</w:t>
            </w:r>
          </w:p>
        </w:tc>
        <w:tc>
          <w:tcPr>
            <w:shd w:val="clear" w:color="auto" w:fill="122A4E"/>
            <w:tcMar>
              <w:top w:w="130" w:type="dxa"/>
              <w:bottom w:w="130" w:type="dxa"/>
              <w:left w:w="150" w:type="dxa"/>
              <w:right w:w="150" w:type="dxa"/>
            </w:tcMar>
            <w:tcBorders>
              <w:bottom w:val="single" w:sz="16" w:space="0" w:color="B08625"/>
            </w:tcBorders>
            <w:vAlign w:val="center"/>
            <w:tcW w:w="1466" w:type="dxa"/>
          </w:tcPr>
          <w:p>
            <w:pPr>
              <w:pStyle w:val="Compact"/>
              <w:jc w:val="right"/>
            </w:pPr>
            <w:r>
              <w:rPr>
                <w:b/>
                <w:color w:val="FFFFFF"/>
                <w:caps/>
                <w:spacing w:val="4"/>
              </w:rPr>
              <w:t xml:space="preserve">Year 3</w:t>
            </w:r>
          </w:p>
        </w:tc>
        <w:tc>
          <w:tcPr>
            <w:shd w:val="clear" w:color="auto" w:fill="122A4E"/>
            <w:tcMar>
              <w:top w:w="130" w:type="dxa"/>
              <w:bottom w:w="130" w:type="dxa"/>
              <w:left w:w="150" w:type="dxa"/>
              <w:right w:w="150" w:type="dxa"/>
            </w:tcMar>
            <w:tcBorders>
              <w:bottom w:val="single" w:sz="16" w:space="0" w:color="B08625"/>
            </w:tcBorders>
            <w:vAlign w:val="center"/>
            <w:tcW w:w="1466" w:type="dxa"/>
          </w:tcPr>
          <w:p>
            <w:pPr>
              <w:pStyle w:val="Compact"/>
              <w:jc w:val="right"/>
            </w:pPr>
            <w:r>
              <w:rPr>
                <w:b/>
                <w:color w:val="FFFFFF"/>
                <w:caps/>
                <w:spacing w:val="4"/>
              </w:rPr>
              <w:t xml:space="preserve">Year 5</w:t>
            </w:r>
          </w:p>
        </w:tc>
        <w:tc>
          <w:tcPr>
            <w:shd w:val="clear" w:color="auto" w:fill="122A4E"/>
            <w:tcMar>
              <w:top w:w="130" w:type="dxa"/>
              <w:bottom w:w="130" w:type="dxa"/>
              <w:left w:w="150" w:type="dxa"/>
              <w:right w:w="150" w:type="dxa"/>
            </w:tcMar>
            <w:tcBorders>
              <w:bottom w:val="single" w:sz="16" w:space="0" w:color="B08625"/>
            </w:tcBorders>
            <w:vAlign w:val="center"/>
            <w:tcW w:w="1467" w:type="dxa"/>
          </w:tcPr>
          <w:p>
            <w:pPr>
              <w:pStyle w:val="Compact"/>
              <w:jc w:val="right"/>
            </w:pPr>
            <w:r>
              <w:rPr>
                <w:b/>
                <w:color w:val="FFFFFF"/>
                <w:caps/>
                <w:spacing w:val="4"/>
              </w:rPr>
              <w:t xml:space="preserve">Year 10</w:t>
            </w:r>
          </w:p>
        </w:tc>
      </w:tr>
      <w:tr>
        <w:trPr>
          <w:cantSplit/>
        </w:trPr>
        <w:tc>
          <w:tcPr>
            <w:tcMar>
              <w:top w:w="100" w:type="dxa"/>
              <w:bottom w:w="100" w:type="dxa"/>
              <w:left w:w="150" w:type="dxa"/>
              <w:right w:w="150" w:type="dxa"/>
            </w:tcMar>
            <w:vAlign w:val="center"/>
            <w:shd w:val="clear" w:color="auto" w:fill="E9EDF6"/>
            <w:tcW w:w="3207" w:type="dxa"/>
          </w:tcPr>
          <w:p>
            <w:pPr>
              <w:pStyle w:val="Compact"/>
              <w:jc w:val="left"/>
            </w:pPr>
            <w:r>
              <w:t xml:space="preserve">Executive Offices</w:t>
            </w:r>
          </w:p>
        </w:tc>
        <w:tc>
          <w:tcPr>
            <w:tcMar>
              <w:top w:w="100" w:type="dxa"/>
              <w:bottom w:w="100" w:type="dxa"/>
              <w:left w:w="150" w:type="dxa"/>
              <w:right w:w="150" w:type="dxa"/>
            </w:tcMar>
            <w:vAlign w:val="center"/>
            <w:shd w:val="clear" w:color="auto" w:fill="E9EDF6"/>
            <w:tcW w:w="1466" w:type="dxa"/>
          </w:tcPr>
          <w:p>
            <w:pPr>
              <w:pStyle w:val="Compact"/>
              <w:jc w:val="right"/>
            </w:pPr>
            <w:r>
              <w:t xml:space="preserve">4</w:t>
            </w:r>
          </w:p>
        </w:tc>
        <w:tc>
          <w:tcPr>
            <w:tcMar>
              <w:top w:w="100" w:type="dxa"/>
              <w:bottom w:w="100" w:type="dxa"/>
              <w:left w:w="150" w:type="dxa"/>
              <w:right w:w="150" w:type="dxa"/>
            </w:tcMar>
            <w:vAlign w:val="center"/>
            <w:shd w:val="clear" w:color="auto" w:fill="E9EDF6"/>
            <w:tcW w:w="1466" w:type="dxa"/>
          </w:tcPr>
          <w:p>
            <w:pPr>
              <w:pStyle w:val="Compact"/>
              <w:jc w:val="right"/>
            </w:pPr>
            <w:r>
              <w:t xml:space="preserve">5</w:t>
            </w:r>
          </w:p>
        </w:tc>
        <w:tc>
          <w:tcPr>
            <w:tcMar>
              <w:top w:w="100" w:type="dxa"/>
              <w:bottom w:w="100" w:type="dxa"/>
              <w:left w:w="150" w:type="dxa"/>
              <w:right w:w="150" w:type="dxa"/>
            </w:tcMar>
            <w:vAlign w:val="center"/>
            <w:shd w:val="clear" w:color="auto" w:fill="E9EDF6"/>
            <w:tcW w:w="1466" w:type="dxa"/>
          </w:tcPr>
          <w:p>
            <w:pPr>
              <w:pStyle w:val="Compact"/>
              <w:jc w:val="right"/>
            </w:pPr>
            <w:r>
              <w:t xml:space="preserve">5</w:t>
            </w:r>
          </w:p>
        </w:tc>
        <w:tc>
          <w:tcPr>
            <w:tcMar>
              <w:top w:w="100" w:type="dxa"/>
              <w:bottom w:w="100" w:type="dxa"/>
              <w:left w:w="150" w:type="dxa"/>
              <w:right w:w="150" w:type="dxa"/>
            </w:tcMar>
            <w:vAlign w:val="center"/>
            <w:shd w:val="clear" w:color="auto" w:fill="E9EDF6"/>
            <w:tcW w:w="1467" w:type="dxa"/>
          </w:tcPr>
          <w:p>
            <w:pPr>
              <w:pStyle w:val="Compact"/>
              <w:jc w:val="right"/>
            </w:pPr>
            <w:r>
              <w:t xml:space="preserve">6</w:t>
            </w:r>
          </w:p>
        </w:tc>
      </w:tr>
      <w:tr>
        <w:trPr>
          <w:cantSplit/>
        </w:trPr>
        <w:tc>
          <w:tcPr>
            <w:tcMar>
              <w:top w:w="100" w:type="dxa"/>
              <w:bottom w:w="100" w:type="dxa"/>
              <w:left w:w="150" w:type="dxa"/>
              <w:right w:w="150" w:type="dxa"/>
            </w:tcMar>
            <w:vAlign w:val="center"/>
            <w:tcW w:w="3207" w:type="dxa"/>
          </w:tcPr>
          <w:p>
            <w:pPr>
              <w:pStyle w:val="Compact"/>
              <w:jc w:val="left"/>
            </w:pPr>
            <w:r>
              <w:t xml:space="preserve">Academic Offices</w:t>
            </w:r>
          </w:p>
        </w:tc>
        <w:tc>
          <w:tcPr>
            <w:tcMar>
              <w:top w:w="100" w:type="dxa"/>
              <w:bottom w:w="100" w:type="dxa"/>
              <w:left w:w="150" w:type="dxa"/>
              <w:right w:w="150" w:type="dxa"/>
            </w:tcMar>
            <w:vAlign w:val="center"/>
            <w:tcW w:w="1466" w:type="dxa"/>
          </w:tcPr>
          <w:p>
            <w:pPr>
              <w:pStyle w:val="Compact"/>
              <w:jc w:val="right"/>
            </w:pPr>
            <w:r>
              <w:t xml:space="preserve">3</w:t>
            </w:r>
          </w:p>
        </w:tc>
        <w:tc>
          <w:tcPr>
            <w:tcMar>
              <w:top w:w="100" w:type="dxa"/>
              <w:bottom w:w="100" w:type="dxa"/>
              <w:left w:w="150" w:type="dxa"/>
              <w:right w:w="150" w:type="dxa"/>
            </w:tcMar>
            <w:vAlign w:val="center"/>
            <w:tcW w:w="1466" w:type="dxa"/>
          </w:tcPr>
          <w:p>
            <w:pPr>
              <w:pStyle w:val="Compact"/>
              <w:jc w:val="right"/>
            </w:pPr>
            <w:r>
              <w:t xml:space="preserve">5</w:t>
            </w:r>
          </w:p>
        </w:tc>
        <w:tc>
          <w:tcPr>
            <w:tcMar>
              <w:top w:w="100" w:type="dxa"/>
              <w:bottom w:w="100" w:type="dxa"/>
              <w:left w:w="150" w:type="dxa"/>
              <w:right w:w="150" w:type="dxa"/>
            </w:tcMar>
            <w:vAlign w:val="center"/>
            <w:tcW w:w="1466" w:type="dxa"/>
          </w:tcPr>
          <w:p>
            <w:pPr>
              <w:pStyle w:val="Compact"/>
              <w:jc w:val="right"/>
            </w:pPr>
            <w:r>
              <w:t xml:space="preserve">6</w:t>
            </w:r>
          </w:p>
        </w:tc>
        <w:tc>
          <w:tcPr>
            <w:tcMar>
              <w:top w:w="100" w:type="dxa"/>
              <w:bottom w:w="100" w:type="dxa"/>
              <w:left w:w="150" w:type="dxa"/>
              <w:right w:w="150" w:type="dxa"/>
            </w:tcMar>
            <w:vAlign w:val="center"/>
            <w:tcW w:w="1467" w:type="dxa"/>
          </w:tcPr>
          <w:p>
            <w:pPr>
              <w:pStyle w:val="Compact"/>
              <w:jc w:val="right"/>
            </w:pPr>
            <w:r>
              <w:t xml:space="preserve">8</w:t>
            </w:r>
          </w:p>
        </w:tc>
      </w:tr>
      <w:tr>
        <w:trPr>
          <w:cantSplit/>
        </w:trPr>
        <w:tc>
          <w:tcPr>
            <w:tcMar>
              <w:top w:w="100" w:type="dxa"/>
              <w:bottom w:w="100" w:type="dxa"/>
              <w:left w:w="150" w:type="dxa"/>
              <w:right w:w="150" w:type="dxa"/>
            </w:tcMar>
            <w:vAlign w:val="center"/>
            <w:shd w:val="clear" w:color="auto" w:fill="E9EDF6"/>
            <w:tcW w:w="3207" w:type="dxa"/>
          </w:tcPr>
          <w:p>
            <w:pPr>
              <w:pStyle w:val="Compact"/>
              <w:jc w:val="left"/>
            </w:pPr>
            <w:r>
              <w:t xml:space="preserve">Student Affairs Offices</w:t>
            </w:r>
          </w:p>
        </w:tc>
        <w:tc>
          <w:tcPr>
            <w:tcMar>
              <w:top w:w="100" w:type="dxa"/>
              <w:bottom w:w="100" w:type="dxa"/>
              <w:left w:w="150" w:type="dxa"/>
              <w:right w:w="150" w:type="dxa"/>
            </w:tcMar>
            <w:vAlign w:val="center"/>
            <w:shd w:val="clear" w:color="auto" w:fill="E9EDF6"/>
            <w:tcW w:w="1466" w:type="dxa"/>
          </w:tcPr>
          <w:p>
            <w:pPr>
              <w:pStyle w:val="Compact"/>
              <w:jc w:val="right"/>
            </w:pPr>
            <w:r>
              <w:t xml:space="preserve">2</w:t>
            </w:r>
          </w:p>
        </w:tc>
        <w:tc>
          <w:tcPr>
            <w:tcMar>
              <w:top w:w="100" w:type="dxa"/>
              <w:bottom w:w="100" w:type="dxa"/>
              <w:left w:w="150" w:type="dxa"/>
              <w:right w:w="150" w:type="dxa"/>
            </w:tcMar>
            <w:vAlign w:val="center"/>
            <w:shd w:val="clear" w:color="auto" w:fill="E9EDF6"/>
            <w:tcW w:w="1466" w:type="dxa"/>
          </w:tcPr>
          <w:p>
            <w:pPr>
              <w:pStyle w:val="Compact"/>
              <w:jc w:val="right"/>
            </w:pPr>
            <w:r>
              <w:t xml:space="preserve">3</w:t>
            </w:r>
          </w:p>
        </w:tc>
        <w:tc>
          <w:tcPr>
            <w:tcMar>
              <w:top w:w="100" w:type="dxa"/>
              <w:bottom w:w="100" w:type="dxa"/>
              <w:left w:w="150" w:type="dxa"/>
              <w:right w:w="150" w:type="dxa"/>
            </w:tcMar>
            <w:vAlign w:val="center"/>
            <w:shd w:val="clear" w:color="auto" w:fill="E9EDF6"/>
            <w:tcW w:w="1466" w:type="dxa"/>
          </w:tcPr>
          <w:p>
            <w:pPr>
              <w:pStyle w:val="Compact"/>
              <w:jc w:val="right"/>
            </w:pPr>
            <w:r>
              <w:t xml:space="preserve">4</w:t>
            </w:r>
          </w:p>
        </w:tc>
        <w:tc>
          <w:tcPr>
            <w:tcMar>
              <w:top w:w="100" w:type="dxa"/>
              <w:bottom w:w="100" w:type="dxa"/>
              <w:left w:w="150" w:type="dxa"/>
              <w:right w:w="150" w:type="dxa"/>
            </w:tcMar>
            <w:vAlign w:val="center"/>
            <w:shd w:val="clear" w:color="auto" w:fill="E9EDF6"/>
            <w:tcW w:w="1467" w:type="dxa"/>
          </w:tcPr>
          <w:p>
            <w:pPr>
              <w:pStyle w:val="Compact"/>
              <w:jc w:val="right"/>
            </w:pPr>
            <w:r>
              <w:t xml:space="preserve">5</w:t>
            </w:r>
          </w:p>
        </w:tc>
      </w:tr>
      <w:tr>
        <w:trPr>
          <w:cantSplit/>
        </w:trPr>
        <w:tc>
          <w:tcPr>
            <w:tcMar>
              <w:top w:w="100" w:type="dxa"/>
              <w:bottom w:w="100" w:type="dxa"/>
              <w:left w:w="150" w:type="dxa"/>
              <w:right w:w="150" w:type="dxa"/>
            </w:tcMar>
            <w:vAlign w:val="center"/>
            <w:tcW w:w="3207" w:type="dxa"/>
          </w:tcPr>
          <w:p>
            <w:pPr>
              <w:pStyle w:val="Compact"/>
              <w:jc w:val="left"/>
            </w:pPr>
            <w:r>
              <w:t xml:space="preserve">Administrative &amp; Operational Offices</w:t>
            </w:r>
          </w:p>
        </w:tc>
        <w:tc>
          <w:tcPr>
            <w:tcMar>
              <w:top w:w="100" w:type="dxa"/>
              <w:bottom w:w="100" w:type="dxa"/>
              <w:left w:w="150" w:type="dxa"/>
              <w:right w:w="150" w:type="dxa"/>
            </w:tcMar>
            <w:vAlign w:val="center"/>
            <w:tcW w:w="1466" w:type="dxa"/>
          </w:tcPr>
          <w:p>
            <w:pPr>
              <w:pStyle w:val="Compact"/>
              <w:jc w:val="right"/>
            </w:pPr>
            <w:r>
              <w:t xml:space="preserve">1</w:t>
            </w:r>
          </w:p>
        </w:tc>
        <w:tc>
          <w:tcPr>
            <w:tcMar>
              <w:top w:w="100" w:type="dxa"/>
              <w:bottom w:w="100" w:type="dxa"/>
              <w:left w:w="150" w:type="dxa"/>
              <w:right w:w="150" w:type="dxa"/>
            </w:tcMar>
            <w:vAlign w:val="center"/>
            <w:tcW w:w="1466" w:type="dxa"/>
          </w:tcPr>
          <w:p>
            <w:pPr>
              <w:pStyle w:val="Compact"/>
              <w:jc w:val="right"/>
            </w:pPr>
            <w:r>
              <w:t xml:space="preserve">3</w:t>
            </w:r>
          </w:p>
        </w:tc>
        <w:tc>
          <w:tcPr>
            <w:tcMar>
              <w:top w:w="100" w:type="dxa"/>
              <w:bottom w:w="100" w:type="dxa"/>
              <w:left w:w="150" w:type="dxa"/>
              <w:right w:w="150" w:type="dxa"/>
            </w:tcMar>
            <w:vAlign w:val="center"/>
            <w:tcW w:w="1466" w:type="dxa"/>
          </w:tcPr>
          <w:p>
            <w:pPr>
              <w:pStyle w:val="Compact"/>
              <w:jc w:val="right"/>
            </w:pPr>
            <w:r>
              <w:t xml:space="preserve">4</w:t>
            </w:r>
          </w:p>
        </w:tc>
        <w:tc>
          <w:tcPr>
            <w:tcMar>
              <w:top w:w="100" w:type="dxa"/>
              <w:bottom w:w="100" w:type="dxa"/>
              <w:left w:w="150" w:type="dxa"/>
              <w:right w:w="150" w:type="dxa"/>
            </w:tcMar>
            <w:vAlign w:val="center"/>
            <w:tcW w:w="1467" w:type="dxa"/>
          </w:tcPr>
          <w:p>
            <w:pPr>
              <w:pStyle w:val="Compact"/>
              <w:jc w:val="right"/>
            </w:pPr>
            <w:r>
              <w:t xml:space="preserve">5</w:t>
            </w:r>
          </w:p>
        </w:tc>
      </w:tr>
      <w:tr>
        <w:trPr>
          <w:cantSplit/>
        </w:trPr>
        <w:tc>
          <w:tcPr>
            <w:tcMar>
              <w:top w:w="100" w:type="dxa"/>
              <w:bottom w:w="100" w:type="dxa"/>
              <w:left w:w="150" w:type="dxa"/>
              <w:right w:w="150" w:type="dxa"/>
            </w:tcMar>
            <w:vAlign w:val="center"/>
            <w:shd w:val="clear" w:color="auto" w:fill="E9EDF6"/>
            <w:tcW w:w="3207" w:type="dxa"/>
          </w:tcPr>
          <w:p>
            <w:pPr>
              <w:pStyle w:val="Compact"/>
              <w:jc w:val="left"/>
            </w:pPr>
            <w:r>
              <w:t xml:space="preserve">Institutional Advancement Offices</w:t>
            </w:r>
          </w:p>
        </w:tc>
        <w:tc>
          <w:tcPr>
            <w:tcMar>
              <w:top w:w="100" w:type="dxa"/>
              <w:bottom w:w="100" w:type="dxa"/>
              <w:left w:w="150" w:type="dxa"/>
              <w:right w:w="150" w:type="dxa"/>
            </w:tcMar>
            <w:vAlign w:val="center"/>
            <w:shd w:val="clear" w:color="auto" w:fill="E9EDF6"/>
            <w:tcW w:w="1466" w:type="dxa"/>
          </w:tcPr>
          <w:p>
            <w:pPr>
              <w:pStyle w:val="Compact"/>
              <w:jc w:val="right"/>
            </w:pPr>
            <w:r>
              <w:t xml:space="preserve">0</w:t>
            </w:r>
          </w:p>
        </w:tc>
        <w:tc>
          <w:tcPr>
            <w:tcMar>
              <w:top w:w="100" w:type="dxa"/>
              <w:bottom w:w="100" w:type="dxa"/>
              <w:left w:w="150" w:type="dxa"/>
              <w:right w:w="150" w:type="dxa"/>
            </w:tcMar>
            <w:vAlign w:val="center"/>
            <w:shd w:val="clear" w:color="auto" w:fill="E9EDF6"/>
            <w:tcW w:w="1466" w:type="dxa"/>
          </w:tcPr>
          <w:p>
            <w:pPr>
              <w:pStyle w:val="Compact"/>
              <w:jc w:val="right"/>
            </w:pPr>
            <w:r>
              <w:t xml:space="preserve">0</w:t>
            </w:r>
          </w:p>
        </w:tc>
        <w:tc>
          <w:tcPr>
            <w:tcMar>
              <w:top w:w="100" w:type="dxa"/>
              <w:bottom w:w="100" w:type="dxa"/>
              <w:left w:w="150" w:type="dxa"/>
              <w:right w:w="150" w:type="dxa"/>
            </w:tcMar>
            <w:vAlign w:val="center"/>
            <w:shd w:val="clear" w:color="auto" w:fill="E9EDF6"/>
            <w:tcW w:w="1466" w:type="dxa"/>
          </w:tcPr>
          <w:p>
            <w:pPr>
              <w:pStyle w:val="Compact"/>
              <w:jc w:val="right"/>
            </w:pPr>
            <w:r>
              <w:t xml:space="preserve">3</w:t>
            </w:r>
          </w:p>
        </w:tc>
        <w:tc>
          <w:tcPr>
            <w:tcMar>
              <w:top w:w="100" w:type="dxa"/>
              <w:bottom w:w="100" w:type="dxa"/>
              <w:left w:w="150" w:type="dxa"/>
              <w:right w:w="150" w:type="dxa"/>
            </w:tcMar>
            <w:vAlign w:val="center"/>
            <w:shd w:val="clear" w:color="auto" w:fill="E9EDF6"/>
            <w:tcW w:w="1467" w:type="dxa"/>
          </w:tcPr>
          <w:p>
            <w:pPr>
              <w:pStyle w:val="Compact"/>
              <w:jc w:val="right"/>
            </w:pPr>
            <w:r>
              <w:t xml:space="preserve">5</w:t>
            </w:r>
          </w:p>
        </w:tc>
      </w:tr>
      <w:tr>
        <w:trPr>
          <w:cantSplit/>
        </w:trPr>
        <w:tc>
          <w:tcPr>
            <w:tcMar>
              <w:top w:w="100" w:type="dxa"/>
              <w:bottom w:w="100" w:type="dxa"/>
              <w:left w:w="150" w:type="dxa"/>
              <w:right w:w="150" w:type="dxa"/>
            </w:tcMar>
            <w:vAlign w:val="center"/>
            <w:tcW w:w="3207" w:type="dxa"/>
          </w:tcPr>
          <w:p>
            <w:pPr>
              <w:pStyle w:val="Compact"/>
              <w:jc w:val="left"/>
            </w:pPr>
            <w:r>
              <w:rPr>
                <w:bCs/>
                <w:b/>
              </w:rPr>
              <w:t xml:space="preserve">TOTAL OFFICES</w:t>
            </w:r>
          </w:p>
        </w:tc>
        <w:tc>
          <w:tcPr>
            <w:tcMar>
              <w:top w:w="100" w:type="dxa"/>
              <w:bottom w:w="100" w:type="dxa"/>
              <w:left w:w="150" w:type="dxa"/>
              <w:right w:w="150" w:type="dxa"/>
            </w:tcMar>
            <w:vAlign w:val="center"/>
            <w:tcW w:w="1466" w:type="dxa"/>
          </w:tcPr>
          <w:p>
            <w:pPr>
              <w:pStyle w:val="Compact"/>
              <w:jc w:val="right"/>
            </w:pPr>
            <w:r>
              <w:rPr>
                <w:bCs/>
                <w:b/>
              </w:rPr>
              <w:t xml:space="preserve">10</w:t>
            </w:r>
          </w:p>
        </w:tc>
        <w:tc>
          <w:tcPr>
            <w:tcMar>
              <w:top w:w="100" w:type="dxa"/>
              <w:bottom w:w="100" w:type="dxa"/>
              <w:left w:w="150" w:type="dxa"/>
              <w:right w:w="150" w:type="dxa"/>
            </w:tcMar>
            <w:vAlign w:val="center"/>
            <w:tcW w:w="1466" w:type="dxa"/>
          </w:tcPr>
          <w:p>
            <w:pPr>
              <w:pStyle w:val="Compact"/>
              <w:jc w:val="right"/>
            </w:pPr>
            <w:r>
              <w:rPr>
                <w:bCs/>
                <w:b/>
              </w:rPr>
              <w:t xml:space="preserve">16</w:t>
            </w:r>
          </w:p>
        </w:tc>
        <w:tc>
          <w:tcPr>
            <w:tcMar>
              <w:top w:w="100" w:type="dxa"/>
              <w:bottom w:w="100" w:type="dxa"/>
              <w:left w:w="150" w:type="dxa"/>
              <w:right w:w="150" w:type="dxa"/>
            </w:tcMar>
            <w:vAlign w:val="center"/>
            <w:tcW w:w="1466" w:type="dxa"/>
          </w:tcPr>
          <w:p>
            <w:pPr>
              <w:pStyle w:val="Compact"/>
              <w:jc w:val="right"/>
            </w:pPr>
            <w:r>
              <w:rPr>
                <w:bCs/>
                <w:b/>
              </w:rPr>
              <w:t xml:space="preserve">22</w:t>
            </w:r>
          </w:p>
        </w:tc>
        <w:tc>
          <w:tcPr>
            <w:tcMar>
              <w:top w:w="100" w:type="dxa"/>
              <w:bottom w:w="100" w:type="dxa"/>
              <w:left w:w="150" w:type="dxa"/>
              <w:right w:w="150" w:type="dxa"/>
            </w:tcMar>
            <w:vAlign w:val="center"/>
            <w:tcW w:w="1467" w:type="dxa"/>
          </w:tcPr>
          <w:p>
            <w:pPr>
              <w:pStyle w:val="Compact"/>
              <w:jc w:val="right"/>
            </w:pPr>
            <w:r>
              <w:rPr>
                <w:bCs/>
                <w:b/>
              </w:rPr>
              <w:t xml:space="preserve">29</w:t>
            </w:r>
          </w:p>
        </w:tc>
      </w:tr>
    </w:tbl>
    <w:p>
      <w:pPr>
        <w:pStyle w:val="SectionKicker"/>
      </w:pPr>
      <w:r>
        <w:t xml:space="preserve">Section 11 · 11.3</w:t>
      </w:r>
    </w:p>
    <w:bookmarkEnd w:id="95"/>
    <w:bookmarkStart w:id="96" w:name="committee-growth-projection"/>
    <w:p>
      <w:pPr>
        <w:pStyle w:val="Heading2"/>
      </w:pPr>
      <w:r>
        <w:t xml:space="preserve">11.3 Committee Growth Projection</w:t>
      </w:r>
    </w:p>
    <w:tbl>
      <w:tblPr>
        <w:tblStyle w:val="Table"/>
        <w:tblW w:type="auto" w:w="0"/>
        <w:tblLook w:firstRow="1" w:lastRow="0" w:firstColumn="0" w:lastColumn="0" w:noHBand="0" w:noVBand="0" w:val="0020"/>
        <w:jc w:val="start"/>
        <w:tblLayout w:type="fixed"/>
      </w:tblPr>
      <w:tblGrid>
        <w:gridCol w:w="3192"/>
        <w:gridCol w:w="1455"/>
        <w:gridCol w:w="1455"/>
        <w:gridCol w:w="1476"/>
        <w:gridCol w:w="1494"/>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3192" w:type="dxa"/>
          </w:tcPr>
          <w:p>
            <w:pPr>
              <w:pStyle w:val="Compact"/>
              <w:jc w:val="left"/>
            </w:pPr>
            <w:r>
              <w:rPr>
                <w:b/>
                <w:color w:val="FFFFFF"/>
                <w:caps/>
                <w:spacing w:val="4"/>
              </w:rPr>
              <w:t xml:space="preserve">Category</w:t>
            </w:r>
          </w:p>
        </w:tc>
        <w:tc>
          <w:tcPr>
            <w:shd w:val="clear" w:color="auto" w:fill="122A4E"/>
            <w:tcMar>
              <w:top w:w="130" w:type="dxa"/>
              <w:bottom w:w="130" w:type="dxa"/>
              <w:left w:w="150" w:type="dxa"/>
              <w:right w:w="150" w:type="dxa"/>
            </w:tcMar>
            <w:tcBorders>
              <w:bottom w:val="single" w:sz="16" w:space="0" w:color="B08625"/>
            </w:tcBorders>
            <w:vAlign w:val="center"/>
            <w:tcW w:w="1455" w:type="dxa"/>
          </w:tcPr>
          <w:p>
            <w:pPr>
              <w:pStyle w:val="Compact"/>
              <w:jc w:val="right"/>
            </w:pPr>
            <w:r>
              <w:rPr>
                <w:b/>
                <w:color w:val="FFFFFF"/>
                <w:caps/>
                <w:spacing w:val="4"/>
              </w:rPr>
              <w:t xml:space="preserve">Year 1</w:t>
            </w:r>
          </w:p>
        </w:tc>
        <w:tc>
          <w:tcPr>
            <w:shd w:val="clear" w:color="auto" w:fill="122A4E"/>
            <w:tcMar>
              <w:top w:w="130" w:type="dxa"/>
              <w:bottom w:w="130" w:type="dxa"/>
              <w:left w:w="150" w:type="dxa"/>
              <w:right w:w="150" w:type="dxa"/>
            </w:tcMar>
            <w:tcBorders>
              <w:bottom w:val="single" w:sz="16" w:space="0" w:color="B08625"/>
            </w:tcBorders>
            <w:vAlign w:val="center"/>
            <w:tcW w:w="1455" w:type="dxa"/>
          </w:tcPr>
          <w:p>
            <w:pPr>
              <w:pStyle w:val="Compact"/>
              <w:jc w:val="right"/>
            </w:pPr>
            <w:r>
              <w:rPr>
                <w:b/>
                <w:color w:val="FFFFFF"/>
                <w:caps/>
                <w:spacing w:val="4"/>
              </w:rPr>
              <w:t xml:space="preserve">Year 3</w:t>
            </w:r>
          </w:p>
        </w:tc>
        <w:tc>
          <w:tcPr>
            <w:shd w:val="clear" w:color="auto" w:fill="122A4E"/>
            <w:tcMar>
              <w:top w:w="130" w:type="dxa"/>
              <w:bottom w:w="130" w:type="dxa"/>
              <w:left w:w="150" w:type="dxa"/>
              <w:right w:w="150" w:type="dxa"/>
            </w:tcMar>
            <w:tcBorders>
              <w:bottom w:val="single" w:sz="16" w:space="0" w:color="B08625"/>
            </w:tcBorders>
            <w:vAlign w:val="center"/>
            <w:tcW w:w="1476" w:type="dxa"/>
          </w:tcPr>
          <w:p>
            <w:pPr>
              <w:pStyle w:val="Compact"/>
              <w:jc w:val="right"/>
            </w:pPr>
            <w:r>
              <w:rPr>
                <w:b/>
                <w:color w:val="FFFFFF"/>
                <w:caps/>
                <w:spacing w:val="4"/>
              </w:rPr>
              <w:t xml:space="preserve">Year 5</w:t>
            </w:r>
          </w:p>
        </w:tc>
        <w:tc>
          <w:tcPr>
            <w:shd w:val="clear" w:color="auto" w:fill="122A4E"/>
            <w:tcMar>
              <w:top w:w="130" w:type="dxa"/>
              <w:bottom w:w="130" w:type="dxa"/>
              <w:left w:w="150" w:type="dxa"/>
              <w:right w:w="150" w:type="dxa"/>
            </w:tcMar>
            <w:tcBorders>
              <w:bottom w:val="single" w:sz="16" w:space="0" w:color="B08625"/>
            </w:tcBorders>
            <w:vAlign w:val="center"/>
            <w:tcW w:w="1494" w:type="dxa"/>
          </w:tcPr>
          <w:p>
            <w:pPr>
              <w:pStyle w:val="Compact"/>
              <w:jc w:val="right"/>
            </w:pPr>
            <w:r>
              <w:rPr>
                <w:b/>
                <w:color w:val="FFFFFF"/>
                <w:caps/>
                <w:spacing w:val="4"/>
              </w:rPr>
              <w:t xml:space="preserve">Year 10</w:t>
            </w:r>
          </w:p>
        </w:tc>
      </w:tr>
      <w:tr>
        <w:trPr>
          <w:cantSplit/>
        </w:trPr>
        <w:tc>
          <w:tcPr>
            <w:tcMar>
              <w:top w:w="100" w:type="dxa"/>
              <w:bottom w:w="100" w:type="dxa"/>
              <w:left w:w="150" w:type="dxa"/>
              <w:right w:w="150" w:type="dxa"/>
            </w:tcMar>
            <w:vAlign w:val="center"/>
            <w:shd w:val="clear" w:color="auto" w:fill="E9EDF6"/>
            <w:tcW w:w="3192" w:type="dxa"/>
          </w:tcPr>
          <w:p>
            <w:pPr>
              <w:pStyle w:val="Compact"/>
              <w:jc w:val="left"/>
            </w:pPr>
            <w:r>
              <w:t xml:space="preserve">Board-Level Committees</w:t>
            </w:r>
          </w:p>
        </w:tc>
        <w:tc>
          <w:tcPr>
            <w:tcMar>
              <w:top w:w="100" w:type="dxa"/>
              <w:bottom w:w="100" w:type="dxa"/>
              <w:left w:w="150" w:type="dxa"/>
              <w:right w:w="150" w:type="dxa"/>
            </w:tcMar>
            <w:vAlign w:val="center"/>
            <w:shd w:val="clear" w:color="auto" w:fill="E9EDF6"/>
            <w:tcW w:w="1455" w:type="dxa"/>
          </w:tcPr>
          <w:p>
            <w:pPr>
              <w:pStyle w:val="Compact"/>
              <w:jc w:val="right"/>
            </w:pPr>
            <w:r>
              <w:t xml:space="preserve">2</w:t>
            </w:r>
          </w:p>
        </w:tc>
        <w:tc>
          <w:tcPr>
            <w:tcMar>
              <w:top w:w="100" w:type="dxa"/>
              <w:bottom w:w="100" w:type="dxa"/>
              <w:left w:w="150" w:type="dxa"/>
              <w:right w:w="150" w:type="dxa"/>
            </w:tcMar>
            <w:vAlign w:val="center"/>
            <w:shd w:val="clear" w:color="auto" w:fill="E9EDF6"/>
            <w:tcW w:w="1455" w:type="dxa"/>
          </w:tcPr>
          <w:p>
            <w:pPr>
              <w:pStyle w:val="Compact"/>
              <w:jc w:val="right"/>
            </w:pPr>
            <w:r>
              <w:t xml:space="preserve">3</w:t>
            </w:r>
          </w:p>
        </w:tc>
        <w:tc>
          <w:tcPr>
            <w:tcMar>
              <w:top w:w="100" w:type="dxa"/>
              <w:bottom w:w="100" w:type="dxa"/>
              <w:left w:w="150" w:type="dxa"/>
              <w:right w:w="150" w:type="dxa"/>
            </w:tcMar>
            <w:vAlign w:val="center"/>
            <w:shd w:val="clear" w:color="auto" w:fill="E9EDF6"/>
            <w:tcW w:w="1476" w:type="dxa"/>
          </w:tcPr>
          <w:p>
            <w:pPr>
              <w:pStyle w:val="Compact"/>
              <w:jc w:val="right"/>
            </w:pPr>
            <w:r>
              <w:t xml:space="preserve">3</w:t>
            </w:r>
          </w:p>
        </w:tc>
        <w:tc>
          <w:tcPr>
            <w:tcMar>
              <w:top w:w="100" w:type="dxa"/>
              <w:bottom w:w="100" w:type="dxa"/>
              <w:left w:w="150" w:type="dxa"/>
              <w:right w:w="150" w:type="dxa"/>
            </w:tcMar>
            <w:vAlign w:val="center"/>
            <w:shd w:val="clear" w:color="auto" w:fill="E9EDF6"/>
            <w:tcW w:w="1494" w:type="dxa"/>
          </w:tcPr>
          <w:p>
            <w:pPr>
              <w:pStyle w:val="Compact"/>
              <w:jc w:val="right"/>
            </w:pPr>
            <w:r>
              <w:t xml:space="preserve">4</w:t>
            </w:r>
          </w:p>
        </w:tc>
      </w:tr>
      <w:tr>
        <w:trPr>
          <w:cantSplit/>
        </w:trPr>
        <w:tc>
          <w:tcPr>
            <w:tcMar>
              <w:top w:w="100" w:type="dxa"/>
              <w:bottom w:w="100" w:type="dxa"/>
              <w:left w:w="150" w:type="dxa"/>
              <w:right w:w="150" w:type="dxa"/>
            </w:tcMar>
            <w:vAlign w:val="center"/>
            <w:tcW w:w="3192" w:type="dxa"/>
          </w:tcPr>
          <w:p>
            <w:pPr>
              <w:pStyle w:val="Compact"/>
              <w:jc w:val="left"/>
            </w:pPr>
            <w:r>
              <w:t xml:space="preserve">Senate-Level Committees</w:t>
            </w:r>
          </w:p>
        </w:tc>
        <w:tc>
          <w:tcPr>
            <w:tcMar>
              <w:top w:w="100" w:type="dxa"/>
              <w:bottom w:w="100" w:type="dxa"/>
              <w:left w:w="150" w:type="dxa"/>
              <w:right w:w="150" w:type="dxa"/>
            </w:tcMar>
            <w:vAlign w:val="center"/>
            <w:tcW w:w="1455" w:type="dxa"/>
          </w:tcPr>
          <w:p>
            <w:pPr>
              <w:pStyle w:val="Compact"/>
              <w:jc w:val="right"/>
            </w:pPr>
            <w:r>
              <w:t xml:space="preserve">3</w:t>
            </w:r>
          </w:p>
        </w:tc>
        <w:tc>
          <w:tcPr>
            <w:tcMar>
              <w:top w:w="100" w:type="dxa"/>
              <w:bottom w:w="100" w:type="dxa"/>
              <w:left w:w="150" w:type="dxa"/>
              <w:right w:w="150" w:type="dxa"/>
            </w:tcMar>
            <w:vAlign w:val="center"/>
            <w:tcW w:w="1455" w:type="dxa"/>
          </w:tcPr>
          <w:p>
            <w:pPr>
              <w:pStyle w:val="Compact"/>
              <w:jc w:val="right"/>
            </w:pPr>
            <w:r>
              <w:t xml:space="preserve">5</w:t>
            </w:r>
          </w:p>
        </w:tc>
        <w:tc>
          <w:tcPr>
            <w:tcMar>
              <w:top w:w="100" w:type="dxa"/>
              <w:bottom w:w="100" w:type="dxa"/>
              <w:left w:w="150" w:type="dxa"/>
              <w:right w:w="150" w:type="dxa"/>
            </w:tcMar>
            <w:vAlign w:val="center"/>
            <w:tcW w:w="1476" w:type="dxa"/>
          </w:tcPr>
          <w:p>
            <w:pPr>
              <w:pStyle w:val="Compact"/>
              <w:jc w:val="right"/>
            </w:pPr>
            <w:r>
              <w:t xml:space="preserve">9</w:t>
            </w:r>
          </w:p>
        </w:tc>
        <w:tc>
          <w:tcPr>
            <w:tcMar>
              <w:top w:w="100" w:type="dxa"/>
              <w:bottom w:w="100" w:type="dxa"/>
              <w:left w:w="150" w:type="dxa"/>
              <w:right w:w="150" w:type="dxa"/>
            </w:tcMar>
            <w:vAlign w:val="center"/>
            <w:tcW w:w="1494" w:type="dxa"/>
          </w:tcPr>
          <w:p>
            <w:pPr>
              <w:pStyle w:val="Compact"/>
              <w:jc w:val="right"/>
            </w:pPr>
            <w:r>
              <w:t xml:space="preserve">11</w:t>
            </w:r>
          </w:p>
        </w:tc>
      </w:tr>
      <w:tr>
        <w:trPr>
          <w:cantSplit/>
        </w:trPr>
        <w:tc>
          <w:tcPr>
            <w:tcMar>
              <w:top w:w="100" w:type="dxa"/>
              <w:bottom w:w="100" w:type="dxa"/>
              <w:left w:w="150" w:type="dxa"/>
              <w:right w:w="150" w:type="dxa"/>
            </w:tcMar>
            <w:vAlign w:val="center"/>
            <w:shd w:val="clear" w:color="auto" w:fill="E9EDF6"/>
            <w:tcW w:w="3192" w:type="dxa"/>
          </w:tcPr>
          <w:p>
            <w:pPr>
              <w:pStyle w:val="Compact"/>
              <w:jc w:val="left"/>
            </w:pPr>
            <w:r>
              <w:t xml:space="preserve">Administrative Committees</w:t>
            </w:r>
          </w:p>
        </w:tc>
        <w:tc>
          <w:tcPr>
            <w:tcMar>
              <w:top w:w="100" w:type="dxa"/>
              <w:bottom w:w="100" w:type="dxa"/>
              <w:left w:w="150" w:type="dxa"/>
              <w:right w:w="150" w:type="dxa"/>
            </w:tcMar>
            <w:vAlign w:val="center"/>
            <w:shd w:val="clear" w:color="auto" w:fill="E9EDF6"/>
            <w:tcW w:w="1455" w:type="dxa"/>
          </w:tcPr>
          <w:p>
            <w:pPr>
              <w:pStyle w:val="Compact"/>
              <w:jc w:val="right"/>
            </w:pPr>
            <w:r>
              <w:t xml:space="preserve">0</w:t>
            </w:r>
          </w:p>
        </w:tc>
        <w:tc>
          <w:tcPr>
            <w:tcMar>
              <w:top w:w="100" w:type="dxa"/>
              <w:bottom w:w="100" w:type="dxa"/>
              <w:left w:w="150" w:type="dxa"/>
              <w:right w:w="150" w:type="dxa"/>
            </w:tcMar>
            <w:vAlign w:val="center"/>
            <w:shd w:val="clear" w:color="auto" w:fill="E9EDF6"/>
            <w:tcW w:w="1455" w:type="dxa"/>
          </w:tcPr>
          <w:p>
            <w:pPr>
              <w:pStyle w:val="Compact"/>
              <w:jc w:val="right"/>
            </w:pPr>
            <w:r>
              <w:t xml:space="preserve">1</w:t>
            </w:r>
          </w:p>
        </w:tc>
        <w:tc>
          <w:tcPr>
            <w:tcMar>
              <w:top w:w="100" w:type="dxa"/>
              <w:bottom w:w="100" w:type="dxa"/>
              <w:left w:w="150" w:type="dxa"/>
              <w:right w:w="150" w:type="dxa"/>
            </w:tcMar>
            <w:vAlign w:val="center"/>
            <w:shd w:val="clear" w:color="auto" w:fill="E9EDF6"/>
            <w:tcW w:w="1476" w:type="dxa"/>
          </w:tcPr>
          <w:p>
            <w:pPr>
              <w:pStyle w:val="Compact"/>
              <w:jc w:val="right"/>
            </w:pPr>
            <w:r>
              <w:t xml:space="preserve">2</w:t>
            </w:r>
          </w:p>
        </w:tc>
        <w:tc>
          <w:tcPr>
            <w:tcMar>
              <w:top w:w="100" w:type="dxa"/>
              <w:bottom w:w="100" w:type="dxa"/>
              <w:left w:w="150" w:type="dxa"/>
              <w:right w:w="150" w:type="dxa"/>
            </w:tcMar>
            <w:vAlign w:val="center"/>
            <w:shd w:val="clear" w:color="auto" w:fill="E9EDF6"/>
            <w:tcW w:w="1494" w:type="dxa"/>
          </w:tcPr>
          <w:p>
            <w:pPr>
              <w:pStyle w:val="Compact"/>
              <w:jc w:val="right"/>
            </w:pPr>
            <w:r>
              <w:t xml:space="preserve">4</w:t>
            </w:r>
          </w:p>
        </w:tc>
      </w:tr>
      <w:tr>
        <w:trPr>
          <w:cantSplit/>
        </w:trPr>
        <w:tc>
          <w:tcPr>
            <w:tcMar>
              <w:top w:w="100" w:type="dxa"/>
              <w:bottom w:w="100" w:type="dxa"/>
              <w:left w:w="150" w:type="dxa"/>
              <w:right w:w="150" w:type="dxa"/>
            </w:tcMar>
            <w:vAlign w:val="center"/>
            <w:tcW w:w="3192" w:type="dxa"/>
          </w:tcPr>
          <w:p>
            <w:pPr>
              <w:pStyle w:val="Compact"/>
              <w:jc w:val="left"/>
            </w:pPr>
            <w:r>
              <w:rPr>
                <w:bCs/>
                <w:b/>
              </w:rPr>
              <w:t xml:space="preserve">TOTAL COMMITTEES</w:t>
            </w:r>
          </w:p>
        </w:tc>
        <w:tc>
          <w:tcPr>
            <w:tcMar>
              <w:top w:w="100" w:type="dxa"/>
              <w:bottom w:w="100" w:type="dxa"/>
              <w:left w:w="150" w:type="dxa"/>
              <w:right w:w="150" w:type="dxa"/>
            </w:tcMar>
            <w:vAlign w:val="center"/>
            <w:tcW w:w="1455" w:type="dxa"/>
          </w:tcPr>
          <w:p>
            <w:pPr>
              <w:pStyle w:val="Compact"/>
              <w:jc w:val="right"/>
            </w:pPr>
            <w:r>
              <w:rPr>
                <w:bCs/>
                <w:b/>
              </w:rPr>
              <w:t xml:space="preserve">5</w:t>
            </w:r>
          </w:p>
        </w:tc>
        <w:tc>
          <w:tcPr>
            <w:tcMar>
              <w:top w:w="100" w:type="dxa"/>
              <w:bottom w:w="100" w:type="dxa"/>
              <w:left w:w="150" w:type="dxa"/>
              <w:right w:w="150" w:type="dxa"/>
            </w:tcMar>
            <w:vAlign w:val="center"/>
            <w:tcW w:w="1455" w:type="dxa"/>
          </w:tcPr>
          <w:p>
            <w:pPr>
              <w:pStyle w:val="Compact"/>
              <w:jc w:val="right"/>
            </w:pPr>
            <w:r>
              <w:rPr>
                <w:bCs/>
                <w:b/>
              </w:rPr>
              <w:t xml:space="preserve">9</w:t>
            </w:r>
          </w:p>
        </w:tc>
        <w:tc>
          <w:tcPr>
            <w:tcMar>
              <w:top w:w="100" w:type="dxa"/>
              <w:bottom w:w="100" w:type="dxa"/>
              <w:left w:w="150" w:type="dxa"/>
              <w:right w:w="150" w:type="dxa"/>
            </w:tcMar>
            <w:vAlign w:val="center"/>
            <w:tcW w:w="1476" w:type="dxa"/>
          </w:tcPr>
          <w:p>
            <w:pPr>
              <w:pStyle w:val="Compact"/>
              <w:jc w:val="right"/>
            </w:pPr>
            <w:r>
              <w:rPr>
                <w:bCs/>
                <w:b/>
              </w:rPr>
              <w:t xml:space="preserve">14</w:t>
            </w:r>
          </w:p>
        </w:tc>
        <w:tc>
          <w:tcPr>
            <w:tcMar>
              <w:top w:w="100" w:type="dxa"/>
              <w:bottom w:w="100" w:type="dxa"/>
              <w:left w:w="150" w:type="dxa"/>
              <w:right w:w="150" w:type="dxa"/>
            </w:tcMar>
            <w:vAlign w:val="center"/>
            <w:tcW w:w="1494" w:type="dxa"/>
          </w:tcPr>
          <w:p>
            <w:pPr>
              <w:pStyle w:val="Compact"/>
              <w:jc w:val="right"/>
            </w:pPr>
            <w:r>
              <w:rPr>
                <w:bCs/>
                <w:b/>
              </w:rPr>
              <w:t xml:space="preserve">19</w:t>
            </w:r>
          </w:p>
        </w:tc>
      </w:tr>
    </w:tbl>
    <w:p>
      <w:pPr>
        <w:pStyle w:val="SectionKicker"/>
      </w:pPr>
      <w:r>
        <w:t xml:space="preserve">Section 11 · 11.4</w:t>
      </w:r>
    </w:p>
    <w:bookmarkEnd w:id="96"/>
    <w:bookmarkStart w:id="97" w:name="growth-triggers"/>
    <w:p>
      <w:pPr>
        <w:pStyle w:val="Heading2"/>
      </w:pPr>
      <w:r>
        <w:t xml:space="preserve">11.4 Growth Triggers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Trigger</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Condition</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Action</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Enrollment Growth</w:t>
            </w:r>
          </w:p>
        </w:tc>
        <w:tc>
          <w:tcPr>
            <w:tcMar>
              <w:top w:w="100" w:type="dxa"/>
              <w:bottom w:w="100" w:type="dxa"/>
              <w:left w:w="150" w:type="dxa"/>
              <w:right w:w="150" w:type="dxa"/>
            </w:tcMar>
            <w:vAlign w:val="center"/>
            <w:shd w:val="clear" w:color="auto" w:fill="E9EDF6"/>
          </w:tcPr>
          <w:p>
            <w:pPr>
              <w:pStyle w:val="Compact"/>
              <w:jc w:val="left"/>
              <w:suppressAutoHyphens/>
            </w:pPr>
            <w:r>
              <w:t xml:space="preserve">Enrollment exceeds 1,500</w:t>
            </w:r>
          </w:p>
        </w:tc>
        <w:tc>
          <w:tcPr>
            <w:tcMar>
              <w:top w:w="100" w:type="dxa"/>
              <w:bottom w:w="100" w:type="dxa"/>
              <w:left w:w="150" w:type="dxa"/>
              <w:right w:w="150" w:type="dxa"/>
            </w:tcMar>
            <w:vAlign w:val="center"/>
            <w:shd w:val="clear" w:color="auto" w:fill="E9EDF6"/>
          </w:tcPr>
          <w:p>
            <w:pPr>
              <w:pStyle w:val="Compact"/>
              <w:jc w:val="left"/>
              <w:suppressAutoHyphens/>
            </w:pPr>
            <w:r>
              <w:t xml:space="preserve">Expand from Year 1 to Year 3 structure</w:t>
            </w:r>
          </w:p>
        </w:tc>
      </w:tr>
      <w:tr>
        <w:trPr>
          <w:cantSplit/>
        </w:trPr>
        <w:tc>
          <w:tcPr>
            <w:tcMar>
              <w:top w:w="100" w:type="dxa"/>
              <w:bottom w:w="100" w:type="dxa"/>
              <w:left w:w="150" w:type="dxa"/>
              <w:right w:w="150" w:type="dxa"/>
            </w:tcMar>
            <w:vAlign w:val="center"/>
          </w:tcPr>
          <w:p>
            <w:pPr>
              <w:pStyle w:val="Compact"/>
              <w:jc w:val="left"/>
              <w:suppressAutoHyphens/>
            </w:pPr>
            <w:r>
              <w:t xml:space="preserve">Enrollment Growth</w:t>
            </w:r>
          </w:p>
        </w:tc>
        <w:tc>
          <w:tcPr>
            <w:tcMar>
              <w:top w:w="100" w:type="dxa"/>
              <w:bottom w:w="100" w:type="dxa"/>
              <w:left w:w="150" w:type="dxa"/>
              <w:right w:w="150" w:type="dxa"/>
            </w:tcMar>
            <w:vAlign w:val="center"/>
          </w:tcPr>
          <w:p>
            <w:pPr>
              <w:pStyle w:val="Compact"/>
              <w:jc w:val="left"/>
              <w:suppressAutoHyphens/>
            </w:pPr>
            <w:r>
              <w:t xml:space="preserve">Enrollment exceeds 3,000</w:t>
            </w:r>
          </w:p>
        </w:tc>
        <w:tc>
          <w:tcPr>
            <w:tcMar>
              <w:top w:w="100" w:type="dxa"/>
              <w:bottom w:w="100" w:type="dxa"/>
              <w:left w:w="150" w:type="dxa"/>
              <w:right w:w="150" w:type="dxa"/>
            </w:tcMar>
            <w:vAlign w:val="center"/>
          </w:tcPr>
          <w:p>
            <w:pPr>
              <w:pStyle w:val="Compact"/>
              <w:jc w:val="left"/>
              <w:suppressAutoHyphens/>
            </w:pPr>
            <w:r>
              <w:t xml:space="preserve">Expand from Year 3 to Year 5 structure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Enrollment Growth</w:t>
            </w:r>
          </w:p>
        </w:tc>
        <w:tc>
          <w:tcPr>
            <w:tcMar>
              <w:top w:w="100" w:type="dxa"/>
              <w:bottom w:w="100" w:type="dxa"/>
              <w:left w:w="150" w:type="dxa"/>
              <w:right w:w="150" w:type="dxa"/>
            </w:tcMar>
            <w:vAlign w:val="center"/>
            <w:shd w:val="clear" w:color="auto" w:fill="E9EDF6"/>
          </w:tcPr>
          <w:p>
            <w:pPr>
              <w:pStyle w:val="Compact"/>
              <w:jc w:val="left"/>
              <w:suppressAutoHyphens/>
            </w:pPr>
            <w:r>
              <w:t xml:space="preserve">Enrollment exceeds 10,000</w:t>
            </w:r>
          </w:p>
        </w:tc>
        <w:tc>
          <w:tcPr>
            <w:tcMar>
              <w:top w:w="100" w:type="dxa"/>
              <w:bottom w:w="100" w:type="dxa"/>
              <w:left w:w="150" w:type="dxa"/>
              <w:right w:w="150" w:type="dxa"/>
            </w:tcMar>
            <w:vAlign w:val="center"/>
            <w:shd w:val="clear" w:color="auto" w:fill="E9EDF6"/>
          </w:tcPr>
          <w:p>
            <w:pPr>
              <w:pStyle w:val="Compact"/>
              <w:jc w:val="left"/>
              <w:suppressAutoHyphens/>
            </w:pPr>
            <w:r>
              <w:t xml:space="preserve">Expand from Year 5 to Year 10 structure</w:t>
            </w:r>
          </w:p>
        </w:tc>
      </w:tr>
      <w:tr>
        <w:trPr>
          <w:cantSplit/>
        </w:trPr>
        <w:tc>
          <w:tcPr>
            <w:tcMar>
              <w:top w:w="100" w:type="dxa"/>
              <w:bottom w:w="100" w:type="dxa"/>
              <w:left w:w="150" w:type="dxa"/>
              <w:right w:w="150" w:type="dxa"/>
            </w:tcMar>
            <w:vAlign w:val="center"/>
          </w:tcPr>
          <w:p>
            <w:pPr>
              <w:pStyle w:val="Compact"/>
              <w:jc w:val="left"/>
              <w:suppressAutoHyphens/>
            </w:pPr>
            <w:r>
              <w:t xml:space="preserve">Faculty Growth</w:t>
            </w:r>
          </w:p>
        </w:tc>
        <w:tc>
          <w:tcPr>
            <w:tcMar>
              <w:top w:w="100" w:type="dxa"/>
              <w:bottom w:w="100" w:type="dxa"/>
              <w:left w:w="150" w:type="dxa"/>
              <w:right w:w="150" w:type="dxa"/>
            </w:tcMar>
            <w:vAlign w:val="center"/>
          </w:tcPr>
          <w:p>
            <w:pPr>
              <w:pStyle w:val="Compact"/>
              <w:jc w:val="left"/>
              <w:suppressAutoHyphens/>
            </w:pPr>
            <w:r>
              <w:t xml:space="preserve">Faculty exceeds 30</w:t>
            </w:r>
          </w:p>
        </w:tc>
        <w:tc>
          <w:tcPr>
            <w:tcMar>
              <w:top w:w="100" w:type="dxa"/>
              <w:bottom w:w="100" w:type="dxa"/>
              <w:left w:w="150" w:type="dxa"/>
              <w:right w:w="150" w:type="dxa"/>
            </w:tcMar>
            <w:vAlign w:val="center"/>
          </w:tcPr>
          <w:p>
            <w:pPr>
              <w:pStyle w:val="Compact"/>
              <w:jc w:val="left"/>
              <w:suppressAutoHyphens/>
            </w:pPr>
            <w:r>
              <w:t xml:space="preserve">Add appropriate committees</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Program Growth</w:t>
            </w:r>
          </w:p>
        </w:tc>
        <w:tc>
          <w:tcPr>
            <w:tcMar>
              <w:top w:w="100" w:type="dxa"/>
              <w:bottom w:w="100" w:type="dxa"/>
              <w:left w:w="150" w:type="dxa"/>
              <w:right w:w="150" w:type="dxa"/>
            </w:tcMar>
            <w:vAlign w:val="center"/>
            <w:shd w:val="clear" w:color="auto" w:fill="E9EDF6"/>
          </w:tcPr>
          <w:p>
            <w:pPr>
              <w:pStyle w:val="Compact"/>
              <w:jc w:val="left"/>
              <w:suppressAutoHyphens/>
            </w:pPr>
            <w:r>
              <w:t xml:space="preserve">New colleges established</w:t>
            </w:r>
          </w:p>
        </w:tc>
        <w:tc>
          <w:tcPr>
            <w:tcMar>
              <w:top w:w="100" w:type="dxa"/>
              <w:bottom w:w="100" w:type="dxa"/>
              <w:left w:w="150" w:type="dxa"/>
              <w:right w:w="150" w:type="dxa"/>
            </w:tcMar>
            <w:vAlign w:val="center"/>
            <w:shd w:val="clear" w:color="auto" w:fill="E9EDF6"/>
          </w:tcPr>
          <w:p>
            <w:pPr>
              <w:pStyle w:val="Compact"/>
              <w:jc w:val="left"/>
              <w:suppressAutoHyphens/>
            </w:pPr>
            <w:r>
              <w:t xml:space="preserve">Add appropriate deans and committees</w:t>
            </w:r>
          </w:p>
        </w:tc>
      </w:tr>
    </w:tbl>
    <w:p>
      <w:pPr>
        <w:pStyle w:val="BodyText"/>
        <w:jc w:val="both"/>
      </w:pPr>
      <w:r>
        <w:t xml:space="preserve">The Senate shall review institutional structure annually and recommend adjustments. Any expansion requires approval by the University Senate.</w:t>
      </w:r>
    </w:p>
    <w:p>
      <w:pPr>
        <w:jc w:val="both"/>
      </w:pPr>
      <w:r>
        <w:br w:type="page"/>
      </w:r>
    </w:p>
    <w:p>
      <w:pPr>
        <w:jc w:val="both"/>
      </w:pPr>
      <w:r>
        <w:br w:type="page"/>
      </w:r>
    </w:p>
    <w:tbl>
      <w:tblPr>
        <w:tblW w:w="9350" w:type="dxa"/>
        <w:tblBorders>
          <w:top w:val="single" w:sz="10" w:space="0" w:color="B08625"/>
          <w:bottom w:val="single" w:sz="10" w:space="0" w:color="B08625"/>
        </w:tblBorders>
      </w:tblPr>
      <w:tblGrid>
        <w:gridCol w:w="9350"/>
      </w:tblGrid>
      <w:tr>
        <w:trPr>
          <w:trHeight w:val="1143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12 of 25</w:t>
            </w:r>
          </w:p>
          <w:p>
            <w:pPr>
              <w:spacing w:before="0" w:after="60"/>
              <w:suppressAutoHyphens/>
            </w:pPr>
            <w:r>
              <w:rPr>
                <w:rFonts w:ascii="Fraunces Black" w:hAnsi="Fraunces Black"/>
                <w:color w:val="B08625"/>
                <w:b/>
                <w:sz w:val="108"/>
              </w:rPr>
              <w:t>12</w:t>
            </w:r>
          </w:p>
          <w:p>
            <w:pPr>
              <w:spacing w:before="120" w:after="80"/>
              <w:suppressAutoHyphens/>
            </w:pPr>
            <w:r>
              <w:rPr>
                <w:rFonts w:ascii="Fraunces Black" w:hAnsi="Fraunces Black"/>
                <w:color w:val="FFFFFF"/>
                <w:b/>
                <w:sz w:val="72"/>
              </w:rPr>
              <w:t>Year 1 — Core Institutional Structure</w:t>
            </w:r>
          </w:p>
          <w:p>
            <w:pPr>
              <w:spacing w:before="0" w:after="260"/>
              <w:pBdr>
                <w:bottom w:val="single" w:sz="10" w:space="8" w:color="B08625"/>
              </w:pBdr>
              <w:suppressAutoHyphens/>
            </w:pPr>
            <w:r>
              <w:rPr>
                <w:rFonts w:ascii="Source Serif 4" w:hAnsi="Source Serif 4"/>
                <w:i/>
                <w:smallCaps/>
                <w:color w:val="8C97AB"/>
                <w:sz w:val="19"/>
                <w:spacing w:val="10"/>
              </w:rPr>
              <w:t>Subsections 12.1–12.3</w:t>
            </w:r>
          </w:p>
          <w:p>
            <w:pPr>
              <w:spacing w:before="0" w:after="360"/>
              <w:ind w:right="700"/>
              <w:suppressAutoHyphens/>
            </w:pPr>
            <w:r>
              <w:rPr>
                <w:rFonts w:ascii="Fraunces" w:hAnsi="Fraunces"/>
                <w:i/>
                <w:color w:val="DCE3F0"/>
                <w:sz w:val="25"/>
              </w:rPr>
              <w:t>“Ten offices, five committees, and 347 students — the lean structure the University actually launches with.”</w:t>
            </w:r>
          </w:p>
          <w:p>
            <w:pPr>
              <w:spacing w:before="0" w:after="140"/>
              <w:suppressAutoHyphens/>
            </w:pPr>
            <w:r>
              <w:rPr>
                <w:rFonts w:ascii="Source Serif 4" w:hAnsi="Source Serif 4"/>
                <w:i/>
                <w:smallCaps/>
                <w:color w:val="B08625"/>
                <w:b/>
                <w:sz w:val="18"/>
                <w:spacing w:val="12"/>
              </w:rPr>
              <w:t>Subsections</w:t>
            </w:r>
          </w:p>
          <w:p>
            <w:pPr>
              <w:spacing w:before="0" w:after="110"/>
              <w:suppressAutoHyphens/>
            </w:pPr>
            <w:r>
              <w:rPr>
                <w:rFonts w:ascii="Archivo SemiBold" w:hAnsi="Archivo SemiBold"/>
                <w:color w:val="B08625"/>
                <w:b/>
                <w:sz w:val="19"/>
              </w:rPr>
              <w:t>12.1 </w:t>
            </w:r>
            <w:r>
              <w:rPr>
                <w:rFonts w:ascii="Archivo" w:hAnsi="Archivo"/>
                <w:color w:val="FFFFFF"/>
                <w:sz w:val="18"/>
              </w:rPr>
              <w:t>Overview</w:t>
            </w:r>
          </w:p>
          <w:p>
            <w:pPr>
              <w:spacing w:before="0" w:after="110"/>
              <w:suppressAutoHyphens/>
            </w:pPr>
            <w:r>
              <w:rPr>
                <w:rFonts w:ascii="Archivo SemiBold" w:hAnsi="Archivo SemiBold"/>
                <w:color w:val="B08625"/>
                <w:b/>
                <w:sz w:val="19"/>
              </w:rPr>
              <w:t>12.2 </w:t>
            </w:r>
            <w:r>
              <w:rPr>
                <w:rFonts w:ascii="Archivo" w:hAnsi="Archivo"/>
                <w:color w:val="FFFFFF"/>
                <w:sz w:val="18"/>
              </w:rPr>
              <w:t>Year 1 Offices (10)</w:t>
            </w:r>
          </w:p>
          <w:p>
            <w:pPr>
              <w:spacing w:before="0" w:after="110"/>
              <w:suppressAutoHyphens/>
            </w:pPr>
            <w:r>
              <w:rPr>
                <w:rFonts w:ascii="Archivo SemiBold" w:hAnsi="Archivo SemiBold"/>
                <w:color w:val="B08625"/>
                <w:b/>
                <w:sz w:val="19"/>
              </w:rPr>
              <w:t>12.3 </w:t>
            </w:r>
            <w:r>
              <w:rPr>
                <w:rFonts w:ascii="Archivo" w:hAnsi="Archivo"/>
                <w:color w:val="FFFFFF"/>
                <w:sz w:val="18"/>
              </w:rPr>
              <w:t>Year 1 Committees (5)</w:t>
            </w:r>
          </w:p>
        </w:tc>
      </w:tr>
    </w:tbl>
    <w:p>
      <w:pPr>
        <w:jc w:val="both"/>
      </w:pPr>
      <w:r>
        <w:br w:type="page"/>
      </w:r>
    </w:p>
    <w:p>
      <w:pPr>
        <w:pStyle w:val="SectionKicker"/>
      </w:pPr>
      <w:r>
        <w:t xml:space="preserve">Section 12 · 12.1</w:t>
      </w:r>
    </w:p>
    <w:bookmarkEnd w:id="97"/>
    <w:bookmarkStart w:id="98" w:name="overview-1"/>
    <w:p>
      <w:pPr>
        <w:pStyle w:val="Heading2"/>
      </w:pPr>
      <w:r>
        <w:t xml:space="preserve">12.1 Overview</w:t>
      </w:r>
    </w:p>
    <w:tbl>
      <w:tblPr>
        <w:tblStyle w:val="Table"/>
        <w:tblW w:type="auto" w:w="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Metric</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Year 1 Value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Academic Year</w:t>
            </w:r>
          </w:p>
        </w:tc>
        <w:tc>
          <w:tcPr>
            <w:tcMar>
              <w:top w:w="100" w:type="dxa"/>
              <w:bottom w:w="100" w:type="dxa"/>
              <w:left w:w="150" w:type="dxa"/>
              <w:right w:w="150" w:type="dxa"/>
            </w:tcMar>
            <w:vAlign w:val="center"/>
            <w:shd w:val="clear" w:color="auto" w:fill="E9EDF6"/>
          </w:tcPr>
          <w:p>
            <w:pPr>
              <w:pStyle w:val="Compact"/>
              <w:jc w:val="left"/>
              <w:suppressAutoHyphens/>
            </w:pPr>
            <w:r>
              <w:t xml:space="preserve">2028</w:t>
            </w:r>
          </w:p>
        </w:tc>
      </w:tr>
      <w:tr>
        <w:trPr>
          <w:cantSplit/>
        </w:trPr>
        <w:tc>
          <w:tcPr>
            <w:tcMar>
              <w:top w:w="100" w:type="dxa"/>
              <w:bottom w:w="100" w:type="dxa"/>
              <w:left w:w="150" w:type="dxa"/>
              <w:right w:w="150" w:type="dxa"/>
            </w:tcMar>
            <w:vAlign w:val="center"/>
          </w:tcPr>
          <w:p>
            <w:pPr>
              <w:pStyle w:val="Compact"/>
              <w:jc w:val="left"/>
              <w:suppressAutoHyphens/>
            </w:pPr>
            <w:r>
              <w:t xml:space="preserve">Projected Enrollment</w:t>
            </w:r>
          </w:p>
        </w:tc>
        <w:tc>
          <w:tcPr>
            <w:tcMar>
              <w:top w:w="100" w:type="dxa"/>
              <w:bottom w:w="100" w:type="dxa"/>
              <w:left w:w="150" w:type="dxa"/>
              <w:right w:w="150" w:type="dxa"/>
            </w:tcMar>
            <w:vAlign w:val="center"/>
          </w:tcPr>
          <w:p>
            <w:pPr>
              <w:pStyle w:val="Compact"/>
              <w:jc w:val="left"/>
              <w:suppressAutoHyphens/>
            </w:pPr>
            <w:r>
              <w:t xml:space="preserve">347 students</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Projected Faculty</w:t>
            </w:r>
          </w:p>
        </w:tc>
        <w:tc>
          <w:tcPr>
            <w:tcMar>
              <w:top w:w="100" w:type="dxa"/>
              <w:bottom w:w="100" w:type="dxa"/>
              <w:left w:w="150" w:type="dxa"/>
              <w:right w:w="150" w:type="dxa"/>
            </w:tcMar>
            <w:vAlign w:val="center"/>
            <w:shd w:val="clear" w:color="auto" w:fill="E9EDF6"/>
          </w:tcPr>
          <w:p>
            <w:pPr>
              <w:pStyle w:val="Compact"/>
              <w:jc w:val="left"/>
              <w:suppressAutoHyphens/>
            </w:pPr>
            <w:r>
              <w:t xml:space="preserve">15-20</w:t>
            </w:r>
          </w:p>
        </w:tc>
      </w:tr>
      <w:tr>
        <w:trPr>
          <w:cantSplit/>
        </w:trPr>
        <w:tc>
          <w:tcPr>
            <w:tcMar>
              <w:top w:w="100" w:type="dxa"/>
              <w:bottom w:w="100" w:type="dxa"/>
              <w:left w:w="150" w:type="dxa"/>
              <w:right w:w="150" w:type="dxa"/>
            </w:tcMar>
            <w:vAlign w:val="center"/>
          </w:tcPr>
          <w:p>
            <w:pPr>
              <w:pStyle w:val="Compact"/>
              <w:jc w:val="left"/>
              <w:suppressAutoHyphens/>
            </w:pPr>
            <w:r>
              <w:t xml:space="preserve">Offices</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Committees</w:t>
            </w:r>
          </w:p>
        </w:tc>
        <w:tc>
          <w:tcPr>
            <w:tcMar>
              <w:top w:w="100" w:type="dxa"/>
              <w:bottom w:w="100" w:type="dxa"/>
              <w:left w:w="150" w:type="dxa"/>
              <w:right w:w="150" w:type="dxa"/>
            </w:tcMar>
            <w:vAlign w:val="center"/>
            <w:shd w:val="clear" w:color="auto" w:fill="E9EDF6"/>
          </w:tcPr>
          <w:p>
            <w:pPr>
              <w:pStyle w:val="Compact"/>
              <w:jc w:val="left"/>
              <w:suppressAutoHyphens/>
            </w:pPr>
            <w:r>
              <w:t xml:space="preserve">5</w:t>
            </w:r>
          </w:p>
        </w:tc>
      </w:tr>
      <w:tr>
        <w:trPr>
          <w:cantSplit/>
        </w:trPr>
        <w:tc>
          <w:tcPr>
            <w:tcMar>
              <w:top w:w="100" w:type="dxa"/>
              <w:bottom w:w="100" w:type="dxa"/>
              <w:left w:w="150" w:type="dxa"/>
              <w:right w:w="150" w:type="dxa"/>
            </w:tcMar>
            <w:vAlign w:val="center"/>
          </w:tcPr>
          <w:p>
            <w:pPr>
              <w:pStyle w:val="Compact"/>
              <w:jc w:val="left"/>
              <w:suppressAutoHyphens/>
            </w:pPr>
            <w:r>
              <w:t xml:space="preserve">Total Units</w:t>
            </w:r>
          </w:p>
        </w:tc>
        <w:tc>
          <w:tcPr>
            <w:tcMar>
              <w:top w:w="100" w:type="dxa"/>
              <w:bottom w:w="100" w:type="dxa"/>
              <w:left w:w="150" w:type="dxa"/>
              <w:right w:w="150" w:type="dxa"/>
            </w:tcMar>
            <w:vAlign w:val="center"/>
          </w:tcPr>
          <w:p>
            <w:pPr>
              <w:pStyle w:val="Compact"/>
              <w:jc w:val="left"/>
              <w:suppressAutoHyphens/>
            </w:pPr>
            <w:r>
              <w:t xml:space="preserve">15</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Rationale</w:t>
            </w:r>
          </w:p>
        </w:tc>
        <w:tc>
          <w:tcPr>
            <w:tcMar>
              <w:top w:w="100" w:type="dxa"/>
              <w:bottom w:w="100" w:type="dxa"/>
              <w:left w:w="150" w:type="dxa"/>
              <w:right w:w="150" w:type="dxa"/>
            </w:tcMar>
            <w:vAlign w:val="center"/>
            <w:shd w:val="clear" w:color="auto" w:fill="E9EDF6"/>
          </w:tcPr>
          <w:p>
            <w:pPr>
              <w:pStyle w:val="Compact"/>
              <w:jc w:val="left"/>
              <w:suppressAutoHyphens/>
            </w:pPr>
            <w:r>
              <w:t xml:space="preserve">Lean structure focused on essential operations only</w:t>
            </w:r>
          </w:p>
        </w:tc>
      </w:tr>
    </w:tbl>
    <w:p>
      <w:pPr>
        <w:pStyle w:val="SectionKicker"/>
      </w:pPr>
      <w:r>
        <w:t xml:space="preserve">Section 12 · 12.2</w:t>
      </w:r>
    </w:p>
    <w:bookmarkEnd w:id="98"/>
    <w:bookmarkStart w:id="99" w:name="year-1-offices-10-offices"/>
    <w:p>
      <w:pPr>
        <w:pStyle w:val="Heading2"/>
      </w:pPr>
      <w:r>
        <w:t xml:space="preserve">12.2 Year 1 Offices (10 Offices)</w:t>
      </w:r>
    </w:p>
    <w:tbl>
      <w:tblPr>
        <w:tblStyle w:val="Table"/>
        <w:tblW w:type="pct" w:w="5000"/>
        <w:tblLook w:firstRow="1" w:lastRow="0" w:firstColumn="0" w:lastColumn="0" w:noHBand="0" w:noVBand="0" w:val="0020"/>
        <w:jc w:val="start"/>
        <w:tblLayout w:type="fixed"/>
      </w:tblPr>
      <w:tblGrid>
        <w:gridCol w:w="1663"/>
        <w:gridCol w:w="2519"/>
        <w:gridCol w:w="2669"/>
        <w:gridCol w:w="2221"/>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1663" w:type="dxa"/>
          </w:tcPr>
          <w:p>
            <w:pPr>
              <w:pStyle w:val="Compact"/>
              <w:jc w:val="right"/>
            </w:pPr>
            <w:r>
              <w:rPr>
                <w:b/>
                <w:color w:val="FFFFFF"/>
                <w:caps/>
                <w:spacing w:val="4"/>
              </w:rPr>
              <w:t xml:space="preserve">Number</w:t>
            </w:r>
          </w:p>
        </w:tc>
        <w:tc>
          <w:tcPr>
            <w:shd w:val="clear" w:color="auto" w:fill="122A4E"/>
            <w:tcMar>
              <w:top w:w="130" w:type="dxa"/>
              <w:bottom w:w="130" w:type="dxa"/>
              <w:left w:w="150" w:type="dxa"/>
              <w:right w:w="150" w:type="dxa"/>
            </w:tcMar>
            <w:tcBorders>
              <w:bottom w:val="single" w:sz="16" w:space="0" w:color="B08625"/>
            </w:tcBorders>
            <w:vAlign w:val="center"/>
            <w:tcW w:w="2519" w:type="dxa"/>
          </w:tcPr>
          <w:p>
            <w:pPr>
              <w:pStyle w:val="Compact"/>
              <w:jc w:val="left"/>
            </w:pPr>
            <w:r>
              <w:rPr>
                <w:b/>
                <w:color w:val="FFFFFF"/>
                <w:caps/>
                <w:spacing w:val="4"/>
              </w:rPr>
              <w:t xml:space="preserve">Office</w:t>
            </w:r>
          </w:p>
        </w:tc>
        <w:tc>
          <w:tcPr>
            <w:shd w:val="clear" w:color="auto" w:fill="122A4E"/>
            <w:tcMar>
              <w:top w:w="130" w:type="dxa"/>
              <w:bottom w:w="130" w:type="dxa"/>
              <w:left w:w="150" w:type="dxa"/>
              <w:right w:w="150" w:type="dxa"/>
            </w:tcMar>
            <w:tcBorders>
              <w:bottom w:val="single" w:sz="16" w:space="0" w:color="B08625"/>
            </w:tcBorders>
            <w:vAlign w:val="center"/>
            <w:tcW w:w="2669" w:type="dxa"/>
          </w:tcPr>
          <w:p>
            <w:pPr>
              <w:pStyle w:val="Compact"/>
              <w:jc w:val="left"/>
            </w:pPr>
            <w:r>
              <w:rPr>
                <w:b/>
                <w:color w:val="FFFFFF"/>
                <w:caps/>
                <w:spacing w:val="4"/>
              </w:rPr>
              <w:t xml:space="preserve">Head Title</w:t>
            </w:r>
          </w:p>
        </w:tc>
        <w:tc>
          <w:tcPr>
            <w:shd w:val="clear" w:color="auto" w:fill="122A4E"/>
            <w:tcMar>
              <w:top w:w="130" w:type="dxa"/>
              <w:bottom w:w="130" w:type="dxa"/>
              <w:left w:w="150" w:type="dxa"/>
              <w:right w:w="150" w:type="dxa"/>
            </w:tcMar>
            <w:tcBorders>
              <w:bottom w:val="single" w:sz="16" w:space="0" w:color="B08625"/>
            </w:tcBorders>
            <w:vAlign w:val="center"/>
            <w:tcW w:w="2221" w:type="dxa"/>
          </w:tcPr>
          <w:p>
            <w:pPr>
              <w:pStyle w:val="Compact"/>
              <w:jc w:val="left"/>
            </w:pPr>
            <w:r>
              <w:rPr>
                <w:b/>
                <w:color w:val="FFFFFF"/>
                <w:caps/>
                <w:spacing w:val="4"/>
              </w:rPr>
              <w:t xml:space="preserve">Primary Function</w:t>
            </w:r>
          </w:p>
        </w:tc>
      </w:tr>
      <w:tr>
        <w:trPr>
          <w:cantSplit/>
        </w:trPr>
        <w:tc>
          <w:tcPr>
            <w:tcMar>
              <w:top w:w="100" w:type="dxa"/>
              <w:bottom w:w="100" w:type="dxa"/>
              <w:left w:w="150" w:type="dxa"/>
              <w:right w:w="150" w:type="dxa"/>
            </w:tcMar>
            <w:vAlign w:val="center"/>
            <w:shd w:val="clear" w:color="auto" w:fill="E9EDF6"/>
            <w:tcW w:w="1663" w:type="dxa"/>
          </w:tcPr>
          <w:p>
            <w:pPr>
              <w:pStyle w:val="Compact"/>
              <w:jc w:val="right"/>
            </w:pPr>
            <w:r>
              <w:t xml:space="preserve">1</w:t>
            </w:r>
          </w:p>
        </w:tc>
        <w:tc>
          <w:tcPr>
            <w:tcMar>
              <w:top w:w="100" w:type="dxa"/>
              <w:bottom w:w="100" w:type="dxa"/>
              <w:left w:w="150" w:type="dxa"/>
              <w:right w:w="150" w:type="dxa"/>
            </w:tcMar>
            <w:vAlign w:val="center"/>
            <w:shd w:val="clear" w:color="auto" w:fill="E9EDF6"/>
            <w:tcW w:w="2519" w:type="dxa"/>
          </w:tcPr>
          <w:p>
            <w:pPr>
              <w:pStyle w:val="Compact"/>
              <w:jc w:val="left"/>
            </w:pPr>
            <w:r>
              <w:t xml:space="preserve">Office of the President &amp; Vice-Chancellor</w:t>
            </w:r>
          </w:p>
        </w:tc>
        <w:tc>
          <w:tcPr>
            <w:tcMar>
              <w:top w:w="100" w:type="dxa"/>
              <w:bottom w:w="100" w:type="dxa"/>
              <w:left w:w="150" w:type="dxa"/>
              <w:right w:w="150" w:type="dxa"/>
            </w:tcMar>
            <w:vAlign w:val="center"/>
            <w:shd w:val="clear" w:color="auto" w:fill="E9EDF6"/>
            <w:tcW w:w="2669" w:type="dxa"/>
          </w:tcPr>
          <w:p>
            <w:pPr>
              <w:pStyle w:val="Compact"/>
              <w:jc w:val="left"/>
            </w:pPr>
            <w:r>
              <w:t xml:space="preserve">President &amp; Vice-Chancellor</w:t>
            </w:r>
          </w:p>
        </w:tc>
        <w:tc>
          <w:tcPr>
            <w:tcMar>
              <w:top w:w="100" w:type="dxa"/>
              <w:bottom w:w="100" w:type="dxa"/>
              <w:left w:w="150" w:type="dxa"/>
              <w:right w:w="150" w:type="dxa"/>
            </w:tcMar>
            <w:vAlign w:val="center"/>
            <w:shd w:val="clear" w:color="auto" w:fill="E9EDF6"/>
            <w:tcW w:w="2221" w:type="dxa"/>
          </w:tcPr>
          <w:p>
            <w:pPr>
              <w:pStyle w:val="Compact"/>
              <w:jc w:val="left"/>
            </w:pPr>
            <w:r>
              <w:t xml:space="preserve">Chief Executive Officer; overall institutional leadership</w:t>
            </w:r>
          </w:p>
        </w:tc>
      </w:tr>
      <w:tr>
        <w:trPr>
          <w:cantSplit/>
        </w:trPr>
        <w:tc>
          <w:tcPr>
            <w:tcMar>
              <w:top w:w="100" w:type="dxa"/>
              <w:bottom w:w="100" w:type="dxa"/>
              <w:left w:w="150" w:type="dxa"/>
              <w:right w:w="150" w:type="dxa"/>
            </w:tcMar>
            <w:vAlign w:val="center"/>
            <w:tcW w:w="1663" w:type="dxa"/>
          </w:tcPr>
          <w:p>
            <w:pPr>
              <w:pStyle w:val="Compact"/>
              <w:jc w:val="right"/>
            </w:pPr>
            <w:r>
              <w:t xml:space="preserve">2</w:t>
            </w:r>
          </w:p>
        </w:tc>
        <w:tc>
          <w:tcPr>
            <w:tcMar>
              <w:top w:w="100" w:type="dxa"/>
              <w:bottom w:w="100" w:type="dxa"/>
              <w:left w:w="150" w:type="dxa"/>
              <w:right w:w="150" w:type="dxa"/>
            </w:tcMar>
            <w:vAlign w:val="center"/>
            <w:tcW w:w="2519" w:type="dxa"/>
          </w:tcPr>
          <w:p>
            <w:pPr>
              <w:pStyle w:val="Compact"/>
              <w:jc w:val="left"/>
            </w:pPr>
            <w:r>
              <w:t xml:space="preserve">Office of Academic Affairs</w:t>
            </w:r>
          </w:p>
        </w:tc>
        <w:tc>
          <w:tcPr>
            <w:tcMar>
              <w:top w:w="100" w:type="dxa"/>
              <w:bottom w:w="100" w:type="dxa"/>
              <w:left w:w="150" w:type="dxa"/>
              <w:right w:w="150" w:type="dxa"/>
            </w:tcMar>
            <w:vAlign w:val="center"/>
            <w:tcW w:w="2669" w:type="dxa"/>
          </w:tcPr>
          <w:p>
            <w:pPr>
              <w:pStyle w:val="Compact"/>
              <w:jc w:val="left"/>
            </w:pPr>
            <w:r>
              <w:t xml:space="preserve">Deputy Vice-Chancellor, Academic Affairs</w:t>
            </w:r>
          </w:p>
        </w:tc>
        <w:tc>
          <w:tcPr>
            <w:tcMar>
              <w:top w:w="100" w:type="dxa"/>
              <w:bottom w:w="100" w:type="dxa"/>
              <w:left w:w="150" w:type="dxa"/>
              <w:right w:w="150" w:type="dxa"/>
            </w:tcMar>
            <w:vAlign w:val="center"/>
            <w:tcW w:w="2221" w:type="dxa"/>
          </w:tcPr>
          <w:p>
            <w:pPr>
              <w:pStyle w:val="Compact"/>
              <w:jc w:val="left"/>
            </w:pPr>
            <w:r>
              <w:t xml:space="preserve">Academic strategy, curriculum, faculty affairs</w:t>
            </w:r>
          </w:p>
        </w:tc>
      </w:tr>
      <w:tr>
        <w:trPr>
          <w:cantSplit/>
        </w:trPr>
        <w:tc>
          <w:tcPr>
            <w:tcMar>
              <w:top w:w="100" w:type="dxa"/>
              <w:bottom w:w="100" w:type="dxa"/>
              <w:left w:w="150" w:type="dxa"/>
              <w:right w:w="150" w:type="dxa"/>
            </w:tcMar>
            <w:vAlign w:val="center"/>
            <w:shd w:val="clear" w:color="auto" w:fill="E9EDF6"/>
            <w:tcW w:w="1663" w:type="dxa"/>
          </w:tcPr>
          <w:p>
            <w:pPr>
              <w:pStyle w:val="Compact"/>
              <w:jc w:val="right"/>
            </w:pPr>
            <w:r>
              <w:t xml:space="preserve">3</w:t>
            </w:r>
          </w:p>
        </w:tc>
        <w:tc>
          <w:tcPr>
            <w:tcMar>
              <w:top w:w="100" w:type="dxa"/>
              <w:bottom w:w="100" w:type="dxa"/>
              <w:left w:w="150" w:type="dxa"/>
              <w:right w:w="150" w:type="dxa"/>
            </w:tcMar>
            <w:vAlign w:val="center"/>
            <w:shd w:val="clear" w:color="auto" w:fill="E9EDF6"/>
            <w:tcW w:w="2519" w:type="dxa"/>
          </w:tcPr>
          <w:p>
            <w:pPr>
              <w:pStyle w:val="Compact"/>
              <w:jc w:val="left"/>
            </w:pPr>
            <w:r>
              <w:t xml:space="preserve">Office of Administration &amp; Finance</w:t>
            </w:r>
          </w:p>
        </w:tc>
        <w:tc>
          <w:tcPr>
            <w:tcMar>
              <w:top w:w="100" w:type="dxa"/>
              <w:bottom w:w="100" w:type="dxa"/>
              <w:left w:w="150" w:type="dxa"/>
              <w:right w:w="150" w:type="dxa"/>
            </w:tcMar>
            <w:vAlign w:val="center"/>
            <w:shd w:val="clear" w:color="auto" w:fill="E9EDF6"/>
            <w:tcW w:w="2669" w:type="dxa"/>
          </w:tcPr>
          <w:p>
            <w:pPr>
              <w:pStyle w:val="Compact"/>
              <w:jc w:val="left"/>
            </w:pPr>
            <w:r>
              <w:t xml:space="preserve">Deputy Vice-Chancellor, Administration &amp; Finance</w:t>
            </w:r>
          </w:p>
        </w:tc>
        <w:tc>
          <w:tcPr>
            <w:tcMar>
              <w:top w:w="100" w:type="dxa"/>
              <w:bottom w:w="100" w:type="dxa"/>
              <w:left w:w="150" w:type="dxa"/>
              <w:right w:w="150" w:type="dxa"/>
            </w:tcMar>
            <w:vAlign w:val="center"/>
            <w:shd w:val="clear" w:color="auto" w:fill="E9EDF6"/>
            <w:tcW w:w="2221" w:type="dxa"/>
          </w:tcPr>
          <w:p>
            <w:pPr>
              <w:pStyle w:val="Compact"/>
              <w:jc w:val="left"/>
            </w:pPr>
            <w:r>
              <w:t xml:space="preserve">Financial management, HR, operations</w:t>
            </w:r>
          </w:p>
        </w:tc>
      </w:tr>
      <w:tr>
        <w:trPr>
          <w:cantSplit/>
        </w:trPr>
        <w:tc>
          <w:tcPr>
            <w:tcMar>
              <w:top w:w="100" w:type="dxa"/>
              <w:bottom w:w="100" w:type="dxa"/>
              <w:left w:w="150" w:type="dxa"/>
              <w:right w:w="150" w:type="dxa"/>
            </w:tcMar>
            <w:vAlign w:val="center"/>
            <w:tcW w:w="1663" w:type="dxa"/>
          </w:tcPr>
          <w:p>
            <w:pPr>
              <w:pStyle w:val="Compact"/>
              <w:jc w:val="right"/>
            </w:pPr>
            <w:r>
              <w:t xml:space="preserve">4</w:t>
            </w:r>
          </w:p>
        </w:tc>
        <w:tc>
          <w:tcPr>
            <w:tcMar>
              <w:top w:w="100" w:type="dxa"/>
              <w:bottom w:w="100" w:type="dxa"/>
              <w:left w:w="150" w:type="dxa"/>
              <w:right w:w="150" w:type="dxa"/>
            </w:tcMar>
            <w:vAlign w:val="center"/>
            <w:tcW w:w="2519" w:type="dxa"/>
          </w:tcPr>
          <w:p>
            <w:pPr>
              <w:pStyle w:val="Compact"/>
              <w:jc w:val="left"/>
            </w:pPr>
            <w:r>
              <w:t xml:space="preserve">Office of the Registrar</w:t>
            </w:r>
          </w:p>
        </w:tc>
        <w:tc>
          <w:tcPr>
            <w:tcMar>
              <w:top w:w="100" w:type="dxa"/>
              <w:bottom w:w="100" w:type="dxa"/>
              <w:left w:w="150" w:type="dxa"/>
              <w:right w:w="150" w:type="dxa"/>
            </w:tcMar>
            <w:vAlign w:val="center"/>
            <w:tcW w:w="2669" w:type="dxa"/>
          </w:tcPr>
          <w:p>
            <w:pPr>
              <w:pStyle w:val="Compact"/>
              <w:jc w:val="left"/>
            </w:pPr>
            <w:r>
              <w:t xml:space="preserve">University Registrar</w:t>
            </w:r>
          </w:p>
        </w:tc>
        <w:tc>
          <w:tcPr>
            <w:tcMar>
              <w:top w:w="100" w:type="dxa"/>
              <w:bottom w:w="100" w:type="dxa"/>
              <w:left w:w="150" w:type="dxa"/>
              <w:right w:w="150" w:type="dxa"/>
            </w:tcMar>
            <w:vAlign w:val="center"/>
            <w:tcW w:w="2221" w:type="dxa"/>
          </w:tcPr>
          <w:p>
            <w:pPr>
              <w:pStyle w:val="Compact"/>
              <w:jc w:val="left"/>
            </w:pPr>
            <w:r>
              <w:t xml:space="preserve">Student records, enrollment, examinations, graduation</w:t>
            </w:r>
          </w:p>
        </w:tc>
      </w:tr>
      <w:tr>
        <w:trPr>
          <w:cantSplit/>
        </w:trPr>
        <w:tc>
          <w:tcPr>
            <w:tcMar>
              <w:top w:w="100" w:type="dxa"/>
              <w:bottom w:w="100" w:type="dxa"/>
              <w:left w:w="150" w:type="dxa"/>
              <w:right w:w="150" w:type="dxa"/>
            </w:tcMar>
            <w:vAlign w:val="center"/>
            <w:shd w:val="clear" w:color="auto" w:fill="E9EDF6"/>
            <w:tcW w:w="1663" w:type="dxa"/>
          </w:tcPr>
          <w:p>
            <w:pPr>
              <w:pStyle w:val="Compact"/>
              <w:jc w:val="right"/>
            </w:pPr>
            <w:r>
              <w:t xml:space="preserve">5</w:t>
            </w:r>
          </w:p>
        </w:tc>
        <w:tc>
          <w:tcPr>
            <w:tcMar>
              <w:top w:w="100" w:type="dxa"/>
              <w:bottom w:w="100" w:type="dxa"/>
              <w:left w:w="150" w:type="dxa"/>
              <w:right w:w="150" w:type="dxa"/>
            </w:tcMar>
            <w:vAlign w:val="center"/>
            <w:shd w:val="clear" w:color="auto" w:fill="E9EDF6"/>
            <w:tcW w:w="2519" w:type="dxa"/>
          </w:tcPr>
          <w:p>
            <w:pPr>
              <w:pStyle w:val="Compact"/>
              <w:jc w:val="left"/>
            </w:pPr>
            <w:r>
              <w:t xml:space="preserve">Office of Student Affairs</w:t>
            </w:r>
          </w:p>
        </w:tc>
        <w:tc>
          <w:tcPr>
            <w:tcMar>
              <w:top w:w="100" w:type="dxa"/>
              <w:bottom w:w="100" w:type="dxa"/>
              <w:left w:w="150" w:type="dxa"/>
              <w:right w:w="150" w:type="dxa"/>
            </w:tcMar>
            <w:vAlign w:val="center"/>
            <w:shd w:val="clear" w:color="auto" w:fill="E9EDF6"/>
            <w:tcW w:w="2669" w:type="dxa"/>
          </w:tcPr>
          <w:p>
            <w:pPr>
              <w:pStyle w:val="Compact"/>
              <w:jc w:val="left"/>
            </w:pPr>
            <w:r>
              <w:t xml:space="preserve">Dean of Students</w:t>
            </w:r>
          </w:p>
        </w:tc>
        <w:tc>
          <w:tcPr>
            <w:tcMar>
              <w:top w:w="100" w:type="dxa"/>
              <w:bottom w:w="100" w:type="dxa"/>
              <w:left w:w="150" w:type="dxa"/>
              <w:right w:w="150" w:type="dxa"/>
            </w:tcMar>
            <w:vAlign w:val="center"/>
            <w:shd w:val="clear" w:color="auto" w:fill="E9EDF6"/>
            <w:tcW w:w="2221" w:type="dxa"/>
          </w:tcPr>
          <w:p>
            <w:pPr>
              <w:pStyle w:val="Compact"/>
              <w:jc w:val="left"/>
            </w:pPr>
            <w:r>
              <w:t xml:space="preserve">Student conduct, welfare, support services</w:t>
            </w:r>
          </w:p>
        </w:tc>
      </w:tr>
      <w:tr>
        <w:trPr>
          <w:cantSplit/>
        </w:trPr>
        <w:tc>
          <w:tcPr>
            <w:tcMar>
              <w:top w:w="100" w:type="dxa"/>
              <w:bottom w:w="100" w:type="dxa"/>
              <w:left w:w="150" w:type="dxa"/>
              <w:right w:w="150" w:type="dxa"/>
            </w:tcMar>
            <w:vAlign w:val="center"/>
            <w:tcW w:w="1663" w:type="dxa"/>
          </w:tcPr>
          <w:p>
            <w:pPr>
              <w:pStyle w:val="Compact"/>
              <w:jc w:val="right"/>
            </w:pPr>
            <w:r>
              <w:t xml:space="preserve">6</w:t>
            </w:r>
          </w:p>
        </w:tc>
        <w:tc>
          <w:tcPr>
            <w:tcMar>
              <w:top w:w="100" w:type="dxa"/>
              <w:bottom w:w="100" w:type="dxa"/>
              <w:left w:w="150" w:type="dxa"/>
              <w:right w:w="150" w:type="dxa"/>
            </w:tcMar>
            <w:vAlign w:val="center"/>
            <w:tcW w:w="2519" w:type="dxa"/>
          </w:tcPr>
          <w:p>
            <w:pPr>
              <w:pStyle w:val="Compact"/>
              <w:jc w:val="left"/>
            </w:pPr>
            <w:r>
              <w:t xml:space="preserve">Office of Admissions</w:t>
            </w:r>
          </w:p>
        </w:tc>
        <w:tc>
          <w:tcPr>
            <w:tcMar>
              <w:top w:w="100" w:type="dxa"/>
              <w:bottom w:w="100" w:type="dxa"/>
              <w:left w:w="150" w:type="dxa"/>
              <w:right w:w="150" w:type="dxa"/>
            </w:tcMar>
            <w:vAlign w:val="center"/>
            <w:tcW w:w="2669" w:type="dxa"/>
          </w:tcPr>
          <w:p>
            <w:pPr>
              <w:pStyle w:val="Compact"/>
              <w:jc w:val="left"/>
            </w:pPr>
            <w:r>
              <w:t xml:space="preserve">Director of Admissions</w:t>
            </w:r>
          </w:p>
        </w:tc>
        <w:tc>
          <w:tcPr>
            <w:tcMar>
              <w:top w:w="100" w:type="dxa"/>
              <w:bottom w:w="100" w:type="dxa"/>
              <w:left w:w="150" w:type="dxa"/>
              <w:right w:w="150" w:type="dxa"/>
            </w:tcMar>
            <w:vAlign w:val="center"/>
            <w:tcW w:w="2221" w:type="dxa"/>
          </w:tcPr>
          <w:p>
            <w:pPr>
              <w:pStyle w:val="Compact"/>
              <w:jc w:val="left"/>
            </w:pPr>
            <w:r>
              <w:t xml:space="preserve">Student recruitment, application processing, enrollment</w:t>
            </w:r>
          </w:p>
        </w:tc>
      </w:tr>
      <w:tr>
        <w:trPr>
          <w:cantSplit/>
        </w:trPr>
        <w:tc>
          <w:tcPr>
            <w:tcMar>
              <w:top w:w="100" w:type="dxa"/>
              <w:bottom w:w="100" w:type="dxa"/>
              <w:left w:w="150" w:type="dxa"/>
              <w:right w:w="150" w:type="dxa"/>
            </w:tcMar>
            <w:vAlign w:val="center"/>
            <w:shd w:val="clear" w:color="auto" w:fill="E9EDF6"/>
            <w:tcW w:w="1663" w:type="dxa"/>
          </w:tcPr>
          <w:p>
            <w:pPr>
              <w:pStyle w:val="Compact"/>
              <w:jc w:val="right"/>
            </w:pPr>
            <w:r>
              <w:t xml:space="preserve">7</w:t>
            </w:r>
          </w:p>
        </w:tc>
        <w:tc>
          <w:tcPr>
            <w:tcMar>
              <w:top w:w="100" w:type="dxa"/>
              <w:bottom w:w="100" w:type="dxa"/>
              <w:left w:w="150" w:type="dxa"/>
              <w:right w:w="150" w:type="dxa"/>
            </w:tcMar>
            <w:vAlign w:val="center"/>
            <w:shd w:val="clear" w:color="auto" w:fill="E9EDF6"/>
            <w:tcW w:w="2519" w:type="dxa"/>
          </w:tcPr>
          <w:p>
            <w:pPr>
              <w:pStyle w:val="Compact"/>
              <w:jc w:val="left"/>
            </w:pPr>
            <w:r>
              <w:t xml:space="preserve">Office of Information Technology</w:t>
            </w:r>
          </w:p>
        </w:tc>
        <w:tc>
          <w:tcPr>
            <w:tcMar>
              <w:top w:w="100" w:type="dxa"/>
              <w:bottom w:w="100" w:type="dxa"/>
              <w:left w:w="150" w:type="dxa"/>
              <w:right w:w="150" w:type="dxa"/>
            </w:tcMar>
            <w:vAlign w:val="center"/>
            <w:shd w:val="clear" w:color="auto" w:fill="E9EDF6"/>
            <w:tcW w:w="2669" w:type="dxa"/>
          </w:tcPr>
          <w:p>
            <w:pPr>
              <w:pStyle w:val="Compact"/>
              <w:jc w:val="left"/>
            </w:pPr>
            <w:r>
              <w:t xml:space="preserve">Director, IT</w:t>
            </w:r>
          </w:p>
        </w:tc>
        <w:tc>
          <w:tcPr>
            <w:tcMar>
              <w:top w:w="100" w:type="dxa"/>
              <w:bottom w:w="100" w:type="dxa"/>
              <w:left w:w="150" w:type="dxa"/>
              <w:right w:w="150" w:type="dxa"/>
            </w:tcMar>
            <w:vAlign w:val="center"/>
            <w:shd w:val="clear" w:color="auto" w:fill="E9EDF6"/>
            <w:tcW w:w="2221" w:type="dxa"/>
          </w:tcPr>
          <w:p>
            <w:pPr>
              <w:pStyle w:val="Compact"/>
              <w:jc w:val="left"/>
            </w:pPr>
            <w:r>
              <w:t xml:space="preserve">LMS, systems, data security, technical support</w:t>
            </w:r>
          </w:p>
        </w:tc>
      </w:tr>
      <w:tr>
        <w:trPr>
          <w:cantSplit/>
        </w:trPr>
        <w:tc>
          <w:tcPr>
            <w:tcMar>
              <w:top w:w="100" w:type="dxa"/>
              <w:bottom w:w="100" w:type="dxa"/>
              <w:left w:w="150" w:type="dxa"/>
              <w:right w:w="150" w:type="dxa"/>
            </w:tcMar>
            <w:vAlign w:val="center"/>
            <w:tcW w:w="1663" w:type="dxa"/>
          </w:tcPr>
          <w:p>
            <w:pPr>
              <w:pStyle w:val="Compact"/>
              <w:jc w:val="right"/>
            </w:pPr>
            <w:r>
              <w:t xml:space="preserve">8</w:t>
            </w:r>
          </w:p>
        </w:tc>
        <w:tc>
          <w:tcPr>
            <w:tcMar>
              <w:top w:w="100" w:type="dxa"/>
              <w:bottom w:w="100" w:type="dxa"/>
              <w:left w:w="150" w:type="dxa"/>
              <w:right w:w="150" w:type="dxa"/>
            </w:tcMar>
            <w:vAlign w:val="center"/>
            <w:tcW w:w="2519" w:type="dxa"/>
          </w:tcPr>
          <w:p>
            <w:pPr>
              <w:pStyle w:val="Compact"/>
              <w:jc w:val="left"/>
            </w:pPr>
            <w:r>
              <w:t xml:space="preserve">Office of Waqf &amp; Philanthropy</w:t>
            </w:r>
          </w:p>
        </w:tc>
        <w:tc>
          <w:tcPr>
            <w:tcMar>
              <w:top w:w="100" w:type="dxa"/>
              <w:bottom w:w="100" w:type="dxa"/>
              <w:left w:w="150" w:type="dxa"/>
              <w:right w:w="150" w:type="dxa"/>
            </w:tcMar>
            <w:vAlign w:val="center"/>
            <w:tcW w:w="2669" w:type="dxa"/>
          </w:tcPr>
          <w:p>
            <w:pPr>
              <w:pStyle w:val="Compact"/>
              <w:jc w:val="left"/>
            </w:pPr>
            <w:r>
              <w:t xml:space="preserve">Director</w:t>
            </w:r>
          </w:p>
        </w:tc>
        <w:tc>
          <w:tcPr>
            <w:tcMar>
              <w:top w:w="100" w:type="dxa"/>
              <w:bottom w:w="100" w:type="dxa"/>
              <w:left w:w="150" w:type="dxa"/>
              <w:right w:w="150" w:type="dxa"/>
            </w:tcMar>
            <w:vAlign w:val="center"/>
            <w:tcW w:w="2221" w:type="dxa"/>
          </w:tcPr>
          <w:p>
            <w:pPr>
              <w:pStyle w:val="Compact"/>
              <w:jc w:val="left"/>
            </w:pPr>
            <w:r>
              <w:t xml:space="preserve">Fundraising, donor relations, Waqf endowment management</w:t>
            </w:r>
          </w:p>
        </w:tc>
      </w:tr>
      <w:tr>
        <w:trPr>
          <w:cantSplit/>
        </w:trPr>
        <w:tc>
          <w:tcPr>
            <w:tcMar>
              <w:top w:w="100" w:type="dxa"/>
              <w:bottom w:w="100" w:type="dxa"/>
              <w:left w:w="150" w:type="dxa"/>
              <w:right w:w="150" w:type="dxa"/>
            </w:tcMar>
            <w:vAlign w:val="center"/>
            <w:shd w:val="clear" w:color="auto" w:fill="E9EDF6"/>
            <w:tcW w:w="1663" w:type="dxa"/>
          </w:tcPr>
          <w:p>
            <w:pPr>
              <w:pStyle w:val="Compact"/>
              <w:jc w:val="right"/>
            </w:pPr>
            <w:r>
              <w:t xml:space="preserve">9</w:t>
            </w:r>
          </w:p>
        </w:tc>
        <w:tc>
          <w:tcPr>
            <w:tcMar>
              <w:top w:w="100" w:type="dxa"/>
              <w:bottom w:w="100" w:type="dxa"/>
              <w:left w:w="150" w:type="dxa"/>
              <w:right w:w="150" w:type="dxa"/>
            </w:tcMar>
            <w:vAlign w:val="center"/>
            <w:shd w:val="clear" w:color="auto" w:fill="E9EDF6"/>
            <w:tcW w:w="2519" w:type="dxa"/>
          </w:tcPr>
          <w:p>
            <w:pPr>
              <w:pStyle w:val="Compact"/>
              <w:jc w:val="left"/>
            </w:pPr>
            <w:r>
              <w:t xml:space="preserve">Office of Communications</w:t>
            </w:r>
          </w:p>
        </w:tc>
        <w:tc>
          <w:tcPr>
            <w:tcMar>
              <w:top w:w="100" w:type="dxa"/>
              <w:bottom w:w="100" w:type="dxa"/>
              <w:left w:w="150" w:type="dxa"/>
              <w:right w:w="150" w:type="dxa"/>
            </w:tcMar>
            <w:vAlign w:val="center"/>
            <w:shd w:val="clear" w:color="auto" w:fill="E9EDF6"/>
            <w:tcW w:w="2669" w:type="dxa"/>
          </w:tcPr>
          <w:p>
            <w:pPr>
              <w:pStyle w:val="Compact"/>
              <w:jc w:val="left"/>
            </w:pPr>
            <w:r>
              <w:t xml:space="preserve">Director, Communications</w:t>
            </w:r>
          </w:p>
        </w:tc>
        <w:tc>
          <w:tcPr>
            <w:tcMar>
              <w:top w:w="100" w:type="dxa"/>
              <w:bottom w:w="100" w:type="dxa"/>
              <w:left w:w="150" w:type="dxa"/>
              <w:right w:w="150" w:type="dxa"/>
            </w:tcMar>
            <w:vAlign w:val="center"/>
            <w:shd w:val="clear" w:color="auto" w:fill="E9EDF6"/>
            <w:tcW w:w="2221" w:type="dxa"/>
          </w:tcPr>
          <w:p>
            <w:pPr>
              <w:pStyle w:val="Compact"/>
              <w:jc w:val="left"/>
            </w:pPr>
            <w:r>
              <w:t xml:space="preserve">Brand management, media relations, marketing</w:t>
            </w:r>
          </w:p>
        </w:tc>
      </w:tr>
      <w:tr>
        <w:trPr>
          <w:cantSplit/>
        </w:trPr>
        <w:tc>
          <w:tcPr>
            <w:tcMar>
              <w:top w:w="100" w:type="dxa"/>
              <w:bottom w:w="100" w:type="dxa"/>
              <w:left w:w="150" w:type="dxa"/>
              <w:right w:w="150" w:type="dxa"/>
            </w:tcMar>
            <w:vAlign w:val="center"/>
            <w:tcW w:w="1663" w:type="dxa"/>
          </w:tcPr>
          <w:p>
            <w:pPr>
              <w:pStyle w:val="Compact"/>
              <w:jc w:val="right"/>
            </w:pPr>
            <w:r>
              <w:t xml:space="preserve">10</w:t>
            </w:r>
          </w:p>
        </w:tc>
        <w:tc>
          <w:tcPr>
            <w:tcMar>
              <w:top w:w="100" w:type="dxa"/>
              <w:bottom w:w="100" w:type="dxa"/>
              <w:left w:w="150" w:type="dxa"/>
              <w:right w:w="150" w:type="dxa"/>
            </w:tcMar>
            <w:vAlign w:val="center"/>
            <w:tcW w:w="2519" w:type="dxa"/>
          </w:tcPr>
          <w:p>
            <w:pPr>
              <w:pStyle w:val="Compact"/>
              <w:jc w:val="left"/>
            </w:pPr>
            <w:r>
              <w:t xml:space="preserve">Office of Legal Counsel</w:t>
            </w:r>
          </w:p>
        </w:tc>
        <w:tc>
          <w:tcPr>
            <w:tcMar>
              <w:top w:w="100" w:type="dxa"/>
              <w:bottom w:w="100" w:type="dxa"/>
              <w:left w:w="150" w:type="dxa"/>
              <w:right w:w="150" w:type="dxa"/>
            </w:tcMar>
            <w:vAlign w:val="center"/>
            <w:tcW w:w="2669" w:type="dxa"/>
          </w:tcPr>
          <w:p>
            <w:pPr>
              <w:pStyle w:val="Compact"/>
              <w:jc w:val="left"/>
            </w:pPr>
            <w:r>
              <w:t xml:space="preserve">General Counsel</w:t>
            </w:r>
          </w:p>
        </w:tc>
        <w:tc>
          <w:tcPr>
            <w:tcMar>
              <w:top w:w="100" w:type="dxa"/>
              <w:bottom w:w="100" w:type="dxa"/>
              <w:left w:w="150" w:type="dxa"/>
              <w:right w:w="150" w:type="dxa"/>
            </w:tcMar>
            <w:vAlign w:val="center"/>
            <w:tcW w:w="2221" w:type="dxa"/>
          </w:tcPr>
          <w:p>
            <w:pPr>
              <w:pStyle w:val="Compact"/>
              <w:jc w:val="left"/>
            </w:pPr>
            <w:r>
              <w:t xml:space="preserve">Legal advisory, compliance, regulatory affairs</w:t>
            </w:r>
          </w:p>
        </w:tc>
      </w:tr>
    </w:tbl>
    <w:p>
      <w:pPr>
        <w:pStyle w:val="BodyText"/>
        <w:jc w:val="both"/>
      </w:pPr>
      <w:r>
        <w:rPr>
          <w:iCs/>
          <w:i/>
        </w:rPr>
        <w:t xml:space="preserve">Total: 10 Offices</w:t>
      </w:r>
    </w:p>
    <w:p>
      <w:pPr>
        <w:pStyle w:val="SectionKicker"/>
      </w:pPr>
      <w:r>
        <w:t xml:space="preserve">Section 12 · 12.3</w:t>
      </w:r>
    </w:p>
    <w:bookmarkEnd w:id="99"/>
    <w:bookmarkStart w:id="100" w:name="year-1-committees-5-committees"/>
    <w:p>
      <w:pPr>
        <w:pStyle w:val="Heading2"/>
      </w:pPr>
      <w:r>
        <w:t xml:space="preserve">12.3 Year 1 Committees (5 Committees)</w:t>
      </w:r>
    </w:p>
    <w:tbl>
      <w:tblPr>
        <w:tblStyle w:val="Table"/>
        <w:tblW w:type="pct" w:w="5000"/>
        <w:tblLook w:firstRow="1" w:lastRow="0" w:firstColumn="0" w:lastColumn="0" w:noHBand="0" w:noVBand="0" w:val="0020"/>
        <w:jc w:val="start"/>
        <w:tblLayout w:type="fixed"/>
      </w:tblPr>
      <w:tblGrid>
        <w:gridCol w:w="1396"/>
        <w:gridCol w:w="1885"/>
        <w:gridCol w:w="2115"/>
        <w:gridCol w:w="2115"/>
        <w:gridCol w:w="1561"/>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1396" w:type="dxa"/>
          </w:tcPr>
          <w:p>
            <w:pPr>
              <w:pStyle w:val="Compact"/>
              <w:jc w:val="right"/>
            </w:pPr>
            <w:r>
              <w:rPr>
                <w:b/>
                <w:color w:val="FFFFFF"/>
                <w:caps/>
                <w:spacing w:val="4"/>
              </w:rPr>
              <w:t xml:space="preserve">Number</w:t>
            </w:r>
          </w:p>
        </w:tc>
        <w:tc>
          <w:tcPr>
            <w:shd w:val="clear" w:color="auto" w:fill="122A4E"/>
            <w:tcMar>
              <w:top w:w="130" w:type="dxa"/>
              <w:bottom w:w="130" w:type="dxa"/>
              <w:left w:w="150" w:type="dxa"/>
              <w:right w:w="150" w:type="dxa"/>
            </w:tcMar>
            <w:tcBorders>
              <w:bottom w:val="single" w:sz="16" w:space="0" w:color="B08625"/>
            </w:tcBorders>
            <w:vAlign w:val="center"/>
            <w:tcW w:w="1885" w:type="dxa"/>
          </w:tcPr>
          <w:p>
            <w:pPr>
              <w:pStyle w:val="Compact"/>
              <w:jc w:val="left"/>
            </w:pPr>
            <w:r>
              <w:rPr>
                <w:b/>
                <w:color w:val="FFFFFF"/>
                <w:caps/>
                <w:spacing w:val="4"/>
              </w:rPr>
              <w:t xml:space="preserve">Committee</w:t>
            </w:r>
          </w:p>
        </w:tc>
        <w:tc>
          <w:tcPr>
            <w:shd w:val="clear" w:color="auto" w:fill="122A4E"/>
            <w:tcMar>
              <w:top w:w="130" w:type="dxa"/>
              <w:bottom w:w="130" w:type="dxa"/>
              <w:left w:w="150" w:type="dxa"/>
              <w:right w:w="150" w:type="dxa"/>
            </w:tcMar>
            <w:tcBorders>
              <w:bottom w:val="single" w:sz="16" w:space="0" w:color="B08625"/>
            </w:tcBorders>
            <w:vAlign w:val="center"/>
            <w:tcW w:w="2115" w:type="dxa"/>
          </w:tcPr>
          <w:p>
            <w:pPr>
              <w:pStyle w:val="Compact"/>
              <w:jc w:val="left"/>
            </w:pPr>
            <w:r>
              <w:rPr>
                <w:b/>
                <w:color w:val="FFFFFF"/>
                <w:caps/>
                <w:spacing w:val="4"/>
              </w:rPr>
              <w:t xml:space="preserve">Chair</w:t>
            </w:r>
          </w:p>
        </w:tc>
        <w:tc>
          <w:tcPr>
            <w:shd w:val="clear" w:color="auto" w:fill="122A4E"/>
            <w:tcMar>
              <w:top w:w="130" w:type="dxa"/>
              <w:bottom w:w="130" w:type="dxa"/>
              <w:left w:w="150" w:type="dxa"/>
              <w:right w:w="150" w:type="dxa"/>
            </w:tcMar>
            <w:tcBorders>
              <w:bottom w:val="single" w:sz="16" w:space="0" w:color="B08625"/>
            </w:tcBorders>
            <w:vAlign w:val="center"/>
            <w:tcW w:w="2115" w:type="dxa"/>
          </w:tcPr>
          <w:p>
            <w:pPr>
              <w:pStyle w:val="Compact"/>
              <w:jc w:val="left"/>
            </w:pPr>
            <w:r>
              <w:rPr>
                <w:b/>
                <w:color w:val="FFFFFF"/>
                <w:caps/>
                <w:spacing w:val="4"/>
              </w:rPr>
              <w:t xml:space="preserve">Function</w:t>
            </w:r>
          </w:p>
        </w:tc>
        <w:tc>
          <w:tcPr>
            <w:shd w:val="clear" w:color="auto" w:fill="122A4E"/>
            <w:tcMar>
              <w:top w:w="130" w:type="dxa"/>
              <w:bottom w:w="130" w:type="dxa"/>
              <w:left w:w="150" w:type="dxa"/>
              <w:right w:w="150" w:type="dxa"/>
            </w:tcMar>
            <w:tcBorders>
              <w:bottom w:val="single" w:sz="16" w:space="0" w:color="B08625"/>
            </w:tcBorders>
            <w:vAlign w:val="center"/>
            <w:tcW w:w="1561" w:type="dxa"/>
          </w:tcPr>
          <w:p>
            <w:pPr>
              <w:pStyle w:val="Compact"/>
              <w:jc w:val="left"/>
            </w:pPr>
            <w:r>
              <w:rPr>
                <w:b/>
                <w:color w:val="FFFFFF"/>
                <w:caps/>
                <w:spacing w:val="4"/>
              </w:rPr>
              <w:t xml:space="preserve">Members</w:t>
            </w:r>
          </w:p>
        </w:tc>
      </w:tr>
      <w:tr>
        <w:trPr>
          <w:cantSplit/>
        </w:trPr>
        <w:tc>
          <w:tcPr>
            <w:tcMar>
              <w:top w:w="100" w:type="dxa"/>
              <w:bottom w:w="100" w:type="dxa"/>
              <w:left w:w="150" w:type="dxa"/>
              <w:right w:w="150" w:type="dxa"/>
            </w:tcMar>
            <w:vAlign w:val="center"/>
            <w:shd w:val="clear" w:color="auto" w:fill="E9EDF6"/>
            <w:tcW w:w="1396" w:type="dxa"/>
          </w:tcPr>
          <w:p>
            <w:pPr>
              <w:pStyle w:val="Compact"/>
              <w:jc w:val="right"/>
            </w:pPr>
            <w:r>
              <w:t xml:space="preserve">1</w:t>
            </w:r>
          </w:p>
        </w:tc>
        <w:tc>
          <w:tcPr>
            <w:tcMar>
              <w:top w:w="100" w:type="dxa"/>
              <w:bottom w:w="100" w:type="dxa"/>
              <w:left w:w="150" w:type="dxa"/>
              <w:right w:w="150" w:type="dxa"/>
            </w:tcMar>
            <w:vAlign w:val="center"/>
            <w:shd w:val="clear" w:color="auto" w:fill="E9EDF6"/>
            <w:tcW w:w="1885" w:type="dxa"/>
          </w:tcPr>
          <w:p>
            <w:pPr>
              <w:pStyle w:val="Compact"/>
              <w:jc w:val="left"/>
            </w:pPr>
            <w:r>
              <w:t xml:space="preserve">University Senate</w:t>
            </w:r>
          </w:p>
        </w:tc>
        <w:tc>
          <w:tcPr>
            <w:tcMar>
              <w:top w:w="100" w:type="dxa"/>
              <w:bottom w:w="100" w:type="dxa"/>
              <w:left w:w="150" w:type="dxa"/>
              <w:right w:w="150" w:type="dxa"/>
            </w:tcMar>
            <w:vAlign w:val="center"/>
            <w:shd w:val="clear" w:color="auto" w:fill="E9EDF6"/>
            <w:tcW w:w="2115" w:type="dxa"/>
          </w:tcPr>
          <w:p>
            <w:pPr>
              <w:pStyle w:val="Compact"/>
              <w:jc w:val="left"/>
            </w:pPr>
            <w:r>
              <w:t xml:space="preserve">President &amp; Vice-Chancellor</w:t>
            </w:r>
          </w:p>
        </w:tc>
        <w:tc>
          <w:tcPr>
            <w:tcMar>
              <w:top w:w="100" w:type="dxa"/>
              <w:bottom w:w="100" w:type="dxa"/>
              <w:left w:w="150" w:type="dxa"/>
              <w:right w:w="150" w:type="dxa"/>
            </w:tcMar>
            <w:vAlign w:val="center"/>
            <w:shd w:val="clear" w:color="auto" w:fill="E9EDF6"/>
            <w:tcW w:w="2115" w:type="dxa"/>
          </w:tcPr>
          <w:p>
            <w:pPr>
              <w:pStyle w:val="Compact"/>
              <w:jc w:val="left"/>
            </w:pPr>
            <w:r>
              <w:t xml:space="preserve">Supreme academic authority; curriculum, instruction, degrees (18 seats)</w:t>
            </w:r>
          </w:p>
        </w:tc>
        <w:tc>
          <w:tcPr>
            <w:tcMar>
              <w:top w:w="100" w:type="dxa"/>
              <w:bottom w:w="100" w:type="dxa"/>
              <w:left w:w="150" w:type="dxa"/>
              <w:right w:w="150" w:type="dxa"/>
            </w:tcMar>
            <w:vAlign w:val="center"/>
            <w:shd w:val="clear" w:color="auto" w:fill="E9EDF6"/>
            <w:tcW w:w="1561" w:type="dxa"/>
          </w:tcPr>
          <w:p>
            <w:pPr>
              <w:pStyle w:val="Compact"/>
              <w:jc w:val="left"/>
            </w:pPr>
            <w:r>
              <w:t xml:space="preserve">18 Seats</w:t>
            </w:r>
          </w:p>
        </w:tc>
      </w:tr>
      <w:tr>
        <w:trPr>
          <w:cantSplit/>
        </w:trPr>
        <w:tc>
          <w:tcPr>
            <w:tcMar>
              <w:top w:w="100" w:type="dxa"/>
              <w:bottom w:w="100" w:type="dxa"/>
              <w:left w:w="150" w:type="dxa"/>
              <w:right w:w="150" w:type="dxa"/>
            </w:tcMar>
            <w:vAlign w:val="center"/>
            <w:tcW w:w="1396" w:type="dxa"/>
          </w:tcPr>
          <w:p>
            <w:pPr>
              <w:pStyle w:val="Compact"/>
              <w:jc w:val="right"/>
            </w:pPr>
            <w:r>
              <w:t xml:space="preserve">2</w:t>
            </w:r>
          </w:p>
        </w:tc>
        <w:tc>
          <w:tcPr>
            <w:tcMar>
              <w:top w:w="100" w:type="dxa"/>
              <w:bottom w:w="100" w:type="dxa"/>
              <w:left w:w="150" w:type="dxa"/>
              <w:right w:w="150" w:type="dxa"/>
            </w:tcMar>
            <w:vAlign w:val="center"/>
            <w:tcW w:w="1885" w:type="dxa"/>
          </w:tcPr>
          <w:p>
            <w:pPr>
              <w:pStyle w:val="Compact"/>
              <w:jc w:val="left"/>
            </w:pPr>
            <w:r>
              <w:t xml:space="preserve">Academic Standards Committee</w:t>
            </w:r>
          </w:p>
        </w:tc>
        <w:tc>
          <w:tcPr>
            <w:tcMar>
              <w:top w:w="100" w:type="dxa"/>
              <w:bottom w:w="100" w:type="dxa"/>
              <w:left w:w="150" w:type="dxa"/>
              <w:right w:w="150" w:type="dxa"/>
            </w:tcMar>
            <w:vAlign w:val="center"/>
            <w:tcW w:w="2115" w:type="dxa"/>
          </w:tcPr>
          <w:p>
            <w:pPr>
              <w:pStyle w:val="Compact"/>
              <w:jc w:val="left"/>
            </w:pPr>
            <w:r>
              <w:t xml:space="preserve">Dean</w:t>
            </w:r>
          </w:p>
        </w:tc>
        <w:tc>
          <w:tcPr>
            <w:tcMar>
              <w:top w:w="100" w:type="dxa"/>
              <w:bottom w:w="100" w:type="dxa"/>
              <w:left w:w="150" w:type="dxa"/>
              <w:right w:w="150" w:type="dxa"/>
            </w:tcMar>
            <w:vAlign w:val="center"/>
            <w:tcW w:w="2115" w:type="dxa"/>
          </w:tcPr>
          <w:p>
            <w:pPr>
              <w:pStyle w:val="Compact"/>
              <w:jc w:val="left"/>
            </w:pPr>
            <w:r>
              <w:t xml:space="preserve">Curriculum quality, academic policies, student standards</w:t>
            </w:r>
          </w:p>
        </w:tc>
        <w:tc>
          <w:tcPr>
            <w:tcMar>
              <w:top w:w="100" w:type="dxa"/>
              <w:bottom w:w="100" w:type="dxa"/>
              <w:left w:w="150" w:type="dxa"/>
              <w:right w:w="150" w:type="dxa"/>
            </w:tcMar>
            <w:vAlign w:val="center"/>
            <w:tcW w:w="1561" w:type="dxa"/>
          </w:tcPr>
          <w:p>
            <w:pPr>
              <w:pStyle w:val="Compact"/>
              <w:jc w:val="left"/>
            </w:pPr>
            <w:r>
              <w:t xml:space="preserve">5 Faculty</w:t>
            </w:r>
          </w:p>
        </w:tc>
      </w:tr>
      <w:tr>
        <w:trPr>
          <w:cantSplit/>
        </w:trPr>
        <w:tc>
          <w:tcPr>
            <w:tcMar>
              <w:top w:w="100" w:type="dxa"/>
              <w:bottom w:w="100" w:type="dxa"/>
              <w:left w:w="150" w:type="dxa"/>
              <w:right w:w="150" w:type="dxa"/>
            </w:tcMar>
            <w:vAlign w:val="center"/>
            <w:shd w:val="clear" w:color="auto" w:fill="E9EDF6"/>
            <w:tcW w:w="1396" w:type="dxa"/>
          </w:tcPr>
          <w:p>
            <w:pPr>
              <w:pStyle w:val="Compact"/>
              <w:jc w:val="right"/>
            </w:pPr>
            <w:r>
              <w:t xml:space="preserve">3</w:t>
            </w:r>
          </w:p>
        </w:tc>
        <w:tc>
          <w:tcPr>
            <w:tcMar>
              <w:top w:w="100" w:type="dxa"/>
              <w:bottom w:w="100" w:type="dxa"/>
              <w:left w:w="150" w:type="dxa"/>
              <w:right w:w="150" w:type="dxa"/>
            </w:tcMar>
            <w:vAlign w:val="center"/>
            <w:shd w:val="clear" w:color="auto" w:fill="E9EDF6"/>
            <w:tcW w:w="1885" w:type="dxa"/>
          </w:tcPr>
          <w:p>
            <w:pPr>
              <w:pStyle w:val="Compact"/>
              <w:jc w:val="left"/>
            </w:pPr>
            <w:r>
              <w:t xml:space="preserve">Curriculum Committee</w:t>
            </w:r>
          </w:p>
        </w:tc>
        <w:tc>
          <w:tcPr>
            <w:tcMar>
              <w:top w:w="100" w:type="dxa"/>
              <w:bottom w:w="100" w:type="dxa"/>
              <w:left w:w="150" w:type="dxa"/>
              <w:right w:w="150" w:type="dxa"/>
            </w:tcMar>
            <w:vAlign w:val="center"/>
            <w:shd w:val="clear" w:color="auto" w:fill="E9EDF6"/>
            <w:tcW w:w="2115" w:type="dxa"/>
          </w:tcPr>
          <w:p>
            <w:pPr>
              <w:pStyle w:val="Compact"/>
              <w:jc w:val="left"/>
            </w:pPr>
            <w:r>
              <w:t xml:space="preserve">Dean</w:t>
            </w:r>
          </w:p>
        </w:tc>
        <w:tc>
          <w:tcPr>
            <w:tcMar>
              <w:top w:w="100" w:type="dxa"/>
              <w:bottom w:w="100" w:type="dxa"/>
              <w:left w:w="150" w:type="dxa"/>
              <w:right w:w="150" w:type="dxa"/>
            </w:tcMar>
            <w:vAlign w:val="center"/>
            <w:shd w:val="clear" w:color="auto" w:fill="E9EDF6"/>
            <w:tcW w:w="2115" w:type="dxa"/>
          </w:tcPr>
          <w:p>
            <w:pPr>
              <w:pStyle w:val="Compact"/>
              <w:jc w:val="left"/>
            </w:pPr>
            <w:r>
              <w:t xml:space="preserve">New course and program approval; curriculum review</w:t>
            </w:r>
          </w:p>
        </w:tc>
        <w:tc>
          <w:tcPr>
            <w:tcMar>
              <w:top w:w="100" w:type="dxa"/>
              <w:bottom w:w="100" w:type="dxa"/>
              <w:left w:w="150" w:type="dxa"/>
              <w:right w:w="150" w:type="dxa"/>
            </w:tcMar>
            <w:vAlign w:val="center"/>
            <w:shd w:val="clear" w:color="auto" w:fill="E9EDF6"/>
            <w:tcW w:w="1561" w:type="dxa"/>
          </w:tcPr>
          <w:p>
            <w:pPr>
              <w:pStyle w:val="Compact"/>
              <w:jc w:val="left"/>
            </w:pPr>
            <w:r>
              <w:t xml:space="preserve">5 Faculty</w:t>
            </w:r>
          </w:p>
        </w:tc>
      </w:tr>
      <w:tr>
        <w:trPr>
          <w:cantSplit/>
        </w:trPr>
        <w:tc>
          <w:tcPr>
            <w:tcMar>
              <w:top w:w="100" w:type="dxa"/>
              <w:bottom w:w="100" w:type="dxa"/>
              <w:left w:w="150" w:type="dxa"/>
              <w:right w:w="150" w:type="dxa"/>
            </w:tcMar>
            <w:vAlign w:val="center"/>
            <w:tcW w:w="1396" w:type="dxa"/>
          </w:tcPr>
          <w:p>
            <w:pPr>
              <w:pStyle w:val="Compact"/>
              <w:jc w:val="right"/>
            </w:pPr>
            <w:r>
              <w:t xml:space="preserve">4</w:t>
            </w:r>
          </w:p>
        </w:tc>
        <w:tc>
          <w:tcPr>
            <w:tcMar>
              <w:top w:w="100" w:type="dxa"/>
              <w:bottom w:w="100" w:type="dxa"/>
              <w:left w:w="150" w:type="dxa"/>
              <w:right w:w="150" w:type="dxa"/>
            </w:tcMar>
            <w:vAlign w:val="center"/>
            <w:tcW w:w="1885" w:type="dxa"/>
          </w:tcPr>
          <w:p>
            <w:pPr>
              <w:pStyle w:val="Compact"/>
              <w:jc w:val="left"/>
            </w:pPr>
            <w:r>
              <w:t xml:space="preserve">Student Affairs Committee</w:t>
            </w:r>
          </w:p>
        </w:tc>
        <w:tc>
          <w:tcPr>
            <w:tcMar>
              <w:top w:w="100" w:type="dxa"/>
              <w:bottom w:w="100" w:type="dxa"/>
              <w:left w:w="150" w:type="dxa"/>
              <w:right w:w="150" w:type="dxa"/>
            </w:tcMar>
            <w:vAlign w:val="center"/>
            <w:tcW w:w="2115" w:type="dxa"/>
          </w:tcPr>
          <w:p>
            <w:pPr>
              <w:pStyle w:val="Compact"/>
              <w:jc w:val="left"/>
            </w:pPr>
            <w:r>
              <w:t xml:space="preserve">Dean of Students</w:t>
            </w:r>
          </w:p>
        </w:tc>
        <w:tc>
          <w:tcPr>
            <w:tcMar>
              <w:top w:w="100" w:type="dxa"/>
              <w:bottom w:w="100" w:type="dxa"/>
              <w:left w:w="150" w:type="dxa"/>
              <w:right w:w="150" w:type="dxa"/>
            </w:tcMar>
            <w:vAlign w:val="center"/>
            <w:tcW w:w="2115" w:type="dxa"/>
          </w:tcPr>
          <w:p>
            <w:pPr>
              <w:pStyle w:val="Compact"/>
              <w:jc w:val="left"/>
            </w:pPr>
            <w:r>
              <w:t xml:space="preserve">Student conduct, welfare, extracurricular activities</w:t>
            </w:r>
          </w:p>
        </w:tc>
        <w:tc>
          <w:tcPr>
            <w:tcMar>
              <w:top w:w="100" w:type="dxa"/>
              <w:bottom w:w="100" w:type="dxa"/>
              <w:left w:w="150" w:type="dxa"/>
              <w:right w:w="150" w:type="dxa"/>
            </w:tcMar>
            <w:vAlign w:val="center"/>
            <w:tcW w:w="1561" w:type="dxa"/>
          </w:tcPr>
          <w:p>
            <w:pPr>
              <w:pStyle w:val="Compact"/>
              <w:jc w:val="left"/>
            </w:pPr>
            <w:r>
              <w:t xml:space="preserve">3 Faculty + Staff</w:t>
            </w:r>
          </w:p>
        </w:tc>
      </w:tr>
      <w:tr>
        <w:trPr>
          <w:cantSplit/>
        </w:trPr>
        <w:tc>
          <w:tcPr>
            <w:tcMar>
              <w:top w:w="100" w:type="dxa"/>
              <w:bottom w:w="100" w:type="dxa"/>
              <w:left w:w="150" w:type="dxa"/>
              <w:right w:w="150" w:type="dxa"/>
            </w:tcMar>
            <w:vAlign w:val="center"/>
            <w:shd w:val="clear" w:color="auto" w:fill="E9EDF6"/>
            <w:tcW w:w="1396" w:type="dxa"/>
          </w:tcPr>
          <w:p>
            <w:pPr>
              <w:pStyle w:val="Compact"/>
              <w:jc w:val="right"/>
            </w:pPr>
            <w:r>
              <w:t xml:space="preserve">5</w:t>
            </w:r>
          </w:p>
        </w:tc>
        <w:tc>
          <w:tcPr>
            <w:tcMar>
              <w:top w:w="100" w:type="dxa"/>
              <w:bottom w:w="100" w:type="dxa"/>
              <w:left w:w="150" w:type="dxa"/>
              <w:right w:w="150" w:type="dxa"/>
            </w:tcMar>
            <w:vAlign w:val="center"/>
            <w:shd w:val="clear" w:color="auto" w:fill="E9EDF6"/>
            <w:tcW w:w="1885" w:type="dxa"/>
          </w:tcPr>
          <w:p>
            <w:pPr>
              <w:pStyle w:val="Compact"/>
              <w:jc w:val="left"/>
            </w:pPr>
            <w:r>
              <w:t xml:space="preserve">Audit &amp; Risk Committee</w:t>
            </w:r>
          </w:p>
        </w:tc>
        <w:tc>
          <w:tcPr>
            <w:tcMar>
              <w:top w:w="100" w:type="dxa"/>
              <w:bottom w:w="100" w:type="dxa"/>
              <w:left w:w="150" w:type="dxa"/>
              <w:right w:w="150" w:type="dxa"/>
            </w:tcMar>
            <w:vAlign w:val="center"/>
            <w:shd w:val="clear" w:color="auto" w:fill="E9EDF6"/>
            <w:tcW w:w="2115" w:type="dxa"/>
          </w:tcPr>
          <w:p>
            <w:pPr>
              <w:pStyle w:val="Compact"/>
              <w:jc w:val="left"/>
            </w:pPr>
            <w:r>
              <w:t xml:space="preserve">Trustee (External)</w:t>
            </w:r>
          </w:p>
        </w:tc>
        <w:tc>
          <w:tcPr>
            <w:tcMar>
              <w:top w:w="100" w:type="dxa"/>
              <w:bottom w:w="100" w:type="dxa"/>
              <w:left w:w="150" w:type="dxa"/>
              <w:right w:w="150" w:type="dxa"/>
            </w:tcMar>
            <w:vAlign w:val="center"/>
            <w:shd w:val="clear" w:color="auto" w:fill="E9EDF6"/>
            <w:tcW w:w="2115" w:type="dxa"/>
          </w:tcPr>
          <w:p>
            <w:pPr>
              <w:pStyle w:val="Compact"/>
              <w:jc w:val="left"/>
            </w:pPr>
            <w:r>
              <w:t xml:space="preserve">Financial audits, internal controls, risk oversight</w:t>
            </w:r>
          </w:p>
        </w:tc>
        <w:tc>
          <w:tcPr>
            <w:tcMar>
              <w:top w:w="100" w:type="dxa"/>
              <w:bottom w:w="100" w:type="dxa"/>
              <w:left w:w="150" w:type="dxa"/>
              <w:right w:w="150" w:type="dxa"/>
            </w:tcMar>
            <w:vAlign w:val="center"/>
            <w:shd w:val="clear" w:color="auto" w:fill="E9EDF6"/>
            <w:tcW w:w="1561" w:type="dxa"/>
          </w:tcPr>
          <w:p>
            <w:pPr>
              <w:pStyle w:val="Compact"/>
              <w:jc w:val="left"/>
            </w:pPr>
            <w:r>
              <w:t xml:space="preserve">3 Trustees</w:t>
            </w:r>
          </w:p>
        </w:tc>
      </w:tr>
    </w:tbl>
    <w:p>
      <w:pPr>
        <w:pStyle w:val="BodyText"/>
        <w:jc w:val="both"/>
      </w:pPr>
      <w:r>
        <w:rPr>
          <w:iCs/>
          <w:i/>
        </w:rPr>
        <w:t xml:space="preserve">Total: 5 Committees</w:t>
      </w:r>
    </w:p>
    <w:p>
      <w:pPr>
        <w:jc w:val="both"/>
      </w:pPr>
      <w:r>
        <w:br w:type="page"/>
      </w:r>
    </w:p>
    <w:p>
      <w:pPr>
        <w:jc w:val="both"/>
      </w:pPr>
      <w:r>
        <w:br w:type="page"/>
      </w:r>
    </w:p>
    <w:tbl>
      <w:tblPr>
        <w:tblW w:w="9350" w:type="dxa"/>
        <w:tblBorders>
          <w:top w:val="single" w:sz="10" w:space="0" w:color="B08625"/>
          <w:bottom w:val="single" w:sz="10" w:space="0" w:color="B08625"/>
        </w:tblBorders>
      </w:tblPr>
      <w:tblGrid>
        <w:gridCol w:w="9350"/>
      </w:tblGrid>
      <w:tr>
        <w:trPr>
          <w:trHeight w:val="1143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13 of 25</w:t>
            </w:r>
          </w:p>
          <w:p>
            <w:pPr>
              <w:spacing w:before="0" w:after="60"/>
              <w:suppressAutoHyphens/>
            </w:pPr>
            <w:r>
              <w:rPr>
                <w:rFonts w:ascii="Fraunces Black" w:hAnsi="Fraunces Black"/>
                <w:color w:val="B08625"/>
                <w:b/>
                <w:sz w:val="108"/>
              </w:rPr>
              <w:t>13</w:t>
            </w:r>
          </w:p>
          <w:p>
            <w:pPr>
              <w:spacing w:before="120" w:after="80"/>
              <w:suppressAutoHyphens/>
            </w:pPr>
            <w:r>
              <w:rPr>
                <w:rFonts w:ascii="Fraunces Black" w:hAnsi="Fraunces Black"/>
                <w:color w:val="FFFFFF"/>
                <w:b/>
                <w:sz w:val="56"/>
              </w:rPr>
              <w:t>Year 3 — Expanded Institutional Structure</w:t>
            </w:r>
          </w:p>
          <w:p>
            <w:pPr>
              <w:spacing w:before="0" w:after="260"/>
              <w:pBdr>
                <w:bottom w:val="single" w:sz="10" w:space="8" w:color="B08625"/>
              </w:pBdr>
              <w:suppressAutoHyphens/>
            </w:pPr>
            <w:r>
              <w:rPr>
                <w:rFonts w:ascii="Source Serif 4" w:hAnsi="Source Serif 4"/>
                <w:i/>
                <w:smallCaps/>
                <w:color w:val="8C97AB"/>
                <w:sz w:val="19"/>
                <w:spacing w:val="10"/>
              </w:rPr>
              <w:t>Subsections 13.1–13.3</w:t>
            </w:r>
          </w:p>
          <w:p>
            <w:pPr>
              <w:spacing w:before="0" w:after="360"/>
              <w:ind w:right="700"/>
              <w:suppressAutoHyphens/>
            </w:pPr>
            <w:r>
              <w:rPr>
                <w:rFonts w:ascii="Fraunces" w:hAnsi="Fraunces"/>
                <w:i/>
                <w:color w:val="DCE3F0"/>
                <w:sz w:val="25"/>
              </w:rPr>
              <w:t>“Sixteen offices and nine committees, expanded to match 1,606 students and the University's first two colleges.”</w:t>
            </w:r>
          </w:p>
          <w:p>
            <w:pPr>
              <w:spacing w:before="0" w:after="140"/>
              <w:suppressAutoHyphens/>
            </w:pPr>
            <w:r>
              <w:rPr>
                <w:rFonts w:ascii="Source Serif 4" w:hAnsi="Source Serif 4"/>
                <w:i/>
                <w:smallCaps/>
                <w:color w:val="B08625"/>
                <w:b/>
                <w:sz w:val="18"/>
                <w:spacing w:val="12"/>
              </w:rPr>
              <w:t>Subsections</w:t>
            </w:r>
          </w:p>
          <w:p>
            <w:pPr>
              <w:spacing w:before="0" w:after="110"/>
              <w:suppressAutoHyphens/>
            </w:pPr>
            <w:r>
              <w:rPr>
                <w:rFonts w:ascii="Archivo SemiBold" w:hAnsi="Archivo SemiBold"/>
                <w:color w:val="B08625"/>
                <w:b/>
                <w:sz w:val="19"/>
              </w:rPr>
              <w:t>13.1 </w:t>
            </w:r>
            <w:r>
              <w:rPr>
                <w:rFonts w:ascii="Archivo" w:hAnsi="Archivo"/>
                <w:color w:val="FFFFFF"/>
                <w:sz w:val="18"/>
              </w:rPr>
              <w:t>Overview</w:t>
            </w:r>
          </w:p>
          <w:p>
            <w:pPr>
              <w:spacing w:before="0" w:after="110"/>
              <w:suppressAutoHyphens/>
            </w:pPr>
            <w:r>
              <w:rPr>
                <w:rFonts w:ascii="Archivo SemiBold" w:hAnsi="Archivo SemiBold"/>
                <w:color w:val="B08625"/>
                <w:b/>
                <w:sz w:val="19"/>
              </w:rPr>
              <w:t>13.2 </w:t>
            </w:r>
            <w:r>
              <w:rPr>
                <w:rFonts w:ascii="Archivo" w:hAnsi="Archivo"/>
                <w:color w:val="FFFFFF"/>
                <w:sz w:val="18"/>
              </w:rPr>
              <w:t>Year 3 Offices (16)</w:t>
            </w:r>
          </w:p>
          <w:p>
            <w:pPr>
              <w:spacing w:before="0" w:after="110"/>
              <w:suppressAutoHyphens/>
            </w:pPr>
            <w:r>
              <w:rPr>
                <w:rFonts w:ascii="Archivo SemiBold" w:hAnsi="Archivo SemiBold"/>
                <w:color w:val="B08625"/>
                <w:b/>
                <w:sz w:val="19"/>
              </w:rPr>
              <w:t>13.3 </w:t>
            </w:r>
            <w:r>
              <w:rPr>
                <w:rFonts w:ascii="Archivo" w:hAnsi="Archivo"/>
                <w:color w:val="FFFFFF"/>
                <w:sz w:val="18"/>
              </w:rPr>
              <w:t>Year 3 Committees (9)</w:t>
            </w:r>
          </w:p>
        </w:tc>
      </w:tr>
    </w:tbl>
    <w:p>
      <w:pPr>
        <w:jc w:val="both"/>
      </w:pPr>
      <w:r>
        <w:br w:type="page"/>
      </w:r>
    </w:p>
    <w:p>
      <w:pPr>
        <w:pStyle w:val="SectionKicker"/>
      </w:pPr>
      <w:r>
        <w:t xml:space="preserve">Section 13 · 13.1</w:t>
      </w:r>
    </w:p>
    <w:bookmarkEnd w:id="100"/>
    <w:bookmarkStart w:id="101" w:name="overview-2"/>
    <w:p>
      <w:pPr>
        <w:pStyle w:val="Heading2"/>
      </w:pPr>
      <w:r>
        <w:t xml:space="preserve">13.1 Overview</w:t>
      </w:r>
    </w:p>
    <w:tbl>
      <w:tblPr>
        <w:tblStyle w:val="Table"/>
        <w:tblW w:type="auto" w:w="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Metric</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Year 3 Value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Academic Year</w:t>
            </w:r>
          </w:p>
        </w:tc>
        <w:tc>
          <w:tcPr>
            <w:tcMar>
              <w:top w:w="100" w:type="dxa"/>
              <w:bottom w:w="100" w:type="dxa"/>
              <w:left w:w="150" w:type="dxa"/>
              <w:right w:w="150" w:type="dxa"/>
            </w:tcMar>
            <w:vAlign w:val="center"/>
            <w:shd w:val="clear" w:color="auto" w:fill="E9EDF6"/>
          </w:tcPr>
          <w:p>
            <w:pPr>
              <w:pStyle w:val="Compact"/>
              <w:jc w:val="left"/>
              <w:suppressAutoHyphens/>
            </w:pPr>
            <w:r>
              <w:t xml:space="preserve">2030</w:t>
            </w:r>
          </w:p>
        </w:tc>
      </w:tr>
      <w:tr>
        <w:trPr>
          <w:cantSplit/>
        </w:trPr>
        <w:tc>
          <w:tcPr>
            <w:tcMar>
              <w:top w:w="100" w:type="dxa"/>
              <w:bottom w:w="100" w:type="dxa"/>
              <w:left w:w="150" w:type="dxa"/>
              <w:right w:w="150" w:type="dxa"/>
            </w:tcMar>
            <w:vAlign w:val="center"/>
          </w:tcPr>
          <w:p>
            <w:pPr>
              <w:pStyle w:val="Compact"/>
              <w:jc w:val="left"/>
              <w:suppressAutoHyphens/>
            </w:pPr>
            <w:r>
              <w:t xml:space="preserve">Projected Enrollment</w:t>
            </w:r>
          </w:p>
        </w:tc>
        <w:tc>
          <w:tcPr>
            <w:tcMar>
              <w:top w:w="100" w:type="dxa"/>
              <w:bottom w:w="100" w:type="dxa"/>
              <w:left w:w="150" w:type="dxa"/>
              <w:right w:w="150" w:type="dxa"/>
            </w:tcMar>
            <w:vAlign w:val="center"/>
          </w:tcPr>
          <w:p>
            <w:pPr>
              <w:pStyle w:val="Compact"/>
              <w:jc w:val="left"/>
              <w:suppressAutoHyphens/>
            </w:pPr>
            <w:r>
              <w:t xml:space="preserve">1,606 students</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Projected Faculty</w:t>
            </w:r>
          </w:p>
        </w:tc>
        <w:tc>
          <w:tcPr>
            <w:tcMar>
              <w:top w:w="100" w:type="dxa"/>
              <w:bottom w:w="100" w:type="dxa"/>
              <w:left w:w="150" w:type="dxa"/>
              <w:right w:w="150" w:type="dxa"/>
            </w:tcMar>
            <w:vAlign w:val="center"/>
            <w:shd w:val="clear" w:color="auto" w:fill="E9EDF6"/>
          </w:tcPr>
          <w:p>
            <w:pPr>
              <w:pStyle w:val="Compact"/>
              <w:jc w:val="left"/>
              <w:suppressAutoHyphens/>
            </w:pPr>
            <w:r>
              <w:t xml:space="preserve">40-50</w:t>
            </w:r>
          </w:p>
        </w:tc>
      </w:tr>
      <w:tr>
        <w:trPr>
          <w:cantSplit/>
        </w:trPr>
        <w:tc>
          <w:tcPr>
            <w:tcMar>
              <w:top w:w="100" w:type="dxa"/>
              <w:bottom w:w="100" w:type="dxa"/>
              <w:left w:w="150" w:type="dxa"/>
              <w:right w:w="150" w:type="dxa"/>
            </w:tcMar>
            <w:vAlign w:val="center"/>
          </w:tcPr>
          <w:p>
            <w:pPr>
              <w:pStyle w:val="Compact"/>
              <w:jc w:val="left"/>
              <w:suppressAutoHyphens/>
            </w:pPr>
            <w:r>
              <w:t xml:space="preserve">Offices</w:t>
            </w:r>
          </w:p>
        </w:tc>
        <w:tc>
          <w:tcPr>
            <w:tcMar>
              <w:top w:w="100" w:type="dxa"/>
              <w:bottom w:w="100" w:type="dxa"/>
              <w:left w:w="150" w:type="dxa"/>
              <w:right w:w="150" w:type="dxa"/>
            </w:tcMar>
            <w:vAlign w:val="center"/>
          </w:tcPr>
          <w:p>
            <w:pPr>
              <w:pStyle w:val="Compact"/>
              <w:jc w:val="left"/>
              <w:suppressAutoHyphens/>
            </w:pPr>
            <w:r>
              <w:t xml:space="preserve">16</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Committees</w:t>
            </w:r>
          </w:p>
        </w:tc>
        <w:tc>
          <w:tcPr>
            <w:tcMar>
              <w:top w:w="100" w:type="dxa"/>
              <w:bottom w:w="100" w:type="dxa"/>
              <w:left w:w="150" w:type="dxa"/>
              <w:right w:w="150" w:type="dxa"/>
            </w:tcMar>
            <w:vAlign w:val="center"/>
            <w:shd w:val="clear" w:color="auto" w:fill="E9EDF6"/>
          </w:tcPr>
          <w:p>
            <w:pPr>
              <w:pStyle w:val="Compact"/>
              <w:jc w:val="left"/>
              <w:suppressAutoHyphens/>
            </w:pPr>
            <w:r>
              <w:t xml:space="preserve">9</w:t>
            </w:r>
          </w:p>
        </w:tc>
      </w:tr>
      <w:tr>
        <w:trPr>
          <w:cantSplit/>
        </w:trPr>
        <w:tc>
          <w:tcPr>
            <w:tcMar>
              <w:top w:w="100" w:type="dxa"/>
              <w:bottom w:w="100" w:type="dxa"/>
              <w:left w:w="150" w:type="dxa"/>
              <w:right w:w="150" w:type="dxa"/>
            </w:tcMar>
            <w:vAlign w:val="center"/>
          </w:tcPr>
          <w:p>
            <w:pPr>
              <w:pStyle w:val="Compact"/>
              <w:jc w:val="left"/>
              <w:suppressAutoHyphens/>
            </w:pPr>
            <w:r>
              <w:t xml:space="preserve">Total Units</w:t>
            </w:r>
          </w:p>
        </w:tc>
        <w:tc>
          <w:tcPr>
            <w:tcMar>
              <w:top w:w="100" w:type="dxa"/>
              <w:bottom w:w="100" w:type="dxa"/>
              <w:left w:w="150" w:type="dxa"/>
              <w:right w:w="150" w:type="dxa"/>
            </w:tcMar>
            <w:vAlign w:val="center"/>
          </w:tcPr>
          <w:p>
            <w:pPr>
              <w:pStyle w:val="Compact"/>
              <w:jc w:val="left"/>
              <w:suppressAutoHyphens/>
            </w:pPr>
            <w:r>
              <w:t xml:space="preserve">25</w:t>
            </w:r>
          </w:p>
        </w:tc>
      </w:tr>
    </w:tbl>
    <w:p>
      <w:pPr>
        <w:pStyle w:val="SectionKicker"/>
      </w:pPr>
      <w:r>
        <w:t xml:space="preserve">Section 13 · 13.2</w:t>
      </w:r>
    </w:p>
    <w:bookmarkEnd w:id="101"/>
    <w:bookmarkStart w:id="102" w:name="year-3-offices-16-offices"/>
    <w:p>
      <w:pPr>
        <w:pStyle w:val="Heading2"/>
      </w:pPr>
      <w:r>
        <w:t xml:space="preserve">13.2 Year 3 Offices (16 Offices)</w:t>
      </w:r>
    </w:p>
    <w:p>
      <w:pPr>
        <w:pStyle w:val="FirstParagraph"/>
        <w:jc w:val="both"/>
      </w:pPr>
      <w:r>
        <w:rPr>
          <w:iCs/>
          <w:i/>
        </w:rPr>
        <w:t xml:space="preserve">Retain all Year 1 Offices (10) and add the following 6:</w:t>
      </w:r>
    </w:p>
    <w:tbl>
      <w:tblPr>
        <w:tblStyle w:val="Table"/>
        <w:tblW w:type="pct" w:w="5000"/>
        <w:tblLook w:firstRow="1" w:lastRow="0" w:firstColumn="0" w:lastColumn="0" w:noHBand="0" w:noVBand="0" w:val="0020"/>
        <w:jc w:val="start"/>
        <w:tblLayout w:type="fixed"/>
      </w:tblPr>
      <w:tblGrid>
        <w:gridCol w:w="1762"/>
        <w:gridCol w:w="2611"/>
        <w:gridCol w:w="1833"/>
        <w:gridCol w:w="2866"/>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1762" w:type="dxa"/>
          </w:tcPr>
          <w:p>
            <w:pPr>
              <w:pStyle w:val="Compact"/>
              <w:jc w:val="right"/>
            </w:pPr>
            <w:r>
              <w:rPr>
                <w:b/>
                <w:color w:val="FFFFFF"/>
                <w:caps/>
                <w:spacing w:val="4"/>
              </w:rPr>
              <w:t xml:space="preserve">Number</w:t>
            </w:r>
          </w:p>
        </w:tc>
        <w:tc>
          <w:tcPr>
            <w:shd w:val="clear" w:color="auto" w:fill="122A4E"/>
            <w:tcMar>
              <w:top w:w="130" w:type="dxa"/>
              <w:bottom w:w="130" w:type="dxa"/>
              <w:left w:w="150" w:type="dxa"/>
              <w:right w:w="150" w:type="dxa"/>
            </w:tcMar>
            <w:tcBorders>
              <w:bottom w:val="single" w:sz="16" w:space="0" w:color="B08625"/>
            </w:tcBorders>
            <w:vAlign w:val="center"/>
            <w:tcW w:w="2611" w:type="dxa"/>
          </w:tcPr>
          <w:p>
            <w:pPr>
              <w:pStyle w:val="Compact"/>
              <w:jc w:val="left"/>
            </w:pPr>
            <w:r>
              <w:rPr>
                <w:b/>
                <w:color w:val="FFFFFF"/>
                <w:caps/>
                <w:spacing w:val="4"/>
              </w:rPr>
              <w:t xml:space="preserve">New Office</w:t>
            </w:r>
          </w:p>
        </w:tc>
        <w:tc>
          <w:tcPr>
            <w:shd w:val="clear" w:color="auto" w:fill="122A4E"/>
            <w:tcMar>
              <w:top w:w="130" w:type="dxa"/>
              <w:bottom w:w="130" w:type="dxa"/>
              <w:left w:w="150" w:type="dxa"/>
              <w:right w:w="150" w:type="dxa"/>
            </w:tcMar>
            <w:tcBorders>
              <w:bottom w:val="single" w:sz="16" w:space="0" w:color="B08625"/>
            </w:tcBorders>
            <w:vAlign w:val="center"/>
            <w:tcW w:w="1833" w:type="dxa"/>
          </w:tcPr>
          <w:p>
            <w:pPr>
              <w:pStyle w:val="Compact"/>
              <w:jc w:val="left"/>
            </w:pPr>
            <w:r>
              <w:rPr>
                <w:b/>
                <w:color w:val="FFFFFF"/>
                <w:caps/>
                <w:spacing w:val="4"/>
              </w:rPr>
              <w:t xml:space="preserve">Head Title</w:t>
            </w:r>
          </w:p>
        </w:tc>
        <w:tc>
          <w:tcPr>
            <w:shd w:val="clear" w:color="auto" w:fill="122A4E"/>
            <w:tcMar>
              <w:top w:w="130" w:type="dxa"/>
              <w:bottom w:w="130" w:type="dxa"/>
              <w:left w:w="150" w:type="dxa"/>
              <w:right w:w="150" w:type="dxa"/>
            </w:tcMar>
            <w:tcBorders>
              <w:bottom w:val="single" w:sz="16" w:space="0" w:color="B08625"/>
            </w:tcBorders>
            <w:vAlign w:val="center"/>
            <w:tcW w:w="2866" w:type="dxa"/>
          </w:tcPr>
          <w:p>
            <w:pPr>
              <w:pStyle w:val="Compact"/>
              <w:jc w:val="left"/>
            </w:pPr>
            <w:r>
              <w:rPr>
                <w:b/>
                <w:color w:val="FFFFFF"/>
                <w:caps/>
                <w:spacing w:val="4"/>
              </w:rPr>
              <w:t xml:space="preserve">Primary Function</w:t>
            </w:r>
          </w:p>
        </w:tc>
      </w:tr>
      <w:tr>
        <w:trPr>
          <w:cantSplit/>
        </w:trPr>
        <w:tc>
          <w:tcPr>
            <w:tcMar>
              <w:top w:w="100" w:type="dxa"/>
              <w:bottom w:w="100" w:type="dxa"/>
              <w:left w:w="150" w:type="dxa"/>
              <w:right w:w="150" w:type="dxa"/>
            </w:tcMar>
            <w:vAlign w:val="center"/>
            <w:shd w:val="clear" w:color="auto" w:fill="E9EDF6"/>
            <w:tcW w:w="1762" w:type="dxa"/>
          </w:tcPr>
          <w:p>
            <w:pPr>
              <w:pStyle w:val="Compact"/>
              <w:jc w:val="right"/>
            </w:pPr>
            <w:r>
              <w:t xml:space="preserve">11</w:t>
            </w:r>
          </w:p>
        </w:tc>
        <w:tc>
          <w:tcPr>
            <w:tcMar>
              <w:top w:w="100" w:type="dxa"/>
              <w:bottom w:w="100" w:type="dxa"/>
              <w:left w:w="150" w:type="dxa"/>
              <w:right w:w="150" w:type="dxa"/>
            </w:tcMar>
            <w:vAlign w:val="center"/>
            <w:shd w:val="clear" w:color="auto" w:fill="E9EDF6"/>
            <w:tcW w:w="2611" w:type="dxa"/>
          </w:tcPr>
          <w:p>
            <w:pPr>
              <w:pStyle w:val="Compact"/>
              <w:jc w:val="left"/>
            </w:pPr>
            <w:r>
              <w:t xml:space="preserve">Office of Institutional Research &amp; Accreditation</w:t>
            </w:r>
          </w:p>
        </w:tc>
        <w:tc>
          <w:tcPr>
            <w:tcMar>
              <w:top w:w="100" w:type="dxa"/>
              <w:bottom w:w="100" w:type="dxa"/>
              <w:left w:w="150" w:type="dxa"/>
              <w:right w:w="150" w:type="dxa"/>
            </w:tcMar>
            <w:vAlign w:val="center"/>
            <w:shd w:val="clear" w:color="auto" w:fill="E9EDF6"/>
            <w:tcW w:w="1833" w:type="dxa"/>
          </w:tcPr>
          <w:p>
            <w:pPr>
              <w:pStyle w:val="Compact"/>
              <w:jc w:val="left"/>
            </w:pPr>
            <w:r>
              <w:t xml:space="preserve">Director</w:t>
            </w:r>
          </w:p>
        </w:tc>
        <w:tc>
          <w:tcPr>
            <w:tcMar>
              <w:top w:w="100" w:type="dxa"/>
              <w:bottom w:w="100" w:type="dxa"/>
              <w:left w:w="150" w:type="dxa"/>
              <w:right w:w="150" w:type="dxa"/>
            </w:tcMar>
            <w:vAlign w:val="center"/>
            <w:shd w:val="clear" w:color="auto" w:fill="E9EDF6"/>
            <w:tcW w:w="2866" w:type="dxa"/>
          </w:tcPr>
          <w:p>
            <w:pPr>
              <w:pStyle w:val="Compact"/>
              <w:jc w:val="left"/>
            </w:pPr>
            <w:r>
              <w:t xml:space="preserve">Data management, institutional research, accreditation preparation</w:t>
            </w:r>
          </w:p>
        </w:tc>
      </w:tr>
      <w:tr>
        <w:trPr>
          <w:cantSplit/>
        </w:trPr>
        <w:tc>
          <w:tcPr>
            <w:tcMar>
              <w:top w:w="100" w:type="dxa"/>
              <w:bottom w:w="100" w:type="dxa"/>
              <w:left w:w="150" w:type="dxa"/>
              <w:right w:w="150" w:type="dxa"/>
            </w:tcMar>
            <w:vAlign w:val="center"/>
            <w:tcW w:w="1762" w:type="dxa"/>
          </w:tcPr>
          <w:p>
            <w:pPr>
              <w:pStyle w:val="Compact"/>
              <w:jc w:val="right"/>
            </w:pPr>
            <w:r>
              <w:t xml:space="preserve">12</w:t>
            </w:r>
          </w:p>
        </w:tc>
        <w:tc>
          <w:tcPr>
            <w:tcMar>
              <w:top w:w="100" w:type="dxa"/>
              <w:bottom w:w="100" w:type="dxa"/>
              <w:left w:w="150" w:type="dxa"/>
              <w:right w:w="150" w:type="dxa"/>
            </w:tcMar>
            <w:vAlign w:val="center"/>
            <w:tcW w:w="2611" w:type="dxa"/>
          </w:tcPr>
          <w:p>
            <w:pPr>
              <w:pStyle w:val="Compact"/>
              <w:jc w:val="left"/>
            </w:pPr>
            <w:r>
              <w:t xml:space="preserve">Office of Career Services</w:t>
            </w:r>
          </w:p>
        </w:tc>
        <w:tc>
          <w:tcPr>
            <w:tcMar>
              <w:top w:w="100" w:type="dxa"/>
              <w:bottom w:w="100" w:type="dxa"/>
              <w:left w:w="150" w:type="dxa"/>
              <w:right w:w="150" w:type="dxa"/>
            </w:tcMar>
            <w:vAlign w:val="center"/>
            <w:tcW w:w="1833" w:type="dxa"/>
          </w:tcPr>
          <w:p>
            <w:pPr>
              <w:pStyle w:val="Compact"/>
              <w:jc w:val="left"/>
            </w:pPr>
            <w:r>
              <w:t xml:space="preserve">Director</w:t>
            </w:r>
          </w:p>
        </w:tc>
        <w:tc>
          <w:tcPr>
            <w:tcMar>
              <w:top w:w="100" w:type="dxa"/>
              <w:bottom w:w="100" w:type="dxa"/>
              <w:left w:w="150" w:type="dxa"/>
              <w:right w:w="150" w:type="dxa"/>
            </w:tcMar>
            <w:vAlign w:val="center"/>
            <w:tcW w:w="2866" w:type="dxa"/>
          </w:tcPr>
          <w:p>
            <w:pPr>
              <w:pStyle w:val="Compact"/>
              <w:jc w:val="left"/>
            </w:pPr>
            <w:r>
              <w:t xml:space="preserve">Career counseling, job placement, alumni engagement</w:t>
            </w:r>
          </w:p>
        </w:tc>
      </w:tr>
      <w:tr>
        <w:trPr>
          <w:cantSplit/>
        </w:trPr>
        <w:tc>
          <w:tcPr>
            <w:tcMar>
              <w:top w:w="100" w:type="dxa"/>
              <w:bottom w:w="100" w:type="dxa"/>
              <w:left w:w="150" w:type="dxa"/>
              <w:right w:w="150" w:type="dxa"/>
            </w:tcMar>
            <w:vAlign w:val="center"/>
            <w:shd w:val="clear" w:color="auto" w:fill="E9EDF6"/>
            <w:tcW w:w="1762" w:type="dxa"/>
          </w:tcPr>
          <w:p>
            <w:pPr>
              <w:pStyle w:val="Compact"/>
              <w:jc w:val="right"/>
            </w:pPr>
            <w:r>
              <w:t xml:space="preserve">13</w:t>
            </w:r>
          </w:p>
        </w:tc>
        <w:tc>
          <w:tcPr>
            <w:tcMar>
              <w:top w:w="100" w:type="dxa"/>
              <w:bottom w:w="100" w:type="dxa"/>
              <w:left w:w="150" w:type="dxa"/>
              <w:right w:w="150" w:type="dxa"/>
            </w:tcMar>
            <w:vAlign w:val="center"/>
            <w:shd w:val="clear" w:color="auto" w:fill="E9EDF6"/>
            <w:tcW w:w="2611" w:type="dxa"/>
          </w:tcPr>
          <w:p>
            <w:pPr>
              <w:pStyle w:val="Compact"/>
              <w:jc w:val="left"/>
            </w:pPr>
            <w:r>
              <w:t xml:space="preserve">Office of International Student Services</w:t>
            </w:r>
          </w:p>
        </w:tc>
        <w:tc>
          <w:tcPr>
            <w:tcMar>
              <w:top w:w="100" w:type="dxa"/>
              <w:bottom w:w="100" w:type="dxa"/>
              <w:left w:w="150" w:type="dxa"/>
              <w:right w:w="150" w:type="dxa"/>
            </w:tcMar>
            <w:vAlign w:val="center"/>
            <w:shd w:val="clear" w:color="auto" w:fill="E9EDF6"/>
            <w:tcW w:w="1833" w:type="dxa"/>
          </w:tcPr>
          <w:p>
            <w:pPr>
              <w:pStyle w:val="Compact"/>
              <w:jc w:val="left"/>
            </w:pPr>
            <w:r>
              <w:t xml:space="preserve">Director</w:t>
            </w:r>
          </w:p>
        </w:tc>
        <w:tc>
          <w:tcPr>
            <w:tcMar>
              <w:top w:w="100" w:type="dxa"/>
              <w:bottom w:w="100" w:type="dxa"/>
              <w:left w:w="150" w:type="dxa"/>
              <w:right w:w="150" w:type="dxa"/>
            </w:tcMar>
            <w:vAlign w:val="center"/>
            <w:shd w:val="clear" w:color="auto" w:fill="E9EDF6"/>
            <w:tcW w:w="2866" w:type="dxa"/>
          </w:tcPr>
          <w:p>
            <w:pPr>
              <w:pStyle w:val="Compact"/>
              <w:jc w:val="left"/>
            </w:pPr>
            <w:r>
              <w:t xml:space="preserve">Visa support, orientation, international student support</w:t>
            </w:r>
          </w:p>
        </w:tc>
      </w:tr>
      <w:tr>
        <w:trPr>
          <w:cantSplit/>
        </w:trPr>
        <w:tc>
          <w:tcPr>
            <w:tcMar>
              <w:top w:w="100" w:type="dxa"/>
              <w:bottom w:w="100" w:type="dxa"/>
              <w:left w:w="150" w:type="dxa"/>
              <w:right w:w="150" w:type="dxa"/>
            </w:tcMar>
            <w:vAlign w:val="center"/>
            <w:tcW w:w="1762" w:type="dxa"/>
          </w:tcPr>
          <w:p>
            <w:pPr>
              <w:pStyle w:val="Compact"/>
              <w:jc w:val="right"/>
            </w:pPr>
            <w:r>
              <w:t xml:space="preserve">14</w:t>
            </w:r>
          </w:p>
        </w:tc>
        <w:tc>
          <w:tcPr>
            <w:tcMar>
              <w:top w:w="100" w:type="dxa"/>
              <w:bottom w:w="100" w:type="dxa"/>
              <w:left w:w="150" w:type="dxa"/>
              <w:right w:w="150" w:type="dxa"/>
            </w:tcMar>
            <w:vAlign w:val="center"/>
            <w:tcW w:w="2611" w:type="dxa"/>
          </w:tcPr>
          <w:p>
            <w:pPr>
              <w:pStyle w:val="Compact"/>
              <w:jc w:val="left"/>
            </w:pPr>
            <w:r>
              <w:t xml:space="preserve">Office of Human Resources</w:t>
            </w:r>
          </w:p>
        </w:tc>
        <w:tc>
          <w:tcPr>
            <w:tcMar>
              <w:top w:w="100" w:type="dxa"/>
              <w:bottom w:w="100" w:type="dxa"/>
              <w:left w:w="150" w:type="dxa"/>
              <w:right w:w="150" w:type="dxa"/>
            </w:tcMar>
            <w:vAlign w:val="center"/>
            <w:tcW w:w="1833" w:type="dxa"/>
          </w:tcPr>
          <w:p>
            <w:pPr>
              <w:pStyle w:val="Compact"/>
              <w:jc w:val="left"/>
            </w:pPr>
            <w:r>
              <w:t xml:space="preserve">Director of Human Resources</w:t>
            </w:r>
          </w:p>
        </w:tc>
        <w:tc>
          <w:tcPr>
            <w:tcMar>
              <w:top w:w="100" w:type="dxa"/>
              <w:bottom w:w="100" w:type="dxa"/>
              <w:left w:w="150" w:type="dxa"/>
              <w:right w:w="150" w:type="dxa"/>
            </w:tcMar>
            <w:vAlign w:val="center"/>
            <w:tcW w:w="2866" w:type="dxa"/>
          </w:tcPr>
          <w:p>
            <w:pPr>
              <w:pStyle w:val="Compact"/>
              <w:jc w:val="left"/>
            </w:pPr>
            <w:r>
              <w:t xml:space="preserve">Staff recruitment, compensation, benefits, policy administration</w:t>
            </w:r>
          </w:p>
        </w:tc>
      </w:tr>
      <w:tr>
        <w:trPr>
          <w:cantSplit/>
        </w:trPr>
        <w:tc>
          <w:tcPr>
            <w:tcMar>
              <w:top w:w="100" w:type="dxa"/>
              <w:bottom w:w="100" w:type="dxa"/>
              <w:left w:w="150" w:type="dxa"/>
              <w:right w:w="150" w:type="dxa"/>
            </w:tcMar>
            <w:vAlign w:val="center"/>
            <w:shd w:val="clear" w:color="auto" w:fill="E9EDF6"/>
            <w:tcW w:w="1762" w:type="dxa"/>
          </w:tcPr>
          <w:p>
            <w:pPr>
              <w:pStyle w:val="Compact"/>
              <w:jc w:val="right"/>
            </w:pPr>
            <w:r>
              <w:t xml:space="preserve">15</w:t>
            </w:r>
          </w:p>
        </w:tc>
        <w:tc>
          <w:tcPr>
            <w:tcMar>
              <w:top w:w="100" w:type="dxa"/>
              <w:bottom w:w="100" w:type="dxa"/>
              <w:left w:w="150" w:type="dxa"/>
              <w:right w:w="150" w:type="dxa"/>
            </w:tcMar>
            <w:vAlign w:val="center"/>
            <w:shd w:val="clear" w:color="auto" w:fill="E9EDF6"/>
            <w:tcW w:w="2611" w:type="dxa"/>
          </w:tcPr>
          <w:p>
            <w:pPr>
              <w:pStyle w:val="Compact"/>
              <w:jc w:val="left"/>
            </w:pPr>
            <w:r>
              <w:t xml:space="preserve">College of Qur’anic &amp; Hadith Sciences</w:t>
            </w:r>
          </w:p>
        </w:tc>
        <w:tc>
          <w:tcPr>
            <w:tcMar>
              <w:top w:w="100" w:type="dxa"/>
              <w:bottom w:w="100" w:type="dxa"/>
              <w:left w:w="150" w:type="dxa"/>
              <w:right w:w="150" w:type="dxa"/>
            </w:tcMar>
            <w:vAlign w:val="center"/>
            <w:shd w:val="clear" w:color="auto" w:fill="E9EDF6"/>
            <w:tcW w:w="1833" w:type="dxa"/>
          </w:tcPr>
          <w:p>
            <w:pPr>
              <w:pStyle w:val="Compact"/>
              <w:jc w:val="left"/>
            </w:pPr>
            <w:r>
              <w:t xml:space="preserve">Dean</w:t>
            </w:r>
          </w:p>
        </w:tc>
        <w:tc>
          <w:tcPr>
            <w:tcMar>
              <w:top w:w="100" w:type="dxa"/>
              <w:bottom w:w="100" w:type="dxa"/>
              <w:left w:w="150" w:type="dxa"/>
              <w:right w:w="150" w:type="dxa"/>
            </w:tcMar>
            <w:vAlign w:val="center"/>
            <w:shd w:val="clear" w:color="auto" w:fill="E9EDF6"/>
            <w:tcW w:w="2866" w:type="dxa"/>
          </w:tcPr>
          <w:p>
            <w:pPr>
              <w:pStyle w:val="Compact"/>
              <w:jc w:val="left"/>
            </w:pPr>
            <w:r>
              <w:t xml:space="preserve">Academic programs in Qur’anic and Hadith disciplines</w:t>
            </w:r>
          </w:p>
        </w:tc>
      </w:tr>
      <w:tr>
        <w:trPr>
          <w:cantSplit/>
        </w:trPr>
        <w:tc>
          <w:tcPr>
            <w:tcMar>
              <w:top w:w="100" w:type="dxa"/>
              <w:bottom w:w="100" w:type="dxa"/>
              <w:left w:w="150" w:type="dxa"/>
              <w:right w:w="150" w:type="dxa"/>
            </w:tcMar>
            <w:vAlign w:val="center"/>
            <w:tcW w:w="1762" w:type="dxa"/>
          </w:tcPr>
          <w:p>
            <w:pPr>
              <w:pStyle w:val="Compact"/>
              <w:jc w:val="right"/>
            </w:pPr>
            <w:r>
              <w:t xml:space="preserve">16</w:t>
            </w:r>
          </w:p>
        </w:tc>
        <w:tc>
          <w:tcPr>
            <w:tcMar>
              <w:top w:w="100" w:type="dxa"/>
              <w:bottom w:w="100" w:type="dxa"/>
              <w:left w:w="150" w:type="dxa"/>
              <w:right w:w="150" w:type="dxa"/>
            </w:tcMar>
            <w:vAlign w:val="center"/>
            <w:tcW w:w="2611" w:type="dxa"/>
          </w:tcPr>
          <w:p>
            <w:pPr>
              <w:pStyle w:val="Compact"/>
              <w:jc w:val="left"/>
            </w:pPr>
            <w:r>
              <w:t xml:space="preserve">College of Shari’ah &amp; Islamic Law</w:t>
            </w:r>
          </w:p>
        </w:tc>
        <w:tc>
          <w:tcPr>
            <w:tcMar>
              <w:top w:w="100" w:type="dxa"/>
              <w:bottom w:w="100" w:type="dxa"/>
              <w:left w:w="150" w:type="dxa"/>
              <w:right w:w="150" w:type="dxa"/>
            </w:tcMar>
            <w:vAlign w:val="center"/>
            <w:tcW w:w="1833" w:type="dxa"/>
          </w:tcPr>
          <w:p>
            <w:pPr>
              <w:pStyle w:val="Compact"/>
              <w:jc w:val="left"/>
            </w:pPr>
            <w:r>
              <w:t xml:space="preserve">Dean</w:t>
            </w:r>
          </w:p>
        </w:tc>
        <w:tc>
          <w:tcPr>
            <w:tcMar>
              <w:top w:w="100" w:type="dxa"/>
              <w:bottom w:w="100" w:type="dxa"/>
              <w:left w:w="150" w:type="dxa"/>
              <w:right w:w="150" w:type="dxa"/>
            </w:tcMar>
            <w:vAlign w:val="center"/>
            <w:tcW w:w="2866" w:type="dxa"/>
          </w:tcPr>
          <w:p>
            <w:pPr>
              <w:pStyle w:val="Compact"/>
              <w:jc w:val="left"/>
            </w:pPr>
            <w:r>
              <w:t xml:space="preserve">Academic programs in Islamic law and jurisprudence</w:t>
            </w:r>
          </w:p>
        </w:tc>
      </w:tr>
    </w:tbl>
    <w:p>
      <w:pPr>
        <w:pStyle w:val="BodyText"/>
        <w:jc w:val="both"/>
      </w:pPr>
      <w:r>
        <w:rPr>
          <w:iCs/>
          <w:i/>
        </w:rPr>
        <w:t xml:space="preserve">Total: 16 Offices</w:t>
      </w:r>
    </w:p>
    <w:p>
      <w:pPr>
        <w:pStyle w:val="SectionKicker"/>
      </w:pPr>
      <w:r>
        <w:t xml:space="preserve">Section 13 · 13.3</w:t>
      </w:r>
    </w:p>
    <w:bookmarkEnd w:id="102"/>
    <w:bookmarkStart w:id="103" w:name="year-3-committees-9-committees"/>
    <w:p>
      <w:pPr>
        <w:pStyle w:val="Heading2"/>
      </w:pPr>
      <w:r>
        <w:t xml:space="preserve">13.3 Year 3 Committees (9 Committees)</w:t>
      </w:r>
    </w:p>
    <w:p>
      <w:pPr>
        <w:pStyle w:val="FirstParagraph"/>
        <w:jc w:val="both"/>
      </w:pPr>
      <w:r>
        <w:rPr>
          <w:iCs/>
          <w:i/>
        </w:rPr>
        <w:t xml:space="preserve">Retain all Year 1 Committees (5) and add the following 4:</w:t>
      </w:r>
    </w:p>
    <w:tbl>
      <w:tblPr>
        <w:tblStyle w:val="Table"/>
        <w:tblW w:type="pct" w:w="5000"/>
        <w:tblLook w:firstRow="1" w:lastRow="0" w:firstColumn="0" w:lastColumn="0" w:noHBand="0" w:noVBand="0" w:val="0020"/>
        <w:jc w:val="start"/>
        <w:tblLayout w:type="fixed"/>
      </w:tblPr>
      <w:tblGrid>
        <w:gridCol w:w="1478"/>
        <w:gridCol w:w="1996"/>
        <w:gridCol w:w="1841"/>
        <w:gridCol w:w="2106"/>
        <w:gridCol w:w="1651"/>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1478" w:type="dxa"/>
          </w:tcPr>
          <w:p>
            <w:pPr>
              <w:pStyle w:val="Compact"/>
              <w:jc w:val="right"/>
            </w:pPr>
            <w:r>
              <w:rPr>
                <w:b/>
                <w:color w:val="FFFFFF"/>
                <w:caps/>
                <w:spacing w:val="4"/>
              </w:rPr>
              <w:t xml:space="preserve">Number</w:t>
            </w:r>
          </w:p>
        </w:tc>
        <w:tc>
          <w:tcPr>
            <w:shd w:val="clear" w:color="auto" w:fill="122A4E"/>
            <w:tcMar>
              <w:top w:w="130" w:type="dxa"/>
              <w:bottom w:w="130" w:type="dxa"/>
              <w:left w:w="150" w:type="dxa"/>
              <w:right w:w="150" w:type="dxa"/>
            </w:tcMar>
            <w:tcBorders>
              <w:bottom w:val="single" w:sz="16" w:space="0" w:color="B08625"/>
            </w:tcBorders>
            <w:vAlign w:val="center"/>
            <w:tcW w:w="1996" w:type="dxa"/>
          </w:tcPr>
          <w:p>
            <w:pPr>
              <w:pStyle w:val="Compact"/>
              <w:jc w:val="left"/>
            </w:pPr>
            <w:r>
              <w:rPr>
                <w:b/>
                <w:color w:val="FFFFFF"/>
                <w:caps/>
                <w:spacing w:val="4"/>
              </w:rPr>
              <w:t xml:space="preserve">New Committee</w:t>
            </w:r>
          </w:p>
        </w:tc>
        <w:tc>
          <w:tcPr>
            <w:shd w:val="clear" w:color="auto" w:fill="122A4E"/>
            <w:tcMar>
              <w:top w:w="130" w:type="dxa"/>
              <w:bottom w:w="130" w:type="dxa"/>
              <w:left w:w="150" w:type="dxa"/>
              <w:right w:w="150" w:type="dxa"/>
            </w:tcMar>
            <w:tcBorders>
              <w:bottom w:val="single" w:sz="16" w:space="0" w:color="B08625"/>
            </w:tcBorders>
            <w:vAlign w:val="center"/>
            <w:tcW w:w="1841" w:type="dxa"/>
          </w:tcPr>
          <w:p>
            <w:pPr>
              <w:pStyle w:val="Compact"/>
              <w:jc w:val="left"/>
            </w:pPr>
            <w:r>
              <w:rPr>
                <w:b/>
                <w:color w:val="FFFFFF"/>
                <w:caps/>
                <w:spacing w:val="4"/>
              </w:rPr>
              <w:t xml:space="preserve">Chair</w:t>
            </w:r>
          </w:p>
        </w:tc>
        <w:tc>
          <w:tcPr>
            <w:shd w:val="clear" w:color="auto" w:fill="122A4E"/>
            <w:tcMar>
              <w:top w:w="130" w:type="dxa"/>
              <w:bottom w:w="130" w:type="dxa"/>
              <w:left w:w="150" w:type="dxa"/>
              <w:right w:w="150" w:type="dxa"/>
            </w:tcMar>
            <w:tcBorders>
              <w:bottom w:val="single" w:sz="16" w:space="0" w:color="B08625"/>
            </w:tcBorders>
            <w:vAlign w:val="center"/>
            <w:tcW w:w="2106" w:type="dxa"/>
          </w:tcPr>
          <w:p>
            <w:pPr>
              <w:pStyle w:val="Compact"/>
              <w:jc w:val="left"/>
            </w:pPr>
            <w:r>
              <w:rPr>
                <w:b/>
                <w:color w:val="FFFFFF"/>
                <w:caps/>
                <w:spacing w:val="4"/>
              </w:rPr>
              <w:t xml:space="preserve">Function</w:t>
            </w:r>
          </w:p>
        </w:tc>
        <w:tc>
          <w:tcPr>
            <w:shd w:val="clear" w:color="auto" w:fill="122A4E"/>
            <w:tcMar>
              <w:top w:w="130" w:type="dxa"/>
              <w:bottom w:w="130" w:type="dxa"/>
              <w:left w:w="150" w:type="dxa"/>
              <w:right w:w="150" w:type="dxa"/>
            </w:tcMar>
            <w:tcBorders>
              <w:bottom w:val="single" w:sz="16" w:space="0" w:color="B08625"/>
            </w:tcBorders>
            <w:vAlign w:val="center"/>
            <w:tcW w:w="1651" w:type="dxa"/>
          </w:tcPr>
          <w:p>
            <w:pPr>
              <w:pStyle w:val="Compact"/>
              <w:jc w:val="left"/>
            </w:pPr>
            <w:r>
              <w:rPr>
                <w:b/>
                <w:color w:val="FFFFFF"/>
                <w:caps/>
                <w:spacing w:val="4"/>
              </w:rPr>
              <w:t xml:space="preserve">Members</w:t>
            </w:r>
          </w:p>
        </w:tc>
      </w:tr>
      <w:tr>
        <w:trPr>
          <w:cantSplit/>
        </w:trPr>
        <w:tc>
          <w:tcPr>
            <w:tcMar>
              <w:top w:w="100" w:type="dxa"/>
              <w:bottom w:w="100" w:type="dxa"/>
              <w:left w:w="150" w:type="dxa"/>
              <w:right w:w="150" w:type="dxa"/>
            </w:tcMar>
            <w:vAlign w:val="center"/>
            <w:shd w:val="clear" w:color="auto" w:fill="E9EDF6"/>
            <w:tcW w:w="1478" w:type="dxa"/>
          </w:tcPr>
          <w:p>
            <w:pPr>
              <w:pStyle w:val="Compact"/>
              <w:jc w:val="right"/>
            </w:pPr>
            <w:r>
              <w:t xml:space="preserve">6</w:t>
            </w:r>
          </w:p>
        </w:tc>
        <w:tc>
          <w:tcPr>
            <w:tcMar>
              <w:top w:w="100" w:type="dxa"/>
              <w:bottom w:w="100" w:type="dxa"/>
              <w:left w:w="150" w:type="dxa"/>
              <w:right w:w="150" w:type="dxa"/>
            </w:tcMar>
            <w:vAlign w:val="center"/>
            <w:shd w:val="clear" w:color="auto" w:fill="E9EDF6"/>
            <w:tcW w:w="1996" w:type="dxa"/>
          </w:tcPr>
          <w:p>
            <w:pPr>
              <w:pStyle w:val="Compact"/>
              <w:jc w:val="left"/>
            </w:pPr>
            <w:r>
              <w:t xml:space="preserve">Faculty Affairs Committee</w:t>
            </w:r>
          </w:p>
        </w:tc>
        <w:tc>
          <w:tcPr>
            <w:tcMar>
              <w:top w:w="100" w:type="dxa"/>
              <w:bottom w:w="100" w:type="dxa"/>
              <w:left w:w="150" w:type="dxa"/>
              <w:right w:w="150" w:type="dxa"/>
            </w:tcMar>
            <w:vAlign w:val="center"/>
            <w:shd w:val="clear" w:color="auto" w:fill="E9EDF6"/>
            <w:tcW w:w="1841" w:type="dxa"/>
          </w:tcPr>
          <w:p>
            <w:pPr>
              <w:pStyle w:val="Compact"/>
              <w:jc w:val="left"/>
            </w:pPr>
            <w:r>
              <w:t xml:space="preserve">Dean</w:t>
            </w:r>
          </w:p>
        </w:tc>
        <w:tc>
          <w:tcPr>
            <w:tcMar>
              <w:top w:w="100" w:type="dxa"/>
              <w:bottom w:w="100" w:type="dxa"/>
              <w:left w:w="150" w:type="dxa"/>
              <w:right w:w="150" w:type="dxa"/>
            </w:tcMar>
            <w:vAlign w:val="center"/>
            <w:shd w:val="clear" w:color="auto" w:fill="E9EDF6"/>
            <w:tcW w:w="2106" w:type="dxa"/>
          </w:tcPr>
          <w:p>
            <w:pPr>
              <w:pStyle w:val="Compact"/>
              <w:jc w:val="left"/>
            </w:pPr>
            <w:r>
              <w:t xml:space="preserve">Faculty evaluation, promotion, professional development</w:t>
            </w:r>
          </w:p>
        </w:tc>
        <w:tc>
          <w:tcPr>
            <w:tcMar>
              <w:top w:w="100" w:type="dxa"/>
              <w:bottom w:w="100" w:type="dxa"/>
              <w:left w:w="150" w:type="dxa"/>
              <w:right w:w="150" w:type="dxa"/>
            </w:tcMar>
            <w:vAlign w:val="center"/>
            <w:shd w:val="clear" w:color="auto" w:fill="E9EDF6"/>
            <w:tcW w:w="1651" w:type="dxa"/>
          </w:tcPr>
          <w:p>
            <w:pPr>
              <w:pStyle w:val="Compact"/>
              <w:jc w:val="left"/>
            </w:pPr>
            <w:r>
              <w:t xml:space="preserve">5 Faculty</w:t>
            </w:r>
          </w:p>
        </w:tc>
      </w:tr>
      <w:tr>
        <w:trPr>
          <w:cantSplit/>
        </w:trPr>
        <w:tc>
          <w:tcPr>
            <w:tcMar>
              <w:top w:w="100" w:type="dxa"/>
              <w:bottom w:w="100" w:type="dxa"/>
              <w:left w:w="150" w:type="dxa"/>
              <w:right w:w="150" w:type="dxa"/>
            </w:tcMar>
            <w:vAlign w:val="center"/>
            <w:tcW w:w="1478" w:type="dxa"/>
          </w:tcPr>
          <w:p>
            <w:pPr>
              <w:pStyle w:val="Compact"/>
              <w:jc w:val="right"/>
            </w:pPr>
            <w:r>
              <w:t xml:space="preserve">7</w:t>
            </w:r>
          </w:p>
        </w:tc>
        <w:tc>
          <w:tcPr>
            <w:tcMar>
              <w:top w:w="100" w:type="dxa"/>
              <w:bottom w:w="100" w:type="dxa"/>
              <w:left w:w="150" w:type="dxa"/>
              <w:right w:w="150" w:type="dxa"/>
            </w:tcMar>
            <w:vAlign w:val="center"/>
            <w:tcW w:w="1996" w:type="dxa"/>
          </w:tcPr>
          <w:p>
            <w:pPr>
              <w:pStyle w:val="Compact"/>
              <w:jc w:val="left"/>
            </w:pPr>
            <w:r>
              <w:t xml:space="preserve">Admissions &amp; Scholarships Committee</w:t>
            </w:r>
          </w:p>
        </w:tc>
        <w:tc>
          <w:tcPr>
            <w:tcMar>
              <w:top w:w="100" w:type="dxa"/>
              <w:bottom w:w="100" w:type="dxa"/>
              <w:left w:w="150" w:type="dxa"/>
              <w:right w:w="150" w:type="dxa"/>
            </w:tcMar>
            <w:vAlign w:val="center"/>
            <w:tcW w:w="1841" w:type="dxa"/>
          </w:tcPr>
          <w:p>
            <w:pPr>
              <w:pStyle w:val="Compact"/>
              <w:jc w:val="left"/>
            </w:pPr>
            <w:r>
              <w:t xml:space="preserve">Director of Admissions</w:t>
            </w:r>
          </w:p>
        </w:tc>
        <w:tc>
          <w:tcPr>
            <w:tcMar>
              <w:top w:w="100" w:type="dxa"/>
              <w:bottom w:w="100" w:type="dxa"/>
              <w:left w:w="150" w:type="dxa"/>
              <w:right w:w="150" w:type="dxa"/>
            </w:tcMar>
            <w:vAlign w:val="center"/>
            <w:tcW w:w="2106" w:type="dxa"/>
          </w:tcPr>
          <w:p>
            <w:pPr>
              <w:pStyle w:val="Compact"/>
              <w:jc w:val="left"/>
            </w:pPr>
            <w:r>
              <w:t xml:space="preserve">Admissions policies and scholarship awards</w:t>
            </w:r>
          </w:p>
        </w:tc>
        <w:tc>
          <w:tcPr>
            <w:tcMar>
              <w:top w:w="100" w:type="dxa"/>
              <w:bottom w:w="100" w:type="dxa"/>
              <w:left w:w="150" w:type="dxa"/>
              <w:right w:w="150" w:type="dxa"/>
            </w:tcMar>
            <w:vAlign w:val="center"/>
            <w:tcW w:w="1651" w:type="dxa"/>
          </w:tcPr>
          <w:p>
            <w:pPr>
              <w:pStyle w:val="Compact"/>
              <w:jc w:val="left"/>
            </w:pPr>
            <w:r>
              <w:t xml:space="preserve">3 Faculty + Staff</w:t>
            </w:r>
          </w:p>
        </w:tc>
      </w:tr>
      <w:tr>
        <w:trPr>
          <w:cantSplit/>
        </w:trPr>
        <w:tc>
          <w:tcPr>
            <w:tcMar>
              <w:top w:w="100" w:type="dxa"/>
              <w:bottom w:w="100" w:type="dxa"/>
              <w:left w:w="150" w:type="dxa"/>
              <w:right w:w="150" w:type="dxa"/>
            </w:tcMar>
            <w:vAlign w:val="center"/>
            <w:shd w:val="clear" w:color="auto" w:fill="E9EDF6"/>
            <w:tcW w:w="1478" w:type="dxa"/>
          </w:tcPr>
          <w:p>
            <w:pPr>
              <w:pStyle w:val="Compact"/>
              <w:jc w:val="right"/>
            </w:pPr>
            <w:r>
              <w:t xml:space="preserve">8</w:t>
            </w:r>
          </w:p>
        </w:tc>
        <w:tc>
          <w:tcPr>
            <w:tcMar>
              <w:top w:w="100" w:type="dxa"/>
              <w:bottom w:w="100" w:type="dxa"/>
              <w:left w:w="150" w:type="dxa"/>
              <w:right w:w="150" w:type="dxa"/>
            </w:tcMar>
            <w:vAlign w:val="center"/>
            <w:shd w:val="clear" w:color="auto" w:fill="E9EDF6"/>
            <w:tcW w:w="1996" w:type="dxa"/>
          </w:tcPr>
          <w:p>
            <w:pPr>
              <w:pStyle w:val="Compact"/>
              <w:jc w:val="left"/>
            </w:pPr>
            <w:r>
              <w:t xml:space="preserve">Waqf &amp; Endowment Committee</w:t>
            </w:r>
          </w:p>
        </w:tc>
        <w:tc>
          <w:tcPr>
            <w:tcMar>
              <w:top w:w="100" w:type="dxa"/>
              <w:bottom w:w="100" w:type="dxa"/>
              <w:left w:w="150" w:type="dxa"/>
              <w:right w:w="150" w:type="dxa"/>
            </w:tcMar>
            <w:vAlign w:val="center"/>
            <w:shd w:val="clear" w:color="auto" w:fill="E9EDF6"/>
            <w:tcW w:w="1841" w:type="dxa"/>
          </w:tcPr>
          <w:p>
            <w:pPr>
              <w:pStyle w:val="Compact"/>
              <w:jc w:val="left"/>
            </w:pPr>
            <w:r>
              <w:t xml:space="preserve">Director, Waqf &amp; Philanthropy</w:t>
            </w:r>
          </w:p>
        </w:tc>
        <w:tc>
          <w:tcPr>
            <w:tcMar>
              <w:top w:w="100" w:type="dxa"/>
              <w:bottom w:w="100" w:type="dxa"/>
              <w:left w:w="150" w:type="dxa"/>
              <w:right w:w="150" w:type="dxa"/>
            </w:tcMar>
            <w:vAlign w:val="center"/>
            <w:shd w:val="clear" w:color="auto" w:fill="E9EDF6"/>
            <w:tcW w:w="2106" w:type="dxa"/>
          </w:tcPr>
          <w:p>
            <w:pPr>
              <w:pStyle w:val="Compact"/>
              <w:jc w:val="left"/>
            </w:pPr>
            <w:r>
              <w:t xml:space="preserve">Waqf governance, donor stewardship, fund allocation</w:t>
            </w:r>
          </w:p>
        </w:tc>
        <w:tc>
          <w:tcPr>
            <w:tcMar>
              <w:top w:w="100" w:type="dxa"/>
              <w:bottom w:w="100" w:type="dxa"/>
              <w:left w:w="150" w:type="dxa"/>
              <w:right w:w="150" w:type="dxa"/>
            </w:tcMar>
            <w:vAlign w:val="center"/>
            <w:shd w:val="clear" w:color="auto" w:fill="E9EDF6"/>
            <w:tcW w:w="1651" w:type="dxa"/>
          </w:tcPr>
          <w:p>
            <w:pPr>
              <w:pStyle w:val="Compact"/>
              <w:jc w:val="left"/>
            </w:pPr>
            <w:r>
              <w:t xml:space="preserve">5 Members</w:t>
            </w:r>
          </w:p>
        </w:tc>
      </w:tr>
      <w:tr>
        <w:trPr>
          <w:cantSplit/>
        </w:trPr>
        <w:tc>
          <w:tcPr>
            <w:tcMar>
              <w:top w:w="100" w:type="dxa"/>
              <w:bottom w:w="100" w:type="dxa"/>
              <w:left w:w="150" w:type="dxa"/>
              <w:right w:w="150" w:type="dxa"/>
            </w:tcMar>
            <w:vAlign w:val="center"/>
            <w:tcW w:w="1478" w:type="dxa"/>
          </w:tcPr>
          <w:p>
            <w:pPr>
              <w:pStyle w:val="Compact"/>
              <w:jc w:val="right"/>
            </w:pPr>
            <w:r>
              <w:t xml:space="preserve">9</w:t>
            </w:r>
          </w:p>
        </w:tc>
        <w:tc>
          <w:tcPr>
            <w:tcMar>
              <w:top w:w="100" w:type="dxa"/>
              <w:bottom w:w="100" w:type="dxa"/>
              <w:left w:w="150" w:type="dxa"/>
              <w:right w:w="150" w:type="dxa"/>
            </w:tcMar>
            <w:vAlign w:val="center"/>
            <w:tcW w:w="1996" w:type="dxa"/>
          </w:tcPr>
          <w:p>
            <w:pPr>
              <w:pStyle w:val="Compact"/>
              <w:jc w:val="left"/>
            </w:pPr>
            <w:r>
              <w:t xml:space="preserve">Finance &amp; Investment Committee</w:t>
            </w:r>
          </w:p>
        </w:tc>
        <w:tc>
          <w:tcPr>
            <w:tcMar>
              <w:top w:w="100" w:type="dxa"/>
              <w:bottom w:w="100" w:type="dxa"/>
              <w:left w:w="150" w:type="dxa"/>
              <w:right w:w="150" w:type="dxa"/>
            </w:tcMar>
            <w:vAlign w:val="center"/>
            <w:tcW w:w="1841" w:type="dxa"/>
          </w:tcPr>
          <w:p>
            <w:pPr>
              <w:pStyle w:val="Compact"/>
              <w:jc w:val="left"/>
            </w:pPr>
            <w:r>
              <w:t xml:space="preserve">Trustee</w:t>
            </w:r>
          </w:p>
        </w:tc>
        <w:tc>
          <w:tcPr>
            <w:tcMar>
              <w:top w:w="100" w:type="dxa"/>
              <w:bottom w:w="100" w:type="dxa"/>
              <w:left w:w="150" w:type="dxa"/>
              <w:right w:w="150" w:type="dxa"/>
            </w:tcMar>
            <w:vAlign w:val="center"/>
            <w:tcW w:w="2106" w:type="dxa"/>
          </w:tcPr>
          <w:p>
            <w:pPr>
              <w:pStyle w:val="Compact"/>
              <w:jc w:val="left"/>
            </w:pPr>
            <w:r>
              <w:t xml:space="preserve">Budget oversight, investment policy, financial sustainability</w:t>
            </w:r>
          </w:p>
        </w:tc>
        <w:tc>
          <w:tcPr>
            <w:tcMar>
              <w:top w:w="100" w:type="dxa"/>
              <w:bottom w:w="100" w:type="dxa"/>
              <w:left w:w="150" w:type="dxa"/>
              <w:right w:w="150" w:type="dxa"/>
            </w:tcMar>
            <w:vAlign w:val="center"/>
            <w:tcW w:w="1651" w:type="dxa"/>
          </w:tcPr>
          <w:p>
            <w:pPr>
              <w:pStyle w:val="Compact"/>
              <w:jc w:val="left"/>
            </w:pPr>
            <w:r>
              <w:t xml:space="preserve">3 Trustees</w:t>
            </w:r>
          </w:p>
        </w:tc>
      </w:tr>
    </w:tbl>
    <w:p>
      <w:pPr>
        <w:pStyle w:val="BodyText"/>
        <w:jc w:val="both"/>
      </w:pPr>
      <w:r>
        <w:rPr>
          <w:iCs/>
          <w:i/>
        </w:rPr>
        <w:t xml:space="preserve">Total: 9 Committees</w:t>
      </w:r>
    </w:p>
    <w:p>
      <w:pPr>
        <w:jc w:val="both"/>
      </w:pPr>
      <w:r>
        <w:br w:type="page"/>
      </w:r>
    </w:p>
    <w:p>
      <w:pPr>
        <w:jc w:val="both"/>
      </w:pPr>
      <w:r>
        <w:br w:type="page"/>
      </w:r>
    </w:p>
    <w:tbl>
      <w:tblPr>
        <w:tblW w:w="9350" w:type="dxa"/>
        <w:tblBorders>
          <w:top w:val="single" w:sz="10" w:space="0" w:color="B08625"/>
          <w:bottom w:val="single" w:sz="10" w:space="0" w:color="B08625"/>
        </w:tblBorders>
      </w:tblPr>
      <w:tblGrid>
        <w:gridCol w:w="9350"/>
      </w:tblGrid>
      <w:tr>
        <w:trPr>
          <w:trHeight w:val="1143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14 of 25</w:t>
            </w:r>
          </w:p>
          <w:p>
            <w:pPr>
              <w:spacing w:before="0" w:after="60"/>
              <w:suppressAutoHyphens/>
            </w:pPr>
            <w:r>
              <w:rPr>
                <w:rFonts w:ascii="Fraunces Black" w:hAnsi="Fraunces Black"/>
                <w:color w:val="B08625"/>
                <w:b/>
                <w:sz w:val="108"/>
              </w:rPr>
              <w:t>14</w:t>
            </w:r>
          </w:p>
          <w:p>
            <w:pPr>
              <w:spacing w:before="120" w:after="80"/>
              <w:suppressAutoHyphens/>
            </w:pPr>
            <w:r>
              <w:rPr>
                <w:rFonts w:ascii="Fraunces Black" w:hAnsi="Fraunces Black"/>
                <w:color w:val="FFFFFF"/>
                <w:b/>
                <w:sz w:val="56"/>
              </w:rPr>
              <w:t>Year 5 — Mature Institutional Structure</w:t>
            </w:r>
          </w:p>
          <w:p>
            <w:pPr>
              <w:spacing w:before="0" w:after="260"/>
              <w:pBdr>
                <w:bottom w:val="single" w:sz="10" w:space="8" w:color="B08625"/>
              </w:pBdr>
              <w:suppressAutoHyphens/>
            </w:pPr>
            <w:r>
              <w:rPr>
                <w:rFonts w:ascii="Source Serif 4" w:hAnsi="Source Serif 4"/>
                <w:i/>
                <w:smallCaps/>
                <w:color w:val="8C97AB"/>
                <w:sz w:val="19"/>
                <w:spacing w:val="10"/>
              </w:rPr>
              <w:t>Subsections 14.1–14.3</w:t>
            </w:r>
          </w:p>
          <w:p>
            <w:pPr>
              <w:spacing w:before="0" w:after="360"/>
              <w:ind w:right="700"/>
              <w:suppressAutoHyphens/>
            </w:pPr>
            <w:r>
              <w:rPr>
                <w:rFonts w:ascii="Fraunces" w:hAnsi="Fraunces"/>
                <w:i/>
                <w:color w:val="DCE3F0"/>
                <w:sz w:val="25"/>
              </w:rPr>
              <w:t>“All six colleges seated, 3,493 students enrolled, and international operations formally established.”</w:t>
            </w:r>
          </w:p>
          <w:p>
            <w:pPr>
              <w:spacing w:before="0" w:after="140"/>
              <w:suppressAutoHyphens/>
            </w:pPr>
            <w:r>
              <w:rPr>
                <w:rFonts w:ascii="Source Serif 4" w:hAnsi="Source Serif 4"/>
                <w:i/>
                <w:smallCaps/>
                <w:color w:val="B08625"/>
                <w:b/>
                <w:sz w:val="18"/>
                <w:spacing w:val="12"/>
              </w:rPr>
              <w:t>Subsections</w:t>
            </w:r>
          </w:p>
          <w:p>
            <w:pPr>
              <w:spacing w:before="0" w:after="110"/>
              <w:suppressAutoHyphens/>
            </w:pPr>
            <w:r>
              <w:rPr>
                <w:rFonts w:ascii="Archivo SemiBold" w:hAnsi="Archivo SemiBold"/>
                <w:color w:val="B08625"/>
                <w:b/>
                <w:sz w:val="19"/>
              </w:rPr>
              <w:t>14.1 </w:t>
            </w:r>
            <w:r>
              <w:rPr>
                <w:rFonts w:ascii="Archivo" w:hAnsi="Archivo"/>
                <w:color w:val="FFFFFF"/>
                <w:sz w:val="18"/>
              </w:rPr>
              <w:t>Overview</w:t>
            </w:r>
          </w:p>
          <w:p>
            <w:pPr>
              <w:spacing w:before="0" w:after="110"/>
              <w:suppressAutoHyphens/>
            </w:pPr>
            <w:r>
              <w:rPr>
                <w:rFonts w:ascii="Archivo SemiBold" w:hAnsi="Archivo SemiBold"/>
                <w:color w:val="B08625"/>
                <w:b/>
                <w:sz w:val="19"/>
              </w:rPr>
              <w:t>14.2 </w:t>
            </w:r>
            <w:r>
              <w:rPr>
                <w:rFonts w:ascii="Archivo" w:hAnsi="Archivo"/>
                <w:color w:val="FFFFFF"/>
                <w:sz w:val="18"/>
              </w:rPr>
              <w:t>Year 5 Offices (22)</w:t>
            </w:r>
          </w:p>
          <w:p>
            <w:pPr>
              <w:spacing w:before="0" w:after="110"/>
              <w:suppressAutoHyphens/>
            </w:pPr>
            <w:r>
              <w:rPr>
                <w:rFonts w:ascii="Archivo SemiBold" w:hAnsi="Archivo SemiBold"/>
                <w:color w:val="B08625"/>
                <w:b/>
                <w:sz w:val="19"/>
              </w:rPr>
              <w:t>14.3 </w:t>
            </w:r>
            <w:r>
              <w:rPr>
                <w:rFonts w:ascii="Archivo" w:hAnsi="Archivo"/>
                <w:color w:val="FFFFFF"/>
                <w:sz w:val="18"/>
              </w:rPr>
              <w:t>Year 5 Committees (14)</w:t>
            </w:r>
          </w:p>
        </w:tc>
      </w:tr>
    </w:tbl>
    <w:p>
      <w:pPr>
        <w:jc w:val="both"/>
      </w:pPr>
      <w:r>
        <w:br w:type="page"/>
      </w:r>
    </w:p>
    <w:p>
      <w:pPr>
        <w:pStyle w:val="SectionKicker"/>
      </w:pPr>
      <w:r>
        <w:t xml:space="preserve">Section 14 · 14.1</w:t>
      </w:r>
    </w:p>
    <w:bookmarkEnd w:id="103"/>
    <w:bookmarkStart w:id="104" w:name="overview-3"/>
    <w:p>
      <w:pPr>
        <w:pStyle w:val="Heading2"/>
      </w:pPr>
      <w:r>
        <w:t xml:space="preserve">14.1 Overview</w:t>
      </w:r>
    </w:p>
    <w:tbl>
      <w:tblPr>
        <w:tblStyle w:val="Table"/>
        <w:tblW w:type="auto" w:w="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Metric</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Year 5 Value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Academic Year</w:t>
            </w:r>
          </w:p>
        </w:tc>
        <w:tc>
          <w:tcPr>
            <w:tcMar>
              <w:top w:w="100" w:type="dxa"/>
              <w:bottom w:w="100" w:type="dxa"/>
              <w:left w:w="150" w:type="dxa"/>
              <w:right w:w="150" w:type="dxa"/>
            </w:tcMar>
            <w:vAlign w:val="center"/>
            <w:shd w:val="clear" w:color="auto" w:fill="E9EDF6"/>
          </w:tcPr>
          <w:p>
            <w:pPr>
              <w:pStyle w:val="Compact"/>
              <w:jc w:val="left"/>
              <w:suppressAutoHyphens/>
            </w:pPr>
            <w:r>
              <w:t xml:space="preserve">2032</w:t>
            </w:r>
          </w:p>
        </w:tc>
      </w:tr>
      <w:tr>
        <w:trPr>
          <w:cantSplit/>
        </w:trPr>
        <w:tc>
          <w:tcPr>
            <w:tcMar>
              <w:top w:w="100" w:type="dxa"/>
              <w:bottom w:w="100" w:type="dxa"/>
              <w:left w:w="150" w:type="dxa"/>
              <w:right w:w="150" w:type="dxa"/>
            </w:tcMar>
            <w:vAlign w:val="center"/>
          </w:tcPr>
          <w:p>
            <w:pPr>
              <w:pStyle w:val="Compact"/>
              <w:jc w:val="left"/>
              <w:suppressAutoHyphens/>
            </w:pPr>
            <w:r>
              <w:t xml:space="preserve">Projected Enrollment</w:t>
            </w:r>
          </w:p>
        </w:tc>
        <w:tc>
          <w:tcPr>
            <w:tcMar>
              <w:top w:w="100" w:type="dxa"/>
              <w:bottom w:w="100" w:type="dxa"/>
              <w:left w:w="150" w:type="dxa"/>
              <w:right w:w="150" w:type="dxa"/>
            </w:tcMar>
            <w:vAlign w:val="center"/>
          </w:tcPr>
          <w:p>
            <w:pPr>
              <w:pStyle w:val="Compact"/>
              <w:jc w:val="left"/>
              <w:suppressAutoHyphens/>
            </w:pPr>
            <w:r>
              <w:t xml:space="preserve">3,493 students</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Projected Faculty</w:t>
            </w:r>
          </w:p>
        </w:tc>
        <w:tc>
          <w:tcPr>
            <w:tcMar>
              <w:top w:w="100" w:type="dxa"/>
              <w:bottom w:w="100" w:type="dxa"/>
              <w:left w:w="150" w:type="dxa"/>
              <w:right w:w="150" w:type="dxa"/>
            </w:tcMar>
            <w:vAlign w:val="center"/>
            <w:shd w:val="clear" w:color="auto" w:fill="E9EDF6"/>
          </w:tcPr>
          <w:p>
            <w:pPr>
              <w:pStyle w:val="Compact"/>
              <w:jc w:val="left"/>
              <w:suppressAutoHyphens/>
            </w:pPr>
            <w:r>
              <w:t xml:space="preserve">70-90</w:t>
            </w:r>
          </w:p>
        </w:tc>
      </w:tr>
      <w:tr>
        <w:trPr>
          <w:cantSplit/>
        </w:trPr>
        <w:tc>
          <w:tcPr>
            <w:tcMar>
              <w:top w:w="100" w:type="dxa"/>
              <w:bottom w:w="100" w:type="dxa"/>
              <w:left w:w="150" w:type="dxa"/>
              <w:right w:w="150" w:type="dxa"/>
            </w:tcMar>
            <w:vAlign w:val="center"/>
          </w:tcPr>
          <w:p>
            <w:pPr>
              <w:pStyle w:val="Compact"/>
              <w:jc w:val="left"/>
              <w:suppressAutoHyphens/>
            </w:pPr>
            <w:r>
              <w:t xml:space="preserve">Offices</w:t>
            </w:r>
          </w:p>
        </w:tc>
        <w:tc>
          <w:tcPr>
            <w:tcMar>
              <w:top w:w="100" w:type="dxa"/>
              <w:bottom w:w="100" w:type="dxa"/>
              <w:left w:w="150" w:type="dxa"/>
              <w:right w:w="150" w:type="dxa"/>
            </w:tcMar>
            <w:vAlign w:val="center"/>
          </w:tcPr>
          <w:p>
            <w:pPr>
              <w:pStyle w:val="Compact"/>
              <w:jc w:val="left"/>
              <w:suppressAutoHyphens/>
            </w:pPr>
            <w:r>
              <w:t xml:space="preserve">22</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Committees</w:t>
            </w:r>
          </w:p>
        </w:tc>
        <w:tc>
          <w:tcPr>
            <w:tcMar>
              <w:top w:w="100" w:type="dxa"/>
              <w:bottom w:w="100" w:type="dxa"/>
              <w:left w:w="150" w:type="dxa"/>
              <w:right w:w="150" w:type="dxa"/>
            </w:tcMar>
            <w:vAlign w:val="center"/>
            <w:shd w:val="clear" w:color="auto" w:fill="E9EDF6"/>
          </w:tcPr>
          <w:p>
            <w:pPr>
              <w:pStyle w:val="Compact"/>
              <w:jc w:val="left"/>
              <w:suppressAutoHyphens/>
            </w:pPr>
            <w:r>
              <w:t xml:space="preserve">14</w:t>
            </w:r>
          </w:p>
        </w:tc>
      </w:tr>
      <w:tr>
        <w:trPr>
          <w:cantSplit/>
        </w:trPr>
        <w:tc>
          <w:tcPr>
            <w:tcMar>
              <w:top w:w="100" w:type="dxa"/>
              <w:bottom w:w="100" w:type="dxa"/>
              <w:left w:w="150" w:type="dxa"/>
              <w:right w:w="150" w:type="dxa"/>
            </w:tcMar>
            <w:vAlign w:val="center"/>
          </w:tcPr>
          <w:p>
            <w:pPr>
              <w:pStyle w:val="Compact"/>
              <w:jc w:val="left"/>
              <w:suppressAutoHyphens/>
            </w:pPr>
            <w:r>
              <w:t xml:space="preserve">Total Units</w:t>
            </w:r>
          </w:p>
        </w:tc>
        <w:tc>
          <w:tcPr>
            <w:tcMar>
              <w:top w:w="100" w:type="dxa"/>
              <w:bottom w:w="100" w:type="dxa"/>
              <w:left w:w="150" w:type="dxa"/>
              <w:right w:w="150" w:type="dxa"/>
            </w:tcMar>
            <w:vAlign w:val="center"/>
          </w:tcPr>
          <w:p>
            <w:pPr>
              <w:pStyle w:val="Compact"/>
              <w:jc w:val="left"/>
              <w:suppressAutoHyphens/>
            </w:pPr>
            <w:r>
              <w:t xml:space="preserve">36</w:t>
            </w:r>
          </w:p>
        </w:tc>
      </w:tr>
    </w:tbl>
    <w:p>
      <w:pPr>
        <w:pStyle w:val="SectionKicker"/>
      </w:pPr>
      <w:r>
        <w:t xml:space="preserve">Section 14 · 14.2</w:t>
      </w:r>
    </w:p>
    <w:bookmarkEnd w:id="104"/>
    <w:bookmarkStart w:id="105" w:name="year-5-offices-22-offices"/>
    <w:p>
      <w:pPr>
        <w:pStyle w:val="Heading2"/>
      </w:pPr>
      <w:r>
        <w:t xml:space="preserve">14.2 Year 5 Offices (22 Offices)</w:t>
      </w:r>
    </w:p>
    <w:p>
      <w:pPr>
        <w:pStyle w:val="FirstParagraph"/>
        <w:jc w:val="both"/>
      </w:pPr>
      <w:r>
        <w:rPr>
          <w:iCs/>
          <w:i/>
        </w:rPr>
        <w:t xml:space="preserve">Retain all Year 3 Offices (16) and add the following 6:</w:t>
      </w:r>
    </w:p>
    <w:tbl>
      <w:tblPr>
        <w:tblStyle w:val="Table"/>
        <w:tblW w:type="pct" w:w="5000"/>
        <w:tblLook w:firstRow="1" w:lastRow="0" w:firstColumn="0" w:lastColumn="0" w:noHBand="0" w:noVBand="0" w:val="0020"/>
        <w:jc w:val="start"/>
        <w:tblLayout w:type="fixed"/>
      </w:tblPr>
      <w:tblGrid>
        <w:gridCol w:w="1737"/>
        <w:gridCol w:w="2691"/>
        <w:gridCol w:w="1911"/>
        <w:gridCol w:w="2733"/>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1737" w:type="dxa"/>
          </w:tcPr>
          <w:p>
            <w:pPr>
              <w:pStyle w:val="Compact"/>
              <w:jc w:val="right"/>
            </w:pPr>
            <w:r>
              <w:rPr>
                <w:b/>
                <w:color w:val="FFFFFF"/>
                <w:caps/>
                <w:spacing w:val="4"/>
              </w:rPr>
              <w:t xml:space="preserve">Number</w:t>
            </w:r>
          </w:p>
        </w:tc>
        <w:tc>
          <w:tcPr>
            <w:shd w:val="clear" w:color="auto" w:fill="122A4E"/>
            <w:tcMar>
              <w:top w:w="130" w:type="dxa"/>
              <w:bottom w:w="130" w:type="dxa"/>
              <w:left w:w="150" w:type="dxa"/>
              <w:right w:w="150" w:type="dxa"/>
            </w:tcMar>
            <w:tcBorders>
              <w:bottom w:val="single" w:sz="16" w:space="0" w:color="B08625"/>
            </w:tcBorders>
            <w:vAlign w:val="center"/>
            <w:tcW w:w="2691" w:type="dxa"/>
          </w:tcPr>
          <w:p>
            <w:pPr>
              <w:pStyle w:val="Compact"/>
              <w:jc w:val="left"/>
            </w:pPr>
            <w:r>
              <w:rPr>
                <w:b/>
                <w:color w:val="FFFFFF"/>
                <w:caps/>
                <w:spacing w:val="4"/>
              </w:rPr>
              <w:t xml:space="preserve">New Office</w:t>
            </w:r>
          </w:p>
        </w:tc>
        <w:tc>
          <w:tcPr>
            <w:shd w:val="clear" w:color="auto" w:fill="122A4E"/>
            <w:tcMar>
              <w:top w:w="130" w:type="dxa"/>
              <w:bottom w:w="130" w:type="dxa"/>
              <w:left w:w="150" w:type="dxa"/>
              <w:right w:w="150" w:type="dxa"/>
            </w:tcMar>
            <w:tcBorders>
              <w:bottom w:val="single" w:sz="16" w:space="0" w:color="B08625"/>
            </w:tcBorders>
            <w:vAlign w:val="center"/>
            <w:tcW w:w="1911" w:type="dxa"/>
          </w:tcPr>
          <w:p>
            <w:pPr>
              <w:pStyle w:val="Compact"/>
              <w:jc w:val="left"/>
            </w:pPr>
            <w:r>
              <w:rPr>
                <w:b/>
                <w:color w:val="FFFFFF"/>
                <w:caps/>
                <w:spacing w:val="4"/>
              </w:rPr>
              <w:t xml:space="preserve">Head Title</w:t>
            </w:r>
          </w:p>
        </w:tc>
        <w:tc>
          <w:tcPr>
            <w:shd w:val="clear" w:color="auto" w:fill="122A4E"/>
            <w:tcMar>
              <w:top w:w="130" w:type="dxa"/>
              <w:bottom w:w="130" w:type="dxa"/>
              <w:left w:w="150" w:type="dxa"/>
              <w:right w:w="150" w:type="dxa"/>
            </w:tcMar>
            <w:tcBorders>
              <w:bottom w:val="single" w:sz="16" w:space="0" w:color="B08625"/>
            </w:tcBorders>
            <w:vAlign w:val="center"/>
            <w:tcW w:w="2733" w:type="dxa"/>
          </w:tcPr>
          <w:p>
            <w:pPr>
              <w:pStyle w:val="Compact"/>
              <w:jc w:val="left"/>
            </w:pPr>
            <w:r>
              <w:rPr>
                <w:b/>
                <w:color w:val="FFFFFF"/>
                <w:caps/>
                <w:spacing w:val="4"/>
              </w:rPr>
              <w:t xml:space="preserve">Primary Function</w:t>
            </w:r>
          </w:p>
        </w:tc>
      </w:tr>
      <w:tr>
        <w:trPr>
          <w:cantSplit/>
        </w:trPr>
        <w:tc>
          <w:tcPr>
            <w:tcMar>
              <w:top w:w="100" w:type="dxa"/>
              <w:bottom w:w="100" w:type="dxa"/>
              <w:left w:w="150" w:type="dxa"/>
              <w:right w:w="150" w:type="dxa"/>
            </w:tcMar>
            <w:vAlign w:val="center"/>
            <w:shd w:val="clear" w:color="auto" w:fill="E9EDF6"/>
            <w:tcW w:w="1737" w:type="dxa"/>
          </w:tcPr>
          <w:p>
            <w:pPr>
              <w:pStyle w:val="Compact"/>
              <w:jc w:val="right"/>
            </w:pPr>
            <w:r>
              <w:t xml:space="preserve">17</w:t>
            </w:r>
          </w:p>
        </w:tc>
        <w:tc>
          <w:tcPr>
            <w:tcMar>
              <w:top w:w="100" w:type="dxa"/>
              <w:bottom w:w="100" w:type="dxa"/>
              <w:left w:w="150" w:type="dxa"/>
              <w:right w:w="150" w:type="dxa"/>
            </w:tcMar>
            <w:vAlign w:val="center"/>
            <w:shd w:val="clear" w:color="auto" w:fill="E9EDF6"/>
            <w:tcW w:w="2691" w:type="dxa"/>
          </w:tcPr>
          <w:p>
            <w:pPr>
              <w:pStyle w:val="Compact"/>
              <w:jc w:val="left"/>
            </w:pPr>
            <w:r>
              <w:t xml:space="preserve">College of Islamic Theology &amp; Philosophy</w:t>
            </w:r>
          </w:p>
        </w:tc>
        <w:tc>
          <w:tcPr>
            <w:tcMar>
              <w:top w:w="100" w:type="dxa"/>
              <w:bottom w:w="100" w:type="dxa"/>
              <w:left w:w="150" w:type="dxa"/>
              <w:right w:w="150" w:type="dxa"/>
            </w:tcMar>
            <w:vAlign w:val="center"/>
            <w:shd w:val="clear" w:color="auto" w:fill="E9EDF6"/>
            <w:tcW w:w="1911" w:type="dxa"/>
          </w:tcPr>
          <w:p>
            <w:pPr>
              <w:pStyle w:val="Compact"/>
              <w:jc w:val="left"/>
            </w:pPr>
            <w:r>
              <w:t xml:space="preserve">Dean</w:t>
            </w:r>
          </w:p>
        </w:tc>
        <w:tc>
          <w:tcPr>
            <w:tcMar>
              <w:top w:w="100" w:type="dxa"/>
              <w:bottom w:w="100" w:type="dxa"/>
              <w:left w:w="150" w:type="dxa"/>
              <w:right w:w="150" w:type="dxa"/>
            </w:tcMar>
            <w:vAlign w:val="center"/>
            <w:shd w:val="clear" w:color="auto" w:fill="E9EDF6"/>
            <w:tcW w:w="2733" w:type="dxa"/>
          </w:tcPr>
          <w:p>
            <w:pPr>
              <w:pStyle w:val="Compact"/>
              <w:jc w:val="left"/>
            </w:pPr>
            <w:r>
              <w:t xml:space="preserve">Academic programs in Aqeedah and Islamic philosophy</w:t>
            </w:r>
          </w:p>
        </w:tc>
      </w:tr>
      <w:tr>
        <w:trPr>
          <w:cantSplit/>
        </w:trPr>
        <w:tc>
          <w:tcPr>
            <w:tcMar>
              <w:top w:w="100" w:type="dxa"/>
              <w:bottom w:w="100" w:type="dxa"/>
              <w:left w:w="150" w:type="dxa"/>
              <w:right w:w="150" w:type="dxa"/>
            </w:tcMar>
            <w:vAlign w:val="center"/>
            <w:tcW w:w="1737" w:type="dxa"/>
          </w:tcPr>
          <w:p>
            <w:pPr>
              <w:pStyle w:val="Compact"/>
              <w:jc w:val="right"/>
            </w:pPr>
            <w:r>
              <w:t xml:space="preserve">18</w:t>
            </w:r>
          </w:p>
        </w:tc>
        <w:tc>
          <w:tcPr>
            <w:tcMar>
              <w:top w:w="100" w:type="dxa"/>
              <w:bottom w:w="100" w:type="dxa"/>
              <w:left w:w="150" w:type="dxa"/>
              <w:right w:w="150" w:type="dxa"/>
            </w:tcMar>
            <w:vAlign w:val="center"/>
            <w:tcW w:w="2691" w:type="dxa"/>
          </w:tcPr>
          <w:p>
            <w:pPr>
              <w:pStyle w:val="Compact"/>
              <w:jc w:val="left"/>
            </w:pPr>
            <w:r>
              <w:t xml:space="preserve">College of Arabic Language &amp; Linguistics</w:t>
            </w:r>
          </w:p>
        </w:tc>
        <w:tc>
          <w:tcPr>
            <w:tcMar>
              <w:top w:w="100" w:type="dxa"/>
              <w:bottom w:w="100" w:type="dxa"/>
              <w:left w:w="150" w:type="dxa"/>
              <w:right w:w="150" w:type="dxa"/>
            </w:tcMar>
            <w:vAlign w:val="center"/>
            <w:tcW w:w="1911" w:type="dxa"/>
          </w:tcPr>
          <w:p>
            <w:pPr>
              <w:pStyle w:val="Compact"/>
              <w:jc w:val="left"/>
            </w:pPr>
            <w:r>
              <w:t xml:space="preserve">Dean</w:t>
            </w:r>
          </w:p>
        </w:tc>
        <w:tc>
          <w:tcPr>
            <w:tcMar>
              <w:top w:w="100" w:type="dxa"/>
              <w:bottom w:w="100" w:type="dxa"/>
              <w:left w:w="150" w:type="dxa"/>
              <w:right w:w="150" w:type="dxa"/>
            </w:tcMar>
            <w:vAlign w:val="center"/>
            <w:tcW w:w="2733" w:type="dxa"/>
          </w:tcPr>
          <w:p>
            <w:pPr>
              <w:pStyle w:val="Compact"/>
              <w:jc w:val="left"/>
            </w:pPr>
            <w:r>
              <w:t xml:space="preserve">Academic programs in Arabic language and literature</w:t>
            </w:r>
          </w:p>
        </w:tc>
      </w:tr>
      <w:tr>
        <w:trPr>
          <w:cantSplit/>
        </w:trPr>
        <w:tc>
          <w:tcPr>
            <w:tcMar>
              <w:top w:w="100" w:type="dxa"/>
              <w:bottom w:w="100" w:type="dxa"/>
              <w:left w:w="150" w:type="dxa"/>
              <w:right w:w="150" w:type="dxa"/>
            </w:tcMar>
            <w:vAlign w:val="center"/>
            <w:shd w:val="clear" w:color="auto" w:fill="E9EDF6"/>
            <w:tcW w:w="1737" w:type="dxa"/>
          </w:tcPr>
          <w:p>
            <w:pPr>
              <w:pStyle w:val="Compact"/>
              <w:jc w:val="right"/>
            </w:pPr>
            <w:r>
              <w:t xml:space="preserve">19</w:t>
            </w:r>
          </w:p>
        </w:tc>
        <w:tc>
          <w:tcPr>
            <w:tcMar>
              <w:top w:w="100" w:type="dxa"/>
              <w:bottom w:w="100" w:type="dxa"/>
              <w:left w:w="150" w:type="dxa"/>
              <w:right w:w="150" w:type="dxa"/>
            </w:tcMar>
            <w:vAlign w:val="center"/>
            <w:shd w:val="clear" w:color="auto" w:fill="E9EDF6"/>
            <w:tcW w:w="2691" w:type="dxa"/>
          </w:tcPr>
          <w:p>
            <w:pPr>
              <w:pStyle w:val="Compact"/>
              <w:jc w:val="left"/>
            </w:pPr>
            <w:r>
              <w:t xml:space="preserve">College of Da’wah, Islamic Communication &amp; Chaplaincy</w:t>
            </w:r>
          </w:p>
        </w:tc>
        <w:tc>
          <w:tcPr>
            <w:tcMar>
              <w:top w:w="100" w:type="dxa"/>
              <w:bottom w:w="100" w:type="dxa"/>
              <w:left w:w="150" w:type="dxa"/>
              <w:right w:w="150" w:type="dxa"/>
            </w:tcMar>
            <w:vAlign w:val="center"/>
            <w:shd w:val="clear" w:color="auto" w:fill="E9EDF6"/>
            <w:tcW w:w="1911" w:type="dxa"/>
          </w:tcPr>
          <w:p>
            <w:pPr>
              <w:pStyle w:val="Compact"/>
              <w:jc w:val="left"/>
            </w:pPr>
            <w:r>
              <w:t xml:space="preserve">Dean</w:t>
            </w:r>
          </w:p>
        </w:tc>
        <w:tc>
          <w:tcPr>
            <w:tcMar>
              <w:top w:w="100" w:type="dxa"/>
              <w:bottom w:w="100" w:type="dxa"/>
              <w:left w:w="150" w:type="dxa"/>
              <w:right w:w="150" w:type="dxa"/>
            </w:tcMar>
            <w:vAlign w:val="center"/>
            <w:shd w:val="clear" w:color="auto" w:fill="E9EDF6"/>
            <w:tcW w:w="2733" w:type="dxa"/>
          </w:tcPr>
          <w:p>
            <w:pPr>
              <w:pStyle w:val="Compact"/>
              <w:jc w:val="left"/>
            </w:pPr>
            <w:r>
              <w:t xml:space="preserve">Academic programs in Da’wah, communication, and chaplaincy</w:t>
            </w:r>
          </w:p>
        </w:tc>
      </w:tr>
      <w:tr>
        <w:trPr>
          <w:cantSplit/>
        </w:trPr>
        <w:tc>
          <w:tcPr>
            <w:tcMar>
              <w:top w:w="100" w:type="dxa"/>
              <w:bottom w:w="100" w:type="dxa"/>
              <w:left w:w="150" w:type="dxa"/>
              <w:right w:w="150" w:type="dxa"/>
            </w:tcMar>
            <w:vAlign w:val="center"/>
            <w:tcW w:w="1737" w:type="dxa"/>
          </w:tcPr>
          <w:p>
            <w:pPr>
              <w:pStyle w:val="Compact"/>
              <w:jc w:val="right"/>
            </w:pPr>
            <w:r>
              <w:t xml:space="preserve">20</w:t>
            </w:r>
          </w:p>
        </w:tc>
        <w:tc>
          <w:tcPr>
            <w:tcMar>
              <w:top w:w="100" w:type="dxa"/>
              <w:bottom w:w="100" w:type="dxa"/>
              <w:left w:w="150" w:type="dxa"/>
              <w:right w:w="150" w:type="dxa"/>
            </w:tcMar>
            <w:vAlign w:val="center"/>
            <w:tcW w:w="2691" w:type="dxa"/>
          </w:tcPr>
          <w:p>
            <w:pPr>
              <w:pStyle w:val="Compact"/>
              <w:jc w:val="left"/>
            </w:pPr>
            <w:r>
              <w:t xml:space="preserve">College of Islamic Finance, Economics &amp; Waqf Administration</w:t>
            </w:r>
          </w:p>
        </w:tc>
        <w:tc>
          <w:tcPr>
            <w:tcMar>
              <w:top w:w="100" w:type="dxa"/>
              <w:bottom w:w="100" w:type="dxa"/>
              <w:left w:w="150" w:type="dxa"/>
              <w:right w:w="150" w:type="dxa"/>
            </w:tcMar>
            <w:vAlign w:val="center"/>
            <w:tcW w:w="1911" w:type="dxa"/>
          </w:tcPr>
          <w:p>
            <w:pPr>
              <w:pStyle w:val="Compact"/>
              <w:jc w:val="left"/>
            </w:pPr>
            <w:r>
              <w:t xml:space="preserve">Dean</w:t>
            </w:r>
          </w:p>
        </w:tc>
        <w:tc>
          <w:tcPr>
            <w:tcMar>
              <w:top w:w="100" w:type="dxa"/>
              <w:bottom w:w="100" w:type="dxa"/>
              <w:left w:w="150" w:type="dxa"/>
              <w:right w:w="150" w:type="dxa"/>
            </w:tcMar>
            <w:vAlign w:val="center"/>
            <w:tcW w:w="2733" w:type="dxa"/>
          </w:tcPr>
          <w:p>
            <w:pPr>
              <w:pStyle w:val="Compact"/>
              <w:jc w:val="left"/>
            </w:pPr>
            <w:r>
              <w:t xml:space="preserve">Academic programs in Islamic finance, economics, and Waqf</w:t>
            </w:r>
          </w:p>
        </w:tc>
      </w:tr>
      <w:tr>
        <w:trPr>
          <w:cantSplit/>
        </w:trPr>
        <w:tc>
          <w:tcPr>
            <w:tcMar>
              <w:top w:w="100" w:type="dxa"/>
              <w:bottom w:w="100" w:type="dxa"/>
              <w:left w:w="150" w:type="dxa"/>
              <w:right w:w="150" w:type="dxa"/>
            </w:tcMar>
            <w:vAlign w:val="center"/>
            <w:shd w:val="clear" w:color="auto" w:fill="E9EDF6"/>
            <w:tcW w:w="1737" w:type="dxa"/>
          </w:tcPr>
          <w:p>
            <w:pPr>
              <w:pStyle w:val="Compact"/>
              <w:jc w:val="right"/>
            </w:pPr>
            <w:r>
              <w:t xml:space="preserve">21</w:t>
            </w:r>
          </w:p>
        </w:tc>
        <w:tc>
          <w:tcPr>
            <w:tcMar>
              <w:top w:w="100" w:type="dxa"/>
              <w:bottom w:w="100" w:type="dxa"/>
              <w:left w:w="150" w:type="dxa"/>
              <w:right w:w="150" w:type="dxa"/>
            </w:tcMar>
            <w:vAlign w:val="center"/>
            <w:shd w:val="clear" w:color="auto" w:fill="E9EDF6"/>
            <w:tcW w:w="2691" w:type="dxa"/>
          </w:tcPr>
          <w:p>
            <w:pPr>
              <w:pStyle w:val="Compact"/>
              <w:jc w:val="left"/>
            </w:pPr>
            <w:r>
              <w:t xml:space="preserve">Office of Facilities &amp; Operations</w:t>
            </w:r>
          </w:p>
        </w:tc>
        <w:tc>
          <w:tcPr>
            <w:tcMar>
              <w:top w:w="100" w:type="dxa"/>
              <w:bottom w:w="100" w:type="dxa"/>
              <w:left w:w="150" w:type="dxa"/>
              <w:right w:w="150" w:type="dxa"/>
            </w:tcMar>
            <w:vAlign w:val="center"/>
            <w:shd w:val="clear" w:color="auto" w:fill="E9EDF6"/>
            <w:tcW w:w="1911" w:type="dxa"/>
          </w:tcPr>
          <w:p>
            <w:pPr>
              <w:pStyle w:val="Compact"/>
              <w:jc w:val="left"/>
            </w:pPr>
            <w:r>
              <w:t xml:space="preserve">Director of Facilities</w:t>
            </w:r>
          </w:p>
        </w:tc>
        <w:tc>
          <w:tcPr>
            <w:tcMar>
              <w:top w:w="100" w:type="dxa"/>
              <w:bottom w:w="100" w:type="dxa"/>
              <w:left w:w="150" w:type="dxa"/>
              <w:right w:w="150" w:type="dxa"/>
            </w:tcMar>
            <w:vAlign w:val="center"/>
            <w:shd w:val="clear" w:color="auto" w:fill="E9EDF6"/>
            <w:tcW w:w="2733" w:type="dxa"/>
          </w:tcPr>
          <w:p>
            <w:pPr>
              <w:pStyle w:val="Compact"/>
              <w:jc w:val="left"/>
            </w:pPr>
            <w:r>
              <w:t xml:space="preserve">Campus maintenance, health, safety, emergency preparedness</w:t>
            </w:r>
          </w:p>
        </w:tc>
      </w:tr>
      <w:tr>
        <w:trPr>
          <w:cantSplit/>
        </w:trPr>
        <w:tc>
          <w:tcPr>
            <w:tcMar>
              <w:top w:w="100" w:type="dxa"/>
              <w:bottom w:w="100" w:type="dxa"/>
              <w:left w:w="150" w:type="dxa"/>
              <w:right w:w="150" w:type="dxa"/>
            </w:tcMar>
            <w:vAlign w:val="center"/>
            <w:tcW w:w="1737" w:type="dxa"/>
          </w:tcPr>
          <w:p>
            <w:pPr>
              <w:pStyle w:val="Compact"/>
              <w:jc w:val="right"/>
            </w:pPr>
            <w:r>
              <w:t xml:space="preserve">22</w:t>
            </w:r>
          </w:p>
        </w:tc>
        <w:tc>
          <w:tcPr>
            <w:tcMar>
              <w:top w:w="100" w:type="dxa"/>
              <w:bottom w:w="100" w:type="dxa"/>
              <w:left w:w="150" w:type="dxa"/>
              <w:right w:w="150" w:type="dxa"/>
            </w:tcMar>
            <w:vAlign w:val="center"/>
            <w:tcW w:w="2691" w:type="dxa"/>
          </w:tcPr>
          <w:p>
            <w:pPr>
              <w:pStyle w:val="Compact"/>
              <w:jc w:val="left"/>
            </w:pPr>
            <w:r>
              <w:t xml:space="preserve">Office of International Operations</w:t>
            </w:r>
          </w:p>
        </w:tc>
        <w:tc>
          <w:tcPr>
            <w:tcMar>
              <w:top w:w="100" w:type="dxa"/>
              <w:bottom w:w="100" w:type="dxa"/>
              <w:left w:w="150" w:type="dxa"/>
              <w:right w:w="150" w:type="dxa"/>
            </w:tcMar>
            <w:vAlign w:val="center"/>
            <w:tcW w:w="1911" w:type="dxa"/>
          </w:tcPr>
          <w:p>
            <w:pPr>
              <w:pStyle w:val="Compact"/>
              <w:jc w:val="left"/>
            </w:pPr>
            <w:r>
              <w:t xml:space="preserve">Director</w:t>
            </w:r>
          </w:p>
        </w:tc>
        <w:tc>
          <w:tcPr>
            <w:tcMar>
              <w:top w:w="100" w:type="dxa"/>
              <w:bottom w:w="100" w:type="dxa"/>
              <w:left w:w="150" w:type="dxa"/>
              <w:right w:w="150" w:type="dxa"/>
            </w:tcMar>
            <w:vAlign w:val="center"/>
            <w:tcW w:w="2733" w:type="dxa"/>
          </w:tcPr>
          <w:p>
            <w:pPr>
              <w:pStyle w:val="Compact"/>
              <w:jc w:val="left"/>
            </w:pPr>
            <w:r>
              <w:t xml:space="preserve">International partnerships and branch campus coordination</w:t>
            </w:r>
          </w:p>
        </w:tc>
      </w:tr>
    </w:tbl>
    <w:p>
      <w:pPr>
        <w:pStyle w:val="BodyText"/>
        <w:jc w:val="both"/>
      </w:pPr>
      <w:r>
        <w:rPr>
          <w:iCs/>
          <w:i/>
        </w:rPr>
        <w:t xml:space="preserve">Total: 22 Offices</w:t>
      </w:r>
    </w:p>
    <w:p>
      <w:pPr>
        <w:pStyle w:val="SectionKicker"/>
      </w:pPr>
      <w:r>
        <w:t xml:space="preserve">Section 14 · 14.3</w:t>
      </w:r>
    </w:p>
    <w:bookmarkEnd w:id="105"/>
    <w:bookmarkStart w:id="106" w:name="year-5-committees-14-committees"/>
    <w:p>
      <w:pPr>
        <w:pStyle w:val="Heading2"/>
      </w:pPr>
      <w:r>
        <w:t xml:space="preserve">14.3 Year 5 Committees (14 Committees)</w:t>
      </w:r>
    </w:p>
    <w:p>
      <w:pPr>
        <w:pStyle w:val="FirstParagraph"/>
        <w:jc w:val="both"/>
      </w:pPr>
      <w:r>
        <w:rPr>
          <w:iCs/>
          <w:i/>
        </w:rPr>
        <w:t xml:space="preserve">Retain all Year 3 Committees (9) and add the following 5:</w:t>
      </w:r>
    </w:p>
    <w:tbl>
      <w:tblPr>
        <w:tblStyle w:val="Table"/>
        <w:tblW w:type="pct" w:w="5000"/>
        <w:tblLook w:firstRow="1" w:lastRow="0" w:firstColumn="0" w:lastColumn="0" w:noHBand="0" w:noVBand="0" w:val="0020"/>
        <w:jc w:val="start"/>
        <w:tblLayout w:type="fixed"/>
      </w:tblPr>
      <w:tblGrid>
        <w:gridCol w:w="1223"/>
        <w:gridCol w:w="2402"/>
        <w:gridCol w:w="1633"/>
        <w:gridCol w:w="1633"/>
        <w:gridCol w:w="2181"/>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1223" w:type="dxa"/>
          </w:tcPr>
          <w:p>
            <w:pPr>
              <w:pStyle w:val="Compact"/>
              <w:jc w:val="right"/>
            </w:pPr>
            <w:r>
              <w:rPr>
                <w:b/>
                <w:color w:val="FFFFFF"/>
                <w:caps/>
                <w:spacing w:val="4"/>
              </w:rPr>
              <w:t xml:space="preserve">Number</w:t>
            </w:r>
          </w:p>
        </w:tc>
        <w:tc>
          <w:tcPr>
            <w:shd w:val="clear" w:color="auto" w:fill="122A4E"/>
            <w:tcMar>
              <w:top w:w="130" w:type="dxa"/>
              <w:bottom w:w="130" w:type="dxa"/>
              <w:left w:w="150" w:type="dxa"/>
              <w:right w:w="150" w:type="dxa"/>
            </w:tcMar>
            <w:tcBorders>
              <w:bottom w:val="single" w:sz="16" w:space="0" w:color="B08625"/>
            </w:tcBorders>
            <w:vAlign w:val="center"/>
            <w:tcW w:w="2402" w:type="dxa"/>
          </w:tcPr>
          <w:p>
            <w:pPr>
              <w:pStyle w:val="Compact"/>
              <w:jc w:val="left"/>
            </w:pPr>
            <w:r>
              <w:rPr>
                <w:b/>
                <w:color w:val="FFFFFF"/>
                <w:caps/>
                <w:spacing w:val="4"/>
              </w:rPr>
              <w:t xml:space="preserve">New Committee</w:t>
            </w:r>
          </w:p>
        </w:tc>
        <w:tc>
          <w:tcPr>
            <w:shd w:val="clear" w:color="auto" w:fill="122A4E"/>
            <w:tcMar>
              <w:top w:w="130" w:type="dxa"/>
              <w:bottom w:w="130" w:type="dxa"/>
              <w:left w:w="150" w:type="dxa"/>
              <w:right w:w="150" w:type="dxa"/>
            </w:tcMar>
            <w:tcBorders>
              <w:bottom w:val="single" w:sz="16" w:space="0" w:color="B08625"/>
            </w:tcBorders>
            <w:vAlign w:val="center"/>
            <w:tcW w:w="1633" w:type="dxa"/>
          </w:tcPr>
          <w:p>
            <w:pPr>
              <w:pStyle w:val="Compact"/>
              <w:jc w:val="left"/>
            </w:pPr>
            <w:r>
              <w:rPr>
                <w:b/>
                <w:color w:val="FFFFFF"/>
                <w:caps/>
                <w:spacing w:val="4"/>
              </w:rPr>
              <w:t xml:space="preserve">Chair</w:t>
            </w:r>
          </w:p>
        </w:tc>
        <w:tc>
          <w:tcPr>
            <w:shd w:val="clear" w:color="auto" w:fill="122A4E"/>
            <w:tcMar>
              <w:top w:w="130" w:type="dxa"/>
              <w:bottom w:w="130" w:type="dxa"/>
              <w:left w:w="150" w:type="dxa"/>
              <w:right w:w="150" w:type="dxa"/>
            </w:tcMar>
            <w:tcBorders>
              <w:bottom w:val="single" w:sz="16" w:space="0" w:color="B08625"/>
            </w:tcBorders>
            <w:vAlign w:val="center"/>
            <w:tcW w:w="1633" w:type="dxa"/>
          </w:tcPr>
          <w:p>
            <w:pPr>
              <w:pStyle w:val="Compact"/>
              <w:jc w:val="left"/>
            </w:pPr>
            <w:r>
              <w:rPr>
                <w:b/>
                <w:color w:val="FFFFFF"/>
                <w:caps/>
                <w:spacing w:val="4"/>
              </w:rPr>
              <w:t xml:space="preserve">Function</w:t>
            </w:r>
          </w:p>
        </w:tc>
        <w:tc>
          <w:tcPr>
            <w:shd w:val="clear" w:color="auto" w:fill="122A4E"/>
            <w:tcMar>
              <w:top w:w="130" w:type="dxa"/>
              <w:bottom w:w="130" w:type="dxa"/>
              <w:left w:w="150" w:type="dxa"/>
              <w:right w:w="150" w:type="dxa"/>
            </w:tcMar>
            <w:tcBorders>
              <w:bottom w:val="single" w:sz="16" w:space="0" w:color="B08625"/>
            </w:tcBorders>
            <w:vAlign w:val="center"/>
            <w:tcW w:w="2181" w:type="dxa"/>
          </w:tcPr>
          <w:p>
            <w:pPr>
              <w:pStyle w:val="Compact"/>
              <w:jc w:val="left"/>
            </w:pPr>
            <w:r>
              <w:rPr>
                <w:b/>
                <w:color w:val="FFFFFF"/>
                <w:caps/>
                <w:spacing w:val="4"/>
              </w:rPr>
              <w:t xml:space="preserve">Members</w:t>
            </w:r>
          </w:p>
        </w:tc>
      </w:tr>
      <w:tr>
        <w:trPr>
          <w:cantSplit/>
        </w:trPr>
        <w:tc>
          <w:tcPr>
            <w:tcMar>
              <w:top w:w="100" w:type="dxa"/>
              <w:bottom w:w="100" w:type="dxa"/>
              <w:left w:w="150" w:type="dxa"/>
              <w:right w:w="150" w:type="dxa"/>
            </w:tcMar>
            <w:vAlign w:val="center"/>
            <w:shd w:val="clear" w:color="auto" w:fill="E9EDF6"/>
            <w:tcW w:w="1223" w:type="dxa"/>
          </w:tcPr>
          <w:p>
            <w:pPr>
              <w:pStyle w:val="Compact"/>
              <w:jc w:val="right"/>
            </w:pPr>
            <w:r>
              <w:t xml:space="preserve">10</w:t>
            </w:r>
          </w:p>
        </w:tc>
        <w:tc>
          <w:tcPr>
            <w:tcMar>
              <w:top w:w="100" w:type="dxa"/>
              <w:bottom w:w="100" w:type="dxa"/>
              <w:left w:w="150" w:type="dxa"/>
              <w:right w:w="150" w:type="dxa"/>
            </w:tcMar>
            <w:vAlign w:val="center"/>
            <w:shd w:val="clear" w:color="auto" w:fill="E9EDF6"/>
            <w:tcW w:w="2402" w:type="dxa"/>
          </w:tcPr>
          <w:p>
            <w:pPr>
              <w:pStyle w:val="Compact"/>
              <w:jc w:val="left"/>
            </w:pPr>
            <w:r>
              <w:t xml:space="preserve">Research &amp; Publication Committee</w:t>
            </w:r>
          </w:p>
        </w:tc>
        <w:tc>
          <w:tcPr>
            <w:tcMar>
              <w:top w:w="100" w:type="dxa"/>
              <w:bottom w:w="100" w:type="dxa"/>
              <w:left w:w="150" w:type="dxa"/>
              <w:right w:w="150" w:type="dxa"/>
            </w:tcMar>
            <w:vAlign w:val="center"/>
            <w:shd w:val="clear" w:color="auto" w:fill="E9EDF6"/>
            <w:tcW w:w="1633" w:type="dxa"/>
          </w:tcPr>
          <w:p>
            <w:pPr>
              <w:pStyle w:val="Compact"/>
              <w:jc w:val="left"/>
            </w:pPr>
            <w:r>
              <w:t xml:space="preserve">Dean of Graduate Studies</w:t>
            </w:r>
          </w:p>
        </w:tc>
        <w:tc>
          <w:tcPr>
            <w:tcMar>
              <w:top w:w="100" w:type="dxa"/>
              <w:bottom w:w="100" w:type="dxa"/>
              <w:left w:w="150" w:type="dxa"/>
              <w:right w:w="150" w:type="dxa"/>
            </w:tcMar>
            <w:vAlign w:val="center"/>
            <w:shd w:val="clear" w:color="auto" w:fill="E9EDF6"/>
            <w:tcW w:w="1633" w:type="dxa"/>
          </w:tcPr>
          <w:p>
            <w:pPr>
              <w:pStyle w:val="Compact"/>
              <w:jc w:val="left"/>
            </w:pPr>
            <w:r>
              <w:t xml:space="preserve">Research policy, ethics, and publication support</w:t>
            </w:r>
          </w:p>
        </w:tc>
        <w:tc>
          <w:tcPr>
            <w:tcMar>
              <w:top w:w="100" w:type="dxa"/>
              <w:bottom w:w="100" w:type="dxa"/>
              <w:left w:w="150" w:type="dxa"/>
              <w:right w:w="150" w:type="dxa"/>
            </w:tcMar>
            <w:vAlign w:val="center"/>
            <w:shd w:val="clear" w:color="auto" w:fill="E9EDF6"/>
            <w:tcW w:w="2181" w:type="dxa"/>
          </w:tcPr>
          <w:p>
            <w:pPr>
              <w:pStyle w:val="Compact"/>
              <w:jc w:val="left"/>
            </w:pPr>
            <w:r>
              <w:t xml:space="preserve">5 Faculty</w:t>
            </w:r>
          </w:p>
        </w:tc>
      </w:tr>
      <w:tr>
        <w:trPr>
          <w:cantSplit/>
        </w:trPr>
        <w:tc>
          <w:tcPr>
            <w:tcMar>
              <w:top w:w="100" w:type="dxa"/>
              <w:bottom w:w="100" w:type="dxa"/>
              <w:left w:w="150" w:type="dxa"/>
              <w:right w:w="150" w:type="dxa"/>
            </w:tcMar>
            <w:vAlign w:val="center"/>
            <w:tcW w:w="1223" w:type="dxa"/>
          </w:tcPr>
          <w:p>
            <w:pPr>
              <w:pStyle w:val="Compact"/>
              <w:jc w:val="right"/>
            </w:pPr>
            <w:r>
              <w:t xml:space="preserve">11</w:t>
            </w:r>
          </w:p>
        </w:tc>
        <w:tc>
          <w:tcPr>
            <w:tcMar>
              <w:top w:w="100" w:type="dxa"/>
              <w:bottom w:w="100" w:type="dxa"/>
              <w:left w:w="150" w:type="dxa"/>
              <w:right w:w="150" w:type="dxa"/>
            </w:tcMar>
            <w:vAlign w:val="center"/>
            <w:tcW w:w="2402" w:type="dxa"/>
          </w:tcPr>
          <w:p>
            <w:pPr>
              <w:pStyle w:val="Compact"/>
              <w:jc w:val="left"/>
            </w:pPr>
            <w:r>
              <w:t xml:space="preserve">Library &amp; Learning Resources Committee</w:t>
            </w:r>
          </w:p>
        </w:tc>
        <w:tc>
          <w:tcPr>
            <w:tcMar>
              <w:top w:w="100" w:type="dxa"/>
              <w:bottom w:w="100" w:type="dxa"/>
              <w:left w:w="150" w:type="dxa"/>
              <w:right w:w="150" w:type="dxa"/>
            </w:tcMar>
            <w:vAlign w:val="center"/>
            <w:tcW w:w="1633" w:type="dxa"/>
          </w:tcPr>
          <w:p>
            <w:pPr>
              <w:pStyle w:val="Compact"/>
              <w:jc w:val="left"/>
            </w:pPr>
            <w:r>
              <w:t xml:space="preserve">University Librarian</w:t>
            </w:r>
          </w:p>
        </w:tc>
        <w:tc>
          <w:tcPr>
            <w:tcMar>
              <w:top w:w="100" w:type="dxa"/>
              <w:bottom w:w="100" w:type="dxa"/>
              <w:left w:w="150" w:type="dxa"/>
              <w:right w:w="150" w:type="dxa"/>
            </w:tcMar>
            <w:vAlign w:val="center"/>
            <w:tcW w:w="1633" w:type="dxa"/>
          </w:tcPr>
          <w:p>
            <w:pPr>
              <w:pStyle w:val="Compact"/>
              <w:jc w:val="left"/>
            </w:pPr>
            <w:r>
              <w:t xml:space="preserve">Library services, digital resources, LMS oversight</w:t>
            </w:r>
          </w:p>
        </w:tc>
        <w:tc>
          <w:tcPr>
            <w:tcMar>
              <w:top w:w="100" w:type="dxa"/>
              <w:bottom w:w="100" w:type="dxa"/>
              <w:left w:w="150" w:type="dxa"/>
              <w:right w:w="150" w:type="dxa"/>
            </w:tcMar>
            <w:vAlign w:val="center"/>
            <w:tcW w:w="2181" w:type="dxa"/>
          </w:tcPr>
          <w:p>
            <w:pPr>
              <w:pStyle w:val="Compact"/>
              <w:jc w:val="left"/>
            </w:pPr>
            <w:r>
              <w:t xml:space="preserve">3 Faculty</w:t>
            </w:r>
          </w:p>
        </w:tc>
      </w:tr>
      <w:tr>
        <w:trPr>
          <w:cantSplit/>
        </w:trPr>
        <w:tc>
          <w:tcPr>
            <w:tcMar>
              <w:top w:w="100" w:type="dxa"/>
              <w:bottom w:w="100" w:type="dxa"/>
              <w:left w:w="150" w:type="dxa"/>
              <w:right w:w="150" w:type="dxa"/>
            </w:tcMar>
            <w:vAlign w:val="center"/>
            <w:shd w:val="clear" w:color="auto" w:fill="E9EDF6"/>
            <w:tcW w:w="1223" w:type="dxa"/>
          </w:tcPr>
          <w:p>
            <w:pPr>
              <w:pStyle w:val="Compact"/>
              <w:jc w:val="right"/>
            </w:pPr>
            <w:r>
              <w:t xml:space="preserve">12</w:t>
            </w:r>
          </w:p>
        </w:tc>
        <w:tc>
          <w:tcPr>
            <w:tcMar>
              <w:top w:w="100" w:type="dxa"/>
              <w:bottom w:w="100" w:type="dxa"/>
              <w:left w:w="150" w:type="dxa"/>
              <w:right w:w="150" w:type="dxa"/>
            </w:tcMar>
            <w:vAlign w:val="center"/>
            <w:shd w:val="clear" w:color="auto" w:fill="E9EDF6"/>
            <w:tcW w:w="2402" w:type="dxa"/>
          </w:tcPr>
          <w:p>
            <w:pPr>
              <w:pStyle w:val="Compact"/>
              <w:jc w:val="left"/>
            </w:pPr>
            <w:r>
              <w:t xml:space="preserve">Information Technology Committee</w:t>
            </w:r>
          </w:p>
        </w:tc>
        <w:tc>
          <w:tcPr>
            <w:tcMar>
              <w:top w:w="100" w:type="dxa"/>
              <w:bottom w:w="100" w:type="dxa"/>
              <w:left w:w="150" w:type="dxa"/>
              <w:right w:w="150" w:type="dxa"/>
            </w:tcMar>
            <w:vAlign w:val="center"/>
            <w:shd w:val="clear" w:color="auto" w:fill="E9EDF6"/>
            <w:tcW w:w="1633" w:type="dxa"/>
          </w:tcPr>
          <w:p>
            <w:pPr>
              <w:pStyle w:val="Compact"/>
              <w:jc w:val="left"/>
            </w:pPr>
            <w:r>
              <w:t xml:space="preserve">Chief Information Officer</w:t>
            </w:r>
          </w:p>
        </w:tc>
        <w:tc>
          <w:tcPr>
            <w:tcMar>
              <w:top w:w="100" w:type="dxa"/>
              <w:bottom w:w="100" w:type="dxa"/>
              <w:left w:w="150" w:type="dxa"/>
              <w:right w:w="150" w:type="dxa"/>
            </w:tcMar>
            <w:vAlign w:val="center"/>
            <w:shd w:val="clear" w:color="auto" w:fill="E9EDF6"/>
            <w:tcW w:w="1633" w:type="dxa"/>
          </w:tcPr>
          <w:p>
            <w:pPr>
              <w:pStyle w:val="Compact"/>
              <w:jc w:val="left"/>
            </w:pPr>
            <w:r>
              <w:t xml:space="preserve">IT strategy, LMS, data security oversight</w:t>
            </w:r>
          </w:p>
        </w:tc>
        <w:tc>
          <w:tcPr>
            <w:tcMar>
              <w:top w:w="100" w:type="dxa"/>
              <w:bottom w:w="100" w:type="dxa"/>
              <w:left w:w="150" w:type="dxa"/>
              <w:right w:w="150" w:type="dxa"/>
            </w:tcMar>
            <w:vAlign w:val="center"/>
            <w:shd w:val="clear" w:color="auto" w:fill="E9EDF6"/>
            <w:tcW w:w="2181" w:type="dxa"/>
          </w:tcPr>
          <w:p>
            <w:pPr>
              <w:pStyle w:val="Compact"/>
              <w:jc w:val="left"/>
            </w:pPr>
            <w:r>
              <w:t xml:space="preserve">5 Members</w:t>
            </w:r>
          </w:p>
        </w:tc>
      </w:tr>
      <w:tr>
        <w:trPr>
          <w:cantSplit/>
        </w:trPr>
        <w:tc>
          <w:tcPr>
            <w:tcMar>
              <w:top w:w="100" w:type="dxa"/>
              <w:bottom w:w="100" w:type="dxa"/>
              <w:left w:w="150" w:type="dxa"/>
              <w:right w:w="150" w:type="dxa"/>
            </w:tcMar>
            <w:vAlign w:val="center"/>
            <w:tcW w:w="1223" w:type="dxa"/>
          </w:tcPr>
          <w:p>
            <w:pPr>
              <w:pStyle w:val="Compact"/>
              <w:jc w:val="right"/>
            </w:pPr>
            <w:r>
              <w:t xml:space="preserve">13</w:t>
            </w:r>
          </w:p>
        </w:tc>
        <w:tc>
          <w:tcPr>
            <w:tcMar>
              <w:top w:w="100" w:type="dxa"/>
              <w:bottom w:w="100" w:type="dxa"/>
              <w:left w:w="150" w:type="dxa"/>
              <w:right w:w="150" w:type="dxa"/>
            </w:tcMar>
            <w:vAlign w:val="center"/>
            <w:tcW w:w="2402" w:type="dxa"/>
          </w:tcPr>
          <w:p>
            <w:pPr>
              <w:pStyle w:val="Compact"/>
              <w:jc w:val="left"/>
            </w:pPr>
            <w:r>
              <w:t xml:space="preserve">Health, Safety &amp; Emergency Response Committee</w:t>
            </w:r>
          </w:p>
        </w:tc>
        <w:tc>
          <w:tcPr>
            <w:tcMar>
              <w:top w:w="100" w:type="dxa"/>
              <w:bottom w:w="100" w:type="dxa"/>
              <w:left w:w="150" w:type="dxa"/>
              <w:right w:w="150" w:type="dxa"/>
            </w:tcMar>
            <w:vAlign w:val="center"/>
            <w:tcW w:w="1633" w:type="dxa"/>
          </w:tcPr>
          <w:p>
            <w:pPr>
              <w:pStyle w:val="Compact"/>
              <w:jc w:val="left"/>
            </w:pPr>
            <w:r>
              <w:t xml:space="preserve">Director of Facilities</w:t>
            </w:r>
          </w:p>
        </w:tc>
        <w:tc>
          <w:tcPr>
            <w:tcMar>
              <w:top w:w="100" w:type="dxa"/>
              <w:bottom w:w="100" w:type="dxa"/>
              <w:left w:w="150" w:type="dxa"/>
              <w:right w:w="150" w:type="dxa"/>
            </w:tcMar>
            <w:vAlign w:val="center"/>
            <w:tcW w:w="1633" w:type="dxa"/>
          </w:tcPr>
          <w:p>
            <w:pPr>
              <w:pStyle w:val="Compact"/>
              <w:jc w:val="left"/>
            </w:pPr>
            <w:r>
              <w:t xml:space="preserve">Campus safety, health standards, emergency planning</w:t>
            </w:r>
          </w:p>
        </w:tc>
        <w:tc>
          <w:tcPr>
            <w:tcMar>
              <w:top w:w="100" w:type="dxa"/>
              <w:bottom w:w="100" w:type="dxa"/>
              <w:left w:w="150" w:type="dxa"/>
              <w:right w:w="150" w:type="dxa"/>
            </w:tcMar>
            <w:vAlign w:val="center"/>
            <w:tcW w:w="2181" w:type="dxa"/>
          </w:tcPr>
          <w:p>
            <w:pPr>
              <w:pStyle w:val="Compact"/>
              <w:jc w:val="left"/>
            </w:pPr>
            <w:r>
              <w:t xml:space="preserve">Multi-departmental</w:t>
            </w:r>
          </w:p>
        </w:tc>
      </w:tr>
      <w:tr>
        <w:trPr>
          <w:cantSplit/>
        </w:trPr>
        <w:tc>
          <w:tcPr>
            <w:tcMar>
              <w:top w:w="100" w:type="dxa"/>
              <w:bottom w:w="100" w:type="dxa"/>
              <w:left w:w="150" w:type="dxa"/>
              <w:right w:w="150" w:type="dxa"/>
            </w:tcMar>
            <w:vAlign w:val="center"/>
            <w:shd w:val="clear" w:color="auto" w:fill="E9EDF6"/>
            <w:tcW w:w="1223" w:type="dxa"/>
          </w:tcPr>
          <w:p>
            <w:pPr>
              <w:pStyle w:val="Compact"/>
              <w:jc w:val="right"/>
            </w:pPr>
            <w:r>
              <w:t xml:space="preserve">14</w:t>
            </w:r>
          </w:p>
        </w:tc>
        <w:tc>
          <w:tcPr>
            <w:tcMar>
              <w:top w:w="100" w:type="dxa"/>
              <w:bottom w:w="100" w:type="dxa"/>
              <w:left w:w="150" w:type="dxa"/>
              <w:right w:w="150" w:type="dxa"/>
            </w:tcMar>
            <w:vAlign w:val="center"/>
            <w:shd w:val="clear" w:color="auto" w:fill="E9EDF6"/>
            <w:tcW w:w="2402" w:type="dxa"/>
          </w:tcPr>
          <w:p>
            <w:pPr>
              <w:pStyle w:val="Compact"/>
              <w:jc w:val="left"/>
            </w:pPr>
            <w:r>
              <w:t xml:space="preserve">Internationalization Committee</w:t>
            </w:r>
          </w:p>
        </w:tc>
        <w:tc>
          <w:tcPr>
            <w:tcMar>
              <w:top w:w="100" w:type="dxa"/>
              <w:bottom w:w="100" w:type="dxa"/>
              <w:left w:w="150" w:type="dxa"/>
              <w:right w:w="150" w:type="dxa"/>
            </w:tcMar>
            <w:vAlign w:val="center"/>
            <w:shd w:val="clear" w:color="auto" w:fill="E9EDF6"/>
            <w:tcW w:w="1633" w:type="dxa"/>
          </w:tcPr>
          <w:p>
            <w:pPr>
              <w:pStyle w:val="Compact"/>
              <w:jc w:val="left"/>
            </w:pPr>
            <w:r>
              <w:t xml:space="preserve">Director, International Operations</w:t>
            </w:r>
          </w:p>
        </w:tc>
        <w:tc>
          <w:tcPr>
            <w:tcMar>
              <w:top w:w="100" w:type="dxa"/>
              <w:bottom w:w="100" w:type="dxa"/>
              <w:left w:w="150" w:type="dxa"/>
              <w:right w:w="150" w:type="dxa"/>
            </w:tcMar>
            <w:vAlign w:val="center"/>
            <w:shd w:val="clear" w:color="auto" w:fill="E9EDF6"/>
            <w:tcW w:w="1633" w:type="dxa"/>
          </w:tcPr>
          <w:p>
            <w:pPr>
              <w:pStyle w:val="Compact"/>
              <w:jc w:val="left"/>
            </w:pPr>
            <w:r>
              <w:t xml:space="preserve">International partnerships and branch campus strategy</w:t>
            </w:r>
          </w:p>
        </w:tc>
        <w:tc>
          <w:tcPr>
            <w:tcMar>
              <w:top w:w="100" w:type="dxa"/>
              <w:bottom w:w="100" w:type="dxa"/>
              <w:left w:w="150" w:type="dxa"/>
              <w:right w:w="150" w:type="dxa"/>
            </w:tcMar>
            <w:vAlign w:val="center"/>
            <w:shd w:val="clear" w:color="auto" w:fill="E9EDF6"/>
            <w:tcW w:w="2181" w:type="dxa"/>
          </w:tcPr>
          <w:p>
            <w:pPr>
              <w:pStyle w:val="Compact"/>
              <w:jc w:val="left"/>
            </w:pPr>
            <w:r>
              <w:t xml:space="preserve">5 Members</w:t>
            </w:r>
          </w:p>
        </w:tc>
      </w:tr>
    </w:tbl>
    <w:p>
      <w:pPr>
        <w:pStyle w:val="BodyText"/>
        <w:jc w:val="both"/>
      </w:pPr>
      <w:r>
        <w:rPr>
          <w:iCs/>
          <w:i/>
        </w:rPr>
        <w:t xml:space="preserve">Total: 14 Committees</w:t>
      </w:r>
    </w:p>
    <w:p>
      <w:pPr>
        <w:jc w:val="both"/>
      </w:pPr>
      <w:r>
        <w:br w:type="page"/>
      </w:r>
    </w:p>
    <w:p>
      <w:pPr>
        <w:jc w:val="both"/>
      </w:pPr>
      <w:r>
        <w:br w:type="page"/>
      </w:r>
    </w:p>
    <w:tbl>
      <w:tblPr>
        <w:tblW w:w="9350" w:type="dxa"/>
        <w:tblBorders>
          <w:top w:val="single" w:sz="10" w:space="0" w:color="B08625"/>
          <w:bottom w:val="single" w:sz="10" w:space="0" w:color="B08625"/>
        </w:tblBorders>
      </w:tblPr>
      <w:tblGrid>
        <w:gridCol w:w="9350"/>
      </w:tblGrid>
      <w:tr>
        <w:trPr>
          <w:trHeight w:val="1143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15 of 25</w:t>
            </w:r>
          </w:p>
          <w:p>
            <w:pPr>
              <w:spacing w:before="0" w:after="60"/>
              <w:suppressAutoHyphens/>
            </w:pPr>
            <w:r>
              <w:rPr>
                <w:rFonts w:ascii="Fraunces Black" w:hAnsi="Fraunces Black"/>
                <w:color w:val="B08625"/>
                <w:b/>
                <w:sz w:val="108"/>
              </w:rPr>
              <w:t>15</w:t>
            </w:r>
          </w:p>
          <w:p>
            <w:pPr>
              <w:spacing w:before="120" w:after="80"/>
              <w:suppressAutoHyphens/>
            </w:pPr>
            <w:r>
              <w:rPr>
                <w:rFonts w:ascii="Fraunces Black" w:hAnsi="Fraunces Black"/>
                <w:color w:val="FFFFFF"/>
                <w:b/>
                <w:sz w:val="72"/>
              </w:rPr>
              <w:t>Year 10 — Full Institutional Structure</w:t>
            </w:r>
          </w:p>
          <w:p>
            <w:pPr>
              <w:spacing w:before="0" w:after="260"/>
              <w:pBdr>
                <w:bottom w:val="single" w:sz="10" w:space="8" w:color="B08625"/>
              </w:pBdr>
              <w:suppressAutoHyphens/>
            </w:pPr>
            <w:r>
              <w:rPr>
                <w:rFonts w:ascii="Source Serif 4" w:hAnsi="Source Serif 4"/>
                <w:i/>
                <w:smallCaps/>
                <w:color w:val="8C97AB"/>
                <w:sz w:val="19"/>
                <w:spacing w:val="10"/>
              </w:rPr>
              <w:t>Subsections 15.1–15.3</w:t>
            </w:r>
          </w:p>
          <w:p>
            <w:pPr>
              <w:spacing w:before="0" w:after="360"/>
              <w:ind w:right="700"/>
              <w:suppressAutoHyphens/>
            </w:pPr>
            <w:r>
              <w:rPr>
                <w:rFonts w:ascii="Fraunces" w:hAnsi="Fraunces"/>
                <w:i/>
                <w:color w:val="DCE3F0"/>
                <w:sz w:val="25"/>
              </w:rPr>
              <w:t>“Twenty-nine offices, nineteen committees, 11,021 students — the full institutional structure this Compendium plans toward.”</w:t>
            </w:r>
          </w:p>
          <w:p>
            <w:pPr>
              <w:spacing w:before="0" w:after="140"/>
              <w:suppressAutoHyphens/>
            </w:pPr>
            <w:r>
              <w:rPr>
                <w:rFonts w:ascii="Source Serif 4" w:hAnsi="Source Serif 4"/>
                <w:i/>
                <w:smallCaps/>
                <w:color w:val="B08625"/>
                <w:b/>
                <w:sz w:val="18"/>
                <w:spacing w:val="12"/>
              </w:rPr>
              <w:t>Subsections</w:t>
            </w:r>
          </w:p>
          <w:p>
            <w:pPr>
              <w:spacing w:before="0" w:after="110"/>
              <w:suppressAutoHyphens/>
            </w:pPr>
            <w:r>
              <w:rPr>
                <w:rFonts w:ascii="Archivo SemiBold" w:hAnsi="Archivo SemiBold"/>
                <w:color w:val="B08625"/>
                <w:b/>
                <w:sz w:val="19"/>
              </w:rPr>
              <w:t>15.1 </w:t>
            </w:r>
            <w:r>
              <w:rPr>
                <w:rFonts w:ascii="Archivo" w:hAnsi="Archivo"/>
                <w:color w:val="FFFFFF"/>
                <w:sz w:val="18"/>
              </w:rPr>
              <w:t>Overview</w:t>
            </w:r>
          </w:p>
          <w:p>
            <w:pPr>
              <w:spacing w:before="0" w:after="110"/>
              <w:suppressAutoHyphens/>
            </w:pPr>
            <w:r>
              <w:rPr>
                <w:rFonts w:ascii="Archivo SemiBold" w:hAnsi="Archivo SemiBold"/>
                <w:color w:val="B08625"/>
                <w:b/>
                <w:sz w:val="19"/>
              </w:rPr>
              <w:t>15.2 </w:t>
            </w:r>
            <w:r>
              <w:rPr>
                <w:rFonts w:ascii="Archivo" w:hAnsi="Archivo"/>
                <w:color w:val="FFFFFF"/>
                <w:sz w:val="18"/>
              </w:rPr>
              <w:t>Year 10 Offices (29)</w:t>
            </w:r>
          </w:p>
          <w:p>
            <w:pPr>
              <w:spacing w:before="0" w:after="110"/>
              <w:suppressAutoHyphens/>
            </w:pPr>
            <w:r>
              <w:rPr>
                <w:rFonts w:ascii="Archivo SemiBold" w:hAnsi="Archivo SemiBold"/>
                <w:color w:val="B08625"/>
                <w:b/>
                <w:sz w:val="19"/>
              </w:rPr>
              <w:t>15.3 </w:t>
            </w:r>
            <w:r>
              <w:rPr>
                <w:rFonts w:ascii="Archivo" w:hAnsi="Archivo"/>
                <w:color w:val="FFFFFF"/>
                <w:sz w:val="18"/>
              </w:rPr>
              <w:t>Year 10 Committees (19)</w:t>
            </w:r>
          </w:p>
        </w:tc>
      </w:tr>
    </w:tbl>
    <w:p>
      <w:pPr>
        <w:jc w:val="both"/>
      </w:pPr>
      <w:r>
        <w:br w:type="page"/>
      </w:r>
    </w:p>
    <w:p>
      <w:pPr>
        <w:pStyle w:val="SectionKicker"/>
      </w:pPr>
      <w:r>
        <w:t xml:space="preserve">Section 15 · 15.1</w:t>
      </w:r>
    </w:p>
    <w:bookmarkEnd w:id="106"/>
    <w:bookmarkStart w:id="107" w:name="overview-4"/>
    <w:p>
      <w:pPr>
        <w:pStyle w:val="Heading2"/>
      </w:pPr>
      <w:r>
        <w:t xml:space="preserve">15.1 Overview</w:t>
      </w:r>
    </w:p>
    <w:tbl>
      <w:tblPr>
        <w:tblStyle w:val="Table"/>
        <w:tblW w:type="auto" w:w="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Metric</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Year 10 Value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Academic Year</w:t>
            </w:r>
          </w:p>
        </w:tc>
        <w:tc>
          <w:tcPr>
            <w:tcMar>
              <w:top w:w="100" w:type="dxa"/>
              <w:bottom w:w="100" w:type="dxa"/>
              <w:left w:w="150" w:type="dxa"/>
              <w:right w:w="150" w:type="dxa"/>
            </w:tcMar>
            <w:vAlign w:val="center"/>
            <w:shd w:val="clear" w:color="auto" w:fill="E9EDF6"/>
          </w:tcPr>
          <w:p>
            <w:pPr>
              <w:pStyle w:val="Compact"/>
              <w:jc w:val="left"/>
              <w:suppressAutoHyphens/>
            </w:pPr>
            <w:r>
              <w:t xml:space="preserve">2037</w:t>
            </w:r>
          </w:p>
        </w:tc>
      </w:tr>
      <w:tr>
        <w:trPr>
          <w:cantSplit/>
        </w:trPr>
        <w:tc>
          <w:tcPr>
            <w:tcMar>
              <w:top w:w="100" w:type="dxa"/>
              <w:bottom w:w="100" w:type="dxa"/>
              <w:left w:w="150" w:type="dxa"/>
              <w:right w:w="150" w:type="dxa"/>
            </w:tcMar>
            <w:vAlign w:val="center"/>
          </w:tcPr>
          <w:p>
            <w:pPr>
              <w:pStyle w:val="Compact"/>
              <w:jc w:val="left"/>
              <w:suppressAutoHyphens/>
            </w:pPr>
            <w:r>
              <w:t xml:space="preserve">Projected Enrollment</w:t>
            </w:r>
          </w:p>
        </w:tc>
        <w:tc>
          <w:tcPr>
            <w:tcMar>
              <w:top w:w="100" w:type="dxa"/>
              <w:bottom w:w="100" w:type="dxa"/>
              <w:left w:w="150" w:type="dxa"/>
              <w:right w:w="150" w:type="dxa"/>
            </w:tcMar>
            <w:vAlign w:val="center"/>
          </w:tcPr>
          <w:p>
            <w:pPr>
              <w:pStyle w:val="Compact"/>
              <w:jc w:val="left"/>
              <w:suppressAutoHyphens/>
            </w:pPr>
            <w:r>
              <w:t xml:space="preserve">11,021 students</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Projected Faculty</w:t>
            </w:r>
          </w:p>
        </w:tc>
        <w:tc>
          <w:tcPr>
            <w:tcMar>
              <w:top w:w="100" w:type="dxa"/>
              <w:bottom w:w="100" w:type="dxa"/>
              <w:left w:w="150" w:type="dxa"/>
              <w:right w:w="150" w:type="dxa"/>
            </w:tcMar>
            <w:vAlign w:val="center"/>
            <w:shd w:val="clear" w:color="auto" w:fill="E9EDF6"/>
          </w:tcPr>
          <w:p>
            <w:pPr>
              <w:pStyle w:val="Compact"/>
              <w:jc w:val="left"/>
              <w:suppressAutoHyphens/>
            </w:pPr>
            <w:r>
              <w:t xml:space="preserve">150-200</w:t>
            </w:r>
          </w:p>
        </w:tc>
      </w:tr>
      <w:tr>
        <w:trPr>
          <w:cantSplit/>
        </w:trPr>
        <w:tc>
          <w:tcPr>
            <w:tcMar>
              <w:top w:w="100" w:type="dxa"/>
              <w:bottom w:w="100" w:type="dxa"/>
              <w:left w:w="150" w:type="dxa"/>
              <w:right w:w="150" w:type="dxa"/>
            </w:tcMar>
            <w:vAlign w:val="center"/>
          </w:tcPr>
          <w:p>
            <w:pPr>
              <w:pStyle w:val="Compact"/>
              <w:jc w:val="left"/>
              <w:suppressAutoHyphens/>
            </w:pPr>
            <w:r>
              <w:t xml:space="preserve">Offices</w:t>
            </w:r>
          </w:p>
        </w:tc>
        <w:tc>
          <w:tcPr>
            <w:tcMar>
              <w:top w:w="100" w:type="dxa"/>
              <w:bottom w:w="100" w:type="dxa"/>
              <w:left w:w="150" w:type="dxa"/>
              <w:right w:w="150" w:type="dxa"/>
            </w:tcMar>
            <w:vAlign w:val="center"/>
          </w:tcPr>
          <w:p>
            <w:pPr>
              <w:pStyle w:val="Compact"/>
              <w:jc w:val="left"/>
              <w:suppressAutoHyphens/>
            </w:pPr>
            <w:r>
              <w:t xml:space="preserve">29</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Committees</w:t>
            </w:r>
          </w:p>
        </w:tc>
        <w:tc>
          <w:tcPr>
            <w:tcMar>
              <w:top w:w="100" w:type="dxa"/>
              <w:bottom w:w="100" w:type="dxa"/>
              <w:left w:w="150" w:type="dxa"/>
              <w:right w:w="150" w:type="dxa"/>
            </w:tcMar>
            <w:vAlign w:val="center"/>
            <w:shd w:val="clear" w:color="auto" w:fill="E9EDF6"/>
          </w:tcPr>
          <w:p>
            <w:pPr>
              <w:pStyle w:val="Compact"/>
              <w:jc w:val="left"/>
              <w:suppressAutoHyphens/>
            </w:pPr>
            <w:r>
              <w:t xml:space="preserve">19</w:t>
            </w:r>
          </w:p>
        </w:tc>
      </w:tr>
      <w:tr>
        <w:trPr>
          <w:cantSplit/>
        </w:trPr>
        <w:tc>
          <w:tcPr>
            <w:tcMar>
              <w:top w:w="100" w:type="dxa"/>
              <w:bottom w:w="100" w:type="dxa"/>
              <w:left w:w="150" w:type="dxa"/>
              <w:right w:w="150" w:type="dxa"/>
            </w:tcMar>
            <w:vAlign w:val="center"/>
          </w:tcPr>
          <w:p>
            <w:pPr>
              <w:pStyle w:val="Compact"/>
              <w:jc w:val="left"/>
              <w:suppressAutoHyphens/>
            </w:pPr>
            <w:r>
              <w:t xml:space="preserve">Total Units</w:t>
            </w:r>
          </w:p>
        </w:tc>
        <w:tc>
          <w:tcPr>
            <w:tcMar>
              <w:top w:w="100" w:type="dxa"/>
              <w:bottom w:w="100" w:type="dxa"/>
              <w:left w:w="150" w:type="dxa"/>
              <w:right w:w="150" w:type="dxa"/>
            </w:tcMar>
            <w:vAlign w:val="center"/>
          </w:tcPr>
          <w:p>
            <w:pPr>
              <w:pStyle w:val="Compact"/>
              <w:jc w:val="left"/>
              <w:suppressAutoHyphens/>
            </w:pPr>
            <w:r>
              <w:t xml:space="preserve">48</w:t>
            </w:r>
          </w:p>
        </w:tc>
      </w:tr>
    </w:tbl>
    <w:p>
      <w:pPr>
        <w:pStyle w:val="SectionKicker"/>
      </w:pPr>
      <w:r>
        <w:t xml:space="preserve">Section 15 · 15.2</w:t>
      </w:r>
    </w:p>
    <w:bookmarkEnd w:id="107"/>
    <w:bookmarkStart w:id="108" w:name="year-10-offices-29-offices"/>
    <w:p>
      <w:pPr>
        <w:pStyle w:val="Heading2"/>
      </w:pPr>
      <w:r>
        <w:t xml:space="preserve">15.2 Year 10 Offices (29 Offices)</w:t>
      </w:r>
    </w:p>
    <w:p>
      <w:pPr>
        <w:pStyle w:val="FirstParagraph"/>
        <w:jc w:val="both"/>
      </w:pPr>
      <w:r>
        <w:rPr>
          <w:iCs/>
          <w:i/>
        </w:rPr>
        <w:t xml:space="preserve">Retain all Year 5 Offices (22) and add the following 7:</w:t>
      </w:r>
    </w:p>
    <w:tbl>
      <w:tblPr>
        <w:tblStyle w:val="Table"/>
        <w:tblW w:type="pct" w:w="5000"/>
        <w:tblLook w:firstRow="1" w:lastRow="0" w:firstColumn="0" w:lastColumn="0" w:noHBand="0" w:noVBand="0" w:val="0020"/>
        <w:jc w:val="start"/>
        <w:tblLayout w:type="fixed"/>
      </w:tblPr>
      <w:tblGrid>
        <w:gridCol w:w="1610"/>
        <w:gridCol w:w="2584"/>
        <w:gridCol w:w="2584"/>
        <w:gridCol w:w="2294"/>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1610" w:type="dxa"/>
          </w:tcPr>
          <w:p>
            <w:pPr>
              <w:pStyle w:val="Compact"/>
              <w:jc w:val="right"/>
            </w:pPr>
            <w:r>
              <w:rPr>
                <w:b/>
                <w:color w:val="FFFFFF"/>
                <w:caps/>
                <w:spacing w:val="4"/>
              </w:rPr>
              <w:t xml:space="preserve">Number</w:t>
            </w:r>
          </w:p>
        </w:tc>
        <w:tc>
          <w:tcPr>
            <w:shd w:val="clear" w:color="auto" w:fill="122A4E"/>
            <w:tcMar>
              <w:top w:w="130" w:type="dxa"/>
              <w:bottom w:w="130" w:type="dxa"/>
              <w:left w:w="150" w:type="dxa"/>
              <w:right w:w="150" w:type="dxa"/>
            </w:tcMar>
            <w:tcBorders>
              <w:bottom w:val="single" w:sz="16" w:space="0" w:color="B08625"/>
            </w:tcBorders>
            <w:vAlign w:val="center"/>
            <w:tcW w:w="2584" w:type="dxa"/>
          </w:tcPr>
          <w:p>
            <w:pPr>
              <w:pStyle w:val="Compact"/>
              <w:jc w:val="left"/>
            </w:pPr>
            <w:r>
              <w:rPr>
                <w:b/>
                <w:color w:val="FFFFFF"/>
                <w:caps/>
                <w:spacing w:val="4"/>
              </w:rPr>
              <w:t xml:space="preserve">New Office</w:t>
            </w:r>
          </w:p>
        </w:tc>
        <w:tc>
          <w:tcPr>
            <w:shd w:val="clear" w:color="auto" w:fill="122A4E"/>
            <w:tcMar>
              <w:top w:w="130" w:type="dxa"/>
              <w:bottom w:w="130" w:type="dxa"/>
              <w:left w:w="150" w:type="dxa"/>
              <w:right w:w="150" w:type="dxa"/>
            </w:tcMar>
            <w:tcBorders>
              <w:bottom w:val="single" w:sz="16" w:space="0" w:color="B08625"/>
            </w:tcBorders>
            <w:vAlign w:val="center"/>
            <w:tcW w:w="2584" w:type="dxa"/>
          </w:tcPr>
          <w:p>
            <w:pPr>
              <w:pStyle w:val="Compact"/>
              <w:jc w:val="left"/>
            </w:pPr>
            <w:r>
              <w:rPr>
                <w:b/>
                <w:color w:val="FFFFFF"/>
                <w:caps/>
                <w:spacing w:val="4"/>
              </w:rPr>
              <w:t xml:space="preserve">Head Title</w:t>
            </w:r>
          </w:p>
        </w:tc>
        <w:tc>
          <w:tcPr>
            <w:shd w:val="clear" w:color="auto" w:fill="122A4E"/>
            <w:tcMar>
              <w:top w:w="130" w:type="dxa"/>
              <w:bottom w:w="130" w:type="dxa"/>
              <w:left w:w="150" w:type="dxa"/>
              <w:right w:w="150" w:type="dxa"/>
            </w:tcMar>
            <w:tcBorders>
              <w:bottom w:val="single" w:sz="16" w:space="0" w:color="B08625"/>
            </w:tcBorders>
            <w:vAlign w:val="center"/>
            <w:tcW w:w="2294" w:type="dxa"/>
          </w:tcPr>
          <w:p>
            <w:pPr>
              <w:pStyle w:val="Compact"/>
              <w:jc w:val="left"/>
            </w:pPr>
            <w:r>
              <w:rPr>
                <w:b/>
                <w:color w:val="FFFFFF"/>
                <w:caps/>
                <w:spacing w:val="4"/>
              </w:rPr>
              <w:t xml:space="preserve">Primary Function</w:t>
            </w:r>
          </w:p>
        </w:tc>
      </w:tr>
      <w:tr>
        <w:trPr>
          <w:cantSplit/>
        </w:trPr>
        <w:tc>
          <w:tcPr>
            <w:tcMar>
              <w:top w:w="100" w:type="dxa"/>
              <w:bottom w:w="100" w:type="dxa"/>
              <w:left w:w="150" w:type="dxa"/>
              <w:right w:w="150" w:type="dxa"/>
            </w:tcMar>
            <w:vAlign w:val="center"/>
            <w:shd w:val="clear" w:color="auto" w:fill="E9EDF6"/>
            <w:tcW w:w="1610" w:type="dxa"/>
          </w:tcPr>
          <w:p>
            <w:pPr>
              <w:pStyle w:val="Compact"/>
              <w:jc w:val="right"/>
            </w:pPr>
            <w:r>
              <w:t xml:space="preserve">23</w:t>
            </w:r>
          </w:p>
        </w:tc>
        <w:tc>
          <w:tcPr>
            <w:tcMar>
              <w:top w:w="100" w:type="dxa"/>
              <w:bottom w:w="100" w:type="dxa"/>
              <w:left w:w="150" w:type="dxa"/>
              <w:right w:w="150" w:type="dxa"/>
            </w:tcMar>
            <w:vAlign w:val="center"/>
            <w:shd w:val="clear" w:color="auto" w:fill="E9EDF6"/>
            <w:tcW w:w="2584" w:type="dxa"/>
          </w:tcPr>
          <w:p>
            <w:pPr>
              <w:pStyle w:val="Compact"/>
              <w:jc w:val="left"/>
            </w:pPr>
            <w:r>
              <w:t xml:space="preserve">AMIU Graduate School</w:t>
            </w:r>
          </w:p>
        </w:tc>
        <w:tc>
          <w:tcPr>
            <w:tcMar>
              <w:top w:w="100" w:type="dxa"/>
              <w:bottom w:w="100" w:type="dxa"/>
              <w:left w:w="150" w:type="dxa"/>
              <w:right w:w="150" w:type="dxa"/>
            </w:tcMar>
            <w:vAlign w:val="center"/>
            <w:shd w:val="clear" w:color="auto" w:fill="E9EDF6"/>
            <w:tcW w:w="2584" w:type="dxa"/>
          </w:tcPr>
          <w:p>
            <w:pPr>
              <w:pStyle w:val="Compact"/>
              <w:jc w:val="left"/>
            </w:pPr>
            <w:r>
              <w:t xml:space="preserve">Dean of Graduate Studies</w:t>
            </w:r>
          </w:p>
        </w:tc>
        <w:tc>
          <w:tcPr>
            <w:tcMar>
              <w:top w:w="100" w:type="dxa"/>
              <w:bottom w:w="100" w:type="dxa"/>
              <w:left w:w="150" w:type="dxa"/>
              <w:right w:w="150" w:type="dxa"/>
            </w:tcMar>
            <w:vAlign w:val="center"/>
            <w:shd w:val="clear" w:color="auto" w:fill="E9EDF6"/>
            <w:tcW w:w="2294" w:type="dxa"/>
          </w:tcPr>
          <w:p>
            <w:pPr>
              <w:pStyle w:val="Compact"/>
              <w:jc w:val="left"/>
            </w:pPr>
            <w:r>
              <w:t xml:space="preserve">Coordination of all postgraduate programs</w:t>
            </w:r>
          </w:p>
        </w:tc>
      </w:tr>
      <w:tr>
        <w:trPr>
          <w:cantSplit/>
        </w:trPr>
        <w:tc>
          <w:tcPr>
            <w:tcMar>
              <w:top w:w="100" w:type="dxa"/>
              <w:bottom w:w="100" w:type="dxa"/>
              <w:left w:w="150" w:type="dxa"/>
              <w:right w:w="150" w:type="dxa"/>
            </w:tcMar>
            <w:vAlign w:val="center"/>
            <w:tcW w:w="1610" w:type="dxa"/>
          </w:tcPr>
          <w:p>
            <w:pPr>
              <w:pStyle w:val="Compact"/>
              <w:jc w:val="right"/>
            </w:pPr>
            <w:r>
              <w:t xml:space="preserve">24</w:t>
            </w:r>
          </w:p>
        </w:tc>
        <w:tc>
          <w:tcPr>
            <w:tcMar>
              <w:top w:w="100" w:type="dxa"/>
              <w:bottom w:w="100" w:type="dxa"/>
              <w:left w:w="150" w:type="dxa"/>
              <w:right w:w="150" w:type="dxa"/>
            </w:tcMar>
            <w:vAlign w:val="center"/>
            <w:tcW w:w="2584" w:type="dxa"/>
          </w:tcPr>
          <w:p>
            <w:pPr>
              <w:pStyle w:val="Compact"/>
              <w:jc w:val="left"/>
            </w:pPr>
            <w:r>
              <w:t xml:space="preserve">Office of Institutional Planning</w:t>
            </w:r>
          </w:p>
        </w:tc>
        <w:tc>
          <w:tcPr>
            <w:tcMar>
              <w:top w:w="100" w:type="dxa"/>
              <w:bottom w:w="100" w:type="dxa"/>
              <w:left w:w="150" w:type="dxa"/>
              <w:right w:w="150" w:type="dxa"/>
            </w:tcMar>
            <w:vAlign w:val="center"/>
            <w:tcW w:w="2584" w:type="dxa"/>
          </w:tcPr>
          <w:p>
            <w:pPr>
              <w:pStyle w:val="Compact"/>
              <w:jc w:val="left"/>
            </w:pPr>
            <w:r>
              <w:t xml:space="preserve">Director</w:t>
            </w:r>
          </w:p>
        </w:tc>
        <w:tc>
          <w:tcPr>
            <w:tcMar>
              <w:top w:w="100" w:type="dxa"/>
              <w:bottom w:w="100" w:type="dxa"/>
              <w:left w:w="150" w:type="dxa"/>
              <w:right w:w="150" w:type="dxa"/>
            </w:tcMar>
            <w:vAlign w:val="center"/>
            <w:tcW w:w="2294" w:type="dxa"/>
          </w:tcPr>
          <w:p>
            <w:pPr>
              <w:pStyle w:val="Compact"/>
              <w:jc w:val="left"/>
            </w:pPr>
            <w:r>
              <w:t xml:space="preserve">Strategic planning, policy coordination, performance monitoring</w:t>
            </w:r>
          </w:p>
        </w:tc>
      </w:tr>
      <w:tr>
        <w:trPr>
          <w:cantSplit/>
        </w:trPr>
        <w:tc>
          <w:tcPr>
            <w:tcMar>
              <w:top w:w="100" w:type="dxa"/>
              <w:bottom w:w="100" w:type="dxa"/>
              <w:left w:w="150" w:type="dxa"/>
              <w:right w:w="150" w:type="dxa"/>
            </w:tcMar>
            <w:vAlign w:val="center"/>
            <w:shd w:val="clear" w:color="auto" w:fill="E9EDF6"/>
            <w:tcW w:w="1610" w:type="dxa"/>
          </w:tcPr>
          <w:p>
            <w:pPr>
              <w:pStyle w:val="Compact"/>
              <w:jc w:val="right"/>
            </w:pPr>
            <w:r>
              <w:t xml:space="preserve">25</w:t>
            </w:r>
          </w:p>
        </w:tc>
        <w:tc>
          <w:tcPr>
            <w:tcMar>
              <w:top w:w="100" w:type="dxa"/>
              <w:bottom w:w="100" w:type="dxa"/>
              <w:left w:w="150" w:type="dxa"/>
              <w:right w:w="150" w:type="dxa"/>
            </w:tcMar>
            <w:vAlign w:val="center"/>
            <w:shd w:val="clear" w:color="auto" w:fill="E9EDF6"/>
            <w:tcW w:w="2584" w:type="dxa"/>
          </w:tcPr>
          <w:p>
            <w:pPr>
              <w:pStyle w:val="Compact"/>
              <w:jc w:val="left"/>
            </w:pPr>
            <w:r>
              <w:t xml:space="preserve">Office of Internal Audit &amp; Risk</w:t>
            </w:r>
          </w:p>
        </w:tc>
        <w:tc>
          <w:tcPr>
            <w:tcMar>
              <w:top w:w="100" w:type="dxa"/>
              <w:bottom w:w="100" w:type="dxa"/>
              <w:left w:w="150" w:type="dxa"/>
              <w:right w:w="150" w:type="dxa"/>
            </w:tcMar>
            <w:vAlign w:val="center"/>
            <w:shd w:val="clear" w:color="auto" w:fill="E9EDF6"/>
            <w:tcW w:w="2584" w:type="dxa"/>
          </w:tcPr>
          <w:p>
            <w:pPr>
              <w:pStyle w:val="Compact"/>
              <w:jc w:val="left"/>
            </w:pPr>
            <w:r>
              <w:t xml:space="preserve">Director / Chief Risk Officer</w:t>
            </w:r>
          </w:p>
        </w:tc>
        <w:tc>
          <w:tcPr>
            <w:tcMar>
              <w:top w:w="100" w:type="dxa"/>
              <w:bottom w:w="100" w:type="dxa"/>
              <w:left w:w="150" w:type="dxa"/>
              <w:right w:w="150" w:type="dxa"/>
            </w:tcMar>
            <w:vAlign w:val="center"/>
            <w:shd w:val="clear" w:color="auto" w:fill="E9EDF6"/>
            <w:tcW w:w="2294" w:type="dxa"/>
          </w:tcPr>
          <w:p>
            <w:pPr>
              <w:pStyle w:val="Compact"/>
              <w:jc w:val="left"/>
            </w:pPr>
            <w:r>
              <w:t xml:space="preserve">Risk management, internal audit, compliance monitoring</w:t>
            </w:r>
          </w:p>
        </w:tc>
      </w:tr>
      <w:tr>
        <w:trPr>
          <w:cantSplit/>
        </w:trPr>
        <w:tc>
          <w:tcPr>
            <w:tcMar>
              <w:top w:w="100" w:type="dxa"/>
              <w:bottom w:w="100" w:type="dxa"/>
              <w:left w:w="150" w:type="dxa"/>
              <w:right w:w="150" w:type="dxa"/>
            </w:tcMar>
            <w:vAlign w:val="center"/>
            <w:tcW w:w="1610" w:type="dxa"/>
          </w:tcPr>
          <w:p>
            <w:pPr>
              <w:pStyle w:val="Compact"/>
              <w:jc w:val="right"/>
            </w:pPr>
            <w:r>
              <w:t xml:space="preserve">26</w:t>
            </w:r>
          </w:p>
        </w:tc>
        <w:tc>
          <w:tcPr>
            <w:tcMar>
              <w:top w:w="100" w:type="dxa"/>
              <w:bottom w:w="100" w:type="dxa"/>
              <w:left w:w="150" w:type="dxa"/>
              <w:right w:w="150" w:type="dxa"/>
            </w:tcMar>
            <w:vAlign w:val="center"/>
            <w:tcW w:w="2584" w:type="dxa"/>
          </w:tcPr>
          <w:p>
            <w:pPr>
              <w:pStyle w:val="Compact"/>
              <w:jc w:val="left"/>
            </w:pPr>
            <w:r>
              <w:t xml:space="preserve">Office of Procurement &amp; Contracts</w:t>
            </w:r>
          </w:p>
        </w:tc>
        <w:tc>
          <w:tcPr>
            <w:tcMar>
              <w:top w:w="100" w:type="dxa"/>
              <w:bottom w:w="100" w:type="dxa"/>
              <w:left w:w="150" w:type="dxa"/>
              <w:right w:w="150" w:type="dxa"/>
            </w:tcMar>
            <w:vAlign w:val="center"/>
            <w:tcW w:w="2584" w:type="dxa"/>
          </w:tcPr>
          <w:p>
            <w:pPr>
              <w:pStyle w:val="Compact"/>
              <w:jc w:val="left"/>
            </w:pPr>
            <w:r>
              <w:t xml:space="preserve">Director</w:t>
            </w:r>
          </w:p>
        </w:tc>
        <w:tc>
          <w:tcPr>
            <w:tcMar>
              <w:top w:w="100" w:type="dxa"/>
              <w:bottom w:w="100" w:type="dxa"/>
              <w:left w:w="150" w:type="dxa"/>
              <w:right w:w="150" w:type="dxa"/>
            </w:tcMar>
            <w:vAlign w:val="center"/>
            <w:tcW w:w="2294" w:type="dxa"/>
          </w:tcPr>
          <w:p>
            <w:pPr>
              <w:pStyle w:val="Compact"/>
              <w:jc w:val="left"/>
            </w:pPr>
            <w:r>
              <w:t xml:space="preserve">Purchasing, vendor management, contract administration</w:t>
            </w:r>
          </w:p>
        </w:tc>
      </w:tr>
      <w:tr>
        <w:trPr>
          <w:cantSplit/>
        </w:trPr>
        <w:tc>
          <w:tcPr>
            <w:tcMar>
              <w:top w:w="100" w:type="dxa"/>
              <w:bottom w:w="100" w:type="dxa"/>
              <w:left w:w="150" w:type="dxa"/>
              <w:right w:w="150" w:type="dxa"/>
            </w:tcMar>
            <w:vAlign w:val="center"/>
            <w:shd w:val="clear" w:color="auto" w:fill="E9EDF6"/>
            <w:tcW w:w="1610" w:type="dxa"/>
          </w:tcPr>
          <w:p>
            <w:pPr>
              <w:pStyle w:val="Compact"/>
              <w:jc w:val="right"/>
            </w:pPr>
            <w:r>
              <w:t xml:space="preserve">27</w:t>
            </w:r>
          </w:p>
        </w:tc>
        <w:tc>
          <w:tcPr>
            <w:tcMar>
              <w:top w:w="100" w:type="dxa"/>
              <w:bottom w:w="100" w:type="dxa"/>
              <w:left w:w="150" w:type="dxa"/>
              <w:right w:w="150" w:type="dxa"/>
            </w:tcMar>
            <w:vAlign w:val="center"/>
            <w:shd w:val="clear" w:color="auto" w:fill="E9EDF6"/>
            <w:tcW w:w="2584" w:type="dxa"/>
          </w:tcPr>
          <w:p>
            <w:pPr>
              <w:pStyle w:val="Compact"/>
              <w:jc w:val="left"/>
            </w:pPr>
            <w:r>
              <w:t xml:space="preserve">Office of Student Support Services</w:t>
            </w:r>
          </w:p>
        </w:tc>
        <w:tc>
          <w:tcPr>
            <w:tcMar>
              <w:top w:w="100" w:type="dxa"/>
              <w:bottom w:w="100" w:type="dxa"/>
              <w:left w:w="150" w:type="dxa"/>
              <w:right w:w="150" w:type="dxa"/>
            </w:tcMar>
            <w:vAlign w:val="center"/>
            <w:shd w:val="clear" w:color="auto" w:fill="E9EDF6"/>
            <w:tcW w:w="2584" w:type="dxa"/>
          </w:tcPr>
          <w:p>
            <w:pPr>
              <w:pStyle w:val="Compact"/>
              <w:jc w:val="left"/>
            </w:pPr>
            <w:r>
              <w:t xml:space="preserve">Director</w:t>
            </w:r>
          </w:p>
        </w:tc>
        <w:tc>
          <w:tcPr>
            <w:tcMar>
              <w:top w:w="100" w:type="dxa"/>
              <w:bottom w:w="100" w:type="dxa"/>
              <w:left w:w="150" w:type="dxa"/>
              <w:right w:w="150" w:type="dxa"/>
            </w:tcMar>
            <w:vAlign w:val="center"/>
            <w:shd w:val="clear" w:color="auto" w:fill="E9EDF6"/>
            <w:tcW w:w="2294" w:type="dxa"/>
          </w:tcPr>
          <w:p>
            <w:pPr>
              <w:pStyle w:val="Compact"/>
              <w:jc w:val="left"/>
            </w:pPr>
            <w:r>
              <w:t xml:space="preserve">Student counseling, mental health, disability services</w:t>
            </w:r>
          </w:p>
        </w:tc>
      </w:tr>
      <w:tr>
        <w:trPr>
          <w:cantSplit/>
        </w:trPr>
        <w:tc>
          <w:tcPr>
            <w:tcMar>
              <w:top w:w="100" w:type="dxa"/>
              <w:bottom w:w="100" w:type="dxa"/>
              <w:left w:w="150" w:type="dxa"/>
              <w:right w:w="150" w:type="dxa"/>
            </w:tcMar>
            <w:vAlign w:val="center"/>
            <w:tcW w:w="1610" w:type="dxa"/>
          </w:tcPr>
          <w:p>
            <w:pPr>
              <w:pStyle w:val="Compact"/>
              <w:jc w:val="right"/>
            </w:pPr>
            <w:r>
              <w:t xml:space="preserve">28</w:t>
            </w:r>
          </w:p>
        </w:tc>
        <w:tc>
          <w:tcPr>
            <w:tcMar>
              <w:top w:w="100" w:type="dxa"/>
              <w:bottom w:w="100" w:type="dxa"/>
              <w:left w:w="150" w:type="dxa"/>
              <w:right w:w="150" w:type="dxa"/>
            </w:tcMar>
            <w:vAlign w:val="center"/>
            <w:tcW w:w="2584" w:type="dxa"/>
          </w:tcPr>
          <w:p>
            <w:pPr>
              <w:pStyle w:val="Compact"/>
              <w:jc w:val="left"/>
            </w:pPr>
            <w:r>
              <w:t xml:space="preserve">Office of the University Secretary</w:t>
            </w:r>
          </w:p>
        </w:tc>
        <w:tc>
          <w:tcPr>
            <w:tcMar>
              <w:top w:w="100" w:type="dxa"/>
              <w:bottom w:w="100" w:type="dxa"/>
              <w:left w:w="150" w:type="dxa"/>
              <w:right w:w="150" w:type="dxa"/>
            </w:tcMar>
            <w:vAlign w:val="center"/>
            <w:tcW w:w="2584" w:type="dxa"/>
          </w:tcPr>
          <w:p>
            <w:pPr>
              <w:pStyle w:val="Compact"/>
              <w:jc w:val="left"/>
            </w:pPr>
            <w:r>
              <w:t xml:space="preserve">Secretary to the Senate</w:t>
            </w:r>
          </w:p>
        </w:tc>
        <w:tc>
          <w:tcPr>
            <w:tcMar>
              <w:top w:w="100" w:type="dxa"/>
              <w:bottom w:w="100" w:type="dxa"/>
              <w:left w:w="150" w:type="dxa"/>
              <w:right w:w="150" w:type="dxa"/>
            </w:tcMar>
            <w:vAlign w:val="center"/>
            <w:tcW w:w="2294" w:type="dxa"/>
          </w:tcPr>
          <w:p>
            <w:pPr>
              <w:pStyle w:val="Compact"/>
              <w:jc w:val="left"/>
            </w:pPr>
            <w:r>
              <w:t xml:space="preserve">Governance support; secretariat to the Senate and Board</w:t>
            </w:r>
          </w:p>
        </w:tc>
      </w:tr>
      <w:tr>
        <w:trPr>
          <w:cantSplit/>
        </w:trPr>
        <w:tc>
          <w:tcPr>
            <w:tcMar>
              <w:top w:w="100" w:type="dxa"/>
              <w:bottom w:w="100" w:type="dxa"/>
              <w:left w:w="150" w:type="dxa"/>
              <w:right w:w="150" w:type="dxa"/>
            </w:tcMar>
            <w:vAlign w:val="center"/>
            <w:shd w:val="clear" w:color="auto" w:fill="E9EDF6"/>
            <w:tcW w:w="1610" w:type="dxa"/>
          </w:tcPr>
          <w:p>
            <w:pPr>
              <w:pStyle w:val="Compact"/>
              <w:jc w:val="right"/>
            </w:pPr>
            <w:r>
              <w:t xml:space="preserve">29</w:t>
            </w:r>
          </w:p>
        </w:tc>
        <w:tc>
          <w:tcPr>
            <w:tcMar>
              <w:top w:w="100" w:type="dxa"/>
              <w:bottom w:w="100" w:type="dxa"/>
              <w:left w:w="150" w:type="dxa"/>
              <w:right w:w="150" w:type="dxa"/>
            </w:tcMar>
            <w:vAlign w:val="center"/>
            <w:shd w:val="clear" w:color="auto" w:fill="E9EDF6"/>
            <w:tcW w:w="2584" w:type="dxa"/>
          </w:tcPr>
          <w:p>
            <w:pPr>
              <w:pStyle w:val="Compact"/>
              <w:jc w:val="left"/>
            </w:pPr>
            <w:r>
              <w:t xml:space="preserve">Office of the Deputy Vice-Chancellor, Administration &amp; Finance</w:t>
            </w:r>
          </w:p>
        </w:tc>
        <w:tc>
          <w:tcPr>
            <w:tcMar>
              <w:top w:w="100" w:type="dxa"/>
              <w:bottom w:w="100" w:type="dxa"/>
              <w:left w:w="150" w:type="dxa"/>
              <w:right w:w="150" w:type="dxa"/>
            </w:tcMar>
            <w:vAlign w:val="center"/>
            <w:shd w:val="clear" w:color="auto" w:fill="E9EDF6"/>
            <w:tcW w:w="2584" w:type="dxa"/>
          </w:tcPr>
          <w:p>
            <w:pPr>
              <w:pStyle w:val="Compact"/>
              <w:jc w:val="left"/>
            </w:pPr>
            <w:r>
              <w:t xml:space="preserve">Deputy Vice-Chancellor, Administration &amp; Finance</w:t>
            </w:r>
          </w:p>
        </w:tc>
        <w:tc>
          <w:tcPr>
            <w:tcMar>
              <w:top w:w="100" w:type="dxa"/>
              <w:bottom w:w="100" w:type="dxa"/>
              <w:left w:w="150" w:type="dxa"/>
              <w:right w:w="150" w:type="dxa"/>
            </w:tcMar>
            <w:vAlign w:val="center"/>
            <w:shd w:val="clear" w:color="auto" w:fill="E9EDF6"/>
            <w:tcW w:w="2294" w:type="dxa"/>
          </w:tcPr>
          <w:p>
            <w:pPr>
              <w:pStyle w:val="Compact"/>
              <w:jc w:val="left"/>
            </w:pPr>
            <w:r>
              <w:t xml:space="preserve">Full financial and administrative leadership</w:t>
            </w:r>
          </w:p>
        </w:tc>
      </w:tr>
    </w:tbl>
    <w:p>
      <w:pPr>
        <w:pStyle w:val="BodyText"/>
        <w:jc w:val="both"/>
      </w:pPr>
      <w:r>
        <w:rPr>
          <w:iCs/>
          <w:i/>
        </w:rPr>
        <w:t xml:space="preserve">Total: 29 Offices</w:t>
      </w:r>
    </w:p>
    <w:p>
      <w:pPr>
        <w:pStyle w:val="SectionKicker"/>
      </w:pPr>
      <w:r>
        <w:t xml:space="preserve">Section 15 · 15.3</w:t>
      </w:r>
    </w:p>
    <w:bookmarkEnd w:id="108"/>
    <w:bookmarkStart w:id="109" w:name="year-10-committees-19-committees"/>
    <w:p>
      <w:pPr>
        <w:pStyle w:val="Heading2"/>
      </w:pPr>
      <w:r>
        <w:t xml:space="preserve">15.3 Year 10 Committees (19 Committees)</w:t>
      </w:r>
    </w:p>
    <w:p>
      <w:pPr>
        <w:pStyle w:val="FirstParagraph"/>
        <w:jc w:val="both"/>
      </w:pPr>
      <w:r>
        <w:rPr>
          <w:iCs/>
          <w:i/>
        </w:rPr>
        <w:t xml:space="preserve">Retain all Year 5 Committees (14) and add the following 5:</w:t>
      </w:r>
    </w:p>
    <w:tbl>
      <w:tblPr>
        <w:tblStyle w:val="Table"/>
        <w:tblW w:type="pct" w:w="5000"/>
        <w:tblLook w:firstRow="1" w:lastRow="0" w:firstColumn="0" w:lastColumn="0" w:noHBand="0" w:noVBand="0" w:val="0020"/>
        <w:jc w:val="start"/>
        <w:tblLayout w:type="fixed"/>
      </w:tblPr>
      <w:tblGrid>
        <w:gridCol w:w="1316"/>
        <w:gridCol w:w="1777"/>
        <w:gridCol w:w="1875"/>
        <w:gridCol w:w="1757"/>
        <w:gridCol w:w="2347"/>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1316" w:type="dxa"/>
          </w:tcPr>
          <w:p>
            <w:pPr>
              <w:pStyle w:val="Compact"/>
              <w:jc w:val="right"/>
            </w:pPr>
            <w:r>
              <w:rPr>
                <w:b/>
                <w:color w:val="FFFFFF"/>
                <w:caps/>
                <w:spacing w:val="4"/>
              </w:rPr>
              <w:t xml:space="preserve">Number</w:t>
            </w:r>
          </w:p>
        </w:tc>
        <w:tc>
          <w:tcPr>
            <w:shd w:val="clear" w:color="auto" w:fill="122A4E"/>
            <w:tcMar>
              <w:top w:w="130" w:type="dxa"/>
              <w:bottom w:w="130" w:type="dxa"/>
              <w:left w:w="150" w:type="dxa"/>
              <w:right w:w="150" w:type="dxa"/>
            </w:tcMar>
            <w:tcBorders>
              <w:bottom w:val="single" w:sz="16" w:space="0" w:color="B08625"/>
            </w:tcBorders>
            <w:vAlign w:val="center"/>
            <w:tcW w:w="1777" w:type="dxa"/>
          </w:tcPr>
          <w:p>
            <w:pPr>
              <w:pStyle w:val="Compact"/>
              <w:jc w:val="left"/>
            </w:pPr>
            <w:r>
              <w:rPr>
                <w:b/>
                <w:color w:val="FFFFFF"/>
                <w:caps/>
                <w:spacing w:val="4"/>
              </w:rPr>
              <w:t xml:space="preserve">New Committee</w:t>
            </w:r>
          </w:p>
        </w:tc>
        <w:tc>
          <w:tcPr>
            <w:shd w:val="clear" w:color="auto" w:fill="122A4E"/>
            <w:tcMar>
              <w:top w:w="130" w:type="dxa"/>
              <w:bottom w:w="130" w:type="dxa"/>
              <w:left w:w="150" w:type="dxa"/>
              <w:right w:w="150" w:type="dxa"/>
            </w:tcMar>
            <w:tcBorders>
              <w:bottom w:val="single" w:sz="16" w:space="0" w:color="B08625"/>
            </w:tcBorders>
            <w:vAlign w:val="center"/>
            <w:tcW w:w="1875" w:type="dxa"/>
          </w:tcPr>
          <w:p>
            <w:pPr>
              <w:pStyle w:val="Compact"/>
              <w:jc w:val="left"/>
            </w:pPr>
            <w:r>
              <w:rPr>
                <w:b/>
                <w:color w:val="FFFFFF"/>
                <w:caps/>
                <w:spacing w:val="4"/>
              </w:rPr>
              <w:t xml:space="preserve">Chair</w:t>
            </w:r>
          </w:p>
        </w:tc>
        <w:tc>
          <w:tcPr>
            <w:shd w:val="clear" w:color="auto" w:fill="122A4E"/>
            <w:tcMar>
              <w:top w:w="130" w:type="dxa"/>
              <w:bottom w:w="130" w:type="dxa"/>
              <w:left w:w="150" w:type="dxa"/>
              <w:right w:w="150" w:type="dxa"/>
            </w:tcMar>
            <w:tcBorders>
              <w:bottom w:val="single" w:sz="16" w:space="0" w:color="B08625"/>
            </w:tcBorders>
            <w:vAlign w:val="center"/>
            <w:tcW w:w="1757" w:type="dxa"/>
          </w:tcPr>
          <w:p>
            <w:pPr>
              <w:pStyle w:val="Compact"/>
              <w:jc w:val="left"/>
            </w:pPr>
            <w:r>
              <w:rPr>
                <w:b/>
                <w:color w:val="FFFFFF"/>
                <w:caps/>
                <w:spacing w:val="4"/>
              </w:rPr>
              <w:t xml:space="preserve">Function</w:t>
            </w:r>
          </w:p>
        </w:tc>
        <w:tc>
          <w:tcPr>
            <w:shd w:val="clear" w:color="auto" w:fill="122A4E"/>
            <w:tcMar>
              <w:top w:w="130" w:type="dxa"/>
              <w:bottom w:w="130" w:type="dxa"/>
              <w:left w:w="150" w:type="dxa"/>
              <w:right w:w="150" w:type="dxa"/>
            </w:tcMar>
            <w:tcBorders>
              <w:bottom w:val="single" w:sz="16" w:space="0" w:color="B08625"/>
            </w:tcBorders>
            <w:vAlign w:val="center"/>
            <w:tcW w:w="2347" w:type="dxa"/>
          </w:tcPr>
          <w:p>
            <w:pPr>
              <w:pStyle w:val="Compact"/>
              <w:jc w:val="left"/>
            </w:pPr>
            <w:r>
              <w:rPr>
                <w:b/>
                <w:color w:val="FFFFFF"/>
                <w:caps/>
                <w:spacing w:val="4"/>
              </w:rPr>
              <w:t xml:space="preserve">Members</w:t>
            </w:r>
          </w:p>
        </w:tc>
      </w:tr>
      <w:tr>
        <w:trPr>
          <w:cantSplit/>
        </w:trPr>
        <w:tc>
          <w:tcPr>
            <w:tcMar>
              <w:top w:w="100" w:type="dxa"/>
              <w:bottom w:w="100" w:type="dxa"/>
              <w:left w:w="150" w:type="dxa"/>
              <w:right w:w="150" w:type="dxa"/>
            </w:tcMar>
            <w:vAlign w:val="center"/>
            <w:shd w:val="clear" w:color="auto" w:fill="E9EDF6"/>
            <w:tcW w:w="1316" w:type="dxa"/>
          </w:tcPr>
          <w:p>
            <w:pPr>
              <w:pStyle w:val="Compact"/>
              <w:jc w:val="right"/>
            </w:pPr>
            <w:r>
              <w:t xml:space="preserve">15</w:t>
            </w:r>
          </w:p>
        </w:tc>
        <w:tc>
          <w:tcPr>
            <w:tcMar>
              <w:top w:w="100" w:type="dxa"/>
              <w:bottom w:w="100" w:type="dxa"/>
              <w:left w:w="150" w:type="dxa"/>
              <w:right w:w="150" w:type="dxa"/>
            </w:tcMar>
            <w:vAlign w:val="center"/>
            <w:shd w:val="clear" w:color="auto" w:fill="E9EDF6"/>
            <w:tcW w:w="1777" w:type="dxa"/>
          </w:tcPr>
          <w:p>
            <w:pPr>
              <w:pStyle w:val="Compact"/>
              <w:jc w:val="left"/>
            </w:pPr>
            <w:r>
              <w:t xml:space="preserve">Accreditation &amp; Quality Assurance Committee</w:t>
            </w:r>
          </w:p>
        </w:tc>
        <w:tc>
          <w:tcPr>
            <w:tcMar>
              <w:top w:w="100" w:type="dxa"/>
              <w:bottom w:w="100" w:type="dxa"/>
              <w:left w:w="150" w:type="dxa"/>
              <w:right w:w="150" w:type="dxa"/>
            </w:tcMar>
            <w:vAlign w:val="center"/>
            <w:shd w:val="clear" w:color="auto" w:fill="E9EDF6"/>
            <w:tcW w:w="1875" w:type="dxa"/>
          </w:tcPr>
          <w:p>
            <w:pPr>
              <w:pStyle w:val="Compact"/>
              <w:jc w:val="left"/>
            </w:pPr>
            <w:r>
              <w:t xml:space="preserve">Director, Institutional Research</w:t>
            </w:r>
          </w:p>
        </w:tc>
        <w:tc>
          <w:tcPr>
            <w:tcMar>
              <w:top w:w="100" w:type="dxa"/>
              <w:bottom w:w="100" w:type="dxa"/>
              <w:left w:w="150" w:type="dxa"/>
              <w:right w:w="150" w:type="dxa"/>
            </w:tcMar>
            <w:vAlign w:val="center"/>
            <w:shd w:val="clear" w:color="auto" w:fill="E9EDF6"/>
            <w:tcW w:w="1757" w:type="dxa"/>
          </w:tcPr>
          <w:p>
            <w:pPr>
              <w:pStyle w:val="Compact"/>
              <w:jc w:val="left"/>
            </w:pPr>
            <w:r>
              <w:t xml:space="preserve">Accreditation readiness and institutional quality enhancement</w:t>
            </w:r>
          </w:p>
        </w:tc>
        <w:tc>
          <w:tcPr>
            <w:tcMar>
              <w:top w:w="100" w:type="dxa"/>
              <w:bottom w:w="100" w:type="dxa"/>
              <w:left w:w="150" w:type="dxa"/>
              <w:right w:w="150" w:type="dxa"/>
            </w:tcMar>
            <w:vAlign w:val="center"/>
            <w:shd w:val="clear" w:color="auto" w:fill="E9EDF6"/>
            <w:tcW w:w="2347" w:type="dxa"/>
          </w:tcPr>
          <w:p>
            <w:pPr>
              <w:pStyle w:val="Compact"/>
              <w:jc w:val="left"/>
            </w:pPr>
            <w:r>
              <w:t xml:space="preserve">5 Members</w:t>
            </w:r>
          </w:p>
        </w:tc>
      </w:tr>
      <w:tr>
        <w:trPr>
          <w:cantSplit/>
        </w:trPr>
        <w:tc>
          <w:tcPr>
            <w:tcMar>
              <w:top w:w="100" w:type="dxa"/>
              <w:bottom w:w="100" w:type="dxa"/>
              <w:left w:w="150" w:type="dxa"/>
              <w:right w:w="150" w:type="dxa"/>
            </w:tcMar>
            <w:vAlign w:val="center"/>
            <w:tcW w:w="1316" w:type="dxa"/>
          </w:tcPr>
          <w:p>
            <w:pPr>
              <w:pStyle w:val="Compact"/>
              <w:jc w:val="right"/>
            </w:pPr>
            <w:r>
              <w:t xml:space="preserve">16</w:t>
            </w:r>
          </w:p>
        </w:tc>
        <w:tc>
          <w:tcPr>
            <w:tcMar>
              <w:top w:w="100" w:type="dxa"/>
              <w:bottom w:w="100" w:type="dxa"/>
              <w:left w:w="150" w:type="dxa"/>
              <w:right w:w="150" w:type="dxa"/>
            </w:tcMar>
            <w:vAlign w:val="center"/>
            <w:tcW w:w="1777" w:type="dxa"/>
          </w:tcPr>
          <w:p>
            <w:pPr>
              <w:pStyle w:val="Compact"/>
              <w:jc w:val="left"/>
            </w:pPr>
            <w:r>
              <w:t xml:space="preserve">Executive Committee</w:t>
            </w:r>
          </w:p>
        </w:tc>
        <w:tc>
          <w:tcPr>
            <w:tcMar>
              <w:top w:w="100" w:type="dxa"/>
              <w:bottom w:w="100" w:type="dxa"/>
              <w:left w:w="150" w:type="dxa"/>
              <w:right w:w="150" w:type="dxa"/>
            </w:tcMar>
            <w:vAlign w:val="center"/>
            <w:tcW w:w="1875" w:type="dxa"/>
          </w:tcPr>
          <w:p>
            <w:pPr>
              <w:pStyle w:val="Compact"/>
              <w:jc w:val="left"/>
            </w:pPr>
            <w:r>
              <w:t xml:space="preserve">Chair, Board of Trustees</w:t>
            </w:r>
          </w:p>
        </w:tc>
        <w:tc>
          <w:tcPr>
            <w:tcMar>
              <w:top w:w="100" w:type="dxa"/>
              <w:bottom w:w="100" w:type="dxa"/>
              <w:left w:w="150" w:type="dxa"/>
              <w:right w:w="150" w:type="dxa"/>
            </w:tcMar>
            <w:vAlign w:val="center"/>
            <w:tcW w:w="1757" w:type="dxa"/>
          </w:tcPr>
          <w:p>
            <w:pPr>
              <w:pStyle w:val="Compact"/>
              <w:jc w:val="left"/>
            </w:pPr>
            <w:r>
              <w:t xml:space="preserve">Acts on behalf of the Board between meetings</w:t>
            </w:r>
          </w:p>
        </w:tc>
        <w:tc>
          <w:tcPr>
            <w:tcMar>
              <w:top w:w="100" w:type="dxa"/>
              <w:bottom w:w="100" w:type="dxa"/>
              <w:left w:w="150" w:type="dxa"/>
              <w:right w:w="150" w:type="dxa"/>
            </w:tcMar>
            <w:vAlign w:val="center"/>
            <w:tcW w:w="2347" w:type="dxa"/>
          </w:tcPr>
          <w:p>
            <w:pPr>
              <w:pStyle w:val="Compact"/>
              <w:jc w:val="left"/>
            </w:pPr>
            <w:r>
              <w:t xml:space="preserve">Board Officers</w:t>
            </w:r>
          </w:p>
        </w:tc>
      </w:tr>
      <w:tr>
        <w:trPr>
          <w:cantSplit/>
        </w:trPr>
        <w:tc>
          <w:tcPr>
            <w:tcMar>
              <w:top w:w="100" w:type="dxa"/>
              <w:bottom w:w="100" w:type="dxa"/>
              <w:left w:w="150" w:type="dxa"/>
              <w:right w:w="150" w:type="dxa"/>
            </w:tcMar>
            <w:vAlign w:val="center"/>
            <w:shd w:val="clear" w:color="auto" w:fill="E9EDF6"/>
            <w:tcW w:w="1316" w:type="dxa"/>
          </w:tcPr>
          <w:p>
            <w:pPr>
              <w:pStyle w:val="Compact"/>
              <w:jc w:val="right"/>
            </w:pPr>
            <w:r>
              <w:t xml:space="preserve">17</w:t>
            </w:r>
          </w:p>
        </w:tc>
        <w:tc>
          <w:tcPr>
            <w:tcMar>
              <w:top w:w="100" w:type="dxa"/>
              <w:bottom w:w="100" w:type="dxa"/>
              <w:left w:w="150" w:type="dxa"/>
              <w:right w:w="150" w:type="dxa"/>
            </w:tcMar>
            <w:vAlign w:val="center"/>
            <w:shd w:val="clear" w:color="auto" w:fill="E9EDF6"/>
            <w:tcW w:w="1777" w:type="dxa"/>
          </w:tcPr>
          <w:p>
            <w:pPr>
              <w:pStyle w:val="Compact"/>
              <w:jc w:val="left"/>
            </w:pPr>
            <w:r>
              <w:t xml:space="preserve">Governance &amp; Nominating Committee</w:t>
            </w:r>
          </w:p>
        </w:tc>
        <w:tc>
          <w:tcPr>
            <w:tcMar>
              <w:top w:w="100" w:type="dxa"/>
              <w:bottom w:w="100" w:type="dxa"/>
              <w:left w:w="150" w:type="dxa"/>
              <w:right w:w="150" w:type="dxa"/>
            </w:tcMar>
            <w:vAlign w:val="center"/>
            <w:shd w:val="clear" w:color="auto" w:fill="E9EDF6"/>
            <w:tcW w:w="1875" w:type="dxa"/>
          </w:tcPr>
          <w:p>
            <w:pPr>
              <w:pStyle w:val="Compact"/>
              <w:jc w:val="left"/>
            </w:pPr>
            <w:r>
              <w:t xml:space="preserve">Trustee</w:t>
            </w:r>
          </w:p>
        </w:tc>
        <w:tc>
          <w:tcPr>
            <w:tcMar>
              <w:top w:w="100" w:type="dxa"/>
              <w:bottom w:w="100" w:type="dxa"/>
              <w:left w:w="150" w:type="dxa"/>
              <w:right w:w="150" w:type="dxa"/>
            </w:tcMar>
            <w:vAlign w:val="center"/>
            <w:shd w:val="clear" w:color="auto" w:fill="E9EDF6"/>
            <w:tcW w:w="1757" w:type="dxa"/>
          </w:tcPr>
          <w:p>
            <w:pPr>
              <w:pStyle w:val="Compact"/>
              <w:jc w:val="left"/>
            </w:pPr>
            <w:r>
              <w:t xml:space="preserve">Board governance, trustee nomination, policy review</w:t>
            </w:r>
          </w:p>
        </w:tc>
        <w:tc>
          <w:tcPr>
            <w:tcMar>
              <w:top w:w="100" w:type="dxa"/>
              <w:bottom w:w="100" w:type="dxa"/>
              <w:left w:w="150" w:type="dxa"/>
              <w:right w:w="150" w:type="dxa"/>
            </w:tcMar>
            <w:vAlign w:val="center"/>
            <w:shd w:val="clear" w:color="auto" w:fill="E9EDF6"/>
            <w:tcW w:w="2347" w:type="dxa"/>
          </w:tcPr>
          <w:p>
            <w:pPr>
              <w:pStyle w:val="Compact"/>
              <w:jc w:val="left"/>
            </w:pPr>
            <w:r>
              <w:t xml:space="preserve">3 Trustees</w:t>
            </w:r>
          </w:p>
        </w:tc>
      </w:tr>
      <w:tr>
        <w:trPr>
          <w:cantSplit/>
        </w:trPr>
        <w:tc>
          <w:tcPr>
            <w:tcMar>
              <w:top w:w="100" w:type="dxa"/>
              <w:bottom w:w="100" w:type="dxa"/>
              <w:left w:w="150" w:type="dxa"/>
              <w:right w:w="150" w:type="dxa"/>
            </w:tcMar>
            <w:vAlign w:val="center"/>
            <w:tcW w:w="1316" w:type="dxa"/>
          </w:tcPr>
          <w:p>
            <w:pPr>
              <w:pStyle w:val="Compact"/>
              <w:jc w:val="right"/>
            </w:pPr>
            <w:r>
              <w:t xml:space="preserve">18</w:t>
            </w:r>
          </w:p>
        </w:tc>
        <w:tc>
          <w:tcPr>
            <w:tcMar>
              <w:top w:w="100" w:type="dxa"/>
              <w:bottom w:w="100" w:type="dxa"/>
              <w:left w:w="150" w:type="dxa"/>
              <w:right w:w="150" w:type="dxa"/>
            </w:tcMar>
            <w:vAlign w:val="center"/>
            <w:tcW w:w="1777" w:type="dxa"/>
          </w:tcPr>
          <w:p>
            <w:pPr>
              <w:pStyle w:val="Compact"/>
              <w:jc w:val="left"/>
            </w:pPr>
            <w:r>
              <w:t xml:space="preserve">Staff Welfare Committee</w:t>
            </w:r>
          </w:p>
        </w:tc>
        <w:tc>
          <w:tcPr>
            <w:tcMar>
              <w:top w:w="100" w:type="dxa"/>
              <w:bottom w:w="100" w:type="dxa"/>
              <w:left w:w="150" w:type="dxa"/>
              <w:right w:w="150" w:type="dxa"/>
            </w:tcMar>
            <w:vAlign w:val="center"/>
            <w:tcW w:w="1875" w:type="dxa"/>
          </w:tcPr>
          <w:p>
            <w:pPr>
              <w:pStyle w:val="Compact"/>
              <w:jc w:val="left"/>
            </w:pPr>
            <w:r>
              <w:t xml:space="preserve">Director of Human Resources</w:t>
            </w:r>
          </w:p>
        </w:tc>
        <w:tc>
          <w:tcPr>
            <w:tcMar>
              <w:top w:w="100" w:type="dxa"/>
              <w:bottom w:w="100" w:type="dxa"/>
              <w:left w:w="150" w:type="dxa"/>
              <w:right w:w="150" w:type="dxa"/>
            </w:tcMar>
            <w:vAlign w:val="center"/>
            <w:tcW w:w="1757" w:type="dxa"/>
          </w:tcPr>
          <w:p>
            <w:pPr>
              <w:pStyle w:val="Compact"/>
              <w:jc w:val="left"/>
            </w:pPr>
            <w:r>
              <w:t xml:space="preserve">Staff wellness, professional development, engagement</w:t>
            </w:r>
          </w:p>
        </w:tc>
        <w:tc>
          <w:tcPr>
            <w:tcMar>
              <w:top w:w="100" w:type="dxa"/>
              <w:bottom w:w="100" w:type="dxa"/>
              <w:left w:w="150" w:type="dxa"/>
              <w:right w:w="150" w:type="dxa"/>
            </w:tcMar>
            <w:vAlign w:val="center"/>
            <w:tcW w:w="2347" w:type="dxa"/>
          </w:tcPr>
          <w:p>
            <w:pPr>
              <w:pStyle w:val="Compact"/>
              <w:jc w:val="left"/>
            </w:pPr>
            <w:r>
              <w:t xml:space="preserve">Staff Representatives</w:t>
            </w:r>
          </w:p>
        </w:tc>
      </w:tr>
      <w:tr>
        <w:trPr>
          <w:cantSplit/>
        </w:trPr>
        <w:tc>
          <w:tcPr>
            <w:tcMar>
              <w:top w:w="100" w:type="dxa"/>
              <w:bottom w:w="100" w:type="dxa"/>
              <w:left w:w="150" w:type="dxa"/>
              <w:right w:w="150" w:type="dxa"/>
            </w:tcMar>
            <w:vAlign w:val="center"/>
            <w:shd w:val="clear" w:color="auto" w:fill="E9EDF6"/>
            <w:tcW w:w="1316" w:type="dxa"/>
          </w:tcPr>
          <w:p>
            <w:pPr>
              <w:pStyle w:val="Compact"/>
              <w:jc w:val="right"/>
            </w:pPr>
            <w:r>
              <w:t xml:space="preserve">19</w:t>
            </w:r>
          </w:p>
        </w:tc>
        <w:tc>
          <w:tcPr>
            <w:tcMar>
              <w:top w:w="100" w:type="dxa"/>
              <w:bottom w:w="100" w:type="dxa"/>
              <w:left w:w="150" w:type="dxa"/>
              <w:right w:w="150" w:type="dxa"/>
            </w:tcMar>
            <w:vAlign w:val="center"/>
            <w:shd w:val="clear" w:color="auto" w:fill="E9EDF6"/>
            <w:tcW w:w="1777" w:type="dxa"/>
          </w:tcPr>
          <w:p>
            <w:pPr>
              <w:pStyle w:val="Compact"/>
              <w:jc w:val="left"/>
            </w:pPr>
            <w:r>
              <w:t xml:space="preserve">Budget &amp; Planning Committee</w:t>
            </w:r>
          </w:p>
        </w:tc>
        <w:tc>
          <w:tcPr>
            <w:tcMar>
              <w:top w:w="100" w:type="dxa"/>
              <w:bottom w:w="100" w:type="dxa"/>
              <w:left w:w="150" w:type="dxa"/>
              <w:right w:w="150" w:type="dxa"/>
            </w:tcMar>
            <w:vAlign w:val="center"/>
            <w:shd w:val="clear" w:color="auto" w:fill="E9EDF6"/>
            <w:tcW w:w="1875" w:type="dxa"/>
          </w:tcPr>
          <w:p>
            <w:pPr>
              <w:pStyle w:val="Compact"/>
              <w:jc w:val="left"/>
            </w:pPr>
            <w:r>
              <w:t xml:space="preserve">DVC, Administration &amp; Finance</w:t>
            </w:r>
          </w:p>
        </w:tc>
        <w:tc>
          <w:tcPr>
            <w:tcMar>
              <w:top w:w="100" w:type="dxa"/>
              <w:bottom w:w="100" w:type="dxa"/>
              <w:left w:w="150" w:type="dxa"/>
              <w:right w:w="150" w:type="dxa"/>
            </w:tcMar>
            <w:vAlign w:val="center"/>
            <w:shd w:val="clear" w:color="auto" w:fill="E9EDF6"/>
            <w:tcW w:w="1757" w:type="dxa"/>
          </w:tcPr>
          <w:p>
            <w:pPr>
              <w:pStyle w:val="Compact"/>
              <w:jc w:val="left"/>
            </w:pPr>
            <w:r>
              <w:t xml:space="preserve">Budget planning, resource allocation, financial reporting</w:t>
            </w:r>
          </w:p>
        </w:tc>
        <w:tc>
          <w:tcPr>
            <w:tcMar>
              <w:top w:w="100" w:type="dxa"/>
              <w:bottom w:w="100" w:type="dxa"/>
              <w:left w:w="150" w:type="dxa"/>
              <w:right w:w="150" w:type="dxa"/>
            </w:tcMar>
            <w:vAlign w:val="center"/>
            <w:shd w:val="clear" w:color="auto" w:fill="E9EDF6"/>
            <w:tcW w:w="2347" w:type="dxa"/>
          </w:tcPr>
          <w:p>
            <w:pPr>
              <w:pStyle w:val="Compact"/>
              <w:jc w:val="left"/>
            </w:pPr>
            <w:r>
              <w:t xml:space="preserve">Multi-departmental</w:t>
            </w:r>
          </w:p>
        </w:tc>
      </w:tr>
    </w:tbl>
    <w:p>
      <w:pPr>
        <w:pStyle w:val="BodyText"/>
        <w:jc w:val="both"/>
      </w:pPr>
      <w:r>
        <w:rPr>
          <w:iCs/>
          <w:i/>
        </w:rPr>
        <w:t xml:space="preserve">Total: 19 Committees</w:t>
      </w:r>
    </w:p>
    <w:p>
      <w:pPr>
        <w:jc w:val="both"/>
      </w:pPr>
      <w:r>
        <w:br w:type="page"/>
      </w:r>
    </w:p>
    <w:p>
      <w:pPr>
        <w:jc w:val="both"/>
      </w:pPr>
      <w:r>
        <w:br w:type="page"/>
      </w:r>
    </w:p>
    <w:tbl>
      <w:tblPr>
        <w:tblW w:w="9350" w:type="dxa"/>
        <w:tblBorders>
          <w:top w:val="single" w:sz="10" w:space="0" w:color="B08625"/>
          <w:bottom w:val="single" w:sz="10" w:space="0" w:color="B08625"/>
        </w:tblBorders>
      </w:tblPr>
      <w:tblGrid>
        <w:gridCol w:w="9350"/>
      </w:tblGrid>
      <w:tr>
        <w:trPr>
          <w:trHeight w:val="1248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16 of 25</w:t>
            </w:r>
          </w:p>
          <w:p>
            <w:pPr>
              <w:spacing w:before="0" w:after="60"/>
              <w:suppressAutoHyphens/>
            </w:pPr>
            <w:r>
              <w:rPr>
                <w:rFonts w:ascii="Fraunces Black" w:hAnsi="Fraunces Black"/>
                <w:color w:val="B08625"/>
                <w:b/>
                <w:sz w:val="108"/>
              </w:rPr>
              <w:t>16</w:t>
            </w:r>
          </w:p>
          <w:p>
            <w:pPr>
              <w:spacing w:before="120" w:after="80"/>
              <w:suppressAutoHyphens/>
            </w:pPr>
            <w:r>
              <w:rPr>
                <w:rFonts w:ascii="Fraunces Black" w:hAnsi="Fraunces Black"/>
                <w:color w:val="FFFFFF"/>
                <w:b/>
                <w:sz w:val="72"/>
              </w:rPr>
              <w:t>Compensation Philosophy &amp; Framework</w:t>
            </w:r>
          </w:p>
          <w:p>
            <w:pPr>
              <w:spacing w:before="0" w:after="260"/>
              <w:pBdr>
                <w:bottom w:val="single" w:sz="10" w:space="8" w:color="B08625"/>
              </w:pBdr>
              <w:suppressAutoHyphens/>
            </w:pPr>
            <w:r>
              <w:rPr>
                <w:rFonts w:ascii="Source Serif 4" w:hAnsi="Source Serif 4"/>
                <w:i/>
                <w:smallCaps/>
                <w:color w:val="8C97AB"/>
                <w:sz w:val="19"/>
                <w:spacing w:val="10"/>
              </w:rPr>
              <w:t>Subsections 16.1–16.8</w:t>
            </w:r>
          </w:p>
          <w:p>
            <w:pPr>
              <w:spacing w:before="0" w:after="360"/>
              <w:ind w:right="700"/>
              <w:suppressAutoHyphens/>
            </w:pPr>
            <w:r>
              <w:rPr>
                <w:rFonts w:ascii="Fraunces" w:hAnsi="Fraunces"/>
                <w:i/>
                <w:color w:val="DCE3F0"/>
                <w:sz w:val="25"/>
              </w:rPr>
              <w:t>“Compensation as service to the Ummah, not a market wage — and growing only as revenue grows.”</w:t>
            </w:r>
          </w:p>
          <w:p>
            <w:pPr>
              <w:spacing w:before="0" w:after="140"/>
              <w:suppressAutoHyphens/>
            </w:pPr>
            <w:r>
              <w:rPr>
                <w:rFonts w:ascii="Source Serif 4" w:hAnsi="Source Serif 4"/>
                <w:i/>
                <w:smallCaps/>
                <w:color w:val="B08625"/>
                <w:b/>
                <w:sz w:val="18"/>
                <w:spacing w:val="12"/>
              </w:rPr>
              <w:t>Subsections</w:t>
            </w:r>
          </w:p>
          <w:p>
            <w:pPr>
              <w:spacing w:before="0" w:after="110"/>
              <w:suppressAutoHyphens/>
            </w:pPr>
            <w:r>
              <w:rPr>
                <w:rFonts w:ascii="Archivo SemiBold" w:hAnsi="Archivo SemiBold"/>
                <w:color w:val="B08625"/>
                <w:b/>
                <w:sz w:val="19"/>
              </w:rPr>
              <w:t>16.1 </w:t>
            </w:r>
            <w:r>
              <w:rPr>
                <w:rFonts w:ascii="Archivo" w:hAnsi="Archivo"/>
                <w:color w:val="FFFFFF"/>
                <w:sz w:val="18"/>
              </w:rPr>
              <w:t>Purpose</w:t>
            </w:r>
          </w:p>
          <w:p>
            <w:pPr>
              <w:spacing w:before="0" w:after="110"/>
              <w:suppressAutoHyphens/>
            </w:pPr>
            <w:r>
              <w:rPr>
                <w:rFonts w:ascii="Archivo SemiBold" w:hAnsi="Archivo SemiBold"/>
                <w:color w:val="B08625"/>
                <w:b/>
                <w:sz w:val="19"/>
              </w:rPr>
              <w:t>16.2 </w:t>
            </w:r>
            <w:r>
              <w:rPr>
                <w:rFonts w:ascii="Archivo" w:hAnsi="Archivo"/>
                <w:color w:val="FFFFFF"/>
                <w:sz w:val="18"/>
              </w:rPr>
              <w:t>Guiding Principles</w:t>
            </w:r>
          </w:p>
          <w:p>
            <w:pPr>
              <w:spacing w:before="0" w:after="110"/>
              <w:suppressAutoHyphens/>
            </w:pPr>
            <w:r>
              <w:rPr>
                <w:rFonts w:ascii="Archivo SemiBold" w:hAnsi="Archivo SemiBold"/>
                <w:color w:val="B08625"/>
                <w:b/>
                <w:sz w:val="19"/>
              </w:rPr>
              <w:t>16.3 </w:t>
            </w:r>
            <w:r>
              <w:rPr>
                <w:rFonts w:ascii="Archivo" w:hAnsi="Archivo"/>
                <w:color w:val="FFFFFF"/>
                <w:sz w:val="18"/>
              </w:rPr>
              <w:t>Compensation Components</w:t>
            </w:r>
          </w:p>
          <w:p>
            <w:pPr>
              <w:spacing w:before="0" w:after="110"/>
              <w:suppressAutoHyphens/>
            </w:pPr>
            <w:r>
              <w:rPr>
                <w:rFonts w:ascii="Archivo SemiBold" w:hAnsi="Archivo SemiBold"/>
                <w:color w:val="B08625"/>
                <w:b/>
                <w:sz w:val="19"/>
              </w:rPr>
              <w:t>16.4 </w:t>
            </w:r>
            <w:r>
              <w:rPr>
                <w:rFonts w:ascii="Archivo" w:hAnsi="Archivo"/>
                <w:color w:val="FFFFFF"/>
                <w:sz w:val="18"/>
              </w:rPr>
              <w:t>Revenue Allocation for Compensation</w:t>
            </w:r>
          </w:p>
          <w:p>
            <w:pPr>
              <w:spacing w:before="0" w:after="110"/>
              <w:suppressAutoHyphens/>
            </w:pPr>
            <w:r>
              <w:rPr>
                <w:rFonts w:ascii="Archivo SemiBold" w:hAnsi="Archivo SemiBold"/>
                <w:color w:val="B08625"/>
                <w:b/>
                <w:sz w:val="19"/>
              </w:rPr>
              <w:t>16.5 </w:t>
            </w:r>
            <w:r>
              <w:rPr>
                <w:rFonts w:ascii="Archivo" w:hAnsi="Archivo"/>
                <w:color w:val="FFFFFF"/>
                <w:sz w:val="18"/>
              </w:rPr>
              <w:t>Compensation Philosophy</w:t>
            </w:r>
          </w:p>
          <w:p>
            <w:pPr>
              <w:spacing w:before="0" w:after="110"/>
              <w:suppressAutoHyphens/>
            </w:pPr>
            <w:r>
              <w:rPr>
                <w:rFonts w:ascii="Archivo SemiBold" w:hAnsi="Archivo SemiBold"/>
                <w:color w:val="B08625"/>
                <w:b/>
                <w:sz w:val="19"/>
              </w:rPr>
              <w:t>16.6 </w:t>
            </w:r>
            <w:r>
              <w:rPr>
                <w:rFonts w:ascii="Archivo" w:hAnsi="Archivo"/>
                <w:color w:val="FFFFFF"/>
                <w:sz w:val="18"/>
              </w:rPr>
              <w:t>Incentive &amp; Award Framework</w:t>
            </w:r>
          </w:p>
          <w:p>
            <w:pPr>
              <w:spacing w:before="0" w:after="110"/>
              <w:suppressAutoHyphens/>
            </w:pPr>
            <w:r>
              <w:rPr>
                <w:rFonts w:ascii="Archivo SemiBold" w:hAnsi="Archivo SemiBold"/>
                <w:color w:val="B08625"/>
                <w:b/>
                <w:sz w:val="19"/>
              </w:rPr>
              <w:t>16.7 </w:t>
            </w:r>
            <w:r>
              <w:rPr>
                <w:rFonts w:ascii="Archivo" w:hAnsi="Archivo"/>
                <w:color w:val="FFFFFF"/>
                <w:sz w:val="18"/>
              </w:rPr>
              <w:t>Governance Oversight</w:t>
            </w:r>
          </w:p>
          <w:p>
            <w:pPr>
              <w:spacing w:before="0" w:after="110"/>
              <w:suppressAutoHyphens/>
            </w:pPr>
            <w:r>
              <w:rPr>
                <w:rFonts w:ascii="Archivo SemiBold" w:hAnsi="Archivo SemiBold"/>
                <w:color w:val="B08625"/>
                <w:b/>
                <w:sz w:val="19"/>
              </w:rPr>
              <w:t>16.8 </w:t>
            </w:r>
            <w:r>
              <w:rPr>
                <w:rFonts w:ascii="Archivo" w:hAnsi="Archivo"/>
                <w:color w:val="FFFFFF"/>
                <w:sz w:val="18"/>
              </w:rPr>
              <w:t>Annual Review</w:t>
            </w:r>
          </w:p>
        </w:tc>
      </w:tr>
    </w:tbl>
    <w:p>
      <w:pPr>
        <w:jc w:val="both"/>
      </w:pPr>
      <w:r>
        <w:br w:type="page"/>
      </w:r>
    </w:p>
    <w:p>
      <w:pPr>
        <w:pStyle w:val="SectionKicker"/>
      </w:pPr>
      <w:r>
        <w:t xml:space="preserve">Section 16 · 16.1</w:t>
      </w:r>
    </w:p>
    <w:bookmarkEnd w:id="109"/>
    <w:bookmarkStart w:id="110" w:name="purpose-2"/>
    <w:p>
      <w:pPr>
        <w:pStyle w:val="Heading2"/>
      </w:pPr>
      <w:r>
        <w:t xml:space="preserve">16.1 Purpose</w:t>
      </w:r>
    </w:p>
    <w:p>
      <w:pPr>
        <w:pStyle w:val="FirstParagraph"/>
        <w:jc w:val="both"/>
      </w:pPr>
      <w:r>
        <w:t xml:space="preserve">This section establishes the guiding principles for compensation, incentives, and awards at Al-Mulk International University. It reflects the University’s commitment to mission-driven service while ensuring fair and sustainable compensation for all contributors.</w:t>
      </w:r>
    </w:p>
    <w:p>
      <w:pPr>
        <w:pStyle w:val="SectionKicker"/>
      </w:pPr>
      <w:r>
        <w:t xml:space="preserve">Section 16 · 16.2</w:t>
      </w:r>
    </w:p>
    <w:bookmarkEnd w:id="110"/>
    <w:bookmarkStart w:id="111" w:name="guiding-principles"/>
    <w:p>
      <w:pPr>
        <w:pStyle w:val="Heading2"/>
      </w:pPr>
      <w:r>
        <w:t xml:space="preserve">16.2 Guiding Principles</w:t>
      </w:r>
    </w:p>
    <w:tbl>
      <w:tblPr>
        <w:tblStyle w:val="Table"/>
        <w:tblW w:type="pct" w:w="500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Principle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Description</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1. Mission-Driven Service</w:t>
            </w:r>
          </w:p>
        </w:tc>
        <w:tc>
          <w:tcPr>
            <w:tcMar>
              <w:top w:w="100" w:type="dxa"/>
              <w:bottom w:w="100" w:type="dxa"/>
              <w:left w:w="150" w:type="dxa"/>
              <w:right w:w="150" w:type="dxa"/>
            </w:tcMar>
            <w:vAlign w:val="center"/>
            <w:shd w:val="clear" w:color="auto" w:fill="E9EDF6"/>
          </w:tcPr>
          <w:p>
            <w:pPr>
              <w:pStyle w:val="Compact"/>
              <w:jc w:val="left"/>
              <w:suppressAutoHyphens/>
            </w:pPr>
            <w:r>
              <w:t xml:space="preserve">The University’s primary mission is the dissemination of Islamic knowledge. All compensation is framed as a contribution to this noble cause rather than market maximization.</w:t>
            </w:r>
          </w:p>
        </w:tc>
      </w:tr>
      <w:tr>
        <w:trPr>
          <w:cantSplit/>
        </w:trPr>
        <w:tc>
          <w:tcPr>
            <w:tcMar>
              <w:top w:w="100" w:type="dxa"/>
              <w:bottom w:w="100" w:type="dxa"/>
              <w:left w:w="150" w:type="dxa"/>
              <w:right w:w="150" w:type="dxa"/>
            </w:tcMar>
            <w:vAlign w:val="center"/>
          </w:tcPr>
          <w:p>
            <w:pPr>
              <w:pStyle w:val="Compact"/>
              <w:jc w:val="left"/>
              <w:suppressAutoHyphens/>
            </w:pPr>
            <w:r>
              <w:t xml:space="preserve">2. Revenue-Linked Growth</w:t>
            </w:r>
          </w:p>
        </w:tc>
        <w:tc>
          <w:tcPr>
            <w:tcMar>
              <w:top w:w="100" w:type="dxa"/>
              <w:bottom w:w="100" w:type="dxa"/>
              <w:left w:w="150" w:type="dxa"/>
              <w:right w:w="150" w:type="dxa"/>
            </w:tcMar>
            <w:vAlign w:val="center"/>
          </w:tcPr>
          <w:p>
            <w:pPr>
              <w:pStyle w:val="Compact"/>
              <w:jc w:val="left"/>
              <w:suppressAutoHyphens/>
            </w:pPr>
            <w:r>
              <w:t xml:space="preserve">Compensation grows directly with institutional revenue, ensuring sustainability and alignment.</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3. Fairness &amp; Transparency</w:t>
            </w:r>
          </w:p>
        </w:tc>
        <w:tc>
          <w:tcPr>
            <w:tcMar>
              <w:top w:w="100" w:type="dxa"/>
              <w:bottom w:w="100" w:type="dxa"/>
              <w:left w:w="150" w:type="dxa"/>
              <w:right w:w="150" w:type="dxa"/>
            </w:tcMar>
            <w:vAlign w:val="center"/>
            <w:shd w:val="clear" w:color="auto" w:fill="E9EDF6"/>
          </w:tcPr>
          <w:p>
            <w:pPr>
              <w:pStyle w:val="Compact"/>
              <w:jc w:val="left"/>
              <w:suppressAutoHyphens/>
            </w:pPr>
            <w:r>
              <w:t xml:space="preserve">Compensation is transparent and published annually.</w:t>
            </w:r>
          </w:p>
        </w:tc>
      </w:tr>
      <w:tr>
        <w:trPr>
          <w:cantSplit/>
        </w:trPr>
        <w:tc>
          <w:tcPr>
            <w:tcMar>
              <w:top w:w="100" w:type="dxa"/>
              <w:bottom w:w="100" w:type="dxa"/>
              <w:left w:w="150" w:type="dxa"/>
              <w:right w:w="150" w:type="dxa"/>
            </w:tcMar>
            <w:vAlign w:val="center"/>
          </w:tcPr>
          <w:p>
            <w:pPr>
              <w:pStyle w:val="Compact"/>
              <w:jc w:val="left"/>
              <w:suppressAutoHyphens/>
            </w:pPr>
            <w:r>
              <w:t xml:space="preserve">4. Sustainability</w:t>
            </w:r>
          </w:p>
        </w:tc>
        <w:tc>
          <w:tcPr>
            <w:tcMar>
              <w:top w:w="100" w:type="dxa"/>
              <w:bottom w:w="100" w:type="dxa"/>
              <w:left w:w="150" w:type="dxa"/>
              <w:right w:w="150" w:type="dxa"/>
            </w:tcMar>
            <w:vAlign w:val="center"/>
          </w:tcPr>
          <w:p>
            <w:pPr>
              <w:pStyle w:val="Compact"/>
              <w:jc w:val="left"/>
              <w:suppressAutoHyphens/>
            </w:pPr>
            <w:r>
              <w:t xml:space="preserve">Compensation structures are designed to be sustainable over the long term.</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5. Recognition</w:t>
            </w:r>
          </w:p>
        </w:tc>
        <w:tc>
          <w:tcPr>
            <w:tcMar>
              <w:top w:w="100" w:type="dxa"/>
              <w:bottom w:w="100" w:type="dxa"/>
              <w:left w:w="150" w:type="dxa"/>
              <w:right w:w="150" w:type="dxa"/>
            </w:tcMar>
            <w:vAlign w:val="center"/>
            <w:shd w:val="clear" w:color="auto" w:fill="E9EDF6"/>
          </w:tcPr>
          <w:p>
            <w:pPr>
              <w:pStyle w:val="Compact"/>
              <w:jc w:val="left"/>
              <w:suppressAutoHyphens/>
            </w:pPr>
            <w:r>
              <w:t xml:space="preserve">Incentives and awards recognize exceptional contributions.</w:t>
            </w:r>
          </w:p>
        </w:tc>
      </w:tr>
    </w:tbl>
    <w:p>
      <w:pPr>
        <w:pStyle w:val="SectionKicker"/>
      </w:pPr>
      <w:r>
        <w:t xml:space="preserve">Section 16 · 16.3</w:t>
      </w:r>
    </w:p>
    <w:bookmarkEnd w:id="111"/>
    <w:bookmarkStart w:id="112" w:name="compensation-components"/>
    <w:p>
      <w:pPr>
        <w:pStyle w:val="Heading2"/>
      </w:pPr>
      <w:r>
        <w:t xml:space="preserve">16.3 Compensation Components</w:t>
      </w:r>
    </w:p>
    <w:p>
      <w:pPr>
        <w:pStyle w:val="FirstParagraph"/>
        <w:jc w:val="both"/>
      </w:pPr>
      <w:r>
        <w:t xml:space="preserve">Compensation at AMIU consists of the following components:</w:t>
      </w:r>
    </w:p>
    <w:tbl>
      <w:tblPr>
        <w:tblStyle w:val="Table"/>
        <w:tblW w:type="pct" w:w="500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Component</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Description</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Base Honoraria</w:t>
            </w:r>
          </w:p>
        </w:tc>
        <w:tc>
          <w:tcPr>
            <w:tcMar>
              <w:top w:w="100" w:type="dxa"/>
              <w:bottom w:w="100" w:type="dxa"/>
              <w:left w:w="150" w:type="dxa"/>
              <w:right w:w="150" w:type="dxa"/>
            </w:tcMar>
            <w:vAlign w:val="center"/>
            <w:shd w:val="clear" w:color="auto" w:fill="E9EDF6"/>
          </w:tcPr>
          <w:p>
            <w:pPr>
              <w:pStyle w:val="Compact"/>
              <w:jc w:val="left"/>
              <w:suppressAutoHyphens/>
            </w:pPr>
            <w:r>
              <w:t xml:space="preserve">Monthly stipend for foundational contributions</w:t>
            </w:r>
          </w:p>
        </w:tc>
      </w:tr>
      <w:tr>
        <w:trPr>
          <w:cantSplit/>
        </w:trPr>
        <w:tc>
          <w:tcPr>
            <w:tcMar>
              <w:top w:w="100" w:type="dxa"/>
              <w:bottom w:w="100" w:type="dxa"/>
              <w:left w:w="150" w:type="dxa"/>
              <w:right w:w="150" w:type="dxa"/>
            </w:tcMar>
            <w:vAlign w:val="center"/>
          </w:tcPr>
          <w:p>
            <w:pPr>
              <w:pStyle w:val="Compact"/>
              <w:jc w:val="left"/>
              <w:suppressAutoHyphens/>
            </w:pPr>
            <w:r>
              <w:t xml:space="preserve">Semester Incentives</w:t>
            </w:r>
          </w:p>
        </w:tc>
        <w:tc>
          <w:tcPr>
            <w:tcMar>
              <w:top w:w="100" w:type="dxa"/>
              <w:bottom w:w="100" w:type="dxa"/>
              <w:left w:w="150" w:type="dxa"/>
              <w:right w:w="150" w:type="dxa"/>
            </w:tcMar>
            <w:vAlign w:val="center"/>
          </w:tcPr>
          <w:p>
            <w:pPr>
              <w:pStyle w:val="Compact"/>
              <w:jc w:val="left"/>
              <w:suppressAutoHyphens/>
            </w:pPr>
            <w:r>
              <w:t xml:space="preserve">Additional compensation for exceptional performance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Annual Awards</w:t>
            </w:r>
          </w:p>
        </w:tc>
        <w:tc>
          <w:tcPr>
            <w:tcMar>
              <w:top w:w="100" w:type="dxa"/>
              <w:bottom w:w="100" w:type="dxa"/>
              <w:left w:w="150" w:type="dxa"/>
              <w:right w:w="150" w:type="dxa"/>
            </w:tcMar>
            <w:vAlign w:val="center"/>
            <w:shd w:val="clear" w:color="auto" w:fill="E9EDF6"/>
          </w:tcPr>
          <w:p>
            <w:pPr>
              <w:pStyle w:val="Compact"/>
              <w:jc w:val="left"/>
              <w:suppressAutoHyphens/>
            </w:pPr>
            <w:r>
              <w:t xml:space="preserve">Recognition for outstanding service</w:t>
            </w:r>
          </w:p>
        </w:tc>
      </w:tr>
      <w:tr>
        <w:trPr>
          <w:cantSplit/>
        </w:trPr>
        <w:tc>
          <w:tcPr>
            <w:tcMar>
              <w:top w:w="100" w:type="dxa"/>
              <w:bottom w:w="100" w:type="dxa"/>
              <w:left w:w="150" w:type="dxa"/>
              <w:right w:w="150" w:type="dxa"/>
            </w:tcMar>
            <w:vAlign w:val="center"/>
          </w:tcPr>
          <w:p>
            <w:pPr>
              <w:pStyle w:val="Compact"/>
              <w:jc w:val="left"/>
              <w:suppressAutoHyphens/>
            </w:pPr>
            <w:r>
              <w:t xml:space="preserve">Grants &amp; Offers</w:t>
            </w:r>
          </w:p>
        </w:tc>
        <w:tc>
          <w:tcPr>
            <w:tcMar>
              <w:top w:w="100" w:type="dxa"/>
              <w:bottom w:w="100" w:type="dxa"/>
              <w:left w:w="150" w:type="dxa"/>
              <w:right w:w="150" w:type="dxa"/>
            </w:tcMar>
            <w:vAlign w:val="center"/>
          </w:tcPr>
          <w:p>
            <w:pPr>
              <w:pStyle w:val="Compact"/>
              <w:jc w:val="left"/>
              <w:suppressAutoHyphens/>
            </w:pPr>
            <w:r>
              <w:t xml:space="preserve">Project-specific funding for academic initiatives</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Service Opportunities</w:t>
            </w:r>
          </w:p>
        </w:tc>
        <w:tc>
          <w:tcPr>
            <w:tcMar>
              <w:top w:w="100" w:type="dxa"/>
              <w:bottom w:w="100" w:type="dxa"/>
              <w:left w:w="150" w:type="dxa"/>
              <w:right w:w="150" w:type="dxa"/>
            </w:tcMar>
            <w:vAlign w:val="center"/>
            <w:shd w:val="clear" w:color="auto" w:fill="E9EDF6"/>
          </w:tcPr>
          <w:p>
            <w:pPr>
              <w:pStyle w:val="Compact"/>
              <w:jc w:val="left"/>
              <w:suppressAutoHyphens/>
            </w:pPr>
            <w:r>
              <w:t xml:space="preserve">Compensation for specific service roles</w:t>
            </w:r>
          </w:p>
        </w:tc>
      </w:tr>
      <w:tr>
        <w:trPr>
          <w:cantSplit/>
        </w:trPr>
        <w:tc>
          <w:tcPr>
            <w:tcMar>
              <w:top w:w="100" w:type="dxa"/>
              <w:bottom w:w="100" w:type="dxa"/>
              <w:left w:w="150" w:type="dxa"/>
              <w:right w:w="150" w:type="dxa"/>
            </w:tcMar>
            <w:vAlign w:val="center"/>
          </w:tcPr>
          <w:p>
            <w:pPr>
              <w:pStyle w:val="Compact"/>
              <w:jc w:val="left"/>
              <w:suppressAutoHyphens/>
            </w:pPr>
            <w:r>
              <w:t xml:space="preserve">Promotions</w:t>
            </w:r>
          </w:p>
        </w:tc>
        <w:tc>
          <w:tcPr>
            <w:tcMar>
              <w:top w:w="100" w:type="dxa"/>
              <w:bottom w:w="100" w:type="dxa"/>
              <w:left w:w="150" w:type="dxa"/>
              <w:right w:w="150" w:type="dxa"/>
            </w:tcMar>
            <w:vAlign w:val="center"/>
          </w:tcPr>
          <w:p>
            <w:pPr>
              <w:pStyle w:val="Compact"/>
              <w:jc w:val="left"/>
              <w:suppressAutoHyphens/>
            </w:pPr>
            <w:r>
              <w:t xml:space="preserve">Advancement through academic ranks</w:t>
            </w:r>
          </w:p>
        </w:tc>
      </w:tr>
    </w:tbl>
    <w:p>
      <w:pPr>
        <w:pStyle w:val="SectionKicker"/>
      </w:pPr>
      <w:r>
        <w:t xml:space="preserve">Section 16 · 16.4</w:t>
      </w:r>
    </w:p>
    <w:bookmarkEnd w:id="112"/>
    <w:bookmarkStart w:id="113" w:name="revenue-allocation-for-compensation"/>
    <w:p>
      <w:pPr>
        <w:pStyle w:val="Heading2"/>
      </w:pPr>
      <w:r>
        <w:t xml:space="preserve">16.4 Revenue Allocation for Compensation</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Component</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Percentage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Source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Payroll Allocation</w:t>
            </w:r>
          </w:p>
        </w:tc>
        <w:tc>
          <w:tcPr>
            <w:tcMar>
              <w:top w:w="100" w:type="dxa"/>
              <w:bottom w:w="100" w:type="dxa"/>
              <w:left w:w="150" w:type="dxa"/>
              <w:right w:w="150" w:type="dxa"/>
            </w:tcMar>
            <w:vAlign w:val="center"/>
            <w:shd w:val="clear" w:color="auto" w:fill="E9EDF6"/>
          </w:tcPr>
          <w:p>
            <w:pPr>
              <w:pStyle w:val="Compact"/>
              <w:jc w:val="left"/>
              <w:suppressAutoHyphens/>
            </w:pPr>
            <w:r>
              <w:t xml:space="preserve">20% of Gross Revenue</w:t>
            </w:r>
          </w:p>
        </w:tc>
        <w:tc>
          <w:tcPr>
            <w:tcMar>
              <w:top w:w="100" w:type="dxa"/>
              <w:bottom w:w="100" w:type="dxa"/>
              <w:left w:w="150" w:type="dxa"/>
              <w:right w:w="150" w:type="dxa"/>
            </w:tcMar>
            <w:vAlign w:val="center"/>
            <w:shd w:val="clear" w:color="auto" w:fill="E9EDF6"/>
          </w:tcPr>
          <w:p>
            <w:pPr>
              <w:pStyle w:val="Compact"/>
              <w:jc w:val="left"/>
              <w:suppressAutoHyphens/>
            </w:pPr>
            <w:r>
              <w:t xml:space="preserve">Tuition Revenue</w:t>
            </w:r>
          </w:p>
        </w:tc>
      </w:tr>
      <w:tr>
        <w:trPr>
          <w:cantSplit/>
        </w:trPr>
        <w:tc>
          <w:tcPr>
            <w:tcMar>
              <w:top w:w="100" w:type="dxa"/>
              <w:bottom w:w="100" w:type="dxa"/>
              <w:left w:w="150" w:type="dxa"/>
              <w:right w:w="150" w:type="dxa"/>
            </w:tcMar>
            <w:vAlign w:val="center"/>
          </w:tcPr>
          <w:p>
            <w:pPr>
              <w:pStyle w:val="Compact"/>
              <w:jc w:val="left"/>
              <w:suppressAutoHyphens/>
            </w:pPr>
            <w:r>
              <w:t xml:space="preserve">Faculty Honoraria</w:t>
            </w:r>
          </w:p>
        </w:tc>
        <w:tc>
          <w:tcPr>
            <w:tcMar>
              <w:top w:w="100" w:type="dxa"/>
              <w:bottom w:w="100" w:type="dxa"/>
              <w:left w:w="150" w:type="dxa"/>
              <w:right w:w="150" w:type="dxa"/>
            </w:tcMar>
            <w:vAlign w:val="center"/>
          </w:tcPr>
          <w:p>
            <w:pPr>
              <w:pStyle w:val="Compact"/>
              <w:jc w:val="left"/>
              <w:suppressAutoHyphens/>
            </w:pPr>
            <w:r>
              <w:t xml:space="preserve">40% of Payroll</w:t>
            </w:r>
          </w:p>
        </w:tc>
        <w:tc>
          <w:tcPr>
            <w:tcMar>
              <w:top w:w="100" w:type="dxa"/>
              <w:bottom w:w="100" w:type="dxa"/>
              <w:left w:w="150" w:type="dxa"/>
              <w:right w:w="150" w:type="dxa"/>
            </w:tcMar>
            <w:vAlign w:val="center"/>
          </w:tcPr>
          <w:p>
            <w:pPr>
              <w:pStyle w:val="Compact"/>
              <w:jc w:val="left"/>
              <w:suppressAutoHyphens/>
            </w:pPr>
            <w:r>
              <w:t xml:space="preserve">Tuition Revenue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Founders’ Compensation</w:t>
            </w:r>
          </w:p>
        </w:tc>
        <w:tc>
          <w:tcPr>
            <w:tcMar>
              <w:top w:w="100" w:type="dxa"/>
              <w:bottom w:w="100" w:type="dxa"/>
              <w:left w:w="150" w:type="dxa"/>
              <w:right w:w="150" w:type="dxa"/>
            </w:tcMar>
            <w:vAlign w:val="center"/>
            <w:shd w:val="clear" w:color="auto" w:fill="E9EDF6"/>
          </w:tcPr>
          <w:p>
            <w:pPr>
              <w:pStyle w:val="Compact"/>
              <w:jc w:val="left"/>
              <w:suppressAutoHyphens/>
            </w:pPr>
            <w:r>
              <w:t xml:space="preserve">24% of Payroll</w:t>
            </w:r>
          </w:p>
        </w:tc>
        <w:tc>
          <w:tcPr>
            <w:tcMar>
              <w:top w:w="100" w:type="dxa"/>
              <w:bottom w:w="100" w:type="dxa"/>
              <w:left w:w="150" w:type="dxa"/>
              <w:right w:w="150" w:type="dxa"/>
            </w:tcMar>
            <w:vAlign w:val="center"/>
            <w:shd w:val="clear" w:color="auto" w:fill="E9EDF6"/>
          </w:tcPr>
          <w:p>
            <w:pPr>
              <w:pStyle w:val="Compact"/>
              <w:jc w:val="left"/>
              <w:suppressAutoHyphens/>
            </w:pPr>
            <w:r>
              <w:t xml:space="preserve">Tuition Revenue</w:t>
            </w:r>
          </w:p>
        </w:tc>
      </w:tr>
      <w:tr>
        <w:trPr>
          <w:cantSplit/>
        </w:trPr>
        <w:tc>
          <w:tcPr>
            <w:tcMar>
              <w:top w:w="100" w:type="dxa"/>
              <w:bottom w:w="100" w:type="dxa"/>
              <w:left w:w="150" w:type="dxa"/>
              <w:right w:w="150" w:type="dxa"/>
            </w:tcMar>
            <w:vAlign w:val="center"/>
          </w:tcPr>
          <w:p>
            <w:pPr>
              <w:pStyle w:val="Compact"/>
              <w:jc w:val="left"/>
              <w:suppressAutoHyphens/>
            </w:pPr>
            <w:r>
              <w:t xml:space="preserve">Senate Stipends</w:t>
            </w:r>
          </w:p>
        </w:tc>
        <w:tc>
          <w:tcPr>
            <w:tcMar>
              <w:top w:w="100" w:type="dxa"/>
              <w:bottom w:w="100" w:type="dxa"/>
              <w:left w:w="150" w:type="dxa"/>
              <w:right w:w="150" w:type="dxa"/>
            </w:tcMar>
            <w:vAlign w:val="center"/>
          </w:tcPr>
          <w:p>
            <w:pPr>
              <w:pStyle w:val="Compact"/>
              <w:jc w:val="left"/>
              <w:suppressAutoHyphens/>
            </w:pPr>
            <w:r>
              <w:t xml:space="preserve">18% of Payroll</w:t>
            </w:r>
          </w:p>
        </w:tc>
        <w:tc>
          <w:tcPr>
            <w:tcMar>
              <w:top w:w="100" w:type="dxa"/>
              <w:bottom w:w="100" w:type="dxa"/>
              <w:left w:w="150" w:type="dxa"/>
              <w:right w:w="150" w:type="dxa"/>
            </w:tcMar>
            <w:vAlign w:val="center"/>
          </w:tcPr>
          <w:p>
            <w:pPr>
              <w:pStyle w:val="Compact"/>
              <w:jc w:val="left"/>
              <w:suppressAutoHyphens/>
            </w:pPr>
            <w:r>
              <w:t xml:space="preserve">Tuition Revenue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Core Administration</w:t>
            </w:r>
          </w:p>
        </w:tc>
        <w:tc>
          <w:tcPr>
            <w:tcMar>
              <w:top w:w="100" w:type="dxa"/>
              <w:bottom w:w="100" w:type="dxa"/>
              <w:left w:w="150" w:type="dxa"/>
              <w:right w:w="150" w:type="dxa"/>
            </w:tcMar>
            <w:vAlign w:val="center"/>
            <w:shd w:val="clear" w:color="auto" w:fill="E9EDF6"/>
          </w:tcPr>
          <w:p>
            <w:pPr>
              <w:pStyle w:val="Compact"/>
              <w:jc w:val="left"/>
              <w:suppressAutoHyphens/>
            </w:pPr>
            <w:r>
              <w:t xml:space="preserve">18% of Payroll</w:t>
            </w:r>
          </w:p>
        </w:tc>
        <w:tc>
          <w:tcPr>
            <w:tcMar>
              <w:top w:w="100" w:type="dxa"/>
              <w:bottom w:w="100" w:type="dxa"/>
              <w:left w:w="150" w:type="dxa"/>
              <w:right w:w="150" w:type="dxa"/>
            </w:tcMar>
            <w:vAlign w:val="center"/>
            <w:shd w:val="clear" w:color="auto" w:fill="E9EDF6"/>
          </w:tcPr>
          <w:p>
            <w:pPr>
              <w:pStyle w:val="Compact"/>
              <w:jc w:val="left"/>
              <w:suppressAutoHyphens/>
            </w:pPr>
            <w:r>
              <w:t xml:space="preserve">Tuition Revenue</w:t>
            </w:r>
          </w:p>
        </w:tc>
      </w:tr>
    </w:tbl>
    <w:p>
      <w:pPr>
        <w:pStyle w:val="BodyText"/>
        <w:jc w:val="both"/>
      </w:pPr>
      <w:r>
        <w:rPr>
          <w:iCs/>
          <w:i/>
        </w:rPr>
        <w:t xml:space="preserve">Note: Compensation may be supplemented by revenue from the Independent Commercial Engine (AMIU Global Services LLC) at the discretion of the Board, subject to governance approval.</w:t>
      </w:r>
    </w:p>
    <w:p>
      <w:pPr>
        <w:pStyle w:val="SectionKicker"/>
      </w:pPr>
      <w:r>
        <w:t xml:space="preserve">Section 16 · 16.5</w:t>
      </w:r>
    </w:p>
    <w:bookmarkEnd w:id="113"/>
    <w:bookmarkStart w:id="114" w:name="compensation-philosophy"/>
    <w:p>
      <w:pPr>
        <w:pStyle w:val="Heading2"/>
      </w:pPr>
      <w:r>
        <w:t xml:space="preserve">16.5 Compensation Philosophy</w:t>
      </w:r>
    </w:p>
    <w:p>
      <w:pPr>
        <w:pStyle w:val="FirstParagraph"/>
        <w:jc w:val="both"/>
      </w:pPr>
      <w:r>
        <w:rPr>
          <w:bCs/>
          <w:b/>
        </w:rPr>
        <w:t xml:space="preserve">Mission-Driven Approach</w:t>
      </w:r>
    </w:p>
    <w:p>
      <w:pPr>
        <w:pStyle w:val="BodyText"/>
        <w:jc w:val="both"/>
      </w:pPr>
      <w:r>
        <w:rPr>
          <w:iCs/>
          <w:i/>
        </w:rPr>
        <w:t xml:space="preserve">“</w:t>
      </w:r>
      <w:r>
        <w:rPr>
          <w:iCs/>
          <w:i/>
        </w:rPr>
        <w:t xml:space="preserve">AMIU is not a commercial institution. Its aim is not money. It is a vehicle for spreading Islamic education worldwide without barriers. Those who serve AMIU do so as a contribution to the Ummah — a form of Jihad through knowledge.</w:t>
      </w:r>
      <w:r>
        <w:rPr>
          <w:iCs/>
          <w:i/>
        </w:rPr>
        <w:t xml:space="preserve">”</w:t>
      </w:r>
    </w:p>
    <w:tbl>
      <w:tblPr>
        <w:tblStyle w:val="Table"/>
        <w:tblW w:type="pct" w:w="500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Element</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Application</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Founding Faculty</w:t>
            </w:r>
          </w:p>
        </w:tc>
        <w:tc>
          <w:tcPr>
            <w:tcMar>
              <w:top w:w="100" w:type="dxa"/>
              <w:bottom w:w="100" w:type="dxa"/>
              <w:left w:w="150" w:type="dxa"/>
              <w:right w:w="150" w:type="dxa"/>
            </w:tcMar>
            <w:vAlign w:val="center"/>
            <w:shd w:val="clear" w:color="auto" w:fill="E9EDF6"/>
          </w:tcPr>
          <w:p>
            <w:pPr>
              <w:pStyle w:val="Compact"/>
              <w:jc w:val="left"/>
              <w:suppressAutoHyphens/>
            </w:pPr>
            <w:r>
              <w:t xml:space="preserve">Serves initially with nominal honoraria, motivated by the mission</w:t>
            </w:r>
          </w:p>
        </w:tc>
      </w:tr>
      <w:tr>
        <w:trPr>
          <w:cantSplit/>
        </w:trPr>
        <w:tc>
          <w:tcPr>
            <w:tcMar>
              <w:top w:w="100" w:type="dxa"/>
              <w:bottom w:w="100" w:type="dxa"/>
              <w:left w:w="150" w:type="dxa"/>
              <w:right w:w="150" w:type="dxa"/>
            </w:tcMar>
            <w:vAlign w:val="center"/>
          </w:tcPr>
          <w:p>
            <w:pPr>
              <w:pStyle w:val="Compact"/>
              <w:jc w:val="left"/>
              <w:suppressAutoHyphens/>
            </w:pPr>
            <w:r>
              <w:t xml:space="preserve">Mission-Aligned Scholars</w:t>
            </w:r>
          </w:p>
        </w:tc>
        <w:tc>
          <w:tcPr>
            <w:tcMar>
              <w:top w:w="100" w:type="dxa"/>
              <w:bottom w:w="100" w:type="dxa"/>
              <w:left w:w="150" w:type="dxa"/>
              <w:right w:w="150" w:type="dxa"/>
            </w:tcMar>
            <w:vAlign w:val="center"/>
          </w:tcPr>
          <w:p>
            <w:pPr>
              <w:pStyle w:val="Compact"/>
              <w:jc w:val="left"/>
              <w:suppressAutoHyphens/>
            </w:pPr>
            <w:r>
              <w:t xml:space="preserve">Prioritized in recruitment</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Compensation as Service</w:t>
            </w:r>
          </w:p>
        </w:tc>
        <w:tc>
          <w:tcPr>
            <w:tcMar>
              <w:top w:w="100" w:type="dxa"/>
              <w:bottom w:w="100" w:type="dxa"/>
              <w:left w:w="150" w:type="dxa"/>
              <w:right w:w="150" w:type="dxa"/>
            </w:tcMar>
            <w:vAlign w:val="center"/>
            <w:shd w:val="clear" w:color="auto" w:fill="E9EDF6"/>
          </w:tcPr>
          <w:p>
            <w:pPr>
              <w:pStyle w:val="Compact"/>
              <w:jc w:val="left"/>
              <w:suppressAutoHyphens/>
            </w:pPr>
            <w:r>
              <w:t xml:space="preserve">Framed as acknowledgment of service, not market wage</w:t>
            </w:r>
          </w:p>
        </w:tc>
      </w:tr>
      <w:tr>
        <w:trPr>
          <w:cantSplit/>
        </w:trPr>
        <w:tc>
          <w:tcPr>
            <w:tcMar>
              <w:top w:w="100" w:type="dxa"/>
              <w:bottom w:w="100" w:type="dxa"/>
              <w:left w:w="150" w:type="dxa"/>
              <w:right w:w="150" w:type="dxa"/>
            </w:tcMar>
            <w:vAlign w:val="center"/>
          </w:tcPr>
          <w:p>
            <w:pPr>
              <w:pStyle w:val="Compact"/>
              <w:jc w:val="left"/>
              <w:suppressAutoHyphens/>
            </w:pPr>
            <w:r>
              <w:t xml:space="preserve">Growth-Linked</w:t>
            </w:r>
          </w:p>
        </w:tc>
        <w:tc>
          <w:tcPr>
            <w:tcMar>
              <w:top w:w="100" w:type="dxa"/>
              <w:bottom w:w="100" w:type="dxa"/>
              <w:left w:w="150" w:type="dxa"/>
              <w:right w:w="150" w:type="dxa"/>
            </w:tcMar>
            <w:vAlign w:val="center"/>
          </w:tcPr>
          <w:p>
            <w:pPr>
              <w:pStyle w:val="Compact"/>
              <w:jc w:val="left"/>
              <w:suppressAutoHyphens/>
            </w:pPr>
            <w:r>
              <w:t xml:space="preserve">Compensation increases with institutional revenue</w:t>
            </w:r>
          </w:p>
        </w:tc>
      </w:tr>
    </w:tbl>
    <w:p>
      <w:pPr>
        <w:pStyle w:val="SectionKicker"/>
      </w:pPr>
      <w:r>
        <w:t xml:space="preserve">Section 16 · 16.6</w:t>
      </w:r>
    </w:p>
    <w:bookmarkEnd w:id="114"/>
    <w:bookmarkStart w:id="115" w:name="incentive-award-framework"/>
    <w:p>
      <w:pPr>
        <w:pStyle w:val="Heading2"/>
      </w:pPr>
      <w:r>
        <w:t xml:space="preserve">16.6 Incentive &amp; Award Framework</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Type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Purpose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Frequency</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Semester Incentives</w:t>
            </w:r>
          </w:p>
        </w:tc>
        <w:tc>
          <w:tcPr>
            <w:tcMar>
              <w:top w:w="100" w:type="dxa"/>
              <w:bottom w:w="100" w:type="dxa"/>
              <w:left w:w="150" w:type="dxa"/>
              <w:right w:w="150" w:type="dxa"/>
            </w:tcMar>
            <w:vAlign w:val="center"/>
            <w:shd w:val="clear" w:color="auto" w:fill="E9EDF6"/>
          </w:tcPr>
          <w:p>
            <w:pPr>
              <w:pStyle w:val="Compact"/>
              <w:jc w:val="left"/>
              <w:suppressAutoHyphens/>
            </w:pPr>
            <w:r>
              <w:t xml:space="preserve">Recognize exceptional teaching or service</w:t>
            </w:r>
          </w:p>
        </w:tc>
        <w:tc>
          <w:tcPr>
            <w:tcMar>
              <w:top w:w="100" w:type="dxa"/>
              <w:bottom w:w="100" w:type="dxa"/>
              <w:left w:w="150" w:type="dxa"/>
              <w:right w:w="150" w:type="dxa"/>
            </w:tcMar>
            <w:vAlign w:val="center"/>
            <w:shd w:val="clear" w:color="auto" w:fill="E9EDF6"/>
          </w:tcPr>
          <w:p>
            <w:pPr>
              <w:pStyle w:val="Compact"/>
              <w:jc w:val="left"/>
              <w:suppressAutoHyphens/>
            </w:pPr>
            <w:r>
              <w:t xml:space="preserve">Per Semester</w:t>
            </w:r>
          </w:p>
        </w:tc>
      </w:tr>
      <w:tr>
        <w:trPr>
          <w:cantSplit/>
        </w:trPr>
        <w:tc>
          <w:tcPr>
            <w:tcMar>
              <w:top w:w="100" w:type="dxa"/>
              <w:bottom w:w="100" w:type="dxa"/>
              <w:left w:w="150" w:type="dxa"/>
              <w:right w:w="150" w:type="dxa"/>
            </w:tcMar>
            <w:vAlign w:val="center"/>
          </w:tcPr>
          <w:p>
            <w:pPr>
              <w:pStyle w:val="Compact"/>
              <w:jc w:val="left"/>
              <w:suppressAutoHyphens/>
            </w:pPr>
            <w:r>
              <w:t xml:space="preserve">Annual Awards</w:t>
            </w:r>
          </w:p>
        </w:tc>
        <w:tc>
          <w:tcPr>
            <w:tcMar>
              <w:top w:w="100" w:type="dxa"/>
              <w:bottom w:w="100" w:type="dxa"/>
              <w:left w:w="150" w:type="dxa"/>
              <w:right w:w="150" w:type="dxa"/>
            </w:tcMar>
            <w:vAlign w:val="center"/>
          </w:tcPr>
          <w:p>
            <w:pPr>
              <w:pStyle w:val="Compact"/>
              <w:jc w:val="left"/>
              <w:suppressAutoHyphens/>
            </w:pPr>
            <w:r>
              <w:t xml:space="preserve">Distinguished contributions</w:t>
            </w:r>
          </w:p>
        </w:tc>
        <w:tc>
          <w:tcPr>
            <w:tcMar>
              <w:top w:w="100" w:type="dxa"/>
              <w:bottom w:w="100" w:type="dxa"/>
              <w:left w:w="150" w:type="dxa"/>
              <w:right w:w="150" w:type="dxa"/>
            </w:tcMar>
            <w:vAlign w:val="center"/>
          </w:tcPr>
          <w:p>
            <w:pPr>
              <w:pStyle w:val="Compact"/>
              <w:jc w:val="left"/>
              <w:suppressAutoHyphens/>
            </w:pPr>
            <w:r>
              <w:t xml:space="preserve">Annually</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Service Grants</w:t>
            </w:r>
          </w:p>
        </w:tc>
        <w:tc>
          <w:tcPr>
            <w:tcMar>
              <w:top w:w="100" w:type="dxa"/>
              <w:bottom w:w="100" w:type="dxa"/>
              <w:left w:w="150" w:type="dxa"/>
              <w:right w:w="150" w:type="dxa"/>
            </w:tcMar>
            <w:vAlign w:val="center"/>
            <w:shd w:val="clear" w:color="auto" w:fill="E9EDF6"/>
          </w:tcPr>
          <w:p>
            <w:pPr>
              <w:pStyle w:val="Compact"/>
              <w:jc w:val="left"/>
              <w:suppressAutoHyphens/>
            </w:pPr>
            <w:r>
              <w:t xml:space="preserve">Project-based funding for initiatives</w:t>
            </w:r>
          </w:p>
        </w:tc>
        <w:tc>
          <w:tcPr>
            <w:tcMar>
              <w:top w:w="100" w:type="dxa"/>
              <w:bottom w:w="100" w:type="dxa"/>
              <w:left w:w="150" w:type="dxa"/>
              <w:right w:w="150" w:type="dxa"/>
            </w:tcMar>
            <w:vAlign w:val="center"/>
            <w:shd w:val="clear" w:color="auto" w:fill="E9EDF6"/>
          </w:tcPr>
          <w:p>
            <w:pPr>
              <w:pStyle w:val="Compact"/>
              <w:jc w:val="left"/>
              <w:suppressAutoHyphens/>
            </w:pPr>
            <w:r>
              <w:t xml:space="preserve">As Needed</w:t>
            </w:r>
          </w:p>
        </w:tc>
      </w:tr>
      <w:tr>
        <w:trPr>
          <w:cantSplit/>
        </w:trPr>
        <w:tc>
          <w:tcPr>
            <w:tcMar>
              <w:top w:w="100" w:type="dxa"/>
              <w:bottom w:w="100" w:type="dxa"/>
              <w:left w:w="150" w:type="dxa"/>
              <w:right w:w="150" w:type="dxa"/>
            </w:tcMar>
            <w:vAlign w:val="center"/>
          </w:tcPr>
          <w:p>
            <w:pPr>
              <w:pStyle w:val="Compact"/>
              <w:jc w:val="left"/>
              <w:suppressAutoHyphens/>
            </w:pPr>
            <w:r>
              <w:t xml:space="preserve">Promotion Awards</w:t>
            </w:r>
          </w:p>
        </w:tc>
        <w:tc>
          <w:tcPr>
            <w:tcMar>
              <w:top w:w="100" w:type="dxa"/>
              <w:bottom w:w="100" w:type="dxa"/>
              <w:left w:w="150" w:type="dxa"/>
              <w:right w:w="150" w:type="dxa"/>
            </w:tcMar>
            <w:vAlign w:val="center"/>
          </w:tcPr>
          <w:p>
            <w:pPr>
              <w:pStyle w:val="Compact"/>
              <w:jc w:val="left"/>
              <w:suppressAutoHyphens/>
            </w:pPr>
            <w:r>
              <w:t xml:space="preserve">Recognition of advancement through ranks</w:t>
            </w:r>
          </w:p>
        </w:tc>
        <w:tc>
          <w:tcPr>
            <w:tcMar>
              <w:top w:w="100" w:type="dxa"/>
              <w:bottom w:w="100" w:type="dxa"/>
              <w:left w:w="150" w:type="dxa"/>
              <w:right w:w="150" w:type="dxa"/>
            </w:tcMar>
            <w:vAlign w:val="center"/>
          </w:tcPr>
          <w:p>
            <w:pPr>
              <w:pStyle w:val="Compact"/>
              <w:jc w:val="left"/>
              <w:suppressAutoHyphens/>
            </w:pPr>
            <w:r>
              <w:t xml:space="preserve">As Needed</w:t>
            </w:r>
          </w:p>
        </w:tc>
      </w:tr>
    </w:tbl>
    <w:p>
      <w:pPr>
        <w:pStyle w:val="SectionKicker"/>
      </w:pPr>
      <w:r>
        <w:t xml:space="preserve">Section 16 · 16.7</w:t>
      </w:r>
    </w:p>
    <w:bookmarkEnd w:id="115"/>
    <w:bookmarkStart w:id="116" w:name="governance-oversight"/>
    <w:p>
      <w:pPr>
        <w:pStyle w:val="Heading2"/>
      </w:pPr>
      <w:r>
        <w:t xml:space="preserve">16.7 Governance Oversight</w:t>
      </w:r>
    </w:p>
    <w:tbl>
      <w:tblPr>
        <w:tblStyle w:val="Table"/>
        <w:tblW w:type="pct" w:w="500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Body</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Role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University Senate</w:t>
            </w:r>
          </w:p>
        </w:tc>
        <w:tc>
          <w:tcPr>
            <w:tcMar>
              <w:top w:w="100" w:type="dxa"/>
              <w:bottom w:w="100" w:type="dxa"/>
              <w:left w:w="150" w:type="dxa"/>
              <w:right w:w="150" w:type="dxa"/>
            </w:tcMar>
            <w:vAlign w:val="center"/>
            <w:shd w:val="clear" w:color="auto" w:fill="E9EDF6"/>
          </w:tcPr>
          <w:p>
            <w:pPr>
              <w:pStyle w:val="Compact"/>
              <w:jc w:val="left"/>
              <w:suppressAutoHyphens/>
            </w:pPr>
            <w:r>
              <w:t xml:space="preserve">Approves compensation philosophy and major adjustments</w:t>
            </w:r>
          </w:p>
        </w:tc>
      </w:tr>
      <w:tr>
        <w:trPr>
          <w:cantSplit/>
        </w:trPr>
        <w:tc>
          <w:tcPr>
            <w:tcMar>
              <w:top w:w="100" w:type="dxa"/>
              <w:bottom w:w="100" w:type="dxa"/>
              <w:left w:w="150" w:type="dxa"/>
              <w:right w:w="150" w:type="dxa"/>
            </w:tcMar>
            <w:vAlign w:val="center"/>
          </w:tcPr>
          <w:p>
            <w:pPr>
              <w:pStyle w:val="Compact"/>
              <w:jc w:val="left"/>
              <w:suppressAutoHyphens/>
            </w:pPr>
            <w:r>
              <w:t xml:space="preserve">Board of Trustees</w:t>
            </w:r>
          </w:p>
        </w:tc>
        <w:tc>
          <w:tcPr>
            <w:tcMar>
              <w:top w:w="100" w:type="dxa"/>
              <w:bottom w:w="100" w:type="dxa"/>
              <w:left w:w="150" w:type="dxa"/>
              <w:right w:w="150" w:type="dxa"/>
            </w:tcMar>
            <w:vAlign w:val="center"/>
          </w:tcPr>
          <w:p>
            <w:pPr>
              <w:pStyle w:val="Compact"/>
              <w:jc w:val="left"/>
              <w:suppressAutoHyphens/>
            </w:pPr>
            <w:r>
              <w:t xml:space="preserve">Approves overall compensation framework</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Deputy Vice-Chancellor, Administration &amp; Finance</w:t>
            </w:r>
          </w:p>
        </w:tc>
        <w:tc>
          <w:tcPr>
            <w:tcMar>
              <w:top w:w="100" w:type="dxa"/>
              <w:bottom w:w="100" w:type="dxa"/>
              <w:left w:w="150" w:type="dxa"/>
              <w:right w:w="150" w:type="dxa"/>
            </w:tcMar>
            <w:vAlign w:val="center"/>
            <w:shd w:val="clear" w:color="auto" w:fill="E9EDF6"/>
          </w:tcPr>
          <w:p>
            <w:pPr>
              <w:pStyle w:val="Compact"/>
              <w:jc w:val="left"/>
              <w:suppressAutoHyphens/>
            </w:pPr>
            <w:r>
              <w:t xml:space="preserve">Oversees implementation</w:t>
            </w:r>
          </w:p>
        </w:tc>
      </w:tr>
    </w:tbl>
    <w:p>
      <w:pPr>
        <w:pStyle w:val="SectionKicker"/>
      </w:pPr>
      <w:r>
        <w:t xml:space="preserve">Section 16 · 16.8</w:t>
      </w:r>
    </w:p>
    <w:bookmarkEnd w:id="116"/>
    <w:bookmarkStart w:id="117" w:name="annual-review"/>
    <w:p>
      <w:pPr>
        <w:pStyle w:val="Heading2"/>
      </w:pPr>
      <w:r>
        <w:t xml:space="preserve">16.8 Annual Review</w:t>
      </w:r>
    </w:p>
    <w:p>
      <w:pPr>
        <w:pStyle w:val="FirstParagraph"/>
        <w:jc w:val="both"/>
      </w:pPr>
      <w:r>
        <w:t xml:space="preserve">Compensation structures shall be reviewed annually by the Deputy Vice-Chancellor, Administration &amp; Finance, with recommendations submitted to the University Senate for approval.</w:t>
      </w:r>
    </w:p>
    <w:p>
      <w:pPr>
        <w:jc w:val="both"/>
      </w:pPr>
      <w:r>
        <w:br w:type="page"/>
      </w:r>
    </w:p>
    <w:p>
      <w:pPr>
        <w:jc w:val="both"/>
      </w:pPr>
      <w:r>
        <w:br w:type="page"/>
      </w:r>
    </w:p>
    <w:tbl>
      <w:tblPr>
        <w:tblW w:w="9350" w:type="dxa"/>
        <w:tblBorders>
          <w:top w:val="single" w:sz="10" w:space="0" w:color="B08625"/>
          <w:bottom w:val="single" w:sz="10" w:space="0" w:color="B08625"/>
        </w:tblBorders>
      </w:tblPr>
      <w:tblGrid>
        <w:gridCol w:w="9350"/>
      </w:tblGrid>
      <w:tr>
        <w:trPr>
          <w:trHeight w:val="1101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17 of 25</w:t>
            </w:r>
          </w:p>
          <w:p>
            <w:pPr>
              <w:spacing w:before="0" w:after="60"/>
              <w:suppressAutoHyphens/>
            </w:pPr>
            <w:r>
              <w:rPr>
                <w:rFonts w:ascii="Fraunces Black" w:hAnsi="Fraunces Black"/>
                <w:color w:val="B08625"/>
                <w:b/>
                <w:sz w:val="108"/>
              </w:rPr>
              <w:t>17</w:t>
            </w:r>
          </w:p>
          <w:p>
            <w:pPr>
              <w:spacing w:before="120" w:after="80"/>
              <w:suppressAutoHyphens/>
            </w:pPr>
            <w:r>
              <w:rPr>
                <w:rFonts w:ascii="Fraunces Black" w:hAnsi="Fraunces Black"/>
                <w:color w:val="FFFFFF"/>
                <w:b/>
                <w:sz w:val="72"/>
              </w:rPr>
              <w:t>Complete Document Inventory</w:t>
            </w:r>
          </w:p>
          <w:p>
            <w:pPr>
              <w:spacing w:before="0" w:after="260"/>
              <w:pBdr>
                <w:bottom w:val="single" w:sz="10" w:space="8" w:color="B08625"/>
              </w:pBdr>
              <w:suppressAutoHyphens/>
            </w:pPr>
            <w:r>
              <w:rPr>
                <w:rFonts w:ascii="Source Serif 4" w:hAnsi="Source Serif 4"/>
                <w:i/>
                <w:smallCaps/>
                <w:color w:val="8C97AB"/>
                <w:sz w:val="19"/>
                <w:spacing w:val="10"/>
              </w:rPr>
              <w:t>Subsection 17.1</w:t>
            </w:r>
          </w:p>
          <w:p>
            <w:pPr>
              <w:spacing w:before="0" w:after="360"/>
              <w:ind w:right="700"/>
              <w:suppressAutoHyphens/>
            </w:pPr>
            <w:r>
              <w:rPr>
                <w:rFonts w:ascii="Fraunces" w:hAnsi="Fraunces"/>
                <w:i/>
                <w:color w:val="DCE3F0"/>
                <w:sz w:val="25"/>
              </w:rPr>
              <w:t>“One hundred and seven documents, each with a category, a priority, a status, and a named steward.”</w:t>
            </w:r>
          </w:p>
          <w:p>
            <w:pPr>
              <w:spacing w:before="0" w:after="140"/>
              <w:suppressAutoHyphens/>
            </w:pPr>
            <w:r>
              <w:rPr>
                <w:rFonts w:ascii="Source Serif 4" w:hAnsi="Source Serif 4"/>
                <w:i/>
                <w:smallCaps/>
                <w:color w:val="B08625"/>
                <w:b/>
                <w:sz w:val="18"/>
                <w:spacing w:val="12"/>
              </w:rPr>
              <w:t>Subsections</w:t>
            </w:r>
          </w:p>
          <w:p>
            <w:pPr>
              <w:spacing w:before="0" w:after="110"/>
              <w:suppressAutoHyphens/>
            </w:pPr>
            <w:r>
              <w:rPr>
                <w:rFonts w:ascii="Archivo SemiBold" w:hAnsi="Archivo SemiBold"/>
                <w:color w:val="B08625"/>
                <w:b/>
                <w:sz w:val="19"/>
              </w:rPr>
              <w:t>17.1 </w:t>
            </w:r>
            <w:r>
              <w:rPr>
                <w:rFonts w:ascii="Archivo" w:hAnsi="Archivo"/>
                <w:color w:val="FFFFFF"/>
                <w:sz w:val="18"/>
              </w:rPr>
              <w:t>All 107 Documents at a Glance</w:t>
            </w:r>
          </w:p>
        </w:tc>
      </w:tr>
    </w:tbl>
    <w:p>
      <w:pPr>
        <w:jc w:val="both"/>
      </w:pPr>
      <w:r>
        <w:br w:type="page"/>
      </w:r>
    </w:p>
    <w:p>
      <w:pPr>
        <w:pStyle w:val="SectionKicker"/>
      </w:pPr>
      <w:r>
        <w:t xml:space="preserve">Section 17 · 17.1</w:t>
      </w:r>
    </w:p>
    <w:bookmarkEnd w:id="117"/>
    <w:bookmarkStart w:id="118" w:name="all-107-documents-at-a-glance"/>
    <w:p>
      <w:pPr>
        <w:pStyle w:val="Heading2"/>
      </w:pPr>
      <w:r>
        <w:t xml:space="preserve">17.1 All 107 Documents at a Glance</w:t>
      </w:r>
    </w:p>
    <w:p>
      <w:pPr>
        <w:pStyle w:val="FirstParagraph"/>
        <w:jc w:val="both"/>
      </w:pPr>
      <w:r>
        <w:rPr>
          <w:iCs/>
          <w:i/>
        </w:rPr>
        <w:t xml:space="preserve">The</w:t>
      </w:r>
      <w:r>
        <w:rPr>
          <w:iCs/>
          <w:i/>
        </w:rPr>
        <w:t xml:space="preserve"> </w:t>
      </w:r>
      <w:r>
        <w:rPr>
          <w:iCs/>
          <w:i/>
        </w:rPr>
        <w:t xml:space="preserve">“</w:t>
      </w:r>
      <w:r>
        <w:rPr>
          <w:iCs/>
          <w:i/>
        </w:rPr>
        <w:t xml:space="preserve">Doc Code</w:t>
      </w:r>
      <w:r>
        <w:rPr>
          <w:iCs/>
          <w:i/>
        </w:rPr>
        <w:t xml:space="preserve">”</w:t>
      </w:r>
      <w:r>
        <w:rPr>
          <w:iCs/>
          <w:i/>
        </w:rPr>
        <w:t xml:space="preserve"> </w:t>
      </w:r>
      <w:r>
        <w:rPr>
          <w:iCs/>
          <w:i/>
        </w:rPr>
        <w:t xml:space="preserve">column gives each document’s category-relative identifier under the Section 1.5 numbering convention (e.g. GOV-003), alongside the flat 1-107 reference number used throughout this Compendium — the two schemes were not previously shown side by side, which was the source of a cross-reference inconsistency corrected in Section 21.2 and disclosed in the Publication Certification Statement.</w:t>
      </w:r>
    </w:p>
    <w:tbl>
      <w:tblPr>
        <w:tblStyle w:val="Table"/>
        <w:tblW w:type="pct" w:w="5000"/>
        <w:tblLook w:firstRow="1" w:lastRow="0" w:firstColumn="0" w:lastColumn="0" w:noHBand="0" w:noVBand="0" w:val="0020"/>
        <w:jc w:val="start"/>
        <w:tblLayout w:type="fixed"/>
      </w:tblPr>
      <w:tblGrid>
        <w:gridCol w:w="567"/>
        <w:gridCol w:w="1032"/>
        <w:gridCol w:w="2313"/>
        <w:gridCol w:w="1599"/>
        <w:gridCol w:w="1599"/>
        <w:gridCol w:w="1962"/>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567" w:type="dxa"/>
          </w:tcPr>
          <w:p>
            <w:pPr>
              <w:pStyle w:val="Compact"/>
              <w:jc w:val="right"/>
            </w:pPr>
            <w:r>
              <w:rPr>
                <w:b/>
                <w:color w:val="FFFFFF"/>
                <w:caps/>
                <w:spacing w:val="4"/>
              </w:rPr>
              <w:t xml:space="preserve">#</w:t>
            </w:r>
          </w:p>
        </w:tc>
        <w:tc>
          <w:tcPr>
            <w:shd w:val="clear" w:color="auto" w:fill="122A4E"/>
            <w:tcMar>
              <w:top w:w="130" w:type="dxa"/>
              <w:bottom w:w="130" w:type="dxa"/>
              <w:left w:w="150" w:type="dxa"/>
              <w:right w:w="150" w:type="dxa"/>
            </w:tcMar>
            <w:tcBorders>
              <w:bottom w:val="single" w:sz="16" w:space="0" w:color="B08625"/>
            </w:tcBorders>
            <w:vAlign w:val="center"/>
            <w:tcW w:w="1032" w:type="dxa"/>
          </w:tcPr>
          <w:p>
            <w:pPr>
              <w:pStyle w:val="Compact"/>
              <w:jc w:val="left"/>
            </w:pPr>
            <w:r>
              <w:rPr>
                <w:b/>
                <w:color w:val="FFFFFF"/>
                <w:caps/>
                <w:spacing w:val="4"/>
              </w:rPr>
              <w:t xml:space="preserve">Doc Code</w:t>
            </w:r>
          </w:p>
        </w:tc>
        <w:tc>
          <w:tcPr>
            <w:shd w:val="clear" w:color="auto" w:fill="122A4E"/>
            <w:tcMar>
              <w:top w:w="130" w:type="dxa"/>
              <w:bottom w:w="130" w:type="dxa"/>
              <w:left w:w="150" w:type="dxa"/>
              <w:right w:w="150" w:type="dxa"/>
            </w:tcMar>
            <w:tcBorders>
              <w:bottom w:val="single" w:sz="16" w:space="0" w:color="B08625"/>
            </w:tcBorders>
            <w:vAlign w:val="center"/>
            <w:tcW w:w="2313" w:type="dxa"/>
          </w:tcPr>
          <w:p>
            <w:pPr>
              <w:pStyle w:val="Compact"/>
              <w:jc w:val="left"/>
            </w:pPr>
            <w:r>
              <w:rPr>
                <w:b/>
                <w:color w:val="FFFFFF"/>
                <w:caps/>
                <w:spacing w:val="4"/>
              </w:rPr>
              <w:t xml:space="preserve">Document</w:t>
            </w:r>
          </w:p>
        </w:tc>
        <w:tc>
          <w:tcPr>
            <w:shd w:val="clear" w:color="auto" w:fill="122A4E"/>
            <w:tcMar>
              <w:top w:w="130" w:type="dxa"/>
              <w:bottom w:w="130" w:type="dxa"/>
              <w:left w:w="150" w:type="dxa"/>
              <w:right w:w="150" w:type="dxa"/>
            </w:tcMar>
            <w:tcBorders>
              <w:bottom w:val="single" w:sz="16" w:space="0" w:color="B08625"/>
            </w:tcBorders>
            <w:vAlign w:val="center"/>
            <w:tcW w:w="1599" w:type="dxa"/>
          </w:tcPr>
          <w:p>
            <w:pPr>
              <w:pStyle w:val="Compact"/>
              <w:jc w:val="left"/>
            </w:pPr>
            <w:r>
              <w:rPr>
                <w:b/>
                <w:color w:val="FFFFFF"/>
                <w:caps/>
                <w:spacing w:val="4"/>
              </w:rPr>
              <w:t xml:space="preserve">Category</w:t>
            </w:r>
          </w:p>
        </w:tc>
        <w:tc>
          <w:tcPr>
            <w:shd w:val="clear" w:color="auto" w:fill="122A4E"/>
            <w:tcMar>
              <w:top w:w="130" w:type="dxa"/>
              <w:bottom w:w="130" w:type="dxa"/>
              <w:left w:w="150" w:type="dxa"/>
              <w:right w:w="150" w:type="dxa"/>
            </w:tcMar>
            <w:tcBorders>
              <w:bottom w:val="single" w:sz="16" w:space="0" w:color="B08625"/>
            </w:tcBorders>
            <w:vAlign w:val="center"/>
            <w:tcW w:w="1599" w:type="dxa"/>
          </w:tcPr>
          <w:p>
            <w:pPr>
              <w:pStyle w:val="Compact"/>
              <w:jc w:val="left"/>
            </w:pPr>
            <w:r>
              <w:rPr>
                <w:b/>
                <w:color w:val="FFFFFF"/>
                <w:caps/>
                <w:spacing w:val="4"/>
              </w:rPr>
              <w:t xml:space="preserve">Priority</w:t>
            </w:r>
          </w:p>
        </w:tc>
        <w:tc>
          <w:tcPr>
            <w:shd w:val="clear" w:color="auto" w:fill="122A4E"/>
            <w:tcMar>
              <w:top w:w="130" w:type="dxa"/>
              <w:bottom w:w="130" w:type="dxa"/>
              <w:left w:w="150" w:type="dxa"/>
              <w:right w:w="150" w:type="dxa"/>
            </w:tcMar>
            <w:tcBorders>
              <w:bottom w:val="single" w:sz="16" w:space="0" w:color="B08625"/>
            </w:tcBorders>
            <w:vAlign w:val="center"/>
            <w:tcW w:w="1962" w:type="dxa"/>
          </w:tcPr>
          <w:p>
            <w:pPr>
              <w:pStyle w:val="Compact"/>
              <w:jc w:val="left"/>
            </w:pPr>
            <w:r>
              <w:rPr>
                <w:b/>
                <w:color w:val="FFFFFF"/>
                <w:caps/>
                <w:spacing w:val="4"/>
              </w:rPr>
              <w:t xml:space="preserve">Policy Steward</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1</w:t>
            </w:r>
          </w:p>
        </w:tc>
        <w:tc>
          <w:tcPr>
            <w:tcMar>
              <w:top w:w="100" w:type="dxa"/>
              <w:bottom w:w="100" w:type="dxa"/>
              <w:left w:w="150" w:type="dxa"/>
              <w:right w:w="150" w:type="dxa"/>
            </w:tcMar>
            <w:vAlign w:val="center"/>
            <w:shd w:val="clear" w:color="auto" w:fill="E9EDF6"/>
            <w:tcW w:w="1032" w:type="dxa"/>
          </w:tcPr>
          <w:p>
            <w:pPr>
              <w:pStyle w:val="Compact"/>
              <w:jc w:val="left"/>
            </w:pPr>
            <w:r>
              <w:t xml:space="preserve">GOV-001</w:t>
            </w:r>
          </w:p>
        </w:tc>
        <w:tc>
          <w:tcPr>
            <w:tcMar>
              <w:top w:w="100" w:type="dxa"/>
              <w:bottom w:w="100" w:type="dxa"/>
              <w:left w:w="150" w:type="dxa"/>
              <w:right w:w="150" w:type="dxa"/>
            </w:tcMar>
            <w:vAlign w:val="center"/>
            <w:shd w:val="clear" w:color="auto" w:fill="E9EDF6"/>
            <w:tcW w:w="2313" w:type="dxa"/>
          </w:tcPr>
          <w:p>
            <w:pPr>
              <w:pStyle w:val="Compact"/>
              <w:jc w:val="left"/>
            </w:pPr>
            <w:r>
              <w:t xml:space="preserve">Strategic Plan</w:t>
            </w:r>
          </w:p>
        </w:tc>
        <w:tc>
          <w:tcPr>
            <w:tcMar>
              <w:top w:w="100" w:type="dxa"/>
              <w:bottom w:w="100" w:type="dxa"/>
              <w:left w:w="150" w:type="dxa"/>
              <w:right w:w="150" w:type="dxa"/>
            </w:tcMar>
            <w:vAlign w:val="center"/>
            <w:shd w:val="clear" w:color="auto" w:fill="E9EDF6"/>
            <w:tcW w:w="1599" w:type="dxa"/>
          </w:tcPr>
          <w:p>
            <w:pPr>
              <w:pStyle w:val="Compact"/>
              <w:jc w:val="left"/>
            </w:pPr>
            <w:r>
              <w:t xml:space="preserve">GOV</w:t>
            </w:r>
          </w:p>
        </w:tc>
        <w:tc>
          <w:tcPr>
            <w:tcMar>
              <w:top w:w="100" w:type="dxa"/>
              <w:bottom w:w="100" w:type="dxa"/>
              <w:left w:w="150" w:type="dxa"/>
              <w:right w:w="150" w:type="dxa"/>
            </w:tcMar>
            <w:vAlign w:val="center"/>
            <w:shd w:val="clear" w:color="auto" w:fill="E9EDF6"/>
            <w:tcW w:w="1599" w:type="dxa"/>
          </w:tcPr>
          <w:p>
            <w:pPr>
              <w:pStyle w:val="Compact"/>
              <w:jc w:val="left"/>
            </w:pPr>
            <w:r>
              <w:t xml:space="preserve">Complete</w:t>
            </w:r>
          </w:p>
        </w:tc>
        <w:tc>
          <w:tcPr>
            <w:tcMar>
              <w:top w:w="100" w:type="dxa"/>
              <w:bottom w:w="100" w:type="dxa"/>
              <w:left w:w="150" w:type="dxa"/>
              <w:right w:w="150" w:type="dxa"/>
            </w:tcMar>
            <w:vAlign w:val="center"/>
            <w:shd w:val="clear" w:color="auto" w:fill="E9EDF6"/>
            <w:tcW w:w="1962" w:type="dxa"/>
          </w:tcPr>
          <w:p>
            <w:pPr>
              <w:pStyle w:val="Compact"/>
              <w:jc w:val="left"/>
            </w:pPr>
            <w:r>
              <w:t xml:space="preserve">President &amp; Vice-Chancellor</w:t>
            </w:r>
          </w:p>
        </w:tc>
      </w:tr>
      <w:tr>
        <w:trPr>
          <w:cantSplit/>
        </w:trPr>
        <w:tc>
          <w:tcPr>
            <w:tcMar>
              <w:top w:w="100" w:type="dxa"/>
              <w:bottom w:w="100" w:type="dxa"/>
              <w:left w:w="150" w:type="dxa"/>
              <w:right w:w="150" w:type="dxa"/>
            </w:tcMar>
            <w:vAlign w:val="center"/>
            <w:tcW w:w="567" w:type="dxa"/>
          </w:tcPr>
          <w:p>
            <w:pPr>
              <w:pStyle w:val="Compact"/>
              <w:jc w:val="right"/>
            </w:pPr>
            <w:r>
              <w:t xml:space="preserve">2</w:t>
            </w:r>
          </w:p>
        </w:tc>
        <w:tc>
          <w:tcPr>
            <w:tcMar>
              <w:top w:w="100" w:type="dxa"/>
              <w:bottom w:w="100" w:type="dxa"/>
              <w:left w:w="150" w:type="dxa"/>
              <w:right w:w="150" w:type="dxa"/>
            </w:tcMar>
            <w:vAlign w:val="center"/>
            <w:tcW w:w="1032" w:type="dxa"/>
          </w:tcPr>
          <w:p>
            <w:pPr>
              <w:pStyle w:val="Compact"/>
              <w:jc w:val="left"/>
            </w:pPr>
            <w:r>
              <w:t xml:space="preserve">GOV-002</w:t>
            </w:r>
          </w:p>
        </w:tc>
        <w:tc>
          <w:tcPr>
            <w:tcMar>
              <w:top w:w="100" w:type="dxa"/>
              <w:bottom w:w="100" w:type="dxa"/>
              <w:left w:w="150" w:type="dxa"/>
              <w:right w:w="150" w:type="dxa"/>
            </w:tcMar>
            <w:vAlign w:val="center"/>
            <w:tcW w:w="2313" w:type="dxa"/>
          </w:tcPr>
          <w:p>
            <w:pPr>
              <w:pStyle w:val="Compact"/>
              <w:jc w:val="left"/>
            </w:pPr>
            <w:r>
              <w:t xml:space="preserve">Strategic Plan Implementation Roadmap</w:t>
            </w:r>
          </w:p>
        </w:tc>
        <w:tc>
          <w:tcPr>
            <w:tcMar>
              <w:top w:w="100" w:type="dxa"/>
              <w:bottom w:w="100" w:type="dxa"/>
              <w:left w:w="150" w:type="dxa"/>
              <w:right w:w="150" w:type="dxa"/>
            </w:tcMar>
            <w:vAlign w:val="center"/>
            <w:tcW w:w="1599" w:type="dxa"/>
          </w:tcPr>
          <w:p>
            <w:pPr>
              <w:pStyle w:val="Compact"/>
              <w:jc w:val="left"/>
            </w:pPr>
            <w:r>
              <w:t xml:space="preserve">GOV</w:t>
            </w:r>
          </w:p>
        </w:tc>
        <w:tc>
          <w:tcPr>
            <w:tcMar>
              <w:top w:w="100" w:type="dxa"/>
              <w:bottom w:w="100" w:type="dxa"/>
              <w:left w:w="150" w:type="dxa"/>
              <w:right w:w="150" w:type="dxa"/>
            </w:tcMar>
            <w:vAlign w:val="center"/>
            <w:tcW w:w="1599" w:type="dxa"/>
          </w:tcPr>
          <w:p>
            <w:pPr>
              <w:pStyle w:val="Compact"/>
              <w:jc w:val="left"/>
            </w:pPr>
            <w:r>
              <w:t xml:space="preserve">Critical</w:t>
            </w:r>
          </w:p>
        </w:tc>
        <w:tc>
          <w:tcPr>
            <w:tcMar>
              <w:top w:w="100" w:type="dxa"/>
              <w:bottom w:w="100" w:type="dxa"/>
              <w:left w:w="150" w:type="dxa"/>
              <w:right w:w="150" w:type="dxa"/>
            </w:tcMar>
            <w:vAlign w:val="center"/>
            <w:tcW w:w="1962"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3</w:t>
            </w:r>
          </w:p>
        </w:tc>
        <w:tc>
          <w:tcPr>
            <w:tcMar>
              <w:top w:w="100" w:type="dxa"/>
              <w:bottom w:w="100" w:type="dxa"/>
              <w:left w:w="150" w:type="dxa"/>
              <w:right w:w="150" w:type="dxa"/>
            </w:tcMar>
            <w:vAlign w:val="center"/>
            <w:shd w:val="clear" w:color="auto" w:fill="E9EDF6"/>
            <w:tcW w:w="1032" w:type="dxa"/>
          </w:tcPr>
          <w:p>
            <w:pPr>
              <w:pStyle w:val="Compact"/>
              <w:jc w:val="left"/>
            </w:pPr>
            <w:r>
              <w:t xml:space="preserve">GOV-003</w:t>
            </w:r>
          </w:p>
        </w:tc>
        <w:tc>
          <w:tcPr>
            <w:tcMar>
              <w:top w:w="100" w:type="dxa"/>
              <w:bottom w:w="100" w:type="dxa"/>
              <w:left w:w="150" w:type="dxa"/>
              <w:right w:w="150" w:type="dxa"/>
            </w:tcMar>
            <w:vAlign w:val="center"/>
            <w:shd w:val="clear" w:color="auto" w:fill="E9EDF6"/>
            <w:tcW w:w="2313" w:type="dxa"/>
          </w:tcPr>
          <w:p>
            <w:pPr>
              <w:pStyle w:val="Compact"/>
              <w:jc w:val="left"/>
            </w:pPr>
            <w:r>
              <w:t xml:space="preserve">Bylaws</w:t>
            </w:r>
          </w:p>
        </w:tc>
        <w:tc>
          <w:tcPr>
            <w:tcMar>
              <w:top w:w="100" w:type="dxa"/>
              <w:bottom w:w="100" w:type="dxa"/>
              <w:left w:w="150" w:type="dxa"/>
              <w:right w:w="150" w:type="dxa"/>
            </w:tcMar>
            <w:vAlign w:val="center"/>
            <w:shd w:val="clear" w:color="auto" w:fill="E9EDF6"/>
            <w:tcW w:w="1599" w:type="dxa"/>
          </w:tcPr>
          <w:p>
            <w:pPr>
              <w:pStyle w:val="Compact"/>
              <w:jc w:val="left"/>
            </w:pPr>
            <w:r>
              <w:t xml:space="preserve">GOV</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Secretary to the Board</w:t>
            </w:r>
          </w:p>
        </w:tc>
      </w:tr>
      <w:tr>
        <w:trPr>
          <w:cantSplit/>
        </w:trPr>
        <w:tc>
          <w:tcPr>
            <w:tcMar>
              <w:top w:w="100" w:type="dxa"/>
              <w:bottom w:w="100" w:type="dxa"/>
              <w:left w:w="150" w:type="dxa"/>
              <w:right w:w="150" w:type="dxa"/>
            </w:tcMar>
            <w:vAlign w:val="center"/>
            <w:tcW w:w="567" w:type="dxa"/>
          </w:tcPr>
          <w:p>
            <w:pPr>
              <w:pStyle w:val="Compact"/>
              <w:jc w:val="right"/>
            </w:pPr>
            <w:r>
              <w:t xml:space="preserve">4</w:t>
            </w:r>
          </w:p>
        </w:tc>
        <w:tc>
          <w:tcPr>
            <w:tcMar>
              <w:top w:w="100" w:type="dxa"/>
              <w:bottom w:w="100" w:type="dxa"/>
              <w:left w:w="150" w:type="dxa"/>
              <w:right w:w="150" w:type="dxa"/>
            </w:tcMar>
            <w:vAlign w:val="center"/>
            <w:tcW w:w="1032" w:type="dxa"/>
          </w:tcPr>
          <w:p>
            <w:pPr>
              <w:pStyle w:val="Compact"/>
              <w:jc w:val="left"/>
            </w:pPr>
            <w:r>
              <w:t xml:space="preserve">GOV-004</w:t>
            </w:r>
          </w:p>
        </w:tc>
        <w:tc>
          <w:tcPr>
            <w:tcMar>
              <w:top w:w="100" w:type="dxa"/>
              <w:bottom w:w="100" w:type="dxa"/>
              <w:left w:w="150" w:type="dxa"/>
              <w:right w:w="150" w:type="dxa"/>
            </w:tcMar>
            <w:vAlign w:val="center"/>
            <w:tcW w:w="2313" w:type="dxa"/>
          </w:tcPr>
          <w:p>
            <w:pPr>
              <w:pStyle w:val="Compact"/>
              <w:jc w:val="left"/>
            </w:pPr>
            <w:r>
              <w:t xml:space="preserve">Certificate of Formation</w:t>
            </w:r>
          </w:p>
        </w:tc>
        <w:tc>
          <w:tcPr>
            <w:tcMar>
              <w:top w:w="100" w:type="dxa"/>
              <w:bottom w:w="100" w:type="dxa"/>
              <w:left w:w="150" w:type="dxa"/>
              <w:right w:w="150" w:type="dxa"/>
            </w:tcMar>
            <w:vAlign w:val="center"/>
            <w:tcW w:w="1599" w:type="dxa"/>
          </w:tcPr>
          <w:p>
            <w:pPr>
              <w:pStyle w:val="Compact"/>
              <w:jc w:val="left"/>
            </w:pPr>
            <w:r>
              <w:t xml:space="preserve">GOV</w:t>
            </w:r>
          </w:p>
        </w:tc>
        <w:tc>
          <w:tcPr>
            <w:tcMar>
              <w:top w:w="100" w:type="dxa"/>
              <w:bottom w:w="100" w:type="dxa"/>
              <w:left w:w="150" w:type="dxa"/>
              <w:right w:w="150" w:type="dxa"/>
            </w:tcMar>
            <w:vAlign w:val="center"/>
            <w:tcW w:w="1599" w:type="dxa"/>
          </w:tcPr>
          <w:p>
            <w:pPr>
              <w:pStyle w:val="Compact"/>
              <w:jc w:val="left"/>
            </w:pPr>
            <w:r>
              <w:t xml:space="preserve">Complete</w:t>
            </w:r>
          </w:p>
        </w:tc>
        <w:tc>
          <w:tcPr>
            <w:tcMar>
              <w:top w:w="100" w:type="dxa"/>
              <w:bottom w:w="100" w:type="dxa"/>
              <w:left w:w="150" w:type="dxa"/>
              <w:right w:w="150" w:type="dxa"/>
            </w:tcMar>
            <w:vAlign w:val="center"/>
            <w:tcW w:w="1962" w:type="dxa"/>
          </w:tcPr>
          <w:p>
            <w:pPr>
              <w:pStyle w:val="Compact"/>
              <w:jc w:val="left"/>
            </w:pPr>
            <w:r>
              <w:t xml:space="preserve">Office of Legal Counsel</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5</w:t>
            </w:r>
          </w:p>
        </w:tc>
        <w:tc>
          <w:tcPr>
            <w:tcMar>
              <w:top w:w="100" w:type="dxa"/>
              <w:bottom w:w="100" w:type="dxa"/>
              <w:left w:w="150" w:type="dxa"/>
              <w:right w:w="150" w:type="dxa"/>
            </w:tcMar>
            <w:vAlign w:val="center"/>
            <w:shd w:val="clear" w:color="auto" w:fill="E9EDF6"/>
            <w:tcW w:w="1032" w:type="dxa"/>
          </w:tcPr>
          <w:p>
            <w:pPr>
              <w:pStyle w:val="Compact"/>
              <w:jc w:val="left"/>
            </w:pPr>
            <w:r>
              <w:t xml:space="preserve">GOV-005</w:t>
            </w:r>
          </w:p>
        </w:tc>
        <w:tc>
          <w:tcPr>
            <w:tcMar>
              <w:top w:w="100" w:type="dxa"/>
              <w:bottom w:w="100" w:type="dxa"/>
              <w:left w:w="150" w:type="dxa"/>
              <w:right w:w="150" w:type="dxa"/>
            </w:tcMar>
            <w:vAlign w:val="center"/>
            <w:shd w:val="clear" w:color="auto" w:fill="E9EDF6"/>
            <w:tcW w:w="2313" w:type="dxa"/>
          </w:tcPr>
          <w:p>
            <w:pPr>
              <w:pStyle w:val="Compact"/>
              <w:jc w:val="left"/>
            </w:pPr>
            <w:r>
              <w:t xml:space="preserve">Board of Trustees Charter</w:t>
            </w:r>
          </w:p>
        </w:tc>
        <w:tc>
          <w:tcPr>
            <w:tcMar>
              <w:top w:w="100" w:type="dxa"/>
              <w:bottom w:w="100" w:type="dxa"/>
              <w:left w:w="150" w:type="dxa"/>
              <w:right w:w="150" w:type="dxa"/>
            </w:tcMar>
            <w:vAlign w:val="center"/>
            <w:shd w:val="clear" w:color="auto" w:fill="E9EDF6"/>
            <w:tcW w:w="1599" w:type="dxa"/>
          </w:tcPr>
          <w:p>
            <w:pPr>
              <w:pStyle w:val="Compact"/>
              <w:jc w:val="left"/>
            </w:pPr>
            <w:r>
              <w:t xml:space="preserve">GOV</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Chair, Board of Trustees</w:t>
            </w:r>
          </w:p>
        </w:tc>
      </w:tr>
      <w:tr>
        <w:trPr>
          <w:cantSplit/>
        </w:trPr>
        <w:tc>
          <w:tcPr>
            <w:tcMar>
              <w:top w:w="100" w:type="dxa"/>
              <w:bottom w:w="100" w:type="dxa"/>
              <w:left w:w="150" w:type="dxa"/>
              <w:right w:w="150" w:type="dxa"/>
            </w:tcMar>
            <w:vAlign w:val="center"/>
            <w:tcW w:w="567" w:type="dxa"/>
          </w:tcPr>
          <w:p>
            <w:pPr>
              <w:pStyle w:val="Compact"/>
              <w:jc w:val="right"/>
            </w:pPr>
            <w:r>
              <w:t xml:space="preserve">6</w:t>
            </w:r>
          </w:p>
        </w:tc>
        <w:tc>
          <w:tcPr>
            <w:tcMar>
              <w:top w:w="100" w:type="dxa"/>
              <w:bottom w:w="100" w:type="dxa"/>
              <w:left w:w="150" w:type="dxa"/>
              <w:right w:w="150" w:type="dxa"/>
            </w:tcMar>
            <w:vAlign w:val="center"/>
            <w:tcW w:w="1032" w:type="dxa"/>
          </w:tcPr>
          <w:p>
            <w:pPr>
              <w:pStyle w:val="Compact"/>
              <w:jc w:val="left"/>
            </w:pPr>
            <w:r>
              <w:t xml:space="preserve">GOV-006</w:t>
            </w:r>
          </w:p>
        </w:tc>
        <w:tc>
          <w:tcPr>
            <w:tcMar>
              <w:top w:w="100" w:type="dxa"/>
              <w:bottom w:w="100" w:type="dxa"/>
              <w:left w:w="150" w:type="dxa"/>
              <w:right w:w="150" w:type="dxa"/>
            </w:tcMar>
            <w:vAlign w:val="center"/>
            <w:tcW w:w="2313" w:type="dxa"/>
          </w:tcPr>
          <w:p>
            <w:pPr>
              <w:pStyle w:val="Compact"/>
              <w:jc w:val="left"/>
            </w:pPr>
            <w:r>
              <w:t xml:space="preserve">Annual Report Template</w:t>
            </w:r>
          </w:p>
        </w:tc>
        <w:tc>
          <w:tcPr>
            <w:tcMar>
              <w:top w:w="100" w:type="dxa"/>
              <w:bottom w:w="100" w:type="dxa"/>
              <w:left w:w="150" w:type="dxa"/>
              <w:right w:w="150" w:type="dxa"/>
            </w:tcMar>
            <w:vAlign w:val="center"/>
            <w:tcW w:w="1599" w:type="dxa"/>
          </w:tcPr>
          <w:p>
            <w:pPr>
              <w:pStyle w:val="Compact"/>
              <w:jc w:val="left"/>
            </w:pPr>
            <w:r>
              <w:t xml:space="preserve">GOV</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President &amp; Vice-Chancellor</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7</w:t>
            </w:r>
          </w:p>
        </w:tc>
        <w:tc>
          <w:tcPr>
            <w:tcMar>
              <w:top w:w="100" w:type="dxa"/>
              <w:bottom w:w="100" w:type="dxa"/>
              <w:left w:w="150" w:type="dxa"/>
              <w:right w:w="150" w:type="dxa"/>
            </w:tcMar>
            <w:vAlign w:val="center"/>
            <w:shd w:val="clear" w:color="auto" w:fill="E9EDF6"/>
            <w:tcW w:w="1032" w:type="dxa"/>
          </w:tcPr>
          <w:p>
            <w:pPr>
              <w:pStyle w:val="Compact"/>
              <w:jc w:val="left"/>
            </w:pPr>
            <w:r>
              <w:t xml:space="preserve">GOV-007</w:t>
            </w:r>
          </w:p>
        </w:tc>
        <w:tc>
          <w:tcPr>
            <w:tcMar>
              <w:top w:w="100" w:type="dxa"/>
              <w:bottom w:w="100" w:type="dxa"/>
              <w:left w:w="150" w:type="dxa"/>
              <w:right w:w="150" w:type="dxa"/>
            </w:tcMar>
            <w:vAlign w:val="center"/>
            <w:shd w:val="clear" w:color="auto" w:fill="E9EDF6"/>
            <w:tcW w:w="2313" w:type="dxa"/>
          </w:tcPr>
          <w:p>
            <w:pPr>
              <w:pStyle w:val="Compact"/>
              <w:jc w:val="left"/>
            </w:pPr>
            <w:r>
              <w:t xml:space="preserve">Senate Standing Rules</w:t>
            </w:r>
          </w:p>
        </w:tc>
        <w:tc>
          <w:tcPr>
            <w:tcMar>
              <w:top w:w="100" w:type="dxa"/>
              <w:bottom w:w="100" w:type="dxa"/>
              <w:left w:w="150" w:type="dxa"/>
              <w:right w:w="150" w:type="dxa"/>
            </w:tcMar>
            <w:vAlign w:val="center"/>
            <w:shd w:val="clear" w:color="auto" w:fill="E9EDF6"/>
            <w:tcW w:w="1599" w:type="dxa"/>
          </w:tcPr>
          <w:p>
            <w:pPr>
              <w:pStyle w:val="Compact"/>
              <w:jc w:val="left"/>
            </w:pPr>
            <w:r>
              <w:t xml:space="preserve">GOV</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Secretary to the Senate</w:t>
            </w:r>
          </w:p>
        </w:tc>
      </w:tr>
      <w:tr>
        <w:trPr>
          <w:cantSplit/>
        </w:trPr>
        <w:tc>
          <w:tcPr>
            <w:tcMar>
              <w:top w:w="100" w:type="dxa"/>
              <w:bottom w:w="100" w:type="dxa"/>
              <w:left w:w="150" w:type="dxa"/>
              <w:right w:w="150" w:type="dxa"/>
            </w:tcMar>
            <w:vAlign w:val="center"/>
            <w:tcW w:w="567" w:type="dxa"/>
          </w:tcPr>
          <w:p>
            <w:pPr>
              <w:pStyle w:val="Compact"/>
              <w:jc w:val="right"/>
            </w:pPr>
            <w:r>
              <w:t xml:space="preserve">8</w:t>
            </w:r>
          </w:p>
        </w:tc>
        <w:tc>
          <w:tcPr>
            <w:tcMar>
              <w:top w:w="100" w:type="dxa"/>
              <w:bottom w:w="100" w:type="dxa"/>
              <w:left w:w="150" w:type="dxa"/>
              <w:right w:w="150" w:type="dxa"/>
            </w:tcMar>
            <w:vAlign w:val="center"/>
            <w:tcW w:w="1032" w:type="dxa"/>
          </w:tcPr>
          <w:p>
            <w:pPr>
              <w:pStyle w:val="Compact"/>
              <w:jc w:val="left"/>
            </w:pPr>
            <w:r>
              <w:t xml:space="preserve">GOV-008</w:t>
            </w:r>
          </w:p>
        </w:tc>
        <w:tc>
          <w:tcPr>
            <w:tcMar>
              <w:top w:w="100" w:type="dxa"/>
              <w:bottom w:w="100" w:type="dxa"/>
              <w:left w:w="150" w:type="dxa"/>
              <w:right w:w="150" w:type="dxa"/>
            </w:tcMar>
            <w:vAlign w:val="center"/>
            <w:tcW w:w="2313" w:type="dxa"/>
          </w:tcPr>
          <w:p>
            <w:pPr>
              <w:pStyle w:val="Compact"/>
              <w:jc w:val="left"/>
            </w:pPr>
            <w:r>
              <w:t xml:space="preserve">Succession Planning Policy</w:t>
            </w:r>
          </w:p>
        </w:tc>
        <w:tc>
          <w:tcPr>
            <w:tcMar>
              <w:top w:w="100" w:type="dxa"/>
              <w:bottom w:w="100" w:type="dxa"/>
              <w:left w:w="150" w:type="dxa"/>
              <w:right w:w="150" w:type="dxa"/>
            </w:tcMar>
            <w:vAlign w:val="center"/>
            <w:tcW w:w="1599" w:type="dxa"/>
          </w:tcPr>
          <w:p>
            <w:pPr>
              <w:pStyle w:val="Compact"/>
              <w:jc w:val="left"/>
            </w:pPr>
            <w:r>
              <w:t xml:space="preserve">GOV</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9</w:t>
            </w:r>
          </w:p>
        </w:tc>
        <w:tc>
          <w:tcPr>
            <w:tcMar>
              <w:top w:w="100" w:type="dxa"/>
              <w:bottom w:w="100" w:type="dxa"/>
              <w:left w:w="150" w:type="dxa"/>
              <w:right w:w="150" w:type="dxa"/>
            </w:tcMar>
            <w:vAlign w:val="center"/>
            <w:shd w:val="clear" w:color="auto" w:fill="E9EDF6"/>
            <w:tcW w:w="1032" w:type="dxa"/>
          </w:tcPr>
          <w:p>
            <w:pPr>
              <w:pStyle w:val="Compact"/>
              <w:jc w:val="left"/>
            </w:pPr>
            <w:r>
              <w:t xml:space="preserve">GOV-009</w:t>
            </w:r>
          </w:p>
        </w:tc>
        <w:tc>
          <w:tcPr>
            <w:tcMar>
              <w:top w:w="100" w:type="dxa"/>
              <w:bottom w:w="100" w:type="dxa"/>
              <w:left w:w="150" w:type="dxa"/>
              <w:right w:w="150" w:type="dxa"/>
            </w:tcMar>
            <w:vAlign w:val="center"/>
            <w:shd w:val="clear" w:color="auto" w:fill="E9EDF6"/>
            <w:tcW w:w="2313" w:type="dxa"/>
          </w:tcPr>
          <w:p>
            <w:pPr>
              <w:pStyle w:val="Compact"/>
              <w:jc w:val="left"/>
            </w:pPr>
            <w:r>
              <w:t xml:space="preserve">Committee Charters</w:t>
            </w:r>
          </w:p>
        </w:tc>
        <w:tc>
          <w:tcPr>
            <w:tcMar>
              <w:top w:w="100" w:type="dxa"/>
              <w:bottom w:w="100" w:type="dxa"/>
              <w:left w:w="150" w:type="dxa"/>
              <w:right w:w="150" w:type="dxa"/>
            </w:tcMar>
            <w:vAlign w:val="center"/>
            <w:shd w:val="clear" w:color="auto" w:fill="E9EDF6"/>
            <w:tcW w:w="1599" w:type="dxa"/>
          </w:tcPr>
          <w:p>
            <w:pPr>
              <w:pStyle w:val="Compact"/>
              <w:jc w:val="left"/>
            </w:pPr>
            <w:r>
              <w:t xml:space="preserve">GOV</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Secretary to the Senate</w:t>
            </w:r>
          </w:p>
        </w:tc>
      </w:tr>
      <w:tr>
        <w:trPr>
          <w:cantSplit/>
        </w:trPr>
        <w:tc>
          <w:tcPr>
            <w:tcMar>
              <w:top w:w="100" w:type="dxa"/>
              <w:bottom w:w="100" w:type="dxa"/>
              <w:left w:w="150" w:type="dxa"/>
              <w:right w:w="150" w:type="dxa"/>
            </w:tcMar>
            <w:vAlign w:val="center"/>
            <w:tcW w:w="567" w:type="dxa"/>
          </w:tcPr>
          <w:p>
            <w:pPr>
              <w:pStyle w:val="Compact"/>
              <w:jc w:val="right"/>
            </w:pPr>
            <w:r>
              <w:t xml:space="preserve">10</w:t>
            </w:r>
          </w:p>
        </w:tc>
        <w:tc>
          <w:tcPr>
            <w:tcMar>
              <w:top w:w="100" w:type="dxa"/>
              <w:bottom w:w="100" w:type="dxa"/>
              <w:left w:w="150" w:type="dxa"/>
              <w:right w:w="150" w:type="dxa"/>
            </w:tcMar>
            <w:vAlign w:val="center"/>
            <w:tcW w:w="1032" w:type="dxa"/>
          </w:tcPr>
          <w:p>
            <w:pPr>
              <w:pStyle w:val="Compact"/>
              <w:jc w:val="left"/>
            </w:pPr>
            <w:r>
              <w:t xml:space="preserve">GOV-010</w:t>
            </w:r>
          </w:p>
        </w:tc>
        <w:tc>
          <w:tcPr>
            <w:tcMar>
              <w:top w:w="100" w:type="dxa"/>
              <w:bottom w:w="100" w:type="dxa"/>
              <w:left w:w="150" w:type="dxa"/>
              <w:right w:w="150" w:type="dxa"/>
            </w:tcMar>
            <w:vAlign w:val="center"/>
            <w:tcW w:w="2313" w:type="dxa"/>
          </w:tcPr>
          <w:p>
            <w:pPr>
              <w:pStyle w:val="Compact"/>
              <w:jc w:val="left"/>
            </w:pPr>
            <w:r>
              <w:t xml:space="preserve">Conflict of Interest Policy</w:t>
            </w:r>
          </w:p>
        </w:tc>
        <w:tc>
          <w:tcPr>
            <w:tcMar>
              <w:top w:w="100" w:type="dxa"/>
              <w:bottom w:w="100" w:type="dxa"/>
              <w:left w:w="150" w:type="dxa"/>
              <w:right w:w="150" w:type="dxa"/>
            </w:tcMar>
            <w:vAlign w:val="center"/>
            <w:tcW w:w="1599" w:type="dxa"/>
          </w:tcPr>
          <w:p>
            <w:pPr>
              <w:pStyle w:val="Compact"/>
              <w:jc w:val="left"/>
            </w:pPr>
            <w:r>
              <w:t xml:space="preserve">GOV</w:t>
            </w:r>
          </w:p>
        </w:tc>
        <w:tc>
          <w:tcPr>
            <w:tcMar>
              <w:top w:w="100" w:type="dxa"/>
              <w:bottom w:w="100" w:type="dxa"/>
              <w:left w:w="150" w:type="dxa"/>
              <w:right w:w="150" w:type="dxa"/>
            </w:tcMar>
            <w:vAlign w:val="center"/>
            <w:tcW w:w="1599" w:type="dxa"/>
          </w:tcPr>
          <w:p>
            <w:pPr>
              <w:pStyle w:val="Compact"/>
              <w:jc w:val="left"/>
            </w:pPr>
            <w:r>
              <w:t xml:space="preserve">Critical</w:t>
            </w:r>
          </w:p>
        </w:tc>
        <w:tc>
          <w:tcPr>
            <w:tcMar>
              <w:top w:w="100" w:type="dxa"/>
              <w:bottom w:w="100" w:type="dxa"/>
              <w:left w:w="150" w:type="dxa"/>
              <w:right w:w="150" w:type="dxa"/>
            </w:tcMar>
            <w:vAlign w:val="center"/>
            <w:tcW w:w="1962" w:type="dxa"/>
          </w:tcPr>
          <w:p>
            <w:pPr>
              <w:pStyle w:val="Compact"/>
              <w:jc w:val="left"/>
            </w:pPr>
            <w:r>
              <w:t xml:space="preserve">Office of Legal Counsel</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11</w:t>
            </w:r>
          </w:p>
        </w:tc>
        <w:tc>
          <w:tcPr>
            <w:tcMar>
              <w:top w:w="100" w:type="dxa"/>
              <w:bottom w:w="100" w:type="dxa"/>
              <w:left w:w="150" w:type="dxa"/>
              <w:right w:w="150" w:type="dxa"/>
            </w:tcMar>
            <w:vAlign w:val="center"/>
            <w:shd w:val="clear" w:color="auto" w:fill="E9EDF6"/>
            <w:tcW w:w="1032" w:type="dxa"/>
          </w:tcPr>
          <w:p>
            <w:pPr>
              <w:pStyle w:val="Compact"/>
              <w:jc w:val="left"/>
            </w:pPr>
            <w:r>
              <w:t xml:space="preserve">GOV-011</w:t>
            </w:r>
          </w:p>
        </w:tc>
        <w:tc>
          <w:tcPr>
            <w:tcMar>
              <w:top w:w="100" w:type="dxa"/>
              <w:bottom w:w="100" w:type="dxa"/>
              <w:left w:w="150" w:type="dxa"/>
              <w:right w:w="150" w:type="dxa"/>
            </w:tcMar>
            <w:vAlign w:val="center"/>
            <w:shd w:val="clear" w:color="auto" w:fill="E9EDF6"/>
            <w:tcW w:w="2313" w:type="dxa"/>
          </w:tcPr>
          <w:p>
            <w:pPr>
              <w:pStyle w:val="Compact"/>
              <w:jc w:val="left"/>
            </w:pPr>
            <w:r>
              <w:t xml:space="preserve">Whistleblower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GOV</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Chair, Audit &amp; Risk Committee</w:t>
            </w:r>
          </w:p>
        </w:tc>
      </w:tr>
      <w:tr>
        <w:trPr>
          <w:cantSplit/>
        </w:trPr>
        <w:tc>
          <w:tcPr>
            <w:tcMar>
              <w:top w:w="100" w:type="dxa"/>
              <w:bottom w:w="100" w:type="dxa"/>
              <w:left w:w="150" w:type="dxa"/>
              <w:right w:w="150" w:type="dxa"/>
            </w:tcMar>
            <w:vAlign w:val="center"/>
            <w:tcW w:w="567" w:type="dxa"/>
          </w:tcPr>
          <w:p>
            <w:pPr>
              <w:pStyle w:val="Compact"/>
              <w:jc w:val="right"/>
            </w:pPr>
            <w:r>
              <w:t xml:space="preserve">12</w:t>
            </w:r>
          </w:p>
        </w:tc>
        <w:tc>
          <w:tcPr>
            <w:tcMar>
              <w:top w:w="100" w:type="dxa"/>
              <w:bottom w:w="100" w:type="dxa"/>
              <w:left w:w="150" w:type="dxa"/>
              <w:right w:w="150" w:type="dxa"/>
            </w:tcMar>
            <w:vAlign w:val="center"/>
            <w:tcW w:w="1032" w:type="dxa"/>
          </w:tcPr>
          <w:p>
            <w:pPr>
              <w:pStyle w:val="Compact"/>
              <w:jc w:val="left"/>
            </w:pPr>
            <w:r>
              <w:t xml:space="preserve">ACA-001</w:t>
            </w:r>
          </w:p>
        </w:tc>
        <w:tc>
          <w:tcPr>
            <w:tcMar>
              <w:top w:w="100" w:type="dxa"/>
              <w:bottom w:w="100" w:type="dxa"/>
              <w:left w:w="150" w:type="dxa"/>
              <w:right w:w="150" w:type="dxa"/>
            </w:tcMar>
            <w:vAlign w:val="center"/>
            <w:tcW w:w="2313" w:type="dxa"/>
          </w:tcPr>
          <w:p>
            <w:pPr>
              <w:pStyle w:val="Compact"/>
              <w:jc w:val="left"/>
            </w:pPr>
            <w:r>
              <w:t xml:space="preserve">Academic Catalog</w:t>
            </w:r>
          </w:p>
        </w:tc>
        <w:tc>
          <w:tcPr>
            <w:tcMar>
              <w:top w:w="100" w:type="dxa"/>
              <w:bottom w:w="100" w:type="dxa"/>
              <w:left w:w="150" w:type="dxa"/>
              <w:right w:w="150" w:type="dxa"/>
            </w:tcMar>
            <w:vAlign w:val="center"/>
            <w:tcW w:w="1599" w:type="dxa"/>
          </w:tcPr>
          <w:p>
            <w:pPr>
              <w:pStyle w:val="Compact"/>
              <w:jc w:val="left"/>
            </w:pPr>
            <w:r>
              <w:t xml:space="preserve">ACA</w:t>
            </w:r>
          </w:p>
        </w:tc>
        <w:tc>
          <w:tcPr>
            <w:tcMar>
              <w:top w:w="100" w:type="dxa"/>
              <w:bottom w:w="100" w:type="dxa"/>
              <w:left w:w="150" w:type="dxa"/>
              <w:right w:w="150" w:type="dxa"/>
            </w:tcMar>
            <w:vAlign w:val="center"/>
            <w:tcW w:w="1599" w:type="dxa"/>
          </w:tcPr>
          <w:p>
            <w:pPr>
              <w:pStyle w:val="Compact"/>
              <w:jc w:val="left"/>
            </w:pPr>
            <w:r>
              <w:t xml:space="preserve">Complete</w:t>
            </w:r>
          </w:p>
        </w:tc>
        <w:tc>
          <w:tcPr>
            <w:tcMar>
              <w:top w:w="100" w:type="dxa"/>
              <w:bottom w:w="100" w:type="dxa"/>
              <w:left w:w="150" w:type="dxa"/>
              <w:right w:w="150" w:type="dxa"/>
            </w:tcMar>
            <w:vAlign w:val="center"/>
            <w:tcW w:w="1962"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13</w:t>
            </w:r>
          </w:p>
        </w:tc>
        <w:tc>
          <w:tcPr>
            <w:tcMar>
              <w:top w:w="100" w:type="dxa"/>
              <w:bottom w:w="100" w:type="dxa"/>
              <w:left w:w="150" w:type="dxa"/>
              <w:right w:w="150" w:type="dxa"/>
            </w:tcMar>
            <w:vAlign w:val="center"/>
            <w:shd w:val="clear" w:color="auto" w:fill="E9EDF6"/>
            <w:tcW w:w="1032" w:type="dxa"/>
          </w:tcPr>
          <w:p>
            <w:pPr>
              <w:pStyle w:val="Compact"/>
              <w:jc w:val="left"/>
            </w:pPr>
            <w:r>
              <w:t xml:space="preserve">ACA-002</w:t>
            </w:r>
          </w:p>
        </w:tc>
        <w:tc>
          <w:tcPr>
            <w:tcMar>
              <w:top w:w="100" w:type="dxa"/>
              <w:bottom w:w="100" w:type="dxa"/>
              <w:left w:w="150" w:type="dxa"/>
              <w:right w:w="150" w:type="dxa"/>
            </w:tcMar>
            <w:vAlign w:val="center"/>
            <w:shd w:val="clear" w:color="auto" w:fill="E9EDF6"/>
            <w:tcW w:w="2313" w:type="dxa"/>
          </w:tcPr>
          <w:p>
            <w:pPr>
              <w:pStyle w:val="Compact"/>
              <w:jc w:val="left"/>
            </w:pPr>
            <w:r>
              <w:t xml:space="preserve">Curriculum Development Process</w:t>
            </w:r>
          </w:p>
        </w:tc>
        <w:tc>
          <w:tcPr>
            <w:tcMar>
              <w:top w:w="100" w:type="dxa"/>
              <w:bottom w:w="100" w:type="dxa"/>
              <w:left w:w="150" w:type="dxa"/>
              <w:right w:w="150" w:type="dxa"/>
            </w:tcMar>
            <w:vAlign w:val="center"/>
            <w:shd w:val="clear" w:color="auto" w:fill="E9EDF6"/>
            <w:tcW w:w="1599" w:type="dxa"/>
          </w:tcPr>
          <w:p>
            <w:pPr>
              <w:pStyle w:val="Compact"/>
              <w:jc w:val="left"/>
            </w:pPr>
            <w:r>
              <w:t xml:space="preserve">ACA</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567" w:type="dxa"/>
          </w:tcPr>
          <w:p>
            <w:pPr>
              <w:pStyle w:val="Compact"/>
              <w:jc w:val="right"/>
            </w:pPr>
            <w:r>
              <w:t xml:space="preserve">14</w:t>
            </w:r>
          </w:p>
        </w:tc>
        <w:tc>
          <w:tcPr>
            <w:tcMar>
              <w:top w:w="100" w:type="dxa"/>
              <w:bottom w:w="100" w:type="dxa"/>
              <w:left w:w="150" w:type="dxa"/>
              <w:right w:w="150" w:type="dxa"/>
            </w:tcMar>
            <w:vAlign w:val="center"/>
            <w:tcW w:w="1032" w:type="dxa"/>
          </w:tcPr>
          <w:p>
            <w:pPr>
              <w:pStyle w:val="Compact"/>
              <w:jc w:val="left"/>
            </w:pPr>
            <w:r>
              <w:t xml:space="preserve">ACA-003</w:t>
            </w:r>
          </w:p>
        </w:tc>
        <w:tc>
          <w:tcPr>
            <w:tcMar>
              <w:top w:w="100" w:type="dxa"/>
              <w:bottom w:w="100" w:type="dxa"/>
              <w:left w:w="150" w:type="dxa"/>
              <w:right w:w="150" w:type="dxa"/>
            </w:tcMar>
            <w:vAlign w:val="center"/>
            <w:tcW w:w="2313" w:type="dxa"/>
          </w:tcPr>
          <w:p>
            <w:pPr>
              <w:pStyle w:val="Compact"/>
              <w:jc w:val="left"/>
            </w:pPr>
            <w:r>
              <w:t xml:space="preserve">Program Assessment &amp; Review Policy</w:t>
            </w:r>
          </w:p>
        </w:tc>
        <w:tc>
          <w:tcPr>
            <w:tcMar>
              <w:top w:w="100" w:type="dxa"/>
              <w:bottom w:w="100" w:type="dxa"/>
              <w:left w:w="150" w:type="dxa"/>
              <w:right w:w="150" w:type="dxa"/>
            </w:tcMar>
            <w:vAlign w:val="center"/>
            <w:tcW w:w="1599" w:type="dxa"/>
          </w:tcPr>
          <w:p>
            <w:pPr>
              <w:pStyle w:val="Compact"/>
              <w:jc w:val="left"/>
            </w:pPr>
            <w:r>
              <w:t xml:space="preserve">ACA</w:t>
            </w:r>
          </w:p>
        </w:tc>
        <w:tc>
          <w:tcPr>
            <w:tcMar>
              <w:top w:w="100" w:type="dxa"/>
              <w:bottom w:w="100" w:type="dxa"/>
              <w:left w:w="150" w:type="dxa"/>
              <w:right w:w="150" w:type="dxa"/>
            </w:tcMar>
            <w:vAlign w:val="center"/>
            <w:tcW w:w="1599" w:type="dxa"/>
          </w:tcPr>
          <w:p>
            <w:pPr>
              <w:pStyle w:val="Compact"/>
              <w:jc w:val="left"/>
            </w:pPr>
            <w:r>
              <w:t xml:space="preserve">Critical</w:t>
            </w:r>
          </w:p>
        </w:tc>
        <w:tc>
          <w:tcPr>
            <w:tcMar>
              <w:top w:w="100" w:type="dxa"/>
              <w:bottom w:w="100" w:type="dxa"/>
              <w:left w:w="150" w:type="dxa"/>
              <w:right w:w="150" w:type="dxa"/>
            </w:tcMar>
            <w:vAlign w:val="center"/>
            <w:tcW w:w="1962"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15</w:t>
            </w:r>
          </w:p>
        </w:tc>
        <w:tc>
          <w:tcPr>
            <w:tcMar>
              <w:top w:w="100" w:type="dxa"/>
              <w:bottom w:w="100" w:type="dxa"/>
              <w:left w:w="150" w:type="dxa"/>
              <w:right w:w="150" w:type="dxa"/>
            </w:tcMar>
            <w:vAlign w:val="center"/>
            <w:shd w:val="clear" w:color="auto" w:fill="E9EDF6"/>
            <w:tcW w:w="1032" w:type="dxa"/>
          </w:tcPr>
          <w:p>
            <w:pPr>
              <w:pStyle w:val="Compact"/>
              <w:jc w:val="left"/>
            </w:pPr>
            <w:r>
              <w:t xml:space="preserve">ACA-004</w:t>
            </w:r>
          </w:p>
        </w:tc>
        <w:tc>
          <w:tcPr>
            <w:tcMar>
              <w:top w:w="100" w:type="dxa"/>
              <w:bottom w:w="100" w:type="dxa"/>
              <w:left w:w="150" w:type="dxa"/>
              <w:right w:w="150" w:type="dxa"/>
            </w:tcMar>
            <w:vAlign w:val="center"/>
            <w:shd w:val="clear" w:color="auto" w:fill="E9EDF6"/>
            <w:tcW w:w="2313" w:type="dxa"/>
          </w:tcPr>
          <w:p>
            <w:pPr>
              <w:pStyle w:val="Compact"/>
              <w:jc w:val="left"/>
            </w:pPr>
            <w:r>
              <w:t xml:space="preserve">Course Syllabi Template</w:t>
            </w:r>
          </w:p>
        </w:tc>
        <w:tc>
          <w:tcPr>
            <w:tcMar>
              <w:top w:w="100" w:type="dxa"/>
              <w:bottom w:w="100" w:type="dxa"/>
              <w:left w:w="150" w:type="dxa"/>
              <w:right w:w="150" w:type="dxa"/>
            </w:tcMar>
            <w:vAlign w:val="center"/>
            <w:shd w:val="clear" w:color="auto" w:fill="E9EDF6"/>
            <w:tcW w:w="1599" w:type="dxa"/>
          </w:tcPr>
          <w:p>
            <w:pPr>
              <w:pStyle w:val="Compact"/>
              <w:jc w:val="left"/>
            </w:pPr>
            <w:r>
              <w:t xml:space="preserve">ACA</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567" w:type="dxa"/>
          </w:tcPr>
          <w:p>
            <w:pPr>
              <w:pStyle w:val="Compact"/>
              <w:jc w:val="right"/>
            </w:pPr>
            <w:r>
              <w:t xml:space="preserve">16</w:t>
            </w:r>
          </w:p>
        </w:tc>
        <w:tc>
          <w:tcPr>
            <w:tcMar>
              <w:top w:w="100" w:type="dxa"/>
              <w:bottom w:w="100" w:type="dxa"/>
              <w:left w:w="150" w:type="dxa"/>
              <w:right w:w="150" w:type="dxa"/>
            </w:tcMar>
            <w:vAlign w:val="center"/>
            <w:tcW w:w="1032" w:type="dxa"/>
          </w:tcPr>
          <w:p>
            <w:pPr>
              <w:pStyle w:val="Compact"/>
              <w:jc w:val="left"/>
            </w:pPr>
            <w:r>
              <w:t xml:space="preserve">ACA-005</w:t>
            </w:r>
          </w:p>
        </w:tc>
        <w:tc>
          <w:tcPr>
            <w:tcMar>
              <w:top w:w="100" w:type="dxa"/>
              <w:bottom w:w="100" w:type="dxa"/>
              <w:left w:w="150" w:type="dxa"/>
              <w:right w:w="150" w:type="dxa"/>
            </w:tcMar>
            <w:vAlign w:val="center"/>
            <w:tcW w:w="2313" w:type="dxa"/>
          </w:tcPr>
          <w:p>
            <w:pPr>
              <w:pStyle w:val="Compact"/>
              <w:jc w:val="left"/>
            </w:pPr>
            <w:r>
              <w:t xml:space="preserve">Faculty Evaluation System</w:t>
            </w:r>
          </w:p>
        </w:tc>
        <w:tc>
          <w:tcPr>
            <w:tcMar>
              <w:top w:w="100" w:type="dxa"/>
              <w:bottom w:w="100" w:type="dxa"/>
              <w:left w:w="150" w:type="dxa"/>
              <w:right w:w="150" w:type="dxa"/>
            </w:tcMar>
            <w:vAlign w:val="center"/>
            <w:tcW w:w="1599" w:type="dxa"/>
          </w:tcPr>
          <w:p>
            <w:pPr>
              <w:pStyle w:val="Compact"/>
              <w:jc w:val="left"/>
            </w:pPr>
            <w:r>
              <w:t xml:space="preserve">ACA</w:t>
            </w:r>
          </w:p>
        </w:tc>
        <w:tc>
          <w:tcPr>
            <w:tcMar>
              <w:top w:w="100" w:type="dxa"/>
              <w:bottom w:w="100" w:type="dxa"/>
              <w:left w:w="150" w:type="dxa"/>
              <w:right w:w="150" w:type="dxa"/>
            </w:tcMar>
            <w:vAlign w:val="center"/>
            <w:tcW w:w="1599" w:type="dxa"/>
          </w:tcPr>
          <w:p>
            <w:pPr>
              <w:pStyle w:val="Compact"/>
              <w:jc w:val="left"/>
            </w:pPr>
            <w:r>
              <w:t xml:space="preserve">Critical</w:t>
            </w:r>
          </w:p>
        </w:tc>
        <w:tc>
          <w:tcPr>
            <w:tcMar>
              <w:top w:w="100" w:type="dxa"/>
              <w:bottom w:w="100" w:type="dxa"/>
              <w:left w:w="150" w:type="dxa"/>
              <w:right w:w="150" w:type="dxa"/>
            </w:tcMar>
            <w:vAlign w:val="center"/>
            <w:tcW w:w="1962"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17</w:t>
            </w:r>
          </w:p>
        </w:tc>
        <w:tc>
          <w:tcPr>
            <w:tcMar>
              <w:top w:w="100" w:type="dxa"/>
              <w:bottom w:w="100" w:type="dxa"/>
              <w:left w:w="150" w:type="dxa"/>
              <w:right w:w="150" w:type="dxa"/>
            </w:tcMar>
            <w:vAlign w:val="center"/>
            <w:shd w:val="clear" w:color="auto" w:fill="E9EDF6"/>
            <w:tcW w:w="1032" w:type="dxa"/>
          </w:tcPr>
          <w:p>
            <w:pPr>
              <w:pStyle w:val="Compact"/>
              <w:jc w:val="left"/>
            </w:pPr>
            <w:r>
              <w:t xml:space="preserve">ACA-006</w:t>
            </w:r>
          </w:p>
        </w:tc>
        <w:tc>
          <w:tcPr>
            <w:tcMar>
              <w:top w:w="100" w:type="dxa"/>
              <w:bottom w:w="100" w:type="dxa"/>
              <w:left w:w="150" w:type="dxa"/>
              <w:right w:w="150" w:type="dxa"/>
            </w:tcMar>
            <w:vAlign w:val="center"/>
            <w:shd w:val="clear" w:color="auto" w:fill="E9EDF6"/>
            <w:tcW w:w="2313" w:type="dxa"/>
          </w:tcPr>
          <w:p>
            <w:pPr>
              <w:pStyle w:val="Compact"/>
              <w:jc w:val="left"/>
            </w:pPr>
            <w:r>
              <w:t xml:space="preserve">Course Evaluation System</w:t>
            </w:r>
          </w:p>
        </w:tc>
        <w:tc>
          <w:tcPr>
            <w:tcMar>
              <w:top w:w="100" w:type="dxa"/>
              <w:bottom w:w="100" w:type="dxa"/>
              <w:left w:w="150" w:type="dxa"/>
              <w:right w:w="150" w:type="dxa"/>
            </w:tcMar>
            <w:vAlign w:val="center"/>
            <w:shd w:val="clear" w:color="auto" w:fill="E9EDF6"/>
            <w:tcW w:w="1599" w:type="dxa"/>
          </w:tcPr>
          <w:p>
            <w:pPr>
              <w:pStyle w:val="Compact"/>
              <w:jc w:val="left"/>
            </w:pPr>
            <w:r>
              <w:t xml:space="preserve">ACA</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567" w:type="dxa"/>
          </w:tcPr>
          <w:p>
            <w:pPr>
              <w:pStyle w:val="Compact"/>
              <w:jc w:val="right"/>
            </w:pPr>
            <w:r>
              <w:t xml:space="preserve">18</w:t>
            </w:r>
          </w:p>
        </w:tc>
        <w:tc>
          <w:tcPr>
            <w:tcMar>
              <w:top w:w="100" w:type="dxa"/>
              <w:bottom w:w="100" w:type="dxa"/>
              <w:left w:w="150" w:type="dxa"/>
              <w:right w:w="150" w:type="dxa"/>
            </w:tcMar>
            <w:vAlign w:val="center"/>
            <w:tcW w:w="1032" w:type="dxa"/>
          </w:tcPr>
          <w:p>
            <w:pPr>
              <w:pStyle w:val="Compact"/>
              <w:jc w:val="left"/>
            </w:pPr>
            <w:r>
              <w:t xml:space="preserve">ACA-007</w:t>
            </w:r>
          </w:p>
        </w:tc>
        <w:tc>
          <w:tcPr>
            <w:tcMar>
              <w:top w:w="100" w:type="dxa"/>
              <w:bottom w:w="100" w:type="dxa"/>
              <w:left w:w="150" w:type="dxa"/>
              <w:right w:w="150" w:type="dxa"/>
            </w:tcMar>
            <w:vAlign w:val="center"/>
            <w:tcW w:w="2313" w:type="dxa"/>
          </w:tcPr>
          <w:p>
            <w:pPr>
              <w:pStyle w:val="Compact"/>
              <w:jc w:val="left"/>
            </w:pPr>
            <w:r>
              <w:t xml:space="preserve">Academic Standards Committee Charter</w:t>
            </w:r>
          </w:p>
        </w:tc>
        <w:tc>
          <w:tcPr>
            <w:tcMar>
              <w:top w:w="100" w:type="dxa"/>
              <w:bottom w:w="100" w:type="dxa"/>
              <w:left w:w="150" w:type="dxa"/>
              <w:right w:w="150" w:type="dxa"/>
            </w:tcMar>
            <w:vAlign w:val="center"/>
            <w:tcW w:w="1599" w:type="dxa"/>
          </w:tcPr>
          <w:p>
            <w:pPr>
              <w:pStyle w:val="Compact"/>
              <w:jc w:val="left"/>
            </w:pPr>
            <w:r>
              <w:t xml:space="preserve">ACA</w:t>
            </w:r>
          </w:p>
        </w:tc>
        <w:tc>
          <w:tcPr>
            <w:tcMar>
              <w:top w:w="100" w:type="dxa"/>
              <w:bottom w:w="100" w:type="dxa"/>
              <w:left w:w="150" w:type="dxa"/>
              <w:right w:w="150" w:type="dxa"/>
            </w:tcMar>
            <w:vAlign w:val="center"/>
            <w:tcW w:w="1599" w:type="dxa"/>
          </w:tcPr>
          <w:p>
            <w:pPr>
              <w:pStyle w:val="Compact"/>
              <w:jc w:val="left"/>
            </w:pPr>
            <w:r>
              <w:t xml:space="preserve">Critical</w:t>
            </w:r>
          </w:p>
        </w:tc>
        <w:tc>
          <w:tcPr>
            <w:tcMar>
              <w:top w:w="100" w:type="dxa"/>
              <w:bottom w:w="100" w:type="dxa"/>
              <w:left w:w="150" w:type="dxa"/>
              <w:right w:w="150" w:type="dxa"/>
            </w:tcMar>
            <w:vAlign w:val="center"/>
            <w:tcW w:w="1962" w:type="dxa"/>
          </w:tcPr>
          <w:p>
            <w:pPr>
              <w:pStyle w:val="Compact"/>
              <w:jc w:val="left"/>
            </w:pPr>
            <w:r>
              <w:t xml:space="preserve">Chair, Academic Standards Committee</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19</w:t>
            </w:r>
          </w:p>
        </w:tc>
        <w:tc>
          <w:tcPr>
            <w:tcMar>
              <w:top w:w="100" w:type="dxa"/>
              <w:bottom w:w="100" w:type="dxa"/>
              <w:left w:w="150" w:type="dxa"/>
              <w:right w:w="150" w:type="dxa"/>
            </w:tcMar>
            <w:vAlign w:val="center"/>
            <w:shd w:val="clear" w:color="auto" w:fill="E9EDF6"/>
            <w:tcW w:w="1032" w:type="dxa"/>
          </w:tcPr>
          <w:p>
            <w:pPr>
              <w:pStyle w:val="Compact"/>
              <w:jc w:val="left"/>
            </w:pPr>
            <w:r>
              <w:t xml:space="preserve">ACA-008</w:t>
            </w:r>
          </w:p>
        </w:tc>
        <w:tc>
          <w:tcPr>
            <w:tcMar>
              <w:top w:w="100" w:type="dxa"/>
              <w:bottom w:w="100" w:type="dxa"/>
              <w:left w:w="150" w:type="dxa"/>
              <w:right w:w="150" w:type="dxa"/>
            </w:tcMar>
            <w:vAlign w:val="center"/>
            <w:shd w:val="clear" w:color="auto" w:fill="E9EDF6"/>
            <w:tcW w:w="2313" w:type="dxa"/>
          </w:tcPr>
          <w:p>
            <w:pPr>
              <w:pStyle w:val="Compact"/>
              <w:jc w:val="left"/>
            </w:pPr>
            <w:r>
              <w:t xml:space="preserve">Accreditation Preparation Plan</w:t>
            </w:r>
          </w:p>
        </w:tc>
        <w:tc>
          <w:tcPr>
            <w:tcMar>
              <w:top w:w="100" w:type="dxa"/>
              <w:bottom w:w="100" w:type="dxa"/>
              <w:left w:w="150" w:type="dxa"/>
              <w:right w:w="150" w:type="dxa"/>
            </w:tcMar>
            <w:vAlign w:val="center"/>
            <w:shd w:val="clear" w:color="auto" w:fill="E9EDF6"/>
            <w:tcW w:w="1599" w:type="dxa"/>
          </w:tcPr>
          <w:p>
            <w:pPr>
              <w:pStyle w:val="Compact"/>
              <w:jc w:val="left"/>
            </w:pPr>
            <w:r>
              <w:t xml:space="preserve">ACA</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567" w:type="dxa"/>
          </w:tcPr>
          <w:p>
            <w:pPr>
              <w:pStyle w:val="Compact"/>
              <w:jc w:val="right"/>
            </w:pPr>
            <w:r>
              <w:t xml:space="preserve">20</w:t>
            </w:r>
          </w:p>
        </w:tc>
        <w:tc>
          <w:tcPr>
            <w:tcMar>
              <w:top w:w="100" w:type="dxa"/>
              <w:bottom w:w="100" w:type="dxa"/>
              <w:left w:w="150" w:type="dxa"/>
              <w:right w:w="150" w:type="dxa"/>
            </w:tcMar>
            <w:vAlign w:val="center"/>
            <w:tcW w:w="1032" w:type="dxa"/>
          </w:tcPr>
          <w:p>
            <w:pPr>
              <w:pStyle w:val="Compact"/>
              <w:jc w:val="left"/>
            </w:pPr>
            <w:r>
              <w:t xml:space="preserve">ACA-009</w:t>
            </w:r>
          </w:p>
        </w:tc>
        <w:tc>
          <w:tcPr>
            <w:tcMar>
              <w:top w:w="100" w:type="dxa"/>
              <w:bottom w:w="100" w:type="dxa"/>
              <w:left w:w="150" w:type="dxa"/>
              <w:right w:w="150" w:type="dxa"/>
            </w:tcMar>
            <w:vAlign w:val="center"/>
            <w:tcW w:w="2313" w:type="dxa"/>
          </w:tcPr>
          <w:p>
            <w:pPr>
              <w:pStyle w:val="Compact"/>
              <w:jc w:val="left"/>
            </w:pPr>
            <w:r>
              <w:t xml:space="preserve">Transfer Credit Policy</w:t>
            </w:r>
          </w:p>
        </w:tc>
        <w:tc>
          <w:tcPr>
            <w:tcMar>
              <w:top w:w="100" w:type="dxa"/>
              <w:bottom w:w="100" w:type="dxa"/>
              <w:left w:w="150" w:type="dxa"/>
              <w:right w:w="150" w:type="dxa"/>
            </w:tcMar>
            <w:vAlign w:val="center"/>
            <w:tcW w:w="1599" w:type="dxa"/>
          </w:tcPr>
          <w:p>
            <w:pPr>
              <w:pStyle w:val="Compact"/>
              <w:jc w:val="left"/>
            </w:pPr>
            <w:r>
              <w:t xml:space="preserve">ACA</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University Registrar</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21</w:t>
            </w:r>
          </w:p>
        </w:tc>
        <w:tc>
          <w:tcPr>
            <w:tcMar>
              <w:top w:w="100" w:type="dxa"/>
              <w:bottom w:w="100" w:type="dxa"/>
              <w:left w:w="150" w:type="dxa"/>
              <w:right w:w="150" w:type="dxa"/>
            </w:tcMar>
            <w:vAlign w:val="center"/>
            <w:shd w:val="clear" w:color="auto" w:fill="E9EDF6"/>
            <w:tcW w:w="1032" w:type="dxa"/>
          </w:tcPr>
          <w:p>
            <w:pPr>
              <w:pStyle w:val="Compact"/>
              <w:jc w:val="left"/>
            </w:pPr>
            <w:r>
              <w:t xml:space="preserve">ACA-010</w:t>
            </w:r>
          </w:p>
        </w:tc>
        <w:tc>
          <w:tcPr>
            <w:tcMar>
              <w:top w:w="100" w:type="dxa"/>
              <w:bottom w:w="100" w:type="dxa"/>
              <w:left w:w="150" w:type="dxa"/>
              <w:right w:w="150" w:type="dxa"/>
            </w:tcMar>
            <w:vAlign w:val="center"/>
            <w:shd w:val="clear" w:color="auto" w:fill="E9EDF6"/>
            <w:tcW w:w="2313" w:type="dxa"/>
          </w:tcPr>
          <w:p>
            <w:pPr>
              <w:pStyle w:val="Compact"/>
              <w:jc w:val="left"/>
            </w:pPr>
            <w:r>
              <w:t xml:space="preserve">Credit-Hour Definition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ACA</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University Registrar</w:t>
            </w:r>
          </w:p>
        </w:tc>
      </w:tr>
      <w:tr>
        <w:trPr>
          <w:cantSplit/>
        </w:trPr>
        <w:tc>
          <w:tcPr>
            <w:tcMar>
              <w:top w:w="100" w:type="dxa"/>
              <w:bottom w:w="100" w:type="dxa"/>
              <w:left w:w="150" w:type="dxa"/>
              <w:right w:w="150" w:type="dxa"/>
            </w:tcMar>
            <w:vAlign w:val="center"/>
            <w:tcW w:w="567" w:type="dxa"/>
          </w:tcPr>
          <w:p>
            <w:pPr>
              <w:pStyle w:val="Compact"/>
              <w:jc w:val="right"/>
            </w:pPr>
            <w:r>
              <w:t xml:space="preserve">22</w:t>
            </w:r>
          </w:p>
        </w:tc>
        <w:tc>
          <w:tcPr>
            <w:tcMar>
              <w:top w:w="100" w:type="dxa"/>
              <w:bottom w:w="100" w:type="dxa"/>
              <w:left w:w="150" w:type="dxa"/>
              <w:right w:w="150" w:type="dxa"/>
            </w:tcMar>
            <w:vAlign w:val="center"/>
            <w:tcW w:w="1032" w:type="dxa"/>
          </w:tcPr>
          <w:p>
            <w:pPr>
              <w:pStyle w:val="Compact"/>
              <w:jc w:val="left"/>
            </w:pPr>
            <w:r>
              <w:t xml:space="preserve">ACA-011</w:t>
            </w:r>
          </w:p>
        </w:tc>
        <w:tc>
          <w:tcPr>
            <w:tcMar>
              <w:top w:w="100" w:type="dxa"/>
              <w:bottom w:w="100" w:type="dxa"/>
              <w:left w:w="150" w:type="dxa"/>
              <w:right w:w="150" w:type="dxa"/>
            </w:tcMar>
            <w:vAlign w:val="center"/>
            <w:tcW w:w="2313" w:type="dxa"/>
          </w:tcPr>
          <w:p>
            <w:pPr>
              <w:pStyle w:val="Compact"/>
              <w:jc w:val="left"/>
            </w:pPr>
            <w:r>
              <w:t xml:space="preserve">Academic Calendar Policy</w:t>
            </w:r>
          </w:p>
        </w:tc>
        <w:tc>
          <w:tcPr>
            <w:tcMar>
              <w:top w:w="100" w:type="dxa"/>
              <w:bottom w:w="100" w:type="dxa"/>
              <w:left w:w="150" w:type="dxa"/>
              <w:right w:w="150" w:type="dxa"/>
            </w:tcMar>
            <w:vAlign w:val="center"/>
            <w:tcW w:w="1599" w:type="dxa"/>
          </w:tcPr>
          <w:p>
            <w:pPr>
              <w:pStyle w:val="Compact"/>
              <w:jc w:val="left"/>
            </w:pPr>
            <w:r>
              <w:t xml:space="preserve">ACA</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University Registrar</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23</w:t>
            </w:r>
          </w:p>
        </w:tc>
        <w:tc>
          <w:tcPr>
            <w:tcMar>
              <w:top w:w="100" w:type="dxa"/>
              <w:bottom w:w="100" w:type="dxa"/>
              <w:left w:w="150" w:type="dxa"/>
              <w:right w:w="150" w:type="dxa"/>
            </w:tcMar>
            <w:vAlign w:val="center"/>
            <w:shd w:val="clear" w:color="auto" w:fill="E9EDF6"/>
            <w:tcW w:w="1032" w:type="dxa"/>
          </w:tcPr>
          <w:p>
            <w:pPr>
              <w:pStyle w:val="Compact"/>
              <w:jc w:val="left"/>
            </w:pPr>
            <w:r>
              <w:t xml:space="preserve">ACA-012</w:t>
            </w:r>
          </w:p>
        </w:tc>
        <w:tc>
          <w:tcPr>
            <w:tcMar>
              <w:top w:w="100" w:type="dxa"/>
              <w:bottom w:w="100" w:type="dxa"/>
              <w:left w:w="150" w:type="dxa"/>
              <w:right w:w="150" w:type="dxa"/>
            </w:tcMar>
            <w:vAlign w:val="center"/>
            <w:shd w:val="clear" w:color="auto" w:fill="E9EDF6"/>
            <w:tcW w:w="2313" w:type="dxa"/>
          </w:tcPr>
          <w:p>
            <w:pPr>
              <w:pStyle w:val="Compact"/>
              <w:jc w:val="left"/>
            </w:pPr>
            <w:r>
              <w:t xml:space="preserve">Graduation Requirements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ACA</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University Registrar</w:t>
            </w:r>
          </w:p>
        </w:tc>
      </w:tr>
      <w:tr>
        <w:trPr>
          <w:cantSplit/>
        </w:trPr>
        <w:tc>
          <w:tcPr>
            <w:tcMar>
              <w:top w:w="100" w:type="dxa"/>
              <w:bottom w:w="100" w:type="dxa"/>
              <w:left w:w="150" w:type="dxa"/>
              <w:right w:w="150" w:type="dxa"/>
            </w:tcMar>
            <w:vAlign w:val="center"/>
            <w:tcW w:w="567" w:type="dxa"/>
          </w:tcPr>
          <w:p>
            <w:pPr>
              <w:pStyle w:val="Compact"/>
              <w:jc w:val="right"/>
            </w:pPr>
            <w:r>
              <w:t xml:space="preserve">24</w:t>
            </w:r>
          </w:p>
        </w:tc>
        <w:tc>
          <w:tcPr>
            <w:tcMar>
              <w:top w:w="100" w:type="dxa"/>
              <w:bottom w:w="100" w:type="dxa"/>
              <w:left w:w="150" w:type="dxa"/>
              <w:right w:w="150" w:type="dxa"/>
            </w:tcMar>
            <w:vAlign w:val="center"/>
            <w:tcW w:w="1032" w:type="dxa"/>
          </w:tcPr>
          <w:p>
            <w:pPr>
              <w:pStyle w:val="Compact"/>
              <w:jc w:val="left"/>
            </w:pPr>
            <w:r>
              <w:t xml:space="preserve">ACA-013</w:t>
            </w:r>
          </w:p>
        </w:tc>
        <w:tc>
          <w:tcPr>
            <w:tcMar>
              <w:top w:w="100" w:type="dxa"/>
              <w:bottom w:w="100" w:type="dxa"/>
              <w:left w:w="150" w:type="dxa"/>
              <w:right w:w="150" w:type="dxa"/>
            </w:tcMar>
            <w:vAlign w:val="center"/>
            <w:tcW w:w="2313" w:type="dxa"/>
          </w:tcPr>
          <w:p>
            <w:pPr>
              <w:pStyle w:val="Compact"/>
              <w:jc w:val="left"/>
            </w:pPr>
            <w:r>
              <w:t xml:space="preserve">Academic Integrity Policy</w:t>
            </w:r>
          </w:p>
        </w:tc>
        <w:tc>
          <w:tcPr>
            <w:tcMar>
              <w:top w:w="100" w:type="dxa"/>
              <w:bottom w:w="100" w:type="dxa"/>
              <w:left w:w="150" w:type="dxa"/>
              <w:right w:w="150" w:type="dxa"/>
            </w:tcMar>
            <w:vAlign w:val="center"/>
            <w:tcW w:w="1599" w:type="dxa"/>
          </w:tcPr>
          <w:p>
            <w:pPr>
              <w:pStyle w:val="Compact"/>
              <w:jc w:val="left"/>
            </w:pPr>
            <w:r>
              <w:t xml:space="preserve">ACA</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25</w:t>
            </w:r>
          </w:p>
        </w:tc>
        <w:tc>
          <w:tcPr>
            <w:tcMar>
              <w:top w:w="100" w:type="dxa"/>
              <w:bottom w:w="100" w:type="dxa"/>
              <w:left w:w="150" w:type="dxa"/>
              <w:right w:w="150" w:type="dxa"/>
            </w:tcMar>
            <w:vAlign w:val="center"/>
            <w:shd w:val="clear" w:color="auto" w:fill="E9EDF6"/>
            <w:tcW w:w="1032" w:type="dxa"/>
          </w:tcPr>
          <w:p>
            <w:pPr>
              <w:pStyle w:val="Compact"/>
              <w:jc w:val="left"/>
            </w:pPr>
            <w:r>
              <w:t xml:space="preserve">ACA-014</w:t>
            </w:r>
          </w:p>
        </w:tc>
        <w:tc>
          <w:tcPr>
            <w:tcMar>
              <w:top w:w="100" w:type="dxa"/>
              <w:bottom w:w="100" w:type="dxa"/>
              <w:left w:w="150" w:type="dxa"/>
              <w:right w:w="150" w:type="dxa"/>
            </w:tcMar>
            <w:vAlign w:val="center"/>
            <w:shd w:val="clear" w:color="auto" w:fill="E9EDF6"/>
            <w:tcW w:w="2313" w:type="dxa"/>
          </w:tcPr>
          <w:p>
            <w:pPr>
              <w:pStyle w:val="Compact"/>
              <w:jc w:val="left"/>
            </w:pPr>
            <w:r>
              <w:t xml:space="preserve">Program Learning Outcomes Assessment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ACA</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567" w:type="dxa"/>
          </w:tcPr>
          <w:p>
            <w:pPr>
              <w:pStyle w:val="Compact"/>
              <w:jc w:val="right"/>
            </w:pPr>
            <w:r>
              <w:t xml:space="preserve">26</w:t>
            </w:r>
          </w:p>
        </w:tc>
        <w:tc>
          <w:tcPr>
            <w:tcMar>
              <w:top w:w="100" w:type="dxa"/>
              <w:bottom w:w="100" w:type="dxa"/>
              <w:left w:w="150" w:type="dxa"/>
              <w:right w:w="150" w:type="dxa"/>
            </w:tcMar>
            <w:vAlign w:val="center"/>
            <w:tcW w:w="1032" w:type="dxa"/>
          </w:tcPr>
          <w:p>
            <w:pPr>
              <w:pStyle w:val="Compact"/>
              <w:jc w:val="left"/>
            </w:pPr>
            <w:r>
              <w:t xml:space="preserve">ACA-015</w:t>
            </w:r>
          </w:p>
        </w:tc>
        <w:tc>
          <w:tcPr>
            <w:tcMar>
              <w:top w:w="100" w:type="dxa"/>
              <w:bottom w:w="100" w:type="dxa"/>
              <w:left w:w="150" w:type="dxa"/>
              <w:right w:w="150" w:type="dxa"/>
            </w:tcMar>
            <w:vAlign w:val="center"/>
            <w:tcW w:w="2313" w:type="dxa"/>
          </w:tcPr>
          <w:p>
            <w:pPr>
              <w:pStyle w:val="Compact"/>
              <w:jc w:val="left"/>
            </w:pPr>
            <w:r>
              <w:t xml:space="preserve">Online Attendance Policy</w:t>
            </w:r>
          </w:p>
        </w:tc>
        <w:tc>
          <w:tcPr>
            <w:tcMar>
              <w:top w:w="100" w:type="dxa"/>
              <w:bottom w:w="100" w:type="dxa"/>
              <w:left w:w="150" w:type="dxa"/>
              <w:right w:w="150" w:type="dxa"/>
            </w:tcMar>
            <w:vAlign w:val="center"/>
            <w:tcW w:w="1599" w:type="dxa"/>
          </w:tcPr>
          <w:p>
            <w:pPr>
              <w:pStyle w:val="Compact"/>
              <w:jc w:val="left"/>
            </w:pPr>
            <w:r>
              <w:t xml:space="preserve">ACA</w:t>
            </w:r>
          </w:p>
        </w:tc>
        <w:tc>
          <w:tcPr>
            <w:tcMar>
              <w:top w:w="100" w:type="dxa"/>
              <w:bottom w:w="100" w:type="dxa"/>
              <w:left w:w="150" w:type="dxa"/>
              <w:right w:w="150" w:type="dxa"/>
            </w:tcMar>
            <w:vAlign w:val="center"/>
            <w:tcW w:w="1599" w:type="dxa"/>
          </w:tcPr>
          <w:p>
            <w:pPr>
              <w:pStyle w:val="Compact"/>
              <w:jc w:val="left"/>
            </w:pPr>
            <w:r>
              <w:t xml:space="preserve">Critical</w:t>
            </w:r>
          </w:p>
        </w:tc>
        <w:tc>
          <w:tcPr>
            <w:tcMar>
              <w:top w:w="100" w:type="dxa"/>
              <w:bottom w:w="100" w:type="dxa"/>
              <w:left w:w="150" w:type="dxa"/>
              <w:right w:w="150" w:type="dxa"/>
            </w:tcMar>
            <w:vAlign w:val="center"/>
            <w:tcW w:w="1962"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27</w:t>
            </w:r>
          </w:p>
        </w:tc>
        <w:tc>
          <w:tcPr>
            <w:tcMar>
              <w:top w:w="100" w:type="dxa"/>
              <w:bottom w:w="100" w:type="dxa"/>
              <w:left w:w="150" w:type="dxa"/>
              <w:right w:w="150" w:type="dxa"/>
            </w:tcMar>
            <w:vAlign w:val="center"/>
            <w:shd w:val="clear" w:color="auto" w:fill="E9EDF6"/>
            <w:tcW w:w="1032" w:type="dxa"/>
          </w:tcPr>
          <w:p>
            <w:pPr>
              <w:pStyle w:val="Compact"/>
              <w:jc w:val="left"/>
            </w:pPr>
            <w:r>
              <w:t xml:space="preserve">ACA-016</w:t>
            </w:r>
          </w:p>
        </w:tc>
        <w:tc>
          <w:tcPr>
            <w:tcMar>
              <w:top w:w="100" w:type="dxa"/>
              <w:bottom w:w="100" w:type="dxa"/>
              <w:left w:w="150" w:type="dxa"/>
              <w:right w:w="150" w:type="dxa"/>
            </w:tcMar>
            <w:vAlign w:val="center"/>
            <w:shd w:val="clear" w:color="auto" w:fill="E9EDF6"/>
            <w:tcW w:w="2313" w:type="dxa"/>
          </w:tcPr>
          <w:p>
            <w:pPr>
              <w:pStyle w:val="Compact"/>
              <w:jc w:val="left"/>
            </w:pPr>
            <w:r>
              <w:t xml:space="preserve">Remote Proctoring &amp; Online Examinations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ACA</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567" w:type="dxa"/>
          </w:tcPr>
          <w:p>
            <w:pPr>
              <w:pStyle w:val="Compact"/>
              <w:jc w:val="right"/>
            </w:pPr>
            <w:r>
              <w:t xml:space="preserve">28</w:t>
            </w:r>
          </w:p>
        </w:tc>
        <w:tc>
          <w:tcPr>
            <w:tcMar>
              <w:top w:w="100" w:type="dxa"/>
              <w:bottom w:w="100" w:type="dxa"/>
              <w:left w:w="150" w:type="dxa"/>
              <w:right w:w="150" w:type="dxa"/>
            </w:tcMar>
            <w:vAlign w:val="center"/>
            <w:tcW w:w="1032" w:type="dxa"/>
          </w:tcPr>
          <w:p>
            <w:pPr>
              <w:pStyle w:val="Compact"/>
              <w:jc w:val="left"/>
            </w:pPr>
            <w:r>
              <w:t xml:space="preserve">ACA-017</w:t>
            </w:r>
          </w:p>
        </w:tc>
        <w:tc>
          <w:tcPr>
            <w:tcMar>
              <w:top w:w="100" w:type="dxa"/>
              <w:bottom w:w="100" w:type="dxa"/>
              <w:left w:w="150" w:type="dxa"/>
              <w:right w:w="150" w:type="dxa"/>
            </w:tcMar>
            <w:vAlign w:val="center"/>
            <w:tcW w:w="2313" w:type="dxa"/>
          </w:tcPr>
          <w:p>
            <w:pPr>
              <w:pStyle w:val="Compact"/>
              <w:jc w:val="left"/>
            </w:pPr>
            <w:r>
              <w:t xml:space="preserve">Technology Requirements Policy</w:t>
            </w:r>
          </w:p>
        </w:tc>
        <w:tc>
          <w:tcPr>
            <w:tcMar>
              <w:top w:w="100" w:type="dxa"/>
              <w:bottom w:w="100" w:type="dxa"/>
              <w:left w:w="150" w:type="dxa"/>
              <w:right w:w="150" w:type="dxa"/>
            </w:tcMar>
            <w:vAlign w:val="center"/>
            <w:tcW w:w="1599" w:type="dxa"/>
          </w:tcPr>
          <w:p>
            <w:pPr>
              <w:pStyle w:val="Compact"/>
              <w:jc w:val="left"/>
            </w:pPr>
            <w:r>
              <w:t xml:space="preserve">ACA</w:t>
            </w:r>
          </w:p>
        </w:tc>
        <w:tc>
          <w:tcPr>
            <w:tcMar>
              <w:top w:w="100" w:type="dxa"/>
              <w:bottom w:w="100" w:type="dxa"/>
              <w:left w:w="150" w:type="dxa"/>
              <w:right w:w="150" w:type="dxa"/>
            </w:tcMar>
            <w:vAlign w:val="center"/>
            <w:tcW w:w="1599" w:type="dxa"/>
          </w:tcPr>
          <w:p>
            <w:pPr>
              <w:pStyle w:val="Compact"/>
              <w:jc w:val="left"/>
            </w:pPr>
            <w:r>
              <w:t xml:space="preserve">Critical</w:t>
            </w:r>
          </w:p>
        </w:tc>
        <w:tc>
          <w:tcPr>
            <w:tcMar>
              <w:top w:w="100" w:type="dxa"/>
              <w:bottom w:w="100" w:type="dxa"/>
              <w:left w:w="150" w:type="dxa"/>
              <w:right w:w="150" w:type="dxa"/>
            </w:tcMar>
            <w:vAlign w:val="center"/>
            <w:tcW w:w="1962" w:type="dxa"/>
          </w:tcPr>
          <w:p>
            <w:pPr>
              <w:pStyle w:val="Compact"/>
              <w:jc w:val="left"/>
            </w:pPr>
            <w:r>
              <w:t xml:space="preserve">Director, IT</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29</w:t>
            </w:r>
          </w:p>
        </w:tc>
        <w:tc>
          <w:tcPr>
            <w:tcMar>
              <w:top w:w="100" w:type="dxa"/>
              <w:bottom w:w="100" w:type="dxa"/>
              <w:left w:w="150" w:type="dxa"/>
              <w:right w:w="150" w:type="dxa"/>
            </w:tcMar>
            <w:vAlign w:val="center"/>
            <w:shd w:val="clear" w:color="auto" w:fill="E9EDF6"/>
            <w:tcW w:w="1032" w:type="dxa"/>
          </w:tcPr>
          <w:p>
            <w:pPr>
              <w:pStyle w:val="Compact"/>
              <w:jc w:val="left"/>
            </w:pPr>
            <w:r>
              <w:t xml:space="preserve">ACA-018</w:t>
            </w:r>
          </w:p>
        </w:tc>
        <w:tc>
          <w:tcPr>
            <w:tcMar>
              <w:top w:w="100" w:type="dxa"/>
              <w:bottom w:w="100" w:type="dxa"/>
              <w:left w:w="150" w:type="dxa"/>
              <w:right w:w="150" w:type="dxa"/>
            </w:tcMar>
            <w:vAlign w:val="center"/>
            <w:shd w:val="clear" w:color="auto" w:fill="E9EDF6"/>
            <w:tcW w:w="2313" w:type="dxa"/>
          </w:tcPr>
          <w:p>
            <w:pPr>
              <w:pStyle w:val="Compact"/>
              <w:jc w:val="left"/>
            </w:pPr>
            <w:r>
              <w:t xml:space="preserve">Synchronous/Asynchronous Learning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ACA</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567" w:type="dxa"/>
          </w:tcPr>
          <w:p>
            <w:pPr>
              <w:pStyle w:val="Compact"/>
              <w:jc w:val="right"/>
            </w:pPr>
            <w:r>
              <w:t xml:space="preserve">30</w:t>
            </w:r>
          </w:p>
        </w:tc>
        <w:tc>
          <w:tcPr>
            <w:tcMar>
              <w:top w:w="100" w:type="dxa"/>
              <w:bottom w:w="100" w:type="dxa"/>
              <w:left w:w="150" w:type="dxa"/>
              <w:right w:w="150" w:type="dxa"/>
            </w:tcMar>
            <w:vAlign w:val="center"/>
            <w:tcW w:w="1032" w:type="dxa"/>
          </w:tcPr>
          <w:p>
            <w:pPr>
              <w:pStyle w:val="Compact"/>
              <w:jc w:val="left"/>
            </w:pPr>
            <w:r>
              <w:t xml:space="preserve">ACA-019</w:t>
            </w:r>
          </w:p>
        </w:tc>
        <w:tc>
          <w:tcPr>
            <w:tcMar>
              <w:top w:w="100" w:type="dxa"/>
              <w:bottom w:w="100" w:type="dxa"/>
              <w:left w:w="150" w:type="dxa"/>
              <w:right w:w="150" w:type="dxa"/>
            </w:tcMar>
            <w:vAlign w:val="center"/>
            <w:tcW w:w="2313" w:type="dxa"/>
          </w:tcPr>
          <w:p>
            <w:pPr>
              <w:pStyle w:val="Compact"/>
              <w:jc w:val="left"/>
            </w:pPr>
            <w:r>
              <w:t xml:space="preserve">Virtual Faculty &amp; Student Support Policy</w:t>
            </w:r>
          </w:p>
        </w:tc>
        <w:tc>
          <w:tcPr>
            <w:tcMar>
              <w:top w:w="100" w:type="dxa"/>
              <w:bottom w:w="100" w:type="dxa"/>
              <w:left w:w="150" w:type="dxa"/>
              <w:right w:w="150" w:type="dxa"/>
            </w:tcMar>
            <w:vAlign w:val="center"/>
            <w:tcW w:w="1599" w:type="dxa"/>
          </w:tcPr>
          <w:p>
            <w:pPr>
              <w:pStyle w:val="Compact"/>
              <w:jc w:val="left"/>
            </w:pPr>
            <w:r>
              <w:t xml:space="preserve">ACA</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31</w:t>
            </w:r>
          </w:p>
        </w:tc>
        <w:tc>
          <w:tcPr>
            <w:tcMar>
              <w:top w:w="100" w:type="dxa"/>
              <w:bottom w:w="100" w:type="dxa"/>
              <w:left w:w="150" w:type="dxa"/>
              <w:right w:w="150" w:type="dxa"/>
            </w:tcMar>
            <w:vAlign w:val="center"/>
            <w:shd w:val="clear" w:color="auto" w:fill="E9EDF6"/>
            <w:tcW w:w="1032" w:type="dxa"/>
          </w:tcPr>
          <w:p>
            <w:pPr>
              <w:pStyle w:val="Compact"/>
              <w:jc w:val="left"/>
            </w:pPr>
            <w:r>
              <w:t xml:space="preserve">STU-001</w:t>
            </w:r>
          </w:p>
        </w:tc>
        <w:tc>
          <w:tcPr>
            <w:tcMar>
              <w:top w:w="100" w:type="dxa"/>
              <w:bottom w:w="100" w:type="dxa"/>
              <w:left w:w="150" w:type="dxa"/>
              <w:right w:w="150" w:type="dxa"/>
            </w:tcMar>
            <w:vAlign w:val="center"/>
            <w:shd w:val="clear" w:color="auto" w:fill="E9EDF6"/>
            <w:tcW w:w="2313" w:type="dxa"/>
          </w:tcPr>
          <w:p>
            <w:pPr>
              <w:pStyle w:val="Compact"/>
              <w:jc w:val="left"/>
            </w:pPr>
            <w:r>
              <w:t xml:space="preserve">Student Code of Conduct</w:t>
            </w:r>
          </w:p>
        </w:tc>
        <w:tc>
          <w:tcPr>
            <w:tcMar>
              <w:top w:w="100" w:type="dxa"/>
              <w:bottom w:w="100" w:type="dxa"/>
              <w:left w:w="150" w:type="dxa"/>
              <w:right w:w="150" w:type="dxa"/>
            </w:tcMar>
            <w:vAlign w:val="center"/>
            <w:shd w:val="clear" w:color="auto" w:fill="E9EDF6"/>
            <w:tcW w:w="1599" w:type="dxa"/>
          </w:tcPr>
          <w:p>
            <w:pPr>
              <w:pStyle w:val="Compact"/>
              <w:jc w:val="left"/>
            </w:pPr>
            <w:r>
              <w:t xml:space="preserve">STU</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Dean of Students</w:t>
            </w:r>
          </w:p>
        </w:tc>
      </w:tr>
      <w:tr>
        <w:trPr>
          <w:cantSplit/>
        </w:trPr>
        <w:tc>
          <w:tcPr>
            <w:tcMar>
              <w:top w:w="100" w:type="dxa"/>
              <w:bottom w:w="100" w:type="dxa"/>
              <w:left w:w="150" w:type="dxa"/>
              <w:right w:w="150" w:type="dxa"/>
            </w:tcMar>
            <w:vAlign w:val="center"/>
            <w:tcW w:w="567" w:type="dxa"/>
          </w:tcPr>
          <w:p>
            <w:pPr>
              <w:pStyle w:val="Compact"/>
              <w:jc w:val="right"/>
            </w:pPr>
            <w:r>
              <w:t xml:space="preserve">32</w:t>
            </w:r>
          </w:p>
        </w:tc>
        <w:tc>
          <w:tcPr>
            <w:tcMar>
              <w:top w:w="100" w:type="dxa"/>
              <w:bottom w:w="100" w:type="dxa"/>
              <w:left w:w="150" w:type="dxa"/>
              <w:right w:w="150" w:type="dxa"/>
            </w:tcMar>
            <w:vAlign w:val="center"/>
            <w:tcW w:w="1032" w:type="dxa"/>
          </w:tcPr>
          <w:p>
            <w:pPr>
              <w:pStyle w:val="Compact"/>
              <w:jc w:val="left"/>
            </w:pPr>
            <w:r>
              <w:t xml:space="preserve">STU-002</w:t>
            </w:r>
          </w:p>
        </w:tc>
        <w:tc>
          <w:tcPr>
            <w:tcMar>
              <w:top w:w="100" w:type="dxa"/>
              <w:bottom w:w="100" w:type="dxa"/>
              <w:left w:w="150" w:type="dxa"/>
              <w:right w:w="150" w:type="dxa"/>
            </w:tcMar>
            <w:vAlign w:val="center"/>
            <w:tcW w:w="2313" w:type="dxa"/>
          </w:tcPr>
          <w:p>
            <w:pPr>
              <w:pStyle w:val="Compact"/>
              <w:jc w:val="left"/>
            </w:pPr>
            <w:r>
              <w:t xml:space="preserve">Student Grievance Policy</w:t>
            </w:r>
          </w:p>
        </w:tc>
        <w:tc>
          <w:tcPr>
            <w:tcMar>
              <w:top w:w="100" w:type="dxa"/>
              <w:bottom w:w="100" w:type="dxa"/>
              <w:left w:w="150" w:type="dxa"/>
              <w:right w:w="150" w:type="dxa"/>
            </w:tcMar>
            <w:vAlign w:val="center"/>
            <w:tcW w:w="1599" w:type="dxa"/>
          </w:tcPr>
          <w:p>
            <w:pPr>
              <w:pStyle w:val="Compact"/>
              <w:jc w:val="left"/>
            </w:pPr>
            <w:r>
              <w:t xml:space="preserve">STU</w:t>
            </w:r>
          </w:p>
        </w:tc>
        <w:tc>
          <w:tcPr>
            <w:tcMar>
              <w:top w:w="100" w:type="dxa"/>
              <w:bottom w:w="100" w:type="dxa"/>
              <w:left w:w="150" w:type="dxa"/>
              <w:right w:w="150" w:type="dxa"/>
            </w:tcMar>
            <w:vAlign w:val="center"/>
            <w:tcW w:w="1599" w:type="dxa"/>
          </w:tcPr>
          <w:p>
            <w:pPr>
              <w:pStyle w:val="Compact"/>
              <w:jc w:val="left"/>
            </w:pPr>
            <w:r>
              <w:t xml:space="preserve">Critical</w:t>
            </w:r>
          </w:p>
        </w:tc>
        <w:tc>
          <w:tcPr>
            <w:tcMar>
              <w:top w:w="100" w:type="dxa"/>
              <w:bottom w:w="100" w:type="dxa"/>
              <w:left w:w="150" w:type="dxa"/>
              <w:right w:w="150" w:type="dxa"/>
            </w:tcMar>
            <w:vAlign w:val="center"/>
            <w:tcW w:w="1962" w:type="dxa"/>
          </w:tcPr>
          <w:p>
            <w:pPr>
              <w:pStyle w:val="Compact"/>
              <w:jc w:val="left"/>
            </w:pPr>
            <w:r>
              <w:t xml:space="preserve">Dean of Students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33</w:t>
            </w:r>
          </w:p>
        </w:tc>
        <w:tc>
          <w:tcPr>
            <w:tcMar>
              <w:top w:w="100" w:type="dxa"/>
              <w:bottom w:w="100" w:type="dxa"/>
              <w:left w:w="150" w:type="dxa"/>
              <w:right w:w="150" w:type="dxa"/>
            </w:tcMar>
            <w:vAlign w:val="center"/>
            <w:shd w:val="clear" w:color="auto" w:fill="E9EDF6"/>
            <w:tcW w:w="1032" w:type="dxa"/>
          </w:tcPr>
          <w:p>
            <w:pPr>
              <w:pStyle w:val="Compact"/>
              <w:jc w:val="left"/>
            </w:pPr>
            <w:r>
              <w:t xml:space="preserve">STU-003</w:t>
            </w:r>
          </w:p>
        </w:tc>
        <w:tc>
          <w:tcPr>
            <w:tcMar>
              <w:top w:w="100" w:type="dxa"/>
              <w:bottom w:w="100" w:type="dxa"/>
              <w:left w:w="150" w:type="dxa"/>
              <w:right w:w="150" w:type="dxa"/>
            </w:tcMar>
            <w:vAlign w:val="center"/>
            <w:shd w:val="clear" w:color="auto" w:fill="E9EDF6"/>
            <w:tcW w:w="2313" w:type="dxa"/>
          </w:tcPr>
          <w:p>
            <w:pPr>
              <w:pStyle w:val="Compact"/>
              <w:jc w:val="left"/>
            </w:pPr>
            <w:r>
              <w:t xml:space="preserve">Student Recruitment Plan</w:t>
            </w:r>
          </w:p>
        </w:tc>
        <w:tc>
          <w:tcPr>
            <w:tcMar>
              <w:top w:w="100" w:type="dxa"/>
              <w:bottom w:w="100" w:type="dxa"/>
              <w:left w:w="150" w:type="dxa"/>
              <w:right w:w="150" w:type="dxa"/>
            </w:tcMar>
            <w:vAlign w:val="center"/>
            <w:shd w:val="clear" w:color="auto" w:fill="E9EDF6"/>
            <w:tcW w:w="1599" w:type="dxa"/>
          </w:tcPr>
          <w:p>
            <w:pPr>
              <w:pStyle w:val="Compact"/>
              <w:jc w:val="left"/>
            </w:pPr>
            <w:r>
              <w:t xml:space="preserve">STU</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567" w:type="dxa"/>
          </w:tcPr>
          <w:p>
            <w:pPr>
              <w:pStyle w:val="Compact"/>
              <w:jc w:val="right"/>
            </w:pPr>
            <w:r>
              <w:t xml:space="preserve">34</w:t>
            </w:r>
          </w:p>
        </w:tc>
        <w:tc>
          <w:tcPr>
            <w:tcMar>
              <w:top w:w="100" w:type="dxa"/>
              <w:bottom w:w="100" w:type="dxa"/>
              <w:left w:w="150" w:type="dxa"/>
              <w:right w:w="150" w:type="dxa"/>
            </w:tcMar>
            <w:vAlign w:val="center"/>
            <w:tcW w:w="1032" w:type="dxa"/>
          </w:tcPr>
          <w:p>
            <w:pPr>
              <w:pStyle w:val="Compact"/>
              <w:jc w:val="left"/>
            </w:pPr>
            <w:r>
              <w:t xml:space="preserve">STU-004</w:t>
            </w:r>
          </w:p>
        </w:tc>
        <w:tc>
          <w:tcPr>
            <w:tcMar>
              <w:top w:w="100" w:type="dxa"/>
              <w:bottom w:w="100" w:type="dxa"/>
              <w:left w:w="150" w:type="dxa"/>
              <w:right w:w="150" w:type="dxa"/>
            </w:tcMar>
            <w:vAlign w:val="center"/>
            <w:tcW w:w="2313" w:type="dxa"/>
          </w:tcPr>
          <w:p>
            <w:pPr>
              <w:pStyle w:val="Compact"/>
              <w:jc w:val="left"/>
            </w:pPr>
            <w:r>
              <w:t xml:space="preserve">Student Orientation Program</w:t>
            </w:r>
          </w:p>
        </w:tc>
        <w:tc>
          <w:tcPr>
            <w:tcMar>
              <w:top w:w="100" w:type="dxa"/>
              <w:bottom w:w="100" w:type="dxa"/>
              <w:left w:w="150" w:type="dxa"/>
              <w:right w:w="150" w:type="dxa"/>
            </w:tcMar>
            <w:vAlign w:val="center"/>
            <w:tcW w:w="1599" w:type="dxa"/>
          </w:tcPr>
          <w:p>
            <w:pPr>
              <w:pStyle w:val="Compact"/>
              <w:jc w:val="left"/>
            </w:pPr>
            <w:r>
              <w:t xml:space="preserve">STU</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Dean of Students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35</w:t>
            </w:r>
          </w:p>
        </w:tc>
        <w:tc>
          <w:tcPr>
            <w:tcMar>
              <w:top w:w="100" w:type="dxa"/>
              <w:bottom w:w="100" w:type="dxa"/>
              <w:left w:w="150" w:type="dxa"/>
              <w:right w:w="150" w:type="dxa"/>
            </w:tcMar>
            <w:vAlign w:val="center"/>
            <w:shd w:val="clear" w:color="auto" w:fill="E9EDF6"/>
            <w:tcW w:w="1032" w:type="dxa"/>
          </w:tcPr>
          <w:p>
            <w:pPr>
              <w:pStyle w:val="Compact"/>
              <w:jc w:val="left"/>
            </w:pPr>
            <w:r>
              <w:t xml:space="preserve">STU-005</w:t>
            </w:r>
          </w:p>
        </w:tc>
        <w:tc>
          <w:tcPr>
            <w:tcMar>
              <w:top w:w="100" w:type="dxa"/>
              <w:bottom w:w="100" w:type="dxa"/>
              <w:left w:w="150" w:type="dxa"/>
              <w:right w:w="150" w:type="dxa"/>
            </w:tcMar>
            <w:vAlign w:val="center"/>
            <w:shd w:val="clear" w:color="auto" w:fill="E9EDF6"/>
            <w:tcW w:w="2313" w:type="dxa"/>
          </w:tcPr>
          <w:p>
            <w:pPr>
              <w:pStyle w:val="Compact"/>
              <w:jc w:val="left"/>
            </w:pPr>
            <w:r>
              <w:t xml:space="preserve">Student Retention Strategy</w:t>
            </w:r>
          </w:p>
        </w:tc>
        <w:tc>
          <w:tcPr>
            <w:tcMar>
              <w:top w:w="100" w:type="dxa"/>
              <w:bottom w:w="100" w:type="dxa"/>
              <w:left w:w="150" w:type="dxa"/>
              <w:right w:w="150" w:type="dxa"/>
            </w:tcMar>
            <w:vAlign w:val="center"/>
            <w:shd w:val="clear" w:color="auto" w:fill="E9EDF6"/>
            <w:tcW w:w="1599" w:type="dxa"/>
          </w:tcPr>
          <w:p>
            <w:pPr>
              <w:pStyle w:val="Compact"/>
              <w:jc w:val="left"/>
            </w:pPr>
            <w:r>
              <w:t xml:space="preserve">STU</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Dean of Students</w:t>
            </w:r>
          </w:p>
        </w:tc>
      </w:tr>
      <w:tr>
        <w:trPr>
          <w:cantSplit/>
        </w:trPr>
        <w:tc>
          <w:tcPr>
            <w:tcMar>
              <w:top w:w="100" w:type="dxa"/>
              <w:bottom w:w="100" w:type="dxa"/>
              <w:left w:w="150" w:type="dxa"/>
              <w:right w:w="150" w:type="dxa"/>
            </w:tcMar>
            <w:vAlign w:val="center"/>
            <w:tcW w:w="567" w:type="dxa"/>
          </w:tcPr>
          <w:p>
            <w:pPr>
              <w:pStyle w:val="Compact"/>
              <w:jc w:val="right"/>
            </w:pPr>
            <w:r>
              <w:t xml:space="preserve">36</w:t>
            </w:r>
          </w:p>
        </w:tc>
        <w:tc>
          <w:tcPr>
            <w:tcMar>
              <w:top w:w="100" w:type="dxa"/>
              <w:bottom w:w="100" w:type="dxa"/>
              <w:left w:w="150" w:type="dxa"/>
              <w:right w:w="150" w:type="dxa"/>
            </w:tcMar>
            <w:vAlign w:val="center"/>
            <w:tcW w:w="1032" w:type="dxa"/>
          </w:tcPr>
          <w:p>
            <w:pPr>
              <w:pStyle w:val="Compact"/>
              <w:jc w:val="left"/>
            </w:pPr>
            <w:r>
              <w:t xml:space="preserve">STU-006</w:t>
            </w:r>
          </w:p>
        </w:tc>
        <w:tc>
          <w:tcPr>
            <w:tcMar>
              <w:top w:w="100" w:type="dxa"/>
              <w:bottom w:w="100" w:type="dxa"/>
              <w:left w:w="150" w:type="dxa"/>
              <w:right w:w="150" w:type="dxa"/>
            </w:tcMar>
            <w:vAlign w:val="center"/>
            <w:tcW w:w="2313" w:type="dxa"/>
          </w:tcPr>
          <w:p>
            <w:pPr>
              <w:pStyle w:val="Compact"/>
              <w:jc w:val="left"/>
            </w:pPr>
            <w:r>
              <w:t xml:space="preserve">Attendance Policy</w:t>
            </w:r>
          </w:p>
        </w:tc>
        <w:tc>
          <w:tcPr>
            <w:tcMar>
              <w:top w:w="100" w:type="dxa"/>
              <w:bottom w:w="100" w:type="dxa"/>
              <w:left w:w="150" w:type="dxa"/>
              <w:right w:w="150" w:type="dxa"/>
            </w:tcMar>
            <w:vAlign w:val="center"/>
            <w:tcW w:w="1599" w:type="dxa"/>
          </w:tcPr>
          <w:p>
            <w:pPr>
              <w:pStyle w:val="Compact"/>
              <w:jc w:val="left"/>
            </w:pPr>
            <w:r>
              <w:t xml:space="preserve">STU</w:t>
            </w:r>
          </w:p>
        </w:tc>
        <w:tc>
          <w:tcPr>
            <w:tcMar>
              <w:top w:w="100" w:type="dxa"/>
              <w:bottom w:w="100" w:type="dxa"/>
              <w:left w:w="150" w:type="dxa"/>
              <w:right w:w="150" w:type="dxa"/>
            </w:tcMar>
            <w:vAlign w:val="center"/>
            <w:tcW w:w="1599" w:type="dxa"/>
          </w:tcPr>
          <w:p>
            <w:pPr>
              <w:pStyle w:val="Compact"/>
              <w:jc w:val="left"/>
            </w:pPr>
            <w:r>
              <w:t xml:space="preserve">Critical</w:t>
            </w:r>
          </w:p>
        </w:tc>
        <w:tc>
          <w:tcPr>
            <w:tcMar>
              <w:top w:w="100" w:type="dxa"/>
              <w:bottom w:w="100" w:type="dxa"/>
              <w:left w:w="150" w:type="dxa"/>
              <w:right w:w="150" w:type="dxa"/>
            </w:tcMar>
            <w:vAlign w:val="center"/>
            <w:tcW w:w="1962" w:type="dxa"/>
          </w:tcPr>
          <w:p>
            <w:pPr>
              <w:pStyle w:val="Compact"/>
              <w:jc w:val="left"/>
            </w:pPr>
            <w:r>
              <w:t xml:space="preserve">Dean of Students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37</w:t>
            </w:r>
          </w:p>
        </w:tc>
        <w:tc>
          <w:tcPr>
            <w:tcMar>
              <w:top w:w="100" w:type="dxa"/>
              <w:bottom w:w="100" w:type="dxa"/>
              <w:left w:w="150" w:type="dxa"/>
              <w:right w:w="150" w:type="dxa"/>
            </w:tcMar>
            <w:vAlign w:val="center"/>
            <w:shd w:val="clear" w:color="auto" w:fill="E9EDF6"/>
            <w:tcW w:w="1032" w:type="dxa"/>
          </w:tcPr>
          <w:p>
            <w:pPr>
              <w:pStyle w:val="Compact"/>
              <w:jc w:val="left"/>
            </w:pPr>
            <w:r>
              <w:t xml:space="preserve">STU-007</w:t>
            </w:r>
          </w:p>
        </w:tc>
        <w:tc>
          <w:tcPr>
            <w:tcMar>
              <w:top w:w="100" w:type="dxa"/>
              <w:bottom w:w="100" w:type="dxa"/>
              <w:left w:w="150" w:type="dxa"/>
              <w:right w:w="150" w:type="dxa"/>
            </w:tcMar>
            <w:vAlign w:val="center"/>
            <w:shd w:val="clear" w:color="auto" w:fill="E9EDF6"/>
            <w:tcW w:w="2313" w:type="dxa"/>
          </w:tcPr>
          <w:p>
            <w:pPr>
              <w:pStyle w:val="Compact"/>
              <w:jc w:val="left"/>
            </w:pPr>
            <w:r>
              <w:t xml:space="preserve">Academic Probation &amp; Dismissal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STU</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Dean of Students</w:t>
            </w:r>
          </w:p>
        </w:tc>
      </w:tr>
      <w:tr>
        <w:trPr>
          <w:cantSplit/>
        </w:trPr>
        <w:tc>
          <w:tcPr>
            <w:tcMar>
              <w:top w:w="100" w:type="dxa"/>
              <w:bottom w:w="100" w:type="dxa"/>
              <w:left w:w="150" w:type="dxa"/>
              <w:right w:w="150" w:type="dxa"/>
            </w:tcMar>
            <w:vAlign w:val="center"/>
            <w:tcW w:w="567" w:type="dxa"/>
          </w:tcPr>
          <w:p>
            <w:pPr>
              <w:pStyle w:val="Compact"/>
              <w:jc w:val="right"/>
            </w:pPr>
            <w:r>
              <w:t xml:space="preserve">38</w:t>
            </w:r>
          </w:p>
        </w:tc>
        <w:tc>
          <w:tcPr>
            <w:tcMar>
              <w:top w:w="100" w:type="dxa"/>
              <w:bottom w:w="100" w:type="dxa"/>
              <w:left w:w="150" w:type="dxa"/>
              <w:right w:w="150" w:type="dxa"/>
            </w:tcMar>
            <w:vAlign w:val="center"/>
            <w:tcW w:w="1032" w:type="dxa"/>
          </w:tcPr>
          <w:p>
            <w:pPr>
              <w:pStyle w:val="Compact"/>
              <w:jc w:val="left"/>
            </w:pPr>
            <w:r>
              <w:t xml:space="preserve">STU-008</w:t>
            </w:r>
          </w:p>
        </w:tc>
        <w:tc>
          <w:tcPr>
            <w:tcMar>
              <w:top w:w="100" w:type="dxa"/>
              <w:bottom w:w="100" w:type="dxa"/>
              <w:left w:w="150" w:type="dxa"/>
              <w:right w:w="150" w:type="dxa"/>
            </w:tcMar>
            <w:vAlign w:val="center"/>
            <w:tcW w:w="2313" w:type="dxa"/>
          </w:tcPr>
          <w:p>
            <w:pPr>
              <w:pStyle w:val="Compact"/>
              <w:jc w:val="left"/>
            </w:pPr>
            <w:r>
              <w:t xml:space="preserve">Grade Appeal Policy</w:t>
            </w:r>
          </w:p>
        </w:tc>
        <w:tc>
          <w:tcPr>
            <w:tcMar>
              <w:top w:w="100" w:type="dxa"/>
              <w:bottom w:w="100" w:type="dxa"/>
              <w:left w:w="150" w:type="dxa"/>
              <w:right w:w="150" w:type="dxa"/>
            </w:tcMar>
            <w:vAlign w:val="center"/>
            <w:tcW w:w="1599" w:type="dxa"/>
          </w:tcPr>
          <w:p>
            <w:pPr>
              <w:pStyle w:val="Compact"/>
              <w:jc w:val="left"/>
            </w:pPr>
            <w:r>
              <w:t xml:space="preserve">STU</w:t>
            </w:r>
          </w:p>
        </w:tc>
        <w:tc>
          <w:tcPr>
            <w:tcMar>
              <w:top w:w="100" w:type="dxa"/>
              <w:bottom w:w="100" w:type="dxa"/>
              <w:left w:w="150" w:type="dxa"/>
              <w:right w:w="150" w:type="dxa"/>
            </w:tcMar>
            <w:vAlign w:val="center"/>
            <w:tcW w:w="1599" w:type="dxa"/>
          </w:tcPr>
          <w:p>
            <w:pPr>
              <w:pStyle w:val="Compact"/>
              <w:jc w:val="left"/>
            </w:pPr>
            <w:r>
              <w:t xml:space="preserve">Critical</w:t>
            </w:r>
          </w:p>
        </w:tc>
        <w:tc>
          <w:tcPr>
            <w:tcMar>
              <w:top w:w="100" w:type="dxa"/>
              <w:bottom w:w="100" w:type="dxa"/>
              <w:left w:w="150" w:type="dxa"/>
              <w:right w:w="150" w:type="dxa"/>
            </w:tcMar>
            <w:vAlign w:val="center"/>
            <w:tcW w:w="1962" w:type="dxa"/>
          </w:tcPr>
          <w:p>
            <w:pPr>
              <w:pStyle w:val="Compact"/>
              <w:jc w:val="left"/>
            </w:pPr>
            <w:r>
              <w:t xml:space="preserve">Dean of Students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39</w:t>
            </w:r>
          </w:p>
        </w:tc>
        <w:tc>
          <w:tcPr>
            <w:tcMar>
              <w:top w:w="100" w:type="dxa"/>
              <w:bottom w:w="100" w:type="dxa"/>
              <w:left w:w="150" w:type="dxa"/>
              <w:right w:w="150" w:type="dxa"/>
            </w:tcMar>
            <w:vAlign w:val="center"/>
            <w:shd w:val="clear" w:color="auto" w:fill="E9EDF6"/>
            <w:tcW w:w="1032" w:type="dxa"/>
          </w:tcPr>
          <w:p>
            <w:pPr>
              <w:pStyle w:val="Compact"/>
              <w:jc w:val="left"/>
            </w:pPr>
            <w:r>
              <w:t xml:space="preserve">STU-009</w:t>
            </w:r>
          </w:p>
        </w:tc>
        <w:tc>
          <w:tcPr>
            <w:tcMar>
              <w:top w:w="100" w:type="dxa"/>
              <w:bottom w:w="100" w:type="dxa"/>
              <w:left w:w="150" w:type="dxa"/>
              <w:right w:w="150" w:type="dxa"/>
            </w:tcMar>
            <w:vAlign w:val="center"/>
            <w:shd w:val="clear" w:color="auto" w:fill="E9EDF6"/>
            <w:tcW w:w="2313" w:type="dxa"/>
          </w:tcPr>
          <w:p>
            <w:pPr>
              <w:pStyle w:val="Compact"/>
              <w:jc w:val="left"/>
            </w:pPr>
            <w:r>
              <w:t xml:space="preserve">Mental Health Support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STU</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Dean of Students</w:t>
            </w:r>
          </w:p>
        </w:tc>
      </w:tr>
      <w:tr>
        <w:trPr>
          <w:cantSplit/>
        </w:trPr>
        <w:tc>
          <w:tcPr>
            <w:tcMar>
              <w:top w:w="100" w:type="dxa"/>
              <w:bottom w:w="100" w:type="dxa"/>
              <w:left w:w="150" w:type="dxa"/>
              <w:right w:w="150" w:type="dxa"/>
            </w:tcMar>
            <w:vAlign w:val="center"/>
            <w:tcW w:w="567" w:type="dxa"/>
          </w:tcPr>
          <w:p>
            <w:pPr>
              <w:pStyle w:val="Compact"/>
              <w:jc w:val="right"/>
            </w:pPr>
            <w:r>
              <w:t xml:space="preserve">40</w:t>
            </w:r>
          </w:p>
        </w:tc>
        <w:tc>
          <w:tcPr>
            <w:tcMar>
              <w:top w:w="100" w:type="dxa"/>
              <w:bottom w:w="100" w:type="dxa"/>
              <w:left w:w="150" w:type="dxa"/>
              <w:right w:w="150" w:type="dxa"/>
            </w:tcMar>
            <w:vAlign w:val="center"/>
            <w:tcW w:w="1032" w:type="dxa"/>
          </w:tcPr>
          <w:p>
            <w:pPr>
              <w:pStyle w:val="Compact"/>
              <w:jc w:val="left"/>
            </w:pPr>
            <w:r>
              <w:t xml:space="preserve">STU-010</w:t>
            </w:r>
          </w:p>
        </w:tc>
        <w:tc>
          <w:tcPr>
            <w:tcMar>
              <w:top w:w="100" w:type="dxa"/>
              <w:bottom w:w="100" w:type="dxa"/>
              <w:left w:w="150" w:type="dxa"/>
              <w:right w:w="150" w:type="dxa"/>
            </w:tcMar>
            <w:vAlign w:val="center"/>
            <w:tcW w:w="2313" w:type="dxa"/>
          </w:tcPr>
          <w:p>
            <w:pPr>
              <w:pStyle w:val="Compact"/>
              <w:jc w:val="left"/>
            </w:pPr>
            <w:r>
              <w:t xml:space="preserve">Career Services Policy</w:t>
            </w:r>
          </w:p>
        </w:tc>
        <w:tc>
          <w:tcPr>
            <w:tcMar>
              <w:top w:w="100" w:type="dxa"/>
              <w:bottom w:w="100" w:type="dxa"/>
              <w:left w:w="150" w:type="dxa"/>
              <w:right w:w="150" w:type="dxa"/>
            </w:tcMar>
            <w:vAlign w:val="center"/>
            <w:tcW w:w="1599" w:type="dxa"/>
          </w:tcPr>
          <w:p>
            <w:pPr>
              <w:pStyle w:val="Compact"/>
              <w:jc w:val="left"/>
            </w:pPr>
            <w:r>
              <w:t xml:space="preserve">STU</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Dean of Students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41</w:t>
            </w:r>
          </w:p>
        </w:tc>
        <w:tc>
          <w:tcPr>
            <w:tcMar>
              <w:top w:w="100" w:type="dxa"/>
              <w:bottom w:w="100" w:type="dxa"/>
              <w:left w:w="150" w:type="dxa"/>
              <w:right w:w="150" w:type="dxa"/>
            </w:tcMar>
            <w:vAlign w:val="center"/>
            <w:shd w:val="clear" w:color="auto" w:fill="E9EDF6"/>
            <w:tcW w:w="1032" w:type="dxa"/>
          </w:tcPr>
          <w:p>
            <w:pPr>
              <w:pStyle w:val="Compact"/>
              <w:jc w:val="left"/>
            </w:pPr>
            <w:r>
              <w:t xml:space="preserve">STU-011</w:t>
            </w:r>
          </w:p>
        </w:tc>
        <w:tc>
          <w:tcPr>
            <w:tcMar>
              <w:top w:w="100" w:type="dxa"/>
              <w:bottom w:w="100" w:type="dxa"/>
              <w:left w:w="150" w:type="dxa"/>
              <w:right w:w="150" w:type="dxa"/>
            </w:tcMar>
            <w:vAlign w:val="center"/>
            <w:shd w:val="clear" w:color="auto" w:fill="E9EDF6"/>
            <w:tcW w:w="2313" w:type="dxa"/>
          </w:tcPr>
          <w:p>
            <w:pPr>
              <w:pStyle w:val="Compact"/>
              <w:jc w:val="left"/>
            </w:pPr>
            <w:r>
              <w:t xml:space="preserve">Disability Services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STU</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Dean of Students</w:t>
            </w:r>
          </w:p>
        </w:tc>
      </w:tr>
      <w:tr>
        <w:trPr>
          <w:cantSplit/>
        </w:trPr>
        <w:tc>
          <w:tcPr>
            <w:tcMar>
              <w:top w:w="100" w:type="dxa"/>
              <w:bottom w:w="100" w:type="dxa"/>
              <w:left w:w="150" w:type="dxa"/>
              <w:right w:w="150" w:type="dxa"/>
            </w:tcMar>
            <w:vAlign w:val="center"/>
            <w:tcW w:w="567" w:type="dxa"/>
          </w:tcPr>
          <w:p>
            <w:pPr>
              <w:pStyle w:val="Compact"/>
              <w:jc w:val="right"/>
            </w:pPr>
            <w:r>
              <w:t xml:space="preserve">42</w:t>
            </w:r>
          </w:p>
        </w:tc>
        <w:tc>
          <w:tcPr>
            <w:tcMar>
              <w:top w:w="100" w:type="dxa"/>
              <w:bottom w:w="100" w:type="dxa"/>
              <w:left w:w="150" w:type="dxa"/>
              <w:right w:w="150" w:type="dxa"/>
            </w:tcMar>
            <w:vAlign w:val="center"/>
            <w:tcW w:w="1032" w:type="dxa"/>
          </w:tcPr>
          <w:p>
            <w:pPr>
              <w:pStyle w:val="Compact"/>
              <w:jc w:val="left"/>
            </w:pPr>
            <w:r>
              <w:t xml:space="preserve">STU-012</w:t>
            </w:r>
          </w:p>
        </w:tc>
        <w:tc>
          <w:tcPr>
            <w:tcMar>
              <w:top w:w="100" w:type="dxa"/>
              <w:bottom w:w="100" w:type="dxa"/>
              <w:left w:w="150" w:type="dxa"/>
              <w:right w:w="150" w:type="dxa"/>
            </w:tcMar>
            <w:vAlign w:val="center"/>
            <w:tcW w:w="2313" w:type="dxa"/>
          </w:tcPr>
          <w:p>
            <w:pPr>
              <w:pStyle w:val="Compact"/>
              <w:jc w:val="left"/>
            </w:pPr>
            <w:r>
              <w:t xml:space="preserve">Student Activities Policy</w:t>
            </w:r>
          </w:p>
        </w:tc>
        <w:tc>
          <w:tcPr>
            <w:tcMar>
              <w:top w:w="100" w:type="dxa"/>
              <w:bottom w:w="100" w:type="dxa"/>
              <w:left w:w="150" w:type="dxa"/>
              <w:right w:w="150" w:type="dxa"/>
            </w:tcMar>
            <w:vAlign w:val="center"/>
            <w:tcW w:w="1599" w:type="dxa"/>
          </w:tcPr>
          <w:p>
            <w:pPr>
              <w:pStyle w:val="Compact"/>
              <w:jc w:val="left"/>
            </w:pPr>
            <w:r>
              <w:t xml:space="preserve">STU</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Dean of Students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43</w:t>
            </w:r>
          </w:p>
        </w:tc>
        <w:tc>
          <w:tcPr>
            <w:tcMar>
              <w:top w:w="100" w:type="dxa"/>
              <w:bottom w:w="100" w:type="dxa"/>
              <w:left w:w="150" w:type="dxa"/>
              <w:right w:w="150" w:type="dxa"/>
            </w:tcMar>
            <w:vAlign w:val="center"/>
            <w:shd w:val="clear" w:color="auto" w:fill="E9EDF6"/>
            <w:tcW w:w="1032" w:type="dxa"/>
          </w:tcPr>
          <w:p>
            <w:pPr>
              <w:pStyle w:val="Compact"/>
              <w:jc w:val="left"/>
            </w:pPr>
            <w:r>
              <w:t xml:space="preserve">STU-013</w:t>
            </w:r>
          </w:p>
        </w:tc>
        <w:tc>
          <w:tcPr>
            <w:tcMar>
              <w:top w:w="100" w:type="dxa"/>
              <w:bottom w:w="100" w:type="dxa"/>
              <w:left w:w="150" w:type="dxa"/>
              <w:right w:w="150" w:type="dxa"/>
            </w:tcMar>
            <w:vAlign w:val="center"/>
            <w:shd w:val="clear" w:color="auto" w:fill="E9EDF6"/>
            <w:tcW w:w="2313" w:type="dxa"/>
          </w:tcPr>
          <w:p>
            <w:pPr>
              <w:pStyle w:val="Compact"/>
              <w:jc w:val="left"/>
            </w:pPr>
            <w:r>
              <w:t xml:space="preserve">International Student Support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STU</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Dean of Students</w:t>
            </w:r>
          </w:p>
        </w:tc>
      </w:tr>
      <w:tr>
        <w:trPr>
          <w:cantSplit/>
        </w:trPr>
        <w:tc>
          <w:tcPr>
            <w:tcMar>
              <w:top w:w="100" w:type="dxa"/>
              <w:bottom w:w="100" w:type="dxa"/>
              <w:left w:w="150" w:type="dxa"/>
              <w:right w:w="150" w:type="dxa"/>
            </w:tcMar>
            <w:vAlign w:val="center"/>
            <w:tcW w:w="567" w:type="dxa"/>
          </w:tcPr>
          <w:p>
            <w:pPr>
              <w:pStyle w:val="Compact"/>
              <w:jc w:val="right"/>
            </w:pPr>
            <w:r>
              <w:t xml:space="preserve">44</w:t>
            </w:r>
          </w:p>
        </w:tc>
        <w:tc>
          <w:tcPr>
            <w:tcMar>
              <w:top w:w="100" w:type="dxa"/>
              <w:bottom w:w="100" w:type="dxa"/>
              <w:left w:w="150" w:type="dxa"/>
              <w:right w:w="150" w:type="dxa"/>
            </w:tcMar>
            <w:vAlign w:val="center"/>
            <w:tcW w:w="1032" w:type="dxa"/>
          </w:tcPr>
          <w:p>
            <w:pPr>
              <w:pStyle w:val="Compact"/>
              <w:jc w:val="left"/>
            </w:pPr>
            <w:r>
              <w:t xml:space="preserve">STU-014</w:t>
            </w:r>
          </w:p>
        </w:tc>
        <w:tc>
          <w:tcPr>
            <w:tcMar>
              <w:top w:w="100" w:type="dxa"/>
              <w:bottom w:w="100" w:type="dxa"/>
              <w:left w:w="150" w:type="dxa"/>
              <w:right w:w="150" w:type="dxa"/>
            </w:tcMar>
            <w:vAlign w:val="center"/>
            <w:tcW w:w="2313" w:type="dxa"/>
          </w:tcPr>
          <w:p>
            <w:pPr>
              <w:pStyle w:val="Compact"/>
              <w:jc w:val="left"/>
            </w:pPr>
            <w:r>
              <w:t xml:space="preserve">Digital Citizenship &amp; Online Conduct Policy</w:t>
            </w:r>
          </w:p>
        </w:tc>
        <w:tc>
          <w:tcPr>
            <w:tcMar>
              <w:top w:w="100" w:type="dxa"/>
              <w:bottom w:w="100" w:type="dxa"/>
              <w:left w:w="150" w:type="dxa"/>
              <w:right w:w="150" w:type="dxa"/>
            </w:tcMar>
            <w:vAlign w:val="center"/>
            <w:tcW w:w="1599" w:type="dxa"/>
          </w:tcPr>
          <w:p>
            <w:pPr>
              <w:pStyle w:val="Compact"/>
              <w:jc w:val="left"/>
            </w:pPr>
            <w:r>
              <w:t xml:space="preserve">STU</w:t>
            </w:r>
          </w:p>
        </w:tc>
        <w:tc>
          <w:tcPr>
            <w:tcMar>
              <w:top w:w="100" w:type="dxa"/>
              <w:bottom w:w="100" w:type="dxa"/>
              <w:left w:w="150" w:type="dxa"/>
              <w:right w:w="150" w:type="dxa"/>
            </w:tcMar>
            <w:vAlign w:val="center"/>
            <w:tcW w:w="1599" w:type="dxa"/>
          </w:tcPr>
          <w:p>
            <w:pPr>
              <w:pStyle w:val="Compact"/>
              <w:jc w:val="left"/>
            </w:pPr>
            <w:r>
              <w:t xml:space="preserve">Critical</w:t>
            </w:r>
          </w:p>
        </w:tc>
        <w:tc>
          <w:tcPr>
            <w:tcMar>
              <w:top w:w="100" w:type="dxa"/>
              <w:bottom w:w="100" w:type="dxa"/>
              <w:left w:w="150" w:type="dxa"/>
              <w:right w:w="150" w:type="dxa"/>
            </w:tcMar>
            <w:vAlign w:val="center"/>
            <w:tcW w:w="1962" w:type="dxa"/>
          </w:tcPr>
          <w:p>
            <w:pPr>
              <w:pStyle w:val="Compact"/>
              <w:jc w:val="left"/>
            </w:pPr>
            <w:r>
              <w:t xml:space="preserve">Dean of Students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45</w:t>
            </w:r>
          </w:p>
        </w:tc>
        <w:tc>
          <w:tcPr>
            <w:tcMar>
              <w:top w:w="100" w:type="dxa"/>
              <w:bottom w:w="100" w:type="dxa"/>
              <w:left w:w="150" w:type="dxa"/>
              <w:right w:w="150" w:type="dxa"/>
            </w:tcMar>
            <w:vAlign w:val="center"/>
            <w:shd w:val="clear" w:color="auto" w:fill="E9EDF6"/>
            <w:tcW w:w="1032" w:type="dxa"/>
          </w:tcPr>
          <w:p>
            <w:pPr>
              <w:pStyle w:val="Compact"/>
              <w:jc w:val="left"/>
            </w:pPr>
            <w:r>
              <w:t xml:space="preserve">STU-015</w:t>
            </w:r>
          </w:p>
        </w:tc>
        <w:tc>
          <w:tcPr>
            <w:tcMar>
              <w:top w:w="100" w:type="dxa"/>
              <w:bottom w:w="100" w:type="dxa"/>
              <w:left w:w="150" w:type="dxa"/>
              <w:right w:w="150" w:type="dxa"/>
            </w:tcMar>
            <w:vAlign w:val="center"/>
            <w:shd w:val="clear" w:color="auto" w:fill="E9EDF6"/>
            <w:tcW w:w="2313" w:type="dxa"/>
          </w:tcPr>
          <w:p>
            <w:pPr>
              <w:pStyle w:val="Compact"/>
              <w:jc w:val="left"/>
            </w:pPr>
            <w:r>
              <w:t xml:space="preserve">Islamic Dress Code Policy for Online Learning</w:t>
            </w:r>
          </w:p>
        </w:tc>
        <w:tc>
          <w:tcPr>
            <w:tcMar>
              <w:top w:w="100" w:type="dxa"/>
              <w:bottom w:w="100" w:type="dxa"/>
              <w:left w:w="150" w:type="dxa"/>
              <w:right w:w="150" w:type="dxa"/>
            </w:tcMar>
            <w:vAlign w:val="center"/>
            <w:shd w:val="clear" w:color="auto" w:fill="E9EDF6"/>
            <w:tcW w:w="1599" w:type="dxa"/>
          </w:tcPr>
          <w:p>
            <w:pPr>
              <w:pStyle w:val="Compact"/>
              <w:jc w:val="left"/>
            </w:pPr>
            <w:r>
              <w:t xml:space="preserve">STU</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Dean of Students</w:t>
            </w:r>
          </w:p>
        </w:tc>
      </w:tr>
      <w:tr>
        <w:trPr>
          <w:cantSplit/>
        </w:trPr>
        <w:tc>
          <w:tcPr>
            <w:tcMar>
              <w:top w:w="100" w:type="dxa"/>
              <w:bottom w:w="100" w:type="dxa"/>
              <w:left w:w="150" w:type="dxa"/>
              <w:right w:w="150" w:type="dxa"/>
            </w:tcMar>
            <w:vAlign w:val="center"/>
            <w:tcW w:w="567" w:type="dxa"/>
          </w:tcPr>
          <w:p>
            <w:pPr>
              <w:pStyle w:val="Compact"/>
              <w:jc w:val="right"/>
            </w:pPr>
            <w:r>
              <w:t xml:space="preserve">46</w:t>
            </w:r>
          </w:p>
        </w:tc>
        <w:tc>
          <w:tcPr>
            <w:tcMar>
              <w:top w:w="100" w:type="dxa"/>
              <w:bottom w:w="100" w:type="dxa"/>
              <w:left w:w="150" w:type="dxa"/>
              <w:right w:w="150" w:type="dxa"/>
            </w:tcMar>
            <w:vAlign w:val="center"/>
            <w:tcW w:w="1032" w:type="dxa"/>
          </w:tcPr>
          <w:p>
            <w:pPr>
              <w:pStyle w:val="Compact"/>
              <w:jc w:val="left"/>
            </w:pPr>
            <w:r>
              <w:t xml:space="preserve">STU-016</w:t>
            </w:r>
          </w:p>
        </w:tc>
        <w:tc>
          <w:tcPr>
            <w:tcMar>
              <w:top w:w="100" w:type="dxa"/>
              <w:bottom w:w="100" w:type="dxa"/>
              <w:left w:w="150" w:type="dxa"/>
              <w:right w:w="150" w:type="dxa"/>
            </w:tcMar>
            <w:vAlign w:val="center"/>
            <w:tcW w:w="2313" w:type="dxa"/>
          </w:tcPr>
          <w:p>
            <w:pPr>
              <w:pStyle w:val="Compact"/>
              <w:jc w:val="left"/>
            </w:pPr>
            <w:r>
              <w:t xml:space="preserve">Online Classroom Etiquette &amp; Noise Policy</w:t>
            </w:r>
          </w:p>
        </w:tc>
        <w:tc>
          <w:tcPr>
            <w:tcMar>
              <w:top w:w="100" w:type="dxa"/>
              <w:bottom w:w="100" w:type="dxa"/>
              <w:left w:w="150" w:type="dxa"/>
              <w:right w:w="150" w:type="dxa"/>
            </w:tcMar>
            <w:vAlign w:val="center"/>
            <w:tcW w:w="1599" w:type="dxa"/>
          </w:tcPr>
          <w:p>
            <w:pPr>
              <w:pStyle w:val="Compact"/>
              <w:jc w:val="left"/>
            </w:pPr>
            <w:r>
              <w:t xml:space="preserve">STU</w:t>
            </w:r>
          </w:p>
        </w:tc>
        <w:tc>
          <w:tcPr>
            <w:tcMar>
              <w:top w:w="100" w:type="dxa"/>
              <w:bottom w:w="100" w:type="dxa"/>
              <w:left w:w="150" w:type="dxa"/>
              <w:right w:w="150" w:type="dxa"/>
            </w:tcMar>
            <w:vAlign w:val="center"/>
            <w:tcW w:w="1599" w:type="dxa"/>
          </w:tcPr>
          <w:p>
            <w:pPr>
              <w:pStyle w:val="Compact"/>
              <w:jc w:val="left"/>
            </w:pPr>
            <w:r>
              <w:t xml:space="preserve">Critical</w:t>
            </w:r>
          </w:p>
        </w:tc>
        <w:tc>
          <w:tcPr>
            <w:tcMar>
              <w:top w:w="100" w:type="dxa"/>
              <w:bottom w:w="100" w:type="dxa"/>
              <w:left w:w="150" w:type="dxa"/>
              <w:right w:w="150" w:type="dxa"/>
            </w:tcMar>
            <w:vAlign w:val="center"/>
            <w:tcW w:w="1962" w:type="dxa"/>
          </w:tcPr>
          <w:p>
            <w:pPr>
              <w:pStyle w:val="Compact"/>
              <w:jc w:val="left"/>
            </w:pPr>
            <w:r>
              <w:t xml:space="preserve">Dean of Students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47</w:t>
            </w:r>
          </w:p>
        </w:tc>
        <w:tc>
          <w:tcPr>
            <w:tcMar>
              <w:top w:w="100" w:type="dxa"/>
              <w:bottom w:w="100" w:type="dxa"/>
              <w:left w:w="150" w:type="dxa"/>
              <w:right w:w="150" w:type="dxa"/>
            </w:tcMar>
            <w:vAlign w:val="center"/>
            <w:shd w:val="clear" w:color="auto" w:fill="E9EDF6"/>
            <w:tcW w:w="1032" w:type="dxa"/>
          </w:tcPr>
          <w:p>
            <w:pPr>
              <w:pStyle w:val="Compact"/>
              <w:jc w:val="left"/>
            </w:pPr>
            <w:r>
              <w:t xml:space="preserve">STU-017</w:t>
            </w:r>
          </w:p>
        </w:tc>
        <w:tc>
          <w:tcPr>
            <w:tcMar>
              <w:top w:w="100" w:type="dxa"/>
              <w:bottom w:w="100" w:type="dxa"/>
              <w:left w:w="150" w:type="dxa"/>
              <w:right w:w="150" w:type="dxa"/>
            </w:tcMar>
            <w:vAlign w:val="center"/>
            <w:shd w:val="clear" w:color="auto" w:fill="E9EDF6"/>
            <w:tcW w:w="2313" w:type="dxa"/>
          </w:tcPr>
          <w:p>
            <w:pPr>
              <w:pStyle w:val="Compact"/>
              <w:jc w:val="left"/>
            </w:pPr>
            <w:r>
              <w:t xml:space="preserve">International Time Zone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STU</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Dean of Students</w:t>
            </w:r>
          </w:p>
        </w:tc>
      </w:tr>
      <w:tr>
        <w:trPr>
          <w:cantSplit/>
        </w:trPr>
        <w:tc>
          <w:tcPr>
            <w:tcMar>
              <w:top w:w="100" w:type="dxa"/>
              <w:bottom w:w="100" w:type="dxa"/>
              <w:left w:w="150" w:type="dxa"/>
              <w:right w:w="150" w:type="dxa"/>
            </w:tcMar>
            <w:vAlign w:val="center"/>
            <w:tcW w:w="567" w:type="dxa"/>
          </w:tcPr>
          <w:p>
            <w:pPr>
              <w:pStyle w:val="Compact"/>
              <w:jc w:val="right"/>
            </w:pPr>
            <w:r>
              <w:t xml:space="preserve">48</w:t>
            </w:r>
          </w:p>
        </w:tc>
        <w:tc>
          <w:tcPr>
            <w:tcMar>
              <w:top w:w="100" w:type="dxa"/>
              <w:bottom w:w="100" w:type="dxa"/>
              <w:left w:w="150" w:type="dxa"/>
              <w:right w:w="150" w:type="dxa"/>
            </w:tcMar>
            <w:vAlign w:val="center"/>
            <w:tcW w:w="1032" w:type="dxa"/>
          </w:tcPr>
          <w:p>
            <w:pPr>
              <w:pStyle w:val="Compact"/>
              <w:jc w:val="left"/>
            </w:pPr>
            <w:r>
              <w:t xml:space="preserve">STU-018</w:t>
            </w:r>
          </w:p>
        </w:tc>
        <w:tc>
          <w:tcPr>
            <w:tcMar>
              <w:top w:w="100" w:type="dxa"/>
              <w:bottom w:w="100" w:type="dxa"/>
              <w:left w:w="150" w:type="dxa"/>
              <w:right w:w="150" w:type="dxa"/>
            </w:tcMar>
            <w:vAlign w:val="center"/>
            <w:tcW w:w="2313" w:type="dxa"/>
          </w:tcPr>
          <w:p>
            <w:pPr>
              <w:pStyle w:val="Compact"/>
              <w:jc w:val="left"/>
            </w:pPr>
            <w:r>
              <w:t xml:space="preserve">Virtual Campus Life Policy</w:t>
            </w:r>
          </w:p>
        </w:tc>
        <w:tc>
          <w:tcPr>
            <w:tcMar>
              <w:top w:w="100" w:type="dxa"/>
              <w:bottom w:w="100" w:type="dxa"/>
              <w:left w:w="150" w:type="dxa"/>
              <w:right w:w="150" w:type="dxa"/>
            </w:tcMar>
            <w:vAlign w:val="center"/>
            <w:tcW w:w="1599" w:type="dxa"/>
          </w:tcPr>
          <w:p>
            <w:pPr>
              <w:pStyle w:val="Compact"/>
              <w:jc w:val="left"/>
            </w:pPr>
            <w:r>
              <w:t xml:space="preserve">STU</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Dean of Students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49</w:t>
            </w:r>
          </w:p>
        </w:tc>
        <w:tc>
          <w:tcPr>
            <w:tcMar>
              <w:top w:w="100" w:type="dxa"/>
              <w:bottom w:w="100" w:type="dxa"/>
              <w:left w:w="150" w:type="dxa"/>
              <w:right w:w="150" w:type="dxa"/>
            </w:tcMar>
            <w:vAlign w:val="center"/>
            <w:shd w:val="clear" w:color="auto" w:fill="E9EDF6"/>
            <w:tcW w:w="1032" w:type="dxa"/>
          </w:tcPr>
          <w:p>
            <w:pPr>
              <w:pStyle w:val="Compact"/>
              <w:jc w:val="left"/>
            </w:pPr>
            <w:r>
              <w:t xml:space="preserve">STU-019</w:t>
            </w:r>
          </w:p>
        </w:tc>
        <w:tc>
          <w:tcPr>
            <w:tcMar>
              <w:top w:w="100" w:type="dxa"/>
              <w:bottom w:w="100" w:type="dxa"/>
              <w:left w:w="150" w:type="dxa"/>
              <w:right w:w="150" w:type="dxa"/>
            </w:tcMar>
            <w:vAlign w:val="center"/>
            <w:shd w:val="clear" w:color="auto" w:fill="E9EDF6"/>
            <w:tcW w:w="2313" w:type="dxa"/>
          </w:tcPr>
          <w:p>
            <w:pPr>
              <w:pStyle w:val="Compact"/>
              <w:jc w:val="left"/>
            </w:pPr>
            <w:r>
              <w:t xml:space="preserve">Digital Accessibility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STU</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Dean of Students</w:t>
            </w:r>
          </w:p>
        </w:tc>
      </w:tr>
      <w:tr>
        <w:trPr>
          <w:cantSplit/>
        </w:trPr>
        <w:tc>
          <w:tcPr>
            <w:tcMar>
              <w:top w:w="100" w:type="dxa"/>
              <w:bottom w:w="100" w:type="dxa"/>
              <w:left w:w="150" w:type="dxa"/>
              <w:right w:w="150" w:type="dxa"/>
            </w:tcMar>
            <w:vAlign w:val="center"/>
            <w:tcW w:w="567" w:type="dxa"/>
          </w:tcPr>
          <w:p>
            <w:pPr>
              <w:pStyle w:val="Compact"/>
              <w:jc w:val="right"/>
            </w:pPr>
            <w:r>
              <w:t xml:space="preserve">50</w:t>
            </w:r>
          </w:p>
        </w:tc>
        <w:tc>
          <w:tcPr>
            <w:tcMar>
              <w:top w:w="100" w:type="dxa"/>
              <w:bottom w:w="100" w:type="dxa"/>
              <w:left w:w="150" w:type="dxa"/>
              <w:right w:w="150" w:type="dxa"/>
            </w:tcMar>
            <w:vAlign w:val="center"/>
            <w:tcW w:w="1032" w:type="dxa"/>
          </w:tcPr>
          <w:p>
            <w:pPr>
              <w:pStyle w:val="Compact"/>
              <w:jc w:val="left"/>
            </w:pPr>
            <w:r>
              <w:t xml:space="preserve">STU-020</w:t>
            </w:r>
          </w:p>
        </w:tc>
        <w:tc>
          <w:tcPr>
            <w:tcMar>
              <w:top w:w="100" w:type="dxa"/>
              <w:bottom w:w="100" w:type="dxa"/>
              <w:left w:w="150" w:type="dxa"/>
              <w:right w:w="150" w:type="dxa"/>
            </w:tcMar>
            <w:vAlign w:val="center"/>
            <w:tcW w:w="2313" w:type="dxa"/>
          </w:tcPr>
          <w:p>
            <w:pPr>
              <w:pStyle w:val="Compact"/>
              <w:jc w:val="left"/>
            </w:pPr>
            <w:r>
              <w:t xml:space="preserve">Student ID Card Policy</w:t>
            </w:r>
          </w:p>
        </w:tc>
        <w:tc>
          <w:tcPr>
            <w:tcMar>
              <w:top w:w="100" w:type="dxa"/>
              <w:bottom w:w="100" w:type="dxa"/>
              <w:left w:w="150" w:type="dxa"/>
              <w:right w:w="150" w:type="dxa"/>
            </w:tcMar>
            <w:vAlign w:val="center"/>
            <w:tcW w:w="1599" w:type="dxa"/>
          </w:tcPr>
          <w:p>
            <w:pPr>
              <w:pStyle w:val="Compact"/>
              <w:jc w:val="left"/>
            </w:pPr>
            <w:r>
              <w:t xml:space="preserve">STU</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University Registrar</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51</w:t>
            </w:r>
          </w:p>
        </w:tc>
        <w:tc>
          <w:tcPr>
            <w:tcMar>
              <w:top w:w="100" w:type="dxa"/>
              <w:bottom w:w="100" w:type="dxa"/>
              <w:left w:w="150" w:type="dxa"/>
              <w:right w:w="150" w:type="dxa"/>
            </w:tcMar>
            <w:vAlign w:val="center"/>
            <w:shd w:val="clear" w:color="auto" w:fill="E9EDF6"/>
            <w:tcW w:w="1032" w:type="dxa"/>
          </w:tcPr>
          <w:p>
            <w:pPr>
              <w:pStyle w:val="Compact"/>
              <w:jc w:val="left"/>
            </w:pPr>
            <w:r>
              <w:t xml:space="preserve">STU-021</w:t>
            </w:r>
          </w:p>
        </w:tc>
        <w:tc>
          <w:tcPr>
            <w:tcMar>
              <w:top w:w="100" w:type="dxa"/>
              <w:bottom w:w="100" w:type="dxa"/>
              <w:left w:w="150" w:type="dxa"/>
              <w:right w:w="150" w:type="dxa"/>
            </w:tcMar>
            <w:vAlign w:val="center"/>
            <w:shd w:val="clear" w:color="auto" w:fill="E9EDF6"/>
            <w:tcW w:w="2313" w:type="dxa"/>
          </w:tcPr>
          <w:p>
            <w:pPr>
              <w:pStyle w:val="Compact"/>
              <w:jc w:val="left"/>
            </w:pPr>
            <w:r>
              <w:t xml:space="preserve">Virtual Graduation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STU</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University Registrar</w:t>
            </w:r>
          </w:p>
        </w:tc>
      </w:tr>
      <w:tr>
        <w:trPr>
          <w:cantSplit/>
        </w:trPr>
        <w:tc>
          <w:tcPr>
            <w:tcMar>
              <w:top w:w="100" w:type="dxa"/>
              <w:bottom w:w="100" w:type="dxa"/>
              <w:left w:w="150" w:type="dxa"/>
              <w:right w:w="150" w:type="dxa"/>
            </w:tcMar>
            <w:vAlign w:val="center"/>
            <w:tcW w:w="567" w:type="dxa"/>
          </w:tcPr>
          <w:p>
            <w:pPr>
              <w:pStyle w:val="Compact"/>
              <w:jc w:val="right"/>
            </w:pPr>
            <w:r>
              <w:t xml:space="preserve">52</w:t>
            </w:r>
          </w:p>
        </w:tc>
        <w:tc>
          <w:tcPr>
            <w:tcMar>
              <w:top w:w="100" w:type="dxa"/>
              <w:bottom w:w="100" w:type="dxa"/>
              <w:left w:w="150" w:type="dxa"/>
              <w:right w:w="150" w:type="dxa"/>
            </w:tcMar>
            <w:vAlign w:val="center"/>
            <w:tcW w:w="1032" w:type="dxa"/>
          </w:tcPr>
          <w:p>
            <w:pPr>
              <w:pStyle w:val="Compact"/>
              <w:jc w:val="left"/>
            </w:pPr>
            <w:r>
              <w:t xml:space="preserve">STU-022</w:t>
            </w:r>
          </w:p>
        </w:tc>
        <w:tc>
          <w:tcPr>
            <w:tcMar>
              <w:top w:w="100" w:type="dxa"/>
              <w:bottom w:w="100" w:type="dxa"/>
              <w:left w:w="150" w:type="dxa"/>
              <w:right w:w="150" w:type="dxa"/>
            </w:tcMar>
            <w:vAlign w:val="center"/>
            <w:tcW w:w="2313" w:type="dxa"/>
          </w:tcPr>
          <w:p>
            <w:pPr>
              <w:pStyle w:val="Compact"/>
              <w:jc w:val="left"/>
            </w:pPr>
            <w:r>
              <w:t xml:space="preserve">Faculty-Student Relationship Policy</w:t>
            </w:r>
          </w:p>
        </w:tc>
        <w:tc>
          <w:tcPr>
            <w:tcMar>
              <w:top w:w="100" w:type="dxa"/>
              <w:bottom w:w="100" w:type="dxa"/>
              <w:left w:w="150" w:type="dxa"/>
              <w:right w:w="150" w:type="dxa"/>
            </w:tcMar>
            <w:vAlign w:val="center"/>
            <w:tcW w:w="1599" w:type="dxa"/>
          </w:tcPr>
          <w:p>
            <w:pPr>
              <w:pStyle w:val="Compact"/>
              <w:jc w:val="left"/>
            </w:pPr>
            <w:r>
              <w:t xml:space="preserve">STU</w:t>
            </w:r>
          </w:p>
        </w:tc>
        <w:tc>
          <w:tcPr>
            <w:tcMar>
              <w:top w:w="100" w:type="dxa"/>
              <w:bottom w:w="100" w:type="dxa"/>
              <w:left w:w="150" w:type="dxa"/>
              <w:right w:w="150" w:type="dxa"/>
            </w:tcMar>
            <w:vAlign w:val="center"/>
            <w:tcW w:w="1599" w:type="dxa"/>
          </w:tcPr>
          <w:p>
            <w:pPr>
              <w:pStyle w:val="Compact"/>
              <w:jc w:val="left"/>
            </w:pPr>
            <w:r>
              <w:t xml:space="preserve">Critical</w:t>
            </w:r>
          </w:p>
        </w:tc>
        <w:tc>
          <w:tcPr>
            <w:tcMar>
              <w:top w:w="100" w:type="dxa"/>
              <w:bottom w:w="100" w:type="dxa"/>
              <w:left w:w="150" w:type="dxa"/>
              <w:right w:w="150" w:type="dxa"/>
            </w:tcMar>
            <w:vAlign w:val="center"/>
            <w:tcW w:w="1962"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53</w:t>
            </w:r>
          </w:p>
        </w:tc>
        <w:tc>
          <w:tcPr>
            <w:tcMar>
              <w:top w:w="100" w:type="dxa"/>
              <w:bottom w:w="100" w:type="dxa"/>
              <w:left w:w="150" w:type="dxa"/>
              <w:right w:w="150" w:type="dxa"/>
            </w:tcMar>
            <w:vAlign w:val="center"/>
            <w:shd w:val="clear" w:color="auto" w:fill="E9EDF6"/>
            <w:tcW w:w="1032" w:type="dxa"/>
          </w:tcPr>
          <w:p>
            <w:pPr>
              <w:pStyle w:val="Compact"/>
              <w:jc w:val="left"/>
            </w:pPr>
            <w:r>
              <w:t xml:space="preserve">STU-023</w:t>
            </w:r>
          </w:p>
        </w:tc>
        <w:tc>
          <w:tcPr>
            <w:tcMar>
              <w:top w:w="100" w:type="dxa"/>
              <w:bottom w:w="100" w:type="dxa"/>
              <w:left w:w="150" w:type="dxa"/>
              <w:right w:w="150" w:type="dxa"/>
            </w:tcMar>
            <w:vAlign w:val="center"/>
            <w:shd w:val="clear" w:color="auto" w:fill="E9EDF6"/>
            <w:tcW w:w="2313" w:type="dxa"/>
          </w:tcPr>
          <w:p>
            <w:pPr>
              <w:pStyle w:val="Compact"/>
              <w:jc w:val="left"/>
            </w:pPr>
            <w:r>
              <w:t xml:space="preserve">Comprehensive Disciplinary &amp; Negative Reinforcement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STU</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Dean of Students</w:t>
            </w:r>
          </w:p>
        </w:tc>
      </w:tr>
      <w:tr>
        <w:trPr>
          <w:cantSplit/>
        </w:trPr>
        <w:tc>
          <w:tcPr>
            <w:tcMar>
              <w:top w:w="100" w:type="dxa"/>
              <w:bottom w:w="100" w:type="dxa"/>
              <w:left w:w="150" w:type="dxa"/>
              <w:right w:w="150" w:type="dxa"/>
            </w:tcMar>
            <w:vAlign w:val="center"/>
            <w:tcW w:w="567" w:type="dxa"/>
          </w:tcPr>
          <w:p>
            <w:pPr>
              <w:pStyle w:val="Compact"/>
              <w:jc w:val="right"/>
            </w:pPr>
            <w:r>
              <w:t xml:space="preserve">54</w:t>
            </w:r>
          </w:p>
        </w:tc>
        <w:tc>
          <w:tcPr>
            <w:tcMar>
              <w:top w:w="100" w:type="dxa"/>
              <w:bottom w:w="100" w:type="dxa"/>
              <w:left w:w="150" w:type="dxa"/>
              <w:right w:w="150" w:type="dxa"/>
            </w:tcMar>
            <w:vAlign w:val="center"/>
            <w:tcW w:w="1032" w:type="dxa"/>
          </w:tcPr>
          <w:p>
            <w:pPr>
              <w:pStyle w:val="Compact"/>
              <w:jc w:val="left"/>
            </w:pPr>
            <w:r>
              <w:t xml:space="preserve">OPS-001</w:t>
            </w:r>
          </w:p>
        </w:tc>
        <w:tc>
          <w:tcPr>
            <w:tcMar>
              <w:top w:w="100" w:type="dxa"/>
              <w:bottom w:w="100" w:type="dxa"/>
              <w:left w:w="150" w:type="dxa"/>
              <w:right w:w="150" w:type="dxa"/>
            </w:tcMar>
            <w:vAlign w:val="center"/>
            <w:tcW w:w="2313" w:type="dxa"/>
          </w:tcPr>
          <w:p>
            <w:pPr>
              <w:pStyle w:val="Compact"/>
              <w:jc w:val="left"/>
            </w:pPr>
            <w:r>
              <w:t xml:space="preserve">Financial Model</w:t>
            </w:r>
          </w:p>
        </w:tc>
        <w:tc>
          <w:tcPr>
            <w:tcMar>
              <w:top w:w="100" w:type="dxa"/>
              <w:bottom w:w="100" w:type="dxa"/>
              <w:left w:w="150" w:type="dxa"/>
              <w:right w:w="150" w:type="dxa"/>
            </w:tcMar>
            <w:vAlign w:val="center"/>
            <w:tcW w:w="1599" w:type="dxa"/>
          </w:tcPr>
          <w:p>
            <w:pPr>
              <w:pStyle w:val="Compact"/>
              <w:jc w:val="left"/>
            </w:pPr>
            <w:r>
              <w:t xml:space="preserve">OPS</w:t>
            </w:r>
          </w:p>
        </w:tc>
        <w:tc>
          <w:tcPr>
            <w:tcMar>
              <w:top w:w="100" w:type="dxa"/>
              <w:bottom w:w="100" w:type="dxa"/>
              <w:left w:w="150" w:type="dxa"/>
              <w:right w:w="150" w:type="dxa"/>
            </w:tcMar>
            <w:vAlign w:val="center"/>
            <w:tcW w:w="1599" w:type="dxa"/>
          </w:tcPr>
          <w:p>
            <w:pPr>
              <w:pStyle w:val="Compact"/>
              <w:jc w:val="left"/>
            </w:pPr>
            <w:r>
              <w:t xml:space="preserve">Complete</w:t>
            </w:r>
          </w:p>
        </w:tc>
        <w:tc>
          <w:tcPr>
            <w:tcMar>
              <w:top w:w="100" w:type="dxa"/>
              <w:bottom w:w="100" w:type="dxa"/>
              <w:left w:w="150" w:type="dxa"/>
              <w:right w:w="150" w:type="dxa"/>
            </w:tcMar>
            <w:vAlign w:val="center"/>
            <w:tcW w:w="1962"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55</w:t>
            </w:r>
          </w:p>
        </w:tc>
        <w:tc>
          <w:tcPr>
            <w:tcMar>
              <w:top w:w="100" w:type="dxa"/>
              <w:bottom w:w="100" w:type="dxa"/>
              <w:left w:w="150" w:type="dxa"/>
              <w:right w:w="150" w:type="dxa"/>
            </w:tcMar>
            <w:vAlign w:val="center"/>
            <w:shd w:val="clear" w:color="auto" w:fill="E9EDF6"/>
            <w:tcW w:w="1032" w:type="dxa"/>
          </w:tcPr>
          <w:p>
            <w:pPr>
              <w:pStyle w:val="Compact"/>
              <w:jc w:val="left"/>
            </w:pPr>
            <w:r>
              <w:t xml:space="preserve">OPS-002</w:t>
            </w:r>
          </w:p>
        </w:tc>
        <w:tc>
          <w:tcPr>
            <w:tcMar>
              <w:top w:w="100" w:type="dxa"/>
              <w:bottom w:w="100" w:type="dxa"/>
              <w:left w:w="150" w:type="dxa"/>
              <w:right w:w="150" w:type="dxa"/>
            </w:tcMar>
            <w:vAlign w:val="center"/>
            <w:shd w:val="clear" w:color="auto" w:fill="E9EDF6"/>
            <w:tcW w:w="2313" w:type="dxa"/>
          </w:tcPr>
          <w:p>
            <w:pPr>
              <w:pStyle w:val="Compact"/>
              <w:jc w:val="left"/>
            </w:pPr>
            <w:r>
              <w:t xml:space="preserve">Financial Operations Manual</w:t>
            </w:r>
          </w:p>
        </w:tc>
        <w:tc>
          <w:tcPr>
            <w:tcMar>
              <w:top w:w="100" w:type="dxa"/>
              <w:bottom w:w="100" w:type="dxa"/>
              <w:left w:w="150" w:type="dxa"/>
              <w:right w:w="150" w:type="dxa"/>
            </w:tcMar>
            <w:vAlign w:val="center"/>
            <w:shd w:val="clear" w:color="auto" w:fill="E9EDF6"/>
            <w:tcW w:w="1599" w:type="dxa"/>
          </w:tcPr>
          <w:p>
            <w:pPr>
              <w:pStyle w:val="Compact"/>
              <w:jc w:val="left"/>
            </w:pPr>
            <w:r>
              <w:t xml:space="preserve">OPS</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tcW w:w="567" w:type="dxa"/>
          </w:tcPr>
          <w:p>
            <w:pPr>
              <w:pStyle w:val="Compact"/>
              <w:jc w:val="right"/>
            </w:pPr>
            <w:r>
              <w:t xml:space="preserve">56</w:t>
            </w:r>
          </w:p>
        </w:tc>
        <w:tc>
          <w:tcPr>
            <w:tcMar>
              <w:top w:w="100" w:type="dxa"/>
              <w:bottom w:w="100" w:type="dxa"/>
              <w:left w:w="150" w:type="dxa"/>
              <w:right w:w="150" w:type="dxa"/>
            </w:tcMar>
            <w:vAlign w:val="center"/>
            <w:tcW w:w="1032" w:type="dxa"/>
          </w:tcPr>
          <w:p>
            <w:pPr>
              <w:pStyle w:val="Compact"/>
              <w:jc w:val="left"/>
            </w:pPr>
            <w:r>
              <w:t xml:space="preserve">OPS-003</w:t>
            </w:r>
          </w:p>
        </w:tc>
        <w:tc>
          <w:tcPr>
            <w:tcMar>
              <w:top w:w="100" w:type="dxa"/>
              <w:bottom w:w="100" w:type="dxa"/>
              <w:left w:w="150" w:type="dxa"/>
              <w:right w:w="150" w:type="dxa"/>
            </w:tcMar>
            <w:vAlign w:val="center"/>
            <w:tcW w:w="2313" w:type="dxa"/>
          </w:tcPr>
          <w:p>
            <w:pPr>
              <w:pStyle w:val="Compact"/>
              <w:jc w:val="left"/>
            </w:pPr>
            <w:r>
              <w:t xml:space="preserve">Budgeting Policy</w:t>
            </w:r>
          </w:p>
        </w:tc>
        <w:tc>
          <w:tcPr>
            <w:tcMar>
              <w:top w:w="100" w:type="dxa"/>
              <w:bottom w:w="100" w:type="dxa"/>
              <w:left w:w="150" w:type="dxa"/>
              <w:right w:w="150" w:type="dxa"/>
            </w:tcMar>
            <w:vAlign w:val="center"/>
            <w:tcW w:w="1599" w:type="dxa"/>
          </w:tcPr>
          <w:p>
            <w:pPr>
              <w:pStyle w:val="Compact"/>
              <w:jc w:val="left"/>
            </w:pPr>
            <w:r>
              <w:t xml:space="preserve">OPS</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57</w:t>
            </w:r>
          </w:p>
        </w:tc>
        <w:tc>
          <w:tcPr>
            <w:tcMar>
              <w:top w:w="100" w:type="dxa"/>
              <w:bottom w:w="100" w:type="dxa"/>
              <w:left w:w="150" w:type="dxa"/>
              <w:right w:w="150" w:type="dxa"/>
            </w:tcMar>
            <w:vAlign w:val="center"/>
            <w:shd w:val="clear" w:color="auto" w:fill="E9EDF6"/>
            <w:tcW w:w="1032" w:type="dxa"/>
          </w:tcPr>
          <w:p>
            <w:pPr>
              <w:pStyle w:val="Compact"/>
              <w:jc w:val="left"/>
            </w:pPr>
            <w:r>
              <w:t xml:space="preserve">OPS-004</w:t>
            </w:r>
          </w:p>
        </w:tc>
        <w:tc>
          <w:tcPr>
            <w:tcMar>
              <w:top w:w="100" w:type="dxa"/>
              <w:bottom w:w="100" w:type="dxa"/>
              <w:left w:w="150" w:type="dxa"/>
              <w:right w:w="150" w:type="dxa"/>
            </w:tcMar>
            <w:vAlign w:val="center"/>
            <w:shd w:val="clear" w:color="auto" w:fill="E9EDF6"/>
            <w:tcW w:w="2313" w:type="dxa"/>
          </w:tcPr>
          <w:p>
            <w:pPr>
              <w:pStyle w:val="Compact"/>
              <w:jc w:val="left"/>
            </w:pPr>
            <w:r>
              <w:t xml:space="preserve">Procurement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OPS</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tcW w:w="567" w:type="dxa"/>
          </w:tcPr>
          <w:p>
            <w:pPr>
              <w:pStyle w:val="Compact"/>
              <w:jc w:val="right"/>
            </w:pPr>
            <w:r>
              <w:t xml:space="preserve">58</w:t>
            </w:r>
          </w:p>
        </w:tc>
        <w:tc>
          <w:tcPr>
            <w:tcMar>
              <w:top w:w="100" w:type="dxa"/>
              <w:bottom w:w="100" w:type="dxa"/>
              <w:left w:w="150" w:type="dxa"/>
              <w:right w:w="150" w:type="dxa"/>
            </w:tcMar>
            <w:vAlign w:val="center"/>
            <w:tcW w:w="1032" w:type="dxa"/>
          </w:tcPr>
          <w:p>
            <w:pPr>
              <w:pStyle w:val="Compact"/>
              <w:jc w:val="left"/>
            </w:pPr>
            <w:r>
              <w:t xml:space="preserve">OPS-005</w:t>
            </w:r>
          </w:p>
        </w:tc>
        <w:tc>
          <w:tcPr>
            <w:tcMar>
              <w:top w:w="100" w:type="dxa"/>
              <w:bottom w:w="100" w:type="dxa"/>
              <w:left w:w="150" w:type="dxa"/>
              <w:right w:w="150" w:type="dxa"/>
            </w:tcMar>
            <w:vAlign w:val="center"/>
            <w:tcW w:w="2313" w:type="dxa"/>
          </w:tcPr>
          <w:p>
            <w:pPr>
              <w:pStyle w:val="Compact"/>
              <w:jc w:val="left"/>
            </w:pPr>
            <w:r>
              <w:t xml:space="preserve">Tuition Collection &amp; Refund Policy</w:t>
            </w:r>
          </w:p>
        </w:tc>
        <w:tc>
          <w:tcPr>
            <w:tcMar>
              <w:top w:w="100" w:type="dxa"/>
              <w:bottom w:w="100" w:type="dxa"/>
              <w:left w:w="150" w:type="dxa"/>
              <w:right w:w="150" w:type="dxa"/>
            </w:tcMar>
            <w:vAlign w:val="center"/>
            <w:tcW w:w="1599" w:type="dxa"/>
          </w:tcPr>
          <w:p>
            <w:pPr>
              <w:pStyle w:val="Compact"/>
              <w:jc w:val="left"/>
            </w:pPr>
            <w:r>
              <w:t xml:space="preserve">OPS</w:t>
            </w:r>
          </w:p>
        </w:tc>
        <w:tc>
          <w:tcPr>
            <w:tcMar>
              <w:top w:w="100" w:type="dxa"/>
              <w:bottom w:w="100" w:type="dxa"/>
              <w:left w:w="150" w:type="dxa"/>
              <w:right w:w="150" w:type="dxa"/>
            </w:tcMar>
            <w:vAlign w:val="center"/>
            <w:tcW w:w="1599" w:type="dxa"/>
          </w:tcPr>
          <w:p>
            <w:pPr>
              <w:pStyle w:val="Compact"/>
              <w:jc w:val="left"/>
            </w:pPr>
            <w:r>
              <w:t xml:space="preserve">Critical</w:t>
            </w:r>
          </w:p>
        </w:tc>
        <w:tc>
          <w:tcPr>
            <w:tcMar>
              <w:top w:w="100" w:type="dxa"/>
              <w:bottom w:w="100" w:type="dxa"/>
              <w:left w:w="150" w:type="dxa"/>
              <w:right w:w="150" w:type="dxa"/>
            </w:tcMar>
            <w:vAlign w:val="center"/>
            <w:tcW w:w="1962"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59</w:t>
            </w:r>
          </w:p>
        </w:tc>
        <w:tc>
          <w:tcPr>
            <w:tcMar>
              <w:top w:w="100" w:type="dxa"/>
              <w:bottom w:w="100" w:type="dxa"/>
              <w:left w:w="150" w:type="dxa"/>
              <w:right w:w="150" w:type="dxa"/>
            </w:tcMar>
            <w:vAlign w:val="center"/>
            <w:shd w:val="clear" w:color="auto" w:fill="E9EDF6"/>
            <w:tcW w:w="1032" w:type="dxa"/>
          </w:tcPr>
          <w:p>
            <w:pPr>
              <w:pStyle w:val="Compact"/>
              <w:jc w:val="left"/>
            </w:pPr>
            <w:r>
              <w:t xml:space="preserve">OPS-006</w:t>
            </w:r>
          </w:p>
        </w:tc>
        <w:tc>
          <w:tcPr>
            <w:tcMar>
              <w:top w:w="100" w:type="dxa"/>
              <w:bottom w:w="100" w:type="dxa"/>
              <w:left w:w="150" w:type="dxa"/>
              <w:right w:w="150" w:type="dxa"/>
            </w:tcMar>
            <w:vAlign w:val="center"/>
            <w:shd w:val="clear" w:color="auto" w:fill="E9EDF6"/>
            <w:tcW w:w="2313" w:type="dxa"/>
          </w:tcPr>
          <w:p>
            <w:pPr>
              <w:pStyle w:val="Compact"/>
              <w:jc w:val="left"/>
            </w:pPr>
            <w:r>
              <w:t xml:space="preserve">Payroll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OPS</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tcW w:w="567" w:type="dxa"/>
          </w:tcPr>
          <w:p>
            <w:pPr>
              <w:pStyle w:val="Compact"/>
              <w:jc w:val="right"/>
            </w:pPr>
            <w:r>
              <w:t xml:space="preserve">60</w:t>
            </w:r>
          </w:p>
        </w:tc>
        <w:tc>
          <w:tcPr>
            <w:tcMar>
              <w:top w:w="100" w:type="dxa"/>
              <w:bottom w:w="100" w:type="dxa"/>
              <w:left w:w="150" w:type="dxa"/>
              <w:right w:w="150" w:type="dxa"/>
            </w:tcMar>
            <w:vAlign w:val="center"/>
            <w:tcW w:w="1032" w:type="dxa"/>
          </w:tcPr>
          <w:p>
            <w:pPr>
              <w:pStyle w:val="Compact"/>
              <w:jc w:val="left"/>
            </w:pPr>
            <w:r>
              <w:t xml:space="preserve">OPS-007</w:t>
            </w:r>
          </w:p>
        </w:tc>
        <w:tc>
          <w:tcPr>
            <w:tcMar>
              <w:top w:w="100" w:type="dxa"/>
              <w:bottom w:w="100" w:type="dxa"/>
              <w:left w:w="150" w:type="dxa"/>
              <w:right w:w="150" w:type="dxa"/>
            </w:tcMar>
            <w:vAlign w:val="center"/>
            <w:tcW w:w="2313" w:type="dxa"/>
          </w:tcPr>
          <w:p>
            <w:pPr>
              <w:pStyle w:val="Compact"/>
              <w:jc w:val="left"/>
            </w:pPr>
            <w:r>
              <w:t xml:space="preserve">HR Policies &amp; Procedures Manual</w:t>
            </w:r>
          </w:p>
        </w:tc>
        <w:tc>
          <w:tcPr>
            <w:tcMar>
              <w:top w:w="100" w:type="dxa"/>
              <w:bottom w:w="100" w:type="dxa"/>
              <w:left w:w="150" w:type="dxa"/>
              <w:right w:w="150" w:type="dxa"/>
            </w:tcMar>
            <w:vAlign w:val="center"/>
            <w:tcW w:w="1599" w:type="dxa"/>
          </w:tcPr>
          <w:p>
            <w:pPr>
              <w:pStyle w:val="Compact"/>
              <w:jc w:val="left"/>
            </w:pPr>
            <w:r>
              <w:t xml:space="preserve">OPS</w:t>
            </w:r>
          </w:p>
        </w:tc>
        <w:tc>
          <w:tcPr>
            <w:tcMar>
              <w:top w:w="100" w:type="dxa"/>
              <w:bottom w:w="100" w:type="dxa"/>
              <w:left w:w="150" w:type="dxa"/>
              <w:right w:w="150" w:type="dxa"/>
            </w:tcMar>
            <w:vAlign w:val="center"/>
            <w:tcW w:w="1599" w:type="dxa"/>
          </w:tcPr>
          <w:p>
            <w:pPr>
              <w:pStyle w:val="Compact"/>
              <w:jc w:val="left"/>
            </w:pPr>
            <w:r>
              <w:t xml:space="preserve">Critical</w:t>
            </w:r>
          </w:p>
        </w:tc>
        <w:tc>
          <w:tcPr>
            <w:tcMar>
              <w:top w:w="100" w:type="dxa"/>
              <w:bottom w:w="100" w:type="dxa"/>
              <w:left w:w="150" w:type="dxa"/>
              <w:right w:w="150" w:type="dxa"/>
            </w:tcMar>
            <w:vAlign w:val="center"/>
            <w:tcW w:w="1962"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61</w:t>
            </w:r>
          </w:p>
        </w:tc>
        <w:tc>
          <w:tcPr>
            <w:tcMar>
              <w:top w:w="100" w:type="dxa"/>
              <w:bottom w:w="100" w:type="dxa"/>
              <w:left w:w="150" w:type="dxa"/>
              <w:right w:w="150" w:type="dxa"/>
            </w:tcMar>
            <w:vAlign w:val="center"/>
            <w:shd w:val="clear" w:color="auto" w:fill="E9EDF6"/>
            <w:tcW w:w="1032" w:type="dxa"/>
          </w:tcPr>
          <w:p>
            <w:pPr>
              <w:pStyle w:val="Compact"/>
              <w:jc w:val="left"/>
            </w:pPr>
            <w:r>
              <w:t xml:space="preserve">OPS-008</w:t>
            </w:r>
          </w:p>
        </w:tc>
        <w:tc>
          <w:tcPr>
            <w:tcMar>
              <w:top w:w="100" w:type="dxa"/>
              <w:bottom w:w="100" w:type="dxa"/>
              <w:left w:w="150" w:type="dxa"/>
              <w:right w:w="150" w:type="dxa"/>
            </w:tcMar>
            <w:vAlign w:val="center"/>
            <w:shd w:val="clear" w:color="auto" w:fill="E9EDF6"/>
            <w:tcW w:w="2313" w:type="dxa"/>
          </w:tcPr>
          <w:p>
            <w:pPr>
              <w:pStyle w:val="Compact"/>
              <w:jc w:val="left"/>
            </w:pPr>
            <w:r>
              <w:t xml:space="preserve">Recruitment &amp; Hiring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OPS</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Director, Human Resources</w:t>
            </w:r>
          </w:p>
        </w:tc>
      </w:tr>
      <w:tr>
        <w:trPr>
          <w:cantSplit/>
        </w:trPr>
        <w:tc>
          <w:tcPr>
            <w:tcMar>
              <w:top w:w="100" w:type="dxa"/>
              <w:bottom w:w="100" w:type="dxa"/>
              <w:left w:w="150" w:type="dxa"/>
              <w:right w:w="150" w:type="dxa"/>
            </w:tcMar>
            <w:vAlign w:val="center"/>
            <w:tcW w:w="567" w:type="dxa"/>
          </w:tcPr>
          <w:p>
            <w:pPr>
              <w:pStyle w:val="Compact"/>
              <w:jc w:val="right"/>
            </w:pPr>
            <w:r>
              <w:t xml:space="preserve">62</w:t>
            </w:r>
          </w:p>
        </w:tc>
        <w:tc>
          <w:tcPr>
            <w:tcMar>
              <w:top w:w="100" w:type="dxa"/>
              <w:bottom w:w="100" w:type="dxa"/>
              <w:left w:w="150" w:type="dxa"/>
              <w:right w:w="150" w:type="dxa"/>
            </w:tcMar>
            <w:vAlign w:val="center"/>
            <w:tcW w:w="1032" w:type="dxa"/>
          </w:tcPr>
          <w:p>
            <w:pPr>
              <w:pStyle w:val="Compact"/>
              <w:jc w:val="left"/>
            </w:pPr>
            <w:r>
              <w:t xml:space="preserve">OPS-009</w:t>
            </w:r>
          </w:p>
        </w:tc>
        <w:tc>
          <w:tcPr>
            <w:tcMar>
              <w:top w:w="100" w:type="dxa"/>
              <w:bottom w:w="100" w:type="dxa"/>
              <w:left w:w="150" w:type="dxa"/>
              <w:right w:w="150" w:type="dxa"/>
            </w:tcMar>
            <w:vAlign w:val="center"/>
            <w:tcW w:w="2313" w:type="dxa"/>
          </w:tcPr>
          <w:p>
            <w:pPr>
              <w:pStyle w:val="Compact"/>
              <w:jc w:val="left"/>
            </w:pPr>
            <w:r>
              <w:t xml:space="preserve">Employee Contract Template</w:t>
            </w:r>
          </w:p>
        </w:tc>
        <w:tc>
          <w:tcPr>
            <w:tcMar>
              <w:top w:w="100" w:type="dxa"/>
              <w:bottom w:w="100" w:type="dxa"/>
              <w:left w:w="150" w:type="dxa"/>
              <w:right w:w="150" w:type="dxa"/>
            </w:tcMar>
            <w:vAlign w:val="center"/>
            <w:tcW w:w="1599" w:type="dxa"/>
          </w:tcPr>
          <w:p>
            <w:pPr>
              <w:pStyle w:val="Compact"/>
              <w:jc w:val="left"/>
            </w:pPr>
            <w:r>
              <w:t xml:space="preserve">OPS</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Director, Human Resources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63</w:t>
            </w:r>
          </w:p>
        </w:tc>
        <w:tc>
          <w:tcPr>
            <w:tcMar>
              <w:top w:w="100" w:type="dxa"/>
              <w:bottom w:w="100" w:type="dxa"/>
              <w:left w:w="150" w:type="dxa"/>
              <w:right w:w="150" w:type="dxa"/>
            </w:tcMar>
            <w:vAlign w:val="center"/>
            <w:shd w:val="clear" w:color="auto" w:fill="E9EDF6"/>
            <w:tcW w:w="1032" w:type="dxa"/>
          </w:tcPr>
          <w:p>
            <w:pPr>
              <w:pStyle w:val="Compact"/>
              <w:jc w:val="left"/>
            </w:pPr>
            <w:r>
              <w:t xml:space="preserve">OPS-010</w:t>
            </w:r>
          </w:p>
        </w:tc>
        <w:tc>
          <w:tcPr>
            <w:tcMar>
              <w:top w:w="100" w:type="dxa"/>
              <w:bottom w:w="100" w:type="dxa"/>
              <w:left w:w="150" w:type="dxa"/>
              <w:right w:w="150" w:type="dxa"/>
            </w:tcMar>
            <w:vAlign w:val="center"/>
            <w:shd w:val="clear" w:color="auto" w:fill="E9EDF6"/>
            <w:tcW w:w="2313" w:type="dxa"/>
          </w:tcPr>
          <w:p>
            <w:pPr>
              <w:pStyle w:val="Compact"/>
              <w:jc w:val="left"/>
            </w:pPr>
            <w:r>
              <w:t xml:space="preserve">Compensation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OPS</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Director, Human Resources</w:t>
            </w:r>
          </w:p>
        </w:tc>
      </w:tr>
      <w:tr>
        <w:trPr>
          <w:cantSplit/>
        </w:trPr>
        <w:tc>
          <w:tcPr>
            <w:tcMar>
              <w:top w:w="100" w:type="dxa"/>
              <w:bottom w:w="100" w:type="dxa"/>
              <w:left w:w="150" w:type="dxa"/>
              <w:right w:w="150" w:type="dxa"/>
            </w:tcMar>
            <w:vAlign w:val="center"/>
            <w:tcW w:w="567" w:type="dxa"/>
          </w:tcPr>
          <w:p>
            <w:pPr>
              <w:pStyle w:val="Compact"/>
              <w:jc w:val="right"/>
            </w:pPr>
            <w:r>
              <w:t xml:space="preserve">64</w:t>
            </w:r>
          </w:p>
        </w:tc>
        <w:tc>
          <w:tcPr>
            <w:tcMar>
              <w:top w:w="100" w:type="dxa"/>
              <w:bottom w:w="100" w:type="dxa"/>
              <w:left w:w="150" w:type="dxa"/>
              <w:right w:w="150" w:type="dxa"/>
            </w:tcMar>
            <w:vAlign w:val="center"/>
            <w:tcW w:w="1032" w:type="dxa"/>
          </w:tcPr>
          <w:p>
            <w:pPr>
              <w:pStyle w:val="Compact"/>
              <w:jc w:val="left"/>
            </w:pPr>
            <w:r>
              <w:t xml:space="preserve">OPS-011</w:t>
            </w:r>
          </w:p>
        </w:tc>
        <w:tc>
          <w:tcPr>
            <w:tcMar>
              <w:top w:w="100" w:type="dxa"/>
              <w:bottom w:w="100" w:type="dxa"/>
              <w:left w:w="150" w:type="dxa"/>
              <w:right w:w="150" w:type="dxa"/>
            </w:tcMar>
            <w:vAlign w:val="center"/>
            <w:tcW w:w="2313" w:type="dxa"/>
          </w:tcPr>
          <w:p>
            <w:pPr>
              <w:pStyle w:val="Compact"/>
              <w:jc w:val="left"/>
            </w:pPr>
            <w:r>
              <w:t xml:space="preserve">Leave Policy</w:t>
            </w:r>
          </w:p>
        </w:tc>
        <w:tc>
          <w:tcPr>
            <w:tcMar>
              <w:top w:w="100" w:type="dxa"/>
              <w:bottom w:w="100" w:type="dxa"/>
              <w:left w:w="150" w:type="dxa"/>
              <w:right w:w="150" w:type="dxa"/>
            </w:tcMar>
            <w:vAlign w:val="center"/>
            <w:tcW w:w="1599" w:type="dxa"/>
          </w:tcPr>
          <w:p>
            <w:pPr>
              <w:pStyle w:val="Compact"/>
              <w:jc w:val="left"/>
            </w:pPr>
            <w:r>
              <w:t xml:space="preserve">OPS</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Director, Human Resources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65</w:t>
            </w:r>
          </w:p>
        </w:tc>
        <w:tc>
          <w:tcPr>
            <w:tcMar>
              <w:top w:w="100" w:type="dxa"/>
              <w:bottom w:w="100" w:type="dxa"/>
              <w:left w:w="150" w:type="dxa"/>
              <w:right w:w="150" w:type="dxa"/>
            </w:tcMar>
            <w:vAlign w:val="center"/>
            <w:shd w:val="clear" w:color="auto" w:fill="E9EDF6"/>
            <w:tcW w:w="1032" w:type="dxa"/>
          </w:tcPr>
          <w:p>
            <w:pPr>
              <w:pStyle w:val="Compact"/>
              <w:jc w:val="left"/>
            </w:pPr>
            <w:r>
              <w:t xml:space="preserve">OPS-012</w:t>
            </w:r>
          </w:p>
        </w:tc>
        <w:tc>
          <w:tcPr>
            <w:tcMar>
              <w:top w:w="100" w:type="dxa"/>
              <w:bottom w:w="100" w:type="dxa"/>
              <w:left w:w="150" w:type="dxa"/>
              <w:right w:w="150" w:type="dxa"/>
            </w:tcMar>
            <w:vAlign w:val="center"/>
            <w:shd w:val="clear" w:color="auto" w:fill="E9EDF6"/>
            <w:tcW w:w="2313" w:type="dxa"/>
          </w:tcPr>
          <w:p>
            <w:pPr>
              <w:pStyle w:val="Compact"/>
              <w:jc w:val="left"/>
            </w:pPr>
            <w:r>
              <w:t xml:space="preserve">Performance Review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OPS</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Director, Human Resources</w:t>
            </w:r>
          </w:p>
        </w:tc>
      </w:tr>
      <w:tr>
        <w:trPr>
          <w:cantSplit/>
        </w:trPr>
        <w:tc>
          <w:tcPr>
            <w:tcMar>
              <w:top w:w="100" w:type="dxa"/>
              <w:bottom w:w="100" w:type="dxa"/>
              <w:left w:w="150" w:type="dxa"/>
              <w:right w:w="150" w:type="dxa"/>
            </w:tcMar>
            <w:vAlign w:val="center"/>
            <w:tcW w:w="567" w:type="dxa"/>
          </w:tcPr>
          <w:p>
            <w:pPr>
              <w:pStyle w:val="Compact"/>
              <w:jc w:val="right"/>
            </w:pPr>
            <w:r>
              <w:t xml:space="preserve">66</w:t>
            </w:r>
          </w:p>
        </w:tc>
        <w:tc>
          <w:tcPr>
            <w:tcMar>
              <w:top w:w="100" w:type="dxa"/>
              <w:bottom w:w="100" w:type="dxa"/>
              <w:left w:w="150" w:type="dxa"/>
              <w:right w:w="150" w:type="dxa"/>
            </w:tcMar>
            <w:vAlign w:val="center"/>
            <w:tcW w:w="1032" w:type="dxa"/>
          </w:tcPr>
          <w:p>
            <w:pPr>
              <w:pStyle w:val="Compact"/>
              <w:jc w:val="left"/>
            </w:pPr>
            <w:r>
              <w:t xml:space="preserve">OPS-013</w:t>
            </w:r>
          </w:p>
        </w:tc>
        <w:tc>
          <w:tcPr>
            <w:tcMar>
              <w:top w:w="100" w:type="dxa"/>
              <w:bottom w:w="100" w:type="dxa"/>
              <w:left w:w="150" w:type="dxa"/>
              <w:right w:w="150" w:type="dxa"/>
            </w:tcMar>
            <w:vAlign w:val="center"/>
            <w:tcW w:w="2313" w:type="dxa"/>
          </w:tcPr>
          <w:p>
            <w:pPr>
              <w:pStyle w:val="Compact"/>
              <w:jc w:val="left"/>
            </w:pPr>
            <w:r>
              <w:t xml:space="preserve">Termination Policy</w:t>
            </w:r>
          </w:p>
        </w:tc>
        <w:tc>
          <w:tcPr>
            <w:tcMar>
              <w:top w:w="100" w:type="dxa"/>
              <w:bottom w:w="100" w:type="dxa"/>
              <w:left w:w="150" w:type="dxa"/>
              <w:right w:w="150" w:type="dxa"/>
            </w:tcMar>
            <w:vAlign w:val="center"/>
            <w:tcW w:w="1599" w:type="dxa"/>
          </w:tcPr>
          <w:p>
            <w:pPr>
              <w:pStyle w:val="Compact"/>
              <w:jc w:val="left"/>
            </w:pPr>
            <w:r>
              <w:t xml:space="preserve">OPS</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Director, Human Resources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67</w:t>
            </w:r>
          </w:p>
        </w:tc>
        <w:tc>
          <w:tcPr>
            <w:tcMar>
              <w:top w:w="100" w:type="dxa"/>
              <w:bottom w:w="100" w:type="dxa"/>
              <w:left w:w="150" w:type="dxa"/>
              <w:right w:w="150" w:type="dxa"/>
            </w:tcMar>
            <w:vAlign w:val="center"/>
            <w:shd w:val="clear" w:color="auto" w:fill="E9EDF6"/>
            <w:tcW w:w="1032" w:type="dxa"/>
          </w:tcPr>
          <w:p>
            <w:pPr>
              <w:pStyle w:val="Compact"/>
              <w:jc w:val="left"/>
            </w:pPr>
            <w:r>
              <w:t xml:space="preserve">OPS-014</w:t>
            </w:r>
          </w:p>
        </w:tc>
        <w:tc>
          <w:tcPr>
            <w:tcMar>
              <w:top w:w="100" w:type="dxa"/>
              <w:bottom w:w="100" w:type="dxa"/>
              <w:left w:w="150" w:type="dxa"/>
              <w:right w:w="150" w:type="dxa"/>
            </w:tcMar>
            <w:vAlign w:val="center"/>
            <w:shd w:val="clear" w:color="auto" w:fill="E9EDF6"/>
            <w:tcW w:w="2313" w:type="dxa"/>
          </w:tcPr>
          <w:p>
            <w:pPr>
              <w:pStyle w:val="Compact"/>
              <w:jc w:val="left"/>
            </w:pPr>
            <w:r>
              <w:t xml:space="preserve">IT Infrastructure Plan</w:t>
            </w:r>
          </w:p>
        </w:tc>
        <w:tc>
          <w:tcPr>
            <w:tcMar>
              <w:top w:w="100" w:type="dxa"/>
              <w:bottom w:w="100" w:type="dxa"/>
              <w:left w:w="150" w:type="dxa"/>
              <w:right w:w="150" w:type="dxa"/>
            </w:tcMar>
            <w:vAlign w:val="center"/>
            <w:shd w:val="clear" w:color="auto" w:fill="E9EDF6"/>
            <w:tcW w:w="1599" w:type="dxa"/>
          </w:tcPr>
          <w:p>
            <w:pPr>
              <w:pStyle w:val="Compact"/>
              <w:jc w:val="left"/>
            </w:pPr>
            <w:r>
              <w:t xml:space="preserve">OPS</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Director, Information Technology</w:t>
            </w:r>
          </w:p>
        </w:tc>
      </w:tr>
      <w:tr>
        <w:trPr>
          <w:cantSplit/>
        </w:trPr>
        <w:tc>
          <w:tcPr>
            <w:tcMar>
              <w:top w:w="100" w:type="dxa"/>
              <w:bottom w:w="100" w:type="dxa"/>
              <w:left w:w="150" w:type="dxa"/>
              <w:right w:w="150" w:type="dxa"/>
            </w:tcMar>
            <w:vAlign w:val="center"/>
            <w:tcW w:w="567" w:type="dxa"/>
          </w:tcPr>
          <w:p>
            <w:pPr>
              <w:pStyle w:val="Compact"/>
              <w:jc w:val="right"/>
            </w:pPr>
            <w:r>
              <w:t xml:space="preserve">68</w:t>
            </w:r>
          </w:p>
        </w:tc>
        <w:tc>
          <w:tcPr>
            <w:tcMar>
              <w:top w:w="100" w:type="dxa"/>
              <w:bottom w:w="100" w:type="dxa"/>
              <w:left w:w="150" w:type="dxa"/>
              <w:right w:w="150" w:type="dxa"/>
            </w:tcMar>
            <w:vAlign w:val="center"/>
            <w:tcW w:w="1032" w:type="dxa"/>
          </w:tcPr>
          <w:p>
            <w:pPr>
              <w:pStyle w:val="Compact"/>
              <w:jc w:val="left"/>
            </w:pPr>
            <w:r>
              <w:t xml:space="preserve">OPS-015</w:t>
            </w:r>
          </w:p>
        </w:tc>
        <w:tc>
          <w:tcPr>
            <w:tcMar>
              <w:top w:w="100" w:type="dxa"/>
              <w:bottom w:w="100" w:type="dxa"/>
              <w:left w:w="150" w:type="dxa"/>
              <w:right w:w="150" w:type="dxa"/>
            </w:tcMar>
            <w:vAlign w:val="center"/>
            <w:tcW w:w="2313" w:type="dxa"/>
          </w:tcPr>
          <w:p>
            <w:pPr>
              <w:pStyle w:val="Compact"/>
              <w:jc w:val="left"/>
            </w:pPr>
            <w:r>
              <w:t xml:space="preserve">LMS Technical Specifications</w:t>
            </w:r>
          </w:p>
        </w:tc>
        <w:tc>
          <w:tcPr>
            <w:tcMar>
              <w:top w:w="100" w:type="dxa"/>
              <w:bottom w:w="100" w:type="dxa"/>
              <w:left w:w="150" w:type="dxa"/>
              <w:right w:w="150" w:type="dxa"/>
            </w:tcMar>
            <w:vAlign w:val="center"/>
            <w:tcW w:w="1599" w:type="dxa"/>
          </w:tcPr>
          <w:p>
            <w:pPr>
              <w:pStyle w:val="Compact"/>
              <w:jc w:val="left"/>
            </w:pPr>
            <w:r>
              <w:t xml:space="preserve">OPS</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Director, Information Technology</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69</w:t>
            </w:r>
          </w:p>
        </w:tc>
        <w:tc>
          <w:tcPr>
            <w:tcMar>
              <w:top w:w="100" w:type="dxa"/>
              <w:bottom w:w="100" w:type="dxa"/>
              <w:left w:w="150" w:type="dxa"/>
              <w:right w:w="150" w:type="dxa"/>
            </w:tcMar>
            <w:vAlign w:val="center"/>
            <w:shd w:val="clear" w:color="auto" w:fill="E9EDF6"/>
            <w:tcW w:w="1032" w:type="dxa"/>
          </w:tcPr>
          <w:p>
            <w:pPr>
              <w:pStyle w:val="Compact"/>
              <w:jc w:val="left"/>
            </w:pPr>
            <w:r>
              <w:t xml:space="preserve">OPS-016</w:t>
            </w:r>
          </w:p>
        </w:tc>
        <w:tc>
          <w:tcPr>
            <w:tcMar>
              <w:top w:w="100" w:type="dxa"/>
              <w:bottom w:w="100" w:type="dxa"/>
              <w:left w:w="150" w:type="dxa"/>
              <w:right w:w="150" w:type="dxa"/>
            </w:tcMar>
            <w:vAlign w:val="center"/>
            <w:shd w:val="clear" w:color="auto" w:fill="E9EDF6"/>
            <w:tcW w:w="2313" w:type="dxa"/>
          </w:tcPr>
          <w:p>
            <w:pPr>
              <w:pStyle w:val="Compact"/>
              <w:jc w:val="left"/>
            </w:pPr>
            <w:r>
              <w:t xml:space="preserve">Data Privacy &amp; Security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OPS</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Director, Information Technology</w:t>
            </w:r>
          </w:p>
        </w:tc>
      </w:tr>
      <w:tr>
        <w:trPr>
          <w:cantSplit/>
        </w:trPr>
        <w:tc>
          <w:tcPr>
            <w:tcMar>
              <w:top w:w="100" w:type="dxa"/>
              <w:bottom w:w="100" w:type="dxa"/>
              <w:left w:w="150" w:type="dxa"/>
              <w:right w:w="150" w:type="dxa"/>
            </w:tcMar>
            <w:vAlign w:val="center"/>
            <w:tcW w:w="567" w:type="dxa"/>
          </w:tcPr>
          <w:p>
            <w:pPr>
              <w:pStyle w:val="Compact"/>
              <w:jc w:val="right"/>
            </w:pPr>
            <w:r>
              <w:t xml:space="preserve">70</w:t>
            </w:r>
          </w:p>
        </w:tc>
        <w:tc>
          <w:tcPr>
            <w:tcMar>
              <w:top w:w="100" w:type="dxa"/>
              <w:bottom w:w="100" w:type="dxa"/>
              <w:left w:w="150" w:type="dxa"/>
              <w:right w:w="150" w:type="dxa"/>
            </w:tcMar>
            <w:vAlign w:val="center"/>
            <w:tcW w:w="1032" w:type="dxa"/>
          </w:tcPr>
          <w:p>
            <w:pPr>
              <w:pStyle w:val="Compact"/>
              <w:jc w:val="left"/>
            </w:pPr>
            <w:r>
              <w:t xml:space="preserve">OPS-017</w:t>
            </w:r>
          </w:p>
        </w:tc>
        <w:tc>
          <w:tcPr>
            <w:tcMar>
              <w:top w:w="100" w:type="dxa"/>
              <w:bottom w:w="100" w:type="dxa"/>
              <w:left w:w="150" w:type="dxa"/>
              <w:right w:w="150" w:type="dxa"/>
            </w:tcMar>
            <w:vAlign w:val="center"/>
            <w:tcW w:w="2313" w:type="dxa"/>
          </w:tcPr>
          <w:p>
            <w:pPr>
              <w:pStyle w:val="Compact"/>
              <w:jc w:val="left"/>
            </w:pPr>
            <w:r>
              <w:t xml:space="preserve">Backup &amp; Disaster Recovery Plan</w:t>
            </w:r>
          </w:p>
        </w:tc>
        <w:tc>
          <w:tcPr>
            <w:tcMar>
              <w:top w:w="100" w:type="dxa"/>
              <w:bottom w:w="100" w:type="dxa"/>
              <w:left w:w="150" w:type="dxa"/>
              <w:right w:w="150" w:type="dxa"/>
            </w:tcMar>
            <w:vAlign w:val="center"/>
            <w:tcW w:w="1599" w:type="dxa"/>
          </w:tcPr>
          <w:p>
            <w:pPr>
              <w:pStyle w:val="Compact"/>
              <w:jc w:val="left"/>
            </w:pPr>
            <w:r>
              <w:t xml:space="preserve">OPS</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Director, Information Technology</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71</w:t>
            </w:r>
          </w:p>
        </w:tc>
        <w:tc>
          <w:tcPr>
            <w:tcMar>
              <w:top w:w="100" w:type="dxa"/>
              <w:bottom w:w="100" w:type="dxa"/>
              <w:left w:w="150" w:type="dxa"/>
              <w:right w:w="150" w:type="dxa"/>
            </w:tcMar>
            <w:vAlign w:val="center"/>
            <w:shd w:val="clear" w:color="auto" w:fill="E9EDF6"/>
            <w:tcW w:w="1032" w:type="dxa"/>
          </w:tcPr>
          <w:p>
            <w:pPr>
              <w:pStyle w:val="Compact"/>
              <w:jc w:val="left"/>
            </w:pPr>
            <w:r>
              <w:t xml:space="preserve">OPS-018</w:t>
            </w:r>
          </w:p>
        </w:tc>
        <w:tc>
          <w:tcPr>
            <w:tcMar>
              <w:top w:w="100" w:type="dxa"/>
              <w:bottom w:w="100" w:type="dxa"/>
              <w:left w:w="150" w:type="dxa"/>
              <w:right w:w="150" w:type="dxa"/>
            </w:tcMar>
            <w:vAlign w:val="center"/>
            <w:shd w:val="clear" w:color="auto" w:fill="E9EDF6"/>
            <w:tcW w:w="2313" w:type="dxa"/>
          </w:tcPr>
          <w:p>
            <w:pPr>
              <w:pStyle w:val="Compact"/>
              <w:jc w:val="left"/>
            </w:pPr>
            <w:r>
              <w:t xml:space="preserve">IT Support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OPS</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Director, Information Technology</w:t>
            </w:r>
          </w:p>
        </w:tc>
      </w:tr>
      <w:tr>
        <w:trPr>
          <w:cantSplit/>
        </w:trPr>
        <w:tc>
          <w:tcPr>
            <w:tcMar>
              <w:top w:w="100" w:type="dxa"/>
              <w:bottom w:w="100" w:type="dxa"/>
              <w:left w:w="150" w:type="dxa"/>
              <w:right w:w="150" w:type="dxa"/>
            </w:tcMar>
            <w:vAlign w:val="center"/>
            <w:tcW w:w="567" w:type="dxa"/>
          </w:tcPr>
          <w:p>
            <w:pPr>
              <w:pStyle w:val="Compact"/>
              <w:jc w:val="right"/>
            </w:pPr>
            <w:r>
              <w:t xml:space="preserve">72</w:t>
            </w:r>
          </w:p>
        </w:tc>
        <w:tc>
          <w:tcPr>
            <w:tcMar>
              <w:top w:w="100" w:type="dxa"/>
              <w:bottom w:w="100" w:type="dxa"/>
              <w:left w:w="150" w:type="dxa"/>
              <w:right w:w="150" w:type="dxa"/>
            </w:tcMar>
            <w:vAlign w:val="center"/>
            <w:tcW w:w="1032" w:type="dxa"/>
          </w:tcPr>
          <w:p>
            <w:pPr>
              <w:pStyle w:val="Compact"/>
              <w:jc w:val="left"/>
            </w:pPr>
            <w:r>
              <w:t xml:space="preserve">OPS-019</w:t>
            </w:r>
          </w:p>
        </w:tc>
        <w:tc>
          <w:tcPr>
            <w:tcMar>
              <w:top w:w="100" w:type="dxa"/>
              <w:bottom w:w="100" w:type="dxa"/>
              <w:left w:w="150" w:type="dxa"/>
              <w:right w:w="150" w:type="dxa"/>
            </w:tcMar>
            <w:vAlign w:val="center"/>
            <w:tcW w:w="2313" w:type="dxa"/>
          </w:tcPr>
          <w:p>
            <w:pPr>
              <w:pStyle w:val="Compact"/>
              <w:jc w:val="left"/>
            </w:pPr>
            <w:r>
              <w:t xml:space="preserve">Acceptable Use Policy</w:t>
            </w:r>
          </w:p>
        </w:tc>
        <w:tc>
          <w:tcPr>
            <w:tcMar>
              <w:top w:w="100" w:type="dxa"/>
              <w:bottom w:w="100" w:type="dxa"/>
              <w:left w:w="150" w:type="dxa"/>
              <w:right w:w="150" w:type="dxa"/>
            </w:tcMar>
            <w:vAlign w:val="center"/>
            <w:tcW w:w="1599" w:type="dxa"/>
          </w:tcPr>
          <w:p>
            <w:pPr>
              <w:pStyle w:val="Compact"/>
              <w:jc w:val="left"/>
            </w:pPr>
            <w:r>
              <w:t xml:space="preserve">OPS</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Director, Information Technology</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73</w:t>
            </w:r>
          </w:p>
        </w:tc>
        <w:tc>
          <w:tcPr>
            <w:tcMar>
              <w:top w:w="100" w:type="dxa"/>
              <w:bottom w:w="100" w:type="dxa"/>
              <w:left w:w="150" w:type="dxa"/>
              <w:right w:w="150" w:type="dxa"/>
            </w:tcMar>
            <w:vAlign w:val="center"/>
            <w:shd w:val="clear" w:color="auto" w:fill="E9EDF6"/>
            <w:tcW w:w="1032" w:type="dxa"/>
          </w:tcPr>
          <w:p>
            <w:pPr>
              <w:pStyle w:val="Compact"/>
              <w:jc w:val="left"/>
            </w:pPr>
            <w:r>
              <w:t xml:space="preserve">OPS-020</w:t>
            </w:r>
          </w:p>
        </w:tc>
        <w:tc>
          <w:tcPr>
            <w:tcMar>
              <w:top w:w="100" w:type="dxa"/>
              <w:bottom w:w="100" w:type="dxa"/>
              <w:left w:w="150" w:type="dxa"/>
              <w:right w:w="150" w:type="dxa"/>
            </w:tcMar>
            <w:vAlign w:val="center"/>
            <w:shd w:val="clear" w:color="auto" w:fill="E9EDF6"/>
            <w:tcW w:w="2313" w:type="dxa"/>
          </w:tcPr>
          <w:p>
            <w:pPr>
              <w:pStyle w:val="Compact"/>
              <w:jc w:val="left"/>
            </w:pPr>
            <w:r>
              <w:t xml:space="preserve">Facilities Management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OPS</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Director, Facilities</w:t>
            </w:r>
          </w:p>
        </w:tc>
      </w:tr>
      <w:tr>
        <w:trPr>
          <w:cantSplit/>
        </w:trPr>
        <w:tc>
          <w:tcPr>
            <w:tcMar>
              <w:top w:w="100" w:type="dxa"/>
              <w:bottom w:w="100" w:type="dxa"/>
              <w:left w:w="150" w:type="dxa"/>
              <w:right w:w="150" w:type="dxa"/>
            </w:tcMar>
            <w:vAlign w:val="center"/>
            <w:tcW w:w="567" w:type="dxa"/>
          </w:tcPr>
          <w:p>
            <w:pPr>
              <w:pStyle w:val="Compact"/>
              <w:jc w:val="right"/>
            </w:pPr>
            <w:r>
              <w:t xml:space="preserve">74</w:t>
            </w:r>
          </w:p>
        </w:tc>
        <w:tc>
          <w:tcPr>
            <w:tcMar>
              <w:top w:w="100" w:type="dxa"/>
              <w:bottom w:w="100" w:type="dxa"/>
              <w:left w:w="150" w:type="dxa"/>
              <w:right w:w="150" w:type="dxa"/>
            </w:tcMar>
            <w:vAlign w:val="center"/>
            <w:tcW w:w="1032" w:type="dxa"/>
          </w:tcPr>
          <w:p>
            <w:pPr>
              <w:pStyle w:val="Compact"/>
              <w:jc w:val="left"/>
            </w:pPr>
            <w:r>
              <w:t xml:space="preserve">OPS-021</w:t>
            </w:r>
          </w:p>
        </w:tc>
        <w:tc>
          <w:tcPr>
            <w:tcMar>
              <w:top w:w="100" w:type="dxa"/>
              <w:bottom w:w="100" w:type="dxa"/>
              <w:left w:w="150" w:type="dxa"/>
              <w:right w:w="150" w:type="dxa"/>
            </w:tcMar>
            <w:vAlign w:val="center"/>
            <w:tcW w:w="2313" w:type="dxa"/>
          </w:tcPr>
          <w:p>
            <w:pPr>
              <w:pStyle w:val="Compact"/>
              <w:jc w:val="left"/>
            </w:pPr>
            <w:r>
              <w:t xml:space="preserve">Health &amp; Safety Policy</w:t>
            </w:r>
          </w:p>
        </w:tc>
        <w:tc>
          <w:tcPr>
            <w:tcMar>
              <w:top w:w="100" w:type="dxa"/>
              <w:bottom w:w="100" w:type="dxa"/>
              <w:left w:w="150" w:type="dxa"/>
              <w:right w:w="150" w:type="dxa"/>
            </w:tcMar>
            <w:vAlign w:val="center"/>
            <w:tcW w:w="1599" w:type="dxa"/>
          </w:tcPr>
          <w:p>
            <w:pPr>
              <w:pStyle w:val="Compact"/>
              <w:jc w:val="left"/>
            </w:pPr>
            <w:r>
              <w:t xml:space="preserve">OPS</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Director, Facilities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75</w:t>
            </w:r>
          </w:p>
        </w:tc>
        <w:tc>
          <w:tcPr>
            <w:tcMar>
              <w:top w:w="100" w:type="dxa"/>
              <w:bottom w:w="100" w:type="dxa"/>
              <w:left w:w="150" w:type="dxa"/>
              <w:right w:w="150" w:type="dxa"/>
            </w:tcMar>
            <w:vAlign w:val="center"/>
            <w:shd w:val="clear" w:color="auto" w:fill="E9EDF6"/>
            <w:tcW w:w="1032" w:type="dxa"/>
          </w:tcPr>
          <w:p>
            <w:pPr>
              <w:pStyle w:val="Compact"/>
              <w:jc w:val="left"/>
            </w:pPr>
            <w:r>
              <w:t xml:space="preserve">OPS-022</w:t>
            </w:r>
          </w:p>
        </w:tc>
        <w:tc>
          <w:tcPr>
            <w:tcMar>
              <w:top w:w="100" w:type="dxa"/>
              <w:bottom w:w="100" w:type="dxa"/>
              <w:left w:w="150" w:type="dxa"/>
              <w:right w:w="150" w:type="dxa"/>
            </w:tcMar>
            <w:vAlign w:val="center"/>
            <w:shd w:val="clear" w:color="auto" w:fill="E9EDF6"/>
            <w:tcW w:w="2313" w:type="dxa"/>
          </w:tcPr>
          <w:p>
            <w:pPr>
              <w:pStyle w:val="Compact"/>
              <w:jc w:val="left"/>
            </w:pPr>
            <w:r>
              <w:t xml:space="preserve">Emergency Response Plan</w:t>
            </w:r>
          </w:p>
        </w:tc>
        <w:tc>
          <w:tcPr>
            <w:tcMar>
              <w:top w:w="100" w:type="dxa"/>
              <w:bottom w:w="100" w:type="dxa"/>
              <w:left w:w="150" w:type="dxa"/>
              <w:right w:w="150" w:type="dxa"/>
            </w:tcMar>
            <w:vAlign w:val="center"/>
            <w:shd w:val="clear" w:color="auto" w:fill="E9EDF6"/>
            <w:tcW w:w="1599" w:type="dxa"/>
          </w:tcPr>
          <w:p>
            <w:pPr>
              <w:pStyle w:val="Compact"/>
              <w:jc w:val="left"/>
            </w:pPr>
            <w:r>
              <w:t xml:space="preserve">OPS</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Director, Facilities</w:t>
            </w:r>
          </w:p>
        </w:tc>
      </w:tr>
      <w:tr>
        <w:trPr>
          <w:cantSplit/>
        </w:trPr>
        <w:tc>
          <w:tcPr>
            <w:tcMar>
              <w:top w:w="100" w:type="dxa"/>
              <w:bottom w:w="100" w:type="dxa"/>
              <w:left w:w="150" w:type="dxa"/>
              <w:right w:w="150" w:type="dxa"/>
            </w:tcMar>
            <w:vAlign w:val="center"/>
            <w:tcW w:w="567" w:type="dxa"/>
          </w:tcPr>
          <w:p>
            <w:pPr>
              <w:pStyle w:val="Compact"/>
              <w:jc w:val="right"/>
            </w:pPr>
            <w:r>
              <w:t xml:space="preserve">76</w:t>
            </w:r>
          </w:p>
        </w:tc>
        <w:tc>
          <w:tcPr>
            <w:tcMar>
              <w:top w:w="100" w:type="dxa"/>
              <w:bottom w:w="100" w:type="dxa"/>
              <w:left w:w="150" w:type="dxa"/>
              <w:right w:w="150" w:type="dxa"/>
            </w:tcMar>
            <w:vAlign w:val="center"/>
            <w:tcW w:w="1032" w:type="dxa"/>
          </w:tcPr>
          <w:p>
            <w:pPr>
              <w:pStyle w:val="Compact"/>
              <w:jc w:val="left"/>
            </w:pPr>
            <w:r>
              <w:t xml:space="preserve">OPS-023</w:t>
            </w:r>
          </w:p>
        </w:tc>
        <w:tc>
          <w:tcPr>
            <w:tcMar>
              <w:top w:w="100" w:type="dxa"/>
              <w:bottom w:w="100" w:type="dxa"/>
              <w:left w:w="150" w:type="dxa"/>
              <w:right w:w="150" w:type="dxa"/>
            </w:tcMar>
            <w:vAlign w:val="center"/>
            <w:tcW w:w="2313" w:type="dxa"/>
          </w:tcPr>
          <w:p>
            <w:pPr>
              <w:pStyle w:val="Compact"/>
              <w:jc w:val="left"/>
            </w:pPr>
            <w:r>
              <w:t xml:space="preserve">Learning Management System (LMS) Policy</w:t>
            </w:r>
          </w:p>
        </w:tc>
        <w:tc>
          <w:tcPr>
            <w:tcMar>
              <w:top w:w="100" w:type="dxa"/>
              <w:bottom w:w="100" w:type="dxa"/>
              <w:left w:w="150" w:type="dxa"/>
              <w:right w:w="150" w:type="dxa"/>
            </w:tcMar>
            <w:vAlign w:val="center"/>
            <w:tcW w:w="1599" w:type="dxa"/>
          </w:tcPr>
          <w:p>
            <w:pPr>
              <w:pStyle w:val="Compact"/>
              <w:jc w:val="left"/>
            </w:pPr>
            <w:r>
              <w:t xml:space="preserve">OPS</w:t>
            </w:r>
          </w:p>
        </w:tc>
        <w:tc>
          <w:tcPr>
            <w:tcMar>
              <w:top w:w="100" w:type="dxa"/>
              <w:bottom w:w="100" w:type="dxa"/>
              <w:left w:w="150" w:type="dxa"/>
              <w:right w:w="150" w:type="dxa"/>
            </w:tcMar>
            <w:vAlign w:val="center"/>
            <w:tcW w:w="1599" w:type="dxa"/>
          </w:tcPr>
          <w:p>
            <w:pPr>
              <w:pStyle w:val="Compact"/>
              <w:jc w:val="left"/>
            </w:pPr>
            <w:r>
              <w:t xml:space="preserve">Critical</w:t>
            </w:r>
          </w:p>
        </w:tc>
        <w:tc>
          <w:tcPr>
            <w:tcMar>
              <w:top w:w="100" w:type="dxa"/>
              <w:bottom w:w="100" w:type="dxa"/>
              <w:left w:w="150" w:type="dxa"/>
              <w:right w:w="150" w:type="dxa"/>
            </w:tcMar>
            <w:vAlign w:val="center"/>
            <w:tcW w:w="1962" w:type="dxa"/>
          </w:tcPr>
          <w:p>
            <w:pPr>
              <w:pStyle w:val="Compact"/>
              <w:jc w:val="left"/>
            </w:pPr>
            <w:r>
              <w:t xml:space="preserve">Director, Information Technology</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77</w:t>
            </w:r>
          </w:p>
        </w:tc>
        <w:tc>
          <w:tcPr>
            <w:tcMar>
              <w:top w:w="100" w:type="dxa"/>
              <w:bottom w:w="100" w:type="dxa"/>
              <w:left w:w="150" w:type="dxa"/>
              <w:right w:w="150" w:type="dxa"/>
            </w:tcMar>
            <w:vAlign w:val="center"/>
            <w:shd w:val="clear" w:color="auto" w:fill="E9EDF6"/>
            <w:tcW w:w="1032" w:type="dxa"/>
          </w:tcPr>
          <w:p>
            <w:pPr>
              <w:pStyle w:val="Compact"/>
              <w:jc w:val="left"/>
            </w:pPr>
            <w:r>
              <w:t xml:space="preserve">OPS-024</w:t>
            </w:r>
          </w:p>
        </w:tc>
        <w:tc>
          <w:tcPr>
            <w:tcMar>
              <w:top w:w="100" w:type="dxa"/>
              <w:bottom w:w="100" w:type="dxa"/>
              <w:left w:w="150" w:type="dxa"/>
              <w:right w:w="150" w:type="dxa"/>
            </w:tcMar>
            <w:vAlign w:val="center"/>
            <w:shd w:val="clear" w:color="auto" w:fill="E9EDF6"/>
            <w:tcW w:w="2313" w:type="dxa"/>
          </w:tcPr>
          <w:p>
            <w:pPr>
              <w:pStyle w:val="Compact"/>
              <w:jc w:val="left"/>
            </w:pPr>
            <w:r>
              <w:t xml:space="preserve">Online Pedagogy Training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OPS</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567" w:type="dxa"/>
          </w:tcPr>
          <w:p>
            <w:pPr>
              <w:pStyle w:val="Compact"/>
              <w:jc w:val="right"/>
            </w:pPr>
            <w:r>
              <w:t xml:space="preserve">78</w:t>
            </w:r>
          </w:p>
        </w:tc>
        <w:tc>
          <w:tcPr>
            <w:tcMar>
              <w:top w:w="100" w:type="dxa"/>
              <w:bottom w:w="100" w:type="dxa"/>
              <w:left w:w="150" w:type="dxa"/>
              <w:right w:w="150" w:type="dxa"/>
            </w:tcMar>
            <w:vAlign w:val="center"/>
            <w:tcW w:w="1032" w:type="dxa"/>
          </w:tcPr>
          <w:p>
            <w:pPr>
              <w:pStyle w:val="Compact"/>
              <w:jc w:val="left"/>
            </w:pPr>
            <w:r>
              <w:t xml:space="preserve">OPS-025</w:t>
            </w:r>
          </w:p>
        </w:tc>
        <w:tc>
          <w:tcPr>
            <w:tcMar>
              <w:top w:w="100" w:type="dxa"/>
              <w:bottom w:w="100" w:type="dxa"/>
              <w:left w:w="150" w:type="dxa"/>
              <w:right w:w="150" w:type="dxa"/>
            </w:tcMar>
            <w:vAlign w:val="center"/>
            <w:tcW w:w="2313" w:type="dxa"/>
          </w:tcPr>
          <w:p>
            <w:pPr>
              <w:pStyle w:val="Compact"/>
              <w:jc w:val="left"/>
            </w:pPr>
            <w:r>
              <w:t xml:space="preserve">Virtual Office Hours Policy</w:t>
            </w:r>
          </w:p>
        </w:tc>
        <w:tc>
          <w:tcPr>
            <w:tcMar>
              <w:top w:w="100" w:type="dxa"/>
              <w:bottom w:w="100" w:type="dxa"/>
              <w:left w:w="150" w:type="dxa"/>
              <w:right w:w="150" w:type="dxa"/>
            </w:tcMar>
            <w:vAlign w:val="center"/>
            <w:tcW w:w="1599" w:type="dxa"/>
          </w:tcPr>
          <w:p>
            <w:pPr>
              <w:pStyle w:val="Compact"/>
              <w:jc w:val="left"/>
            </w:pPr>
            <w:r>
              <w:t xml:space="preserve">OPS</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79</w:t>
            </w:r>
          </w:p>
        </w:tc>
        <w:tc>
          <w:tcPr>
            <w:tcMar>
              <w:top w:w="100" w:type="dxa"/>
              <w:bottom w:w="100" w:type="dxa"/>
              <w:left w:w="150" w:type="dxa"/>
              <w:right w:w="150" w:type="dxa"/>
            </w:tcMar>
            <w:vAlign w:val="center"/>
            <w:shd w:val="clear" w:color="auto" w:fill="E9EDF6"/>
            <w:tcW w:w="1032" w:type="dxa"/>
          </w:tcPr>
          <w:p>
            <w:pPr>
              <w:pStyle w:val="Compact"/>
              <w:jc w:val="left"/>
            </w:pPr>
            <w:r>
              <w:t xml:space="preserve">OPS-026</w:t>
            </w:r>
          </w:p>
        </w:tc>
        <w:tc>
          <w:tcPr>
            <w:tcMar>
              <w:top w:w="100" w:type="dxa"/>
              <w:bottom w:w="100" w:type="dxa"/>
              <w:left w:w="150" w:type="dxa"/>
              <w:right w:w="150" w:type="dxa"/>
            </w:tcMar>
            <w:vAlign w:val="center"/>
            <w:shd w:val="clear" w:color="auto" w:fill="E9EDF6"/>
            <w:tcW w:w="2313" w:type="dxa"/>
          </w:tcPr>
          <w:p>
            <w:pPr>
              <w:pStyle w:val="Compact"/>
              <w:jc w:val="left"/>
            </w:pPr>
            <w:r>
              <w:t xml:space="preserve">Digital Resources &amp; Library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OPS</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University Librarian</w:t>
            </w:r>
          </w:p>
        </w:tc>
      </w:tr>
      <w:tr>
        <w:trPr>
          <w:cantSplit/>
        </w:trPr>
        <w:tc>
          <w:tcPr>
            <w:tcMar>
              <w:top w:w="100" w:type="dxa"/>
              <w:bottom w:w="100" w:type="dxa"/>
              <w:left w:w="150" w:type="dxa"/>
              <w:right w:w="150" w:type="dxa"/>
            </w:tcMar>
            <w:vAlign w:val="center"/>
            <w:tcW w:w="567" w:type="dxa"/>
          </w:tcPr>
          <w:p>
            <w:pPr>
              <w:pStyle w:val="Compact"/>
              <w:jc w:val="right"/>
            </w:pPr>
            <w:r>
              <w:t xml:space="preserve">80</w:t>
            </w:r>
          </w:p>
        </w:tc>
        <w:tc>
          <w:tcPr>
            <w:tcMar>
              <w:top w:w="100" w:type="dxa"/>
              <w:bottom w:w="100" w:type="dxa"/>
              <w:left w:w="150" w:type="dxa"/>
              <w:right w:w="150" w:type="dxa"/>
            </w:tcMar>
            <w:vAlign w:val="center"/>
            <w:tcW w:w="1032" w:type="dxa"/>
          </w:tcPr>
          <w:p>
            <w:pPr>
              <w:pStyle w:val="Compact"/>
              <w:jc w:val="left"/>
            </w:pPr>
            <w:r>
              <w:t xml:space="preserve">OPS-027</w:t>
            </w:r>
          </w:p>
        </w:tc>
        <w:tc>
          <w:tcPr>
            <w:tcMar>
              <w:top w:w="100" w:type="dxa"/>
              <w:bottom w:w="100" w:type="dxa"/>
              <w:left w:w="150" w:type="dxa"/>
              <w:right w:w="150" w:type="dxa"/>
            </w:tcMar>
            <w:vAlign w:val="center"/>
            <w:tcW w:w="2313" w:type="dxa"/>
          </w:tcPr>
          <w:p>
            <w:pPr>
              <w:pStyle w:val="Compact"/>
              <w:jc w:val="left"/>
            </w:pPr>
            <w:r>
              <w:t xml:space="preserve">Social Media &amp; Student Communication Policy</w:t>
            </w:r>
          </w:p>
        </w:tc>
        <w:tc>
          <w:tcPr>
            <w:tcMar>
              <w:top w:w="100" w:type="dxa"/>
              <w:bottom w:w="100" w:type="dxa"/>
              <w:left w:w="150" w:type="dxa"/>
              <w:right w:w="150" w:type="dxa"/>
            </w:tcMar>
            <w:vAlign w:val="center"/>
            <w:tcW w:w="1599" w:type="dxa"/>
          </w:tcPr>
          <w:p>
            <w:pPr>
              <w:pStyle w:val="Compact"/>
              <w:jc w:val="left"/>
            </w:pPr>
            <w:r>
              <w:t xml:space="preserve">OPS</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Director, Communications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81</w:t>
            </w:r>
          </w:p>
        </w:tc>
        <w:tc>
          <w:tcPr>
            <w:tcMar>
              <w:top w:w="100" w:type="dxa"/>
              <w:bottom w:w="100" w:type="dxa"/>
              <w:left w:w="150" w:type="dxa"/>
              <w:right w:w="150" w:type="dxa"/>
            </w:tcMar>
            <w:vAlign w:val="center"/>
            <w:shd w:val="clear" w:color="auto" w:fill="E9EDF6"/>
            <w:tcW w:w="1032" w:type="dxa"/>
          </w:tcPr>
          <w:p>
            <w:pPr>
              <w:pStyle w:val="Compact"/>
              <w:jc w:val="left"/>
            </w:pPr>
            <w:r>
              <w:t xml:space="preserve">LEG-001</w:t>
            </w:r>
          </w:p>
        </w:tc>
        <w:tc>
          <w:tcPr>
            <w:tcMar>
              <w:top w:w="100" w:type="dxa"/>
              <w:bottom w:w="100" w:type="dxa"/>
              <w:left w:w="150" w:type="dxa"/>
              <w:right w:w="150" w:type="dxa"/>
            </w:tcMar>
            <w:vAlign w:val="center"/>
            <w:shd w:val="clear" w:color="auto" w:fill="E9EDF6"/>
            <w:tcW w:w="2313" w:type="dxa"/>
          </w:tcPr>
          <w:p>
            <w:pPr>
              <w:pStyle w:val="Compact"/>
              <w:jc w:val="left"/>
            </w:pPr>
            <w:r>
              <w:t xml:space="preserve">FERPA Compliance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LEG</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University Registrar</w:t>
            </w:r>
          </w:p>
        </w:tc>
      </w:tr>
      <w:tr>
        <w:trPr>
          <w:cantSplit/>
        </w:trPr>
        <w:tc>
          <w:tcPr>
            <w:tcMar>
              <w:top w:w="100" w:type="dxa"/>
              <w:bottom w:w="100" w:type="dxa"/>
              <w:left w:w="150" w:type="dxa"/>
              <w:right w:w="150" w:type="dxa"/>
            </w:tcMar>
            <w:vAlign w:val="center"/>
            <w:tcW w:w="567" w:type="dxa"/>
          </w:tcPr>
          <w:p>
            <w:pPr>
              <w:pStyle w:val="Compact"/>
              <w:jc w:val="right"/>
            </w:pPr>
            <w:r>
              <w:t xml:space="preserve">82</w:t>
            </w:r>
          </w:p>
        </w:tc>
        <w:tc>
          <w:tcPr>
            <w:tcMar>
              <w:top w:w="100" w:type="dxa"/>
              <w:bottom w:w="100" w:type="dxa"/>
              <w:left w:w="150" w:type="dxa"/>
              <w:right w:w="150" w:type="dxa"/>
            </w:tcMar>
            <w:vAlign w:val="center"/>
            <w:tcW w:w="1032" w:type="dxa"/>
          </w:tcPr>
          <w:p>
            <w:pPr>
              <w:pStyle w:val="Compact"/>
              <w:jc w:val="left"/>
            </w:pPr>
            <w:r>
              <w:t xml:space="preserve">LEG-002</w:t>
            </w:r>
          </w:p>
        </w:tc>
        <w:tc>
          <w:tcPr>
            <w:tcMar>
              <w:top w:w="100" w:type="dxa"/>
              <w:bottom w:w="100" w:type="dxa"/>
              <w:left w:w="150" w:type="dxa"/>
              <w:right w:w="150" w:type="dxa"/>
            </w:tcMar>
            <w:vAlign w:val="center"/>
            <w:tcW w:w="2313" w:type="dxa"/>
          </w:tcPr>
          <w:p>
            <w:pPr>
              <w:pStyle w:val="Compact"/>
              <w:jc w:val="left"/>
            </w:pPr>
            <w:r>
              <w:t xml:space="preserve">GDPR Compliance Policy</w:t>
            </w:r>
          </w:p>
        </w:tc>
        <w:tc>
          <w:tcPr>
            <w:tcMar>
              <w:top w:w="100" w:type="dxa"/>
              <w:bottom w:w="100" w:type="dxa"/>
              <w:left w:w="150" w:type="dxa"/>
              <w:right w:w="150" w:type="dxa"/>
            </w:tcMar>
            <w:vAlign w:val="center"/>
            <w:tcW w:w="1599" w:type="dxa"/>
          </w:tcPr>
          <w:p>
            <w:pPr>
              <w:pStyle w:val="Compact"/>
              <w:jc w:val="left"/>
            </w:pPr>
            <w:r>
              <w:t xml:space="preserve">LEG</w:t>
            </w:r>
          </w:p>
        </w:tc>
        <w:tc>
          <w:tcPr>
            <w:tcMar>
              <w:top w:w="100" w:type="dxa"/>
              <w:bottom w:w="100" w:type="dxa"/>
              <w:left w:w="150" w:type="dxa"/>
              <w:right w:w="150" w:type="dxa"/>
            </w:tcMar>
            <w:vAlign w:val="center"/>
            <w:tcW w:w="1599" w:type="dxa"/>
          </w:tcPr>
          <w:p>
            <w:pPr>
              <w:pStyle w:val="Compact"/>
              <w:jc w:val="left"/>
            </w:pPr>
            <w:r>
              <w:t xml:space="preserve">Critical</w:t>
            </w:r>
          </w:p>
        </w:tc>
        <w:tc>
          <w:tcPr>
            <w:tcMar>
              <w:top w:w="100" w:type="dxa"/>
              <w:bottom w:w="100" w:type="dxa"/>
              <w:left w:w="150" w:type="dxa"/>
              <w:right w:w="150" w:type="dxa"/>
            </w:tcMar>
            <w:vAlign w:val="center"/>
            <w:tcW w:w="1962" w:type="dxa"/>
          </w:tcPr>
          <w:p>
            <w:pPr>
              <w:pStyle w:val="Compact"/>
              <w:jc w:val="left"/>
            </w:pPr>
            <w:r>
              <w:t xml:space="preserve">Director, Information Technology</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83</w:t>
            </w:r>
          </w:p>
        </w:tc>
        <w:tc>
          <w:tcPr>
            <w:tcMar>
              <w:top w:w="100" w:type="dxa"/>
              <w:bottom w:w="100" w:type="dxa"/>
              <w:left w:w="150" w:type="dxa"/>
              <w:right w:w="150" w:type="dxa"/>
            </w:tcMar>
            <w:vAlign w:val="center"/>
            <w:shd w:val="clear" w:color="auto" w:fill="E9EDF6"/>
            <w:tcW w:w="1032" w:type="dxa"/>
          </w:tcPr>
          <w:p>
            <w:pPr>
              <w:pStyle w:val="Compact"/>
              <w:jc w:val="left"/>
            </w:pPr>
            <w:r>
              <w:t xml:space="preserve">LEG-003</w:t>
            </w:r>
          </w:p>
        </w:tc>
        <w:tc>
          <w:tcPr>
            <w:tcMar>
              <w:top w:w="100" w:type="dxa"/>
              <w:bottom w:w="100" w:type="dxa"/>
              <w:left w:w="150" w:type="dxa"/>
              <w:right w:w="150" w:type="dxa"/>
            </w:tcMar>
            <w:vAlign w:val="center"/>
            <w:shd w:val="clear" w:color="auto" w:fill="E9EDF6"/>
            <w:tcW w:w="2313" w:type="dxa"/>
          </w:tcPr>
          <w:p>
            <w:pPr>
              <w:pStyle w:val="Compact"/>
              <w:jc w:val="left"/>
            </w:pPr>
            <w:r>
              <w:t xml:space="preserve">Texas State Regulatory Filings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LEG</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Office of Legal Counsel</w:t>
            </w:r>
          </w:p>
        </w:tc>
      </w:tr>
      <w:tr>
        <w:trPr>
          <w:cantSplit/>
        </w:trPr>
        <w:tc>
          <w:tcPr>
            <w:tcMar>
              <w:top w:w="100" w:type="dxa"/>
              <w:bottom w:w="100" w:type="dxa"/>
              <w:left w:w="150" w:type="dxa"/>
              <w:right w:w="150" w:type="dxa"/>
            </w:tcMar>
            <w:vAlign w:val="center"/>
            <w:tcW w:w="567" w:type="dxa"/>
          </w:tcPr>
          <w:p>
            <w:pPr>
              <w:pStyle w:val="Compact"/>
              <w:jc w:val="right"/>
            </w:pPr>
            <w:r>
              <w:t xml:space="preserve">84</w:t>
            </w:r>
          </w:p>
        </w:tc>
        <w:tc>
          <w:tcPr>
            <w:tcMar>
              <w:top w:w="100" w:type="dxa"/>
              <w:bottom w:w="100" w:type="dxa"/>
              <w:left w:w="150" w:type="dxa"/>
              <w:right w:w="150" w:type="dxa"/>
            </w:tcMar>
            <w:vAlign w:val="center"/>
            <w:tcW w:w="1032" w:type="dxa"/>
          </w:tcPr>
          <w:p>
            <w:pPr>
              <w:pStyle w:val="Compact"/>
              <w:jc w:val="left"/>
            </w:pPr>
            <w:r>
              <w:t xml:space="preserve">LEG-004</w:t>
            </w:r>
          </w:p>
        </w:tc>
        <w:tc>
          <w:tcPr>
            <w:tcMar>
              <w:top w:w="100" w:type="dxa"/>
              <w:bottom w:w="100" w:type="dxa"/>
              <w:left w:w="150" w:type="dxa"/>
              <w:right w:w="150" w:type="dxa"/>
            </w:tcMar>
            <w:vAlign w:val="center"/>
            <w:tcW w:w="2313" w:type="dxa"/>
          </w:tcPr>
          <w:p>
            <w:pPr>
              <w:pStyle w:val="Compact"/>
              <w:jc w:val="left"/>
            </w:pPr>
            <w:r>
              <w:t xml:space="preserve">Intellectual Property Policy</w:t>
            </w:r>
          </w:p>
        </w:tc>
        <w:tc>
          <w:tcPr>
            <w:tcMar>
              <w:top w:w="100" w:type="dxa"/>
              <w:bottom w:w="100" w:type="dxa"/>
              <w:left w:w="150" w:type="dxa"/>
              <w:right w:w="150" w:type="dxa"/>
            </w:tcMar>
            <w:vAlign w:val="center"/>
            <w:tcW w:w="1599" w:type="dxa"/>
          </w:tcPr>
          <w:p>
            <w:pPr>
              <w:pStyle w:val="Compact"/>
              <w:jc w:val="left"/>
            </w:pPr>
            <w:r>
              <w:t xml:space="preserve">LEG</w:t>
            </w:r>
          </w:p>
        </w:tc>
        <w:tc>
          <w:tcPr>
            <w:tcMar>
              <w:top w:w="100" w:type="dxa"/>
              <w:bottom w:w="100" w:type="dxa"/>
              <w:left w:w="150" w:type="dxa"/>
              <w:right w:w="150" w:type="dxa"/>
            </w:tcMar>
            <w:vAlign w:val="center"/>
            <w:tcW w:w="1599" w:type="dxa"/>
          </w:tcPr>
          <w:p>
            <w:pPr>
              <w:pStyle w:val="Compact"/>
              <w:jc w:val="left"/>
            </w:pPr>
            <w:r>
              <w:t xml:space="preserve">Critical</w:t>
            </w:r>
          </w:p>
        </w:tc>
        <w:tc>
          <w:tcPr>
            <w:tcMar>
              <w:top w:w="100" w:type="dxa"/>
              <w:bottom w:w="100" w:type="dxa"/>
              <w:left w:w="150" w:type="dxa"/>
              <w:right w:w="150" w:type="dxa"/>
            </w:tcMar>
            <w:vAlign w:val="center"/>
            <w:tcW w:w="1962" w:type="dxa"/>
          </w:tcPr>
          <w:p>
            <w:pPr>
              <w:pStyle w:val="Compact"/>
              <w:jc w:val="left"/>
            </w:pPr>
            <w:r>
              <w:t xml:space="preserve">Office of Legal Counsel</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85</w:t>
            </w:r>
          </w:p>
        </w:tc>
        <w:tc>
          <w:tcPr>
            <w:tcMar>
              <w:top w:w="100" w:type="dxa"/>
              <w:bottom w:w="100" w:type="dxa"/>
              <w:left w:w="150" w:type="dxa"/>
              <w:right w:w="150" w:type="dxa"/>
            </w:tcMar>
            <w:vAlign w:val="center"/>
            <w:shd w:val="clear" w:color="auto" w:fill="E9EDF6"/>
            <w:tcW w:w="1032" w:type="dxa"/>
          </w:tcPr>
          <w:p>
            <w:pPr>
              <w:pStyle w:val="Compact"/>
              <w:jc w:val="left"/>
            </w:pPr>
            <w:r>
              <w:t xml:space="preserve">LEG-005</w:t>
            </w:r>
          </w:p>
        </w:tc>
        <w:tc>
          <w:tcPr>
            <w:tcMar>
              <w:top w:w="100" w:type="dxa"/>
              <w:bottom w:w="100" w:type="dxa"/>
              <w:left w:w="150" w:type="dxa"/>
              <w:right w:w="150" w:type="dxa"/>
            </w:tcMar>
            <w:vAlign w:val="center"/>
            <w:shd w:val="clear" w:color="auto" w:fill="E9EDF6"/>
            <w:tcW w:w="2313" w:type="dxa"/>
          </w:tcPr>
          <w:p>
            <w:pPr>
              <w:pStyle w:val="Compact"/>
              <w:jc w:val="left"/>
            </w:pPr>
            <w:r>
              <w:t xml:space="preserve">Non-Discrimination &amp; Title IX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LEG</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tcW w:w="567" w:type="dxa"/>
          </w:tcPr>
          <w:p>
            <w:pPr>
              <w:pStyle w:val="Compact"/>
              <w:jc w:val="right"/>
            </w:pPr>
            <w:r>
              <w:t xml:space="preserve">86</w:t>
            </w:r>
          </w:p>
        </w:tc>
        <w:tc>
          <w:tcPr>
            <w:tcMar>
              <w:top w:w="100" w:type="dxa"/>
              <w:bottom w:w="100" w:type="dxa"/>
              <w:left w:w="150" w:type="dxa"/>
              <w:right w:w="150" w:type="dxa"/>
            </w:tcMar>
            <w:vAlign w:val="center"/>
            <w:tcW w:w="1032" w:type="dxa"/>
          </w:tcPr>
          <w:p>
            <w:pPr>
              <w:pStyle w:val="Compact"/>
              <w:jc w:val="left"/>
            </w:pPr>
            <w:r>
              <w:t xml:space="preserve">LEG-006</w:t>
            </w:r>
          </w:p>
        </w:tc>
        <w:tc>
          <w:tcPr>
            <w:tcMar>
              <w:top w:w="100" w:type="dxa"/>
              <w:bottom w:w="100" w:type="dxa"/>
              <w:left w:w="150" w:type="dxa"/>
              <w:right w:w="150" w:type="dxa"/>
            </w:tcMar>
            <w:vAlign w:val="center"/>
            <w:tcW w:w="2313" w:type="dxa"/>
          </w:tcPr>
          <w:p>
            <w:pPr>
              <w:pStyle w:val="Compact"/>
              <w:jc w:val="left"/>
            </w:pPr>
            <w:r>
              <w:t xml:space="preserve">Gambia Branch Operational Plan</w:t>
            </w:r>
          </w:p>
        </w:tc>
        <w:tc>
          <w:tcPr>
            <w:tcMar>
              <w:top w:w="100" w:type="dxa"/>
              <w:bottom w:w="100" w:type="dxa"/>
              <w:left w:w="150" w:type="dxa"/>
              <w:right w:w="150" w:type="dxa"/>
            </w:tcMar>
            <w:vAlign w:val="center"/>
            <w:tcW w:w="1599" w:type="dxa"/>
          </w:tcPr>
          <w:p>
            <w:pPr>
              <w:pStyle w:val="Compact"/>
              <w:jc w:val="left"/>
            </w:pPr>
            <w:r>
              <w:t xml:space="preserve">LEG</w:t>
            </w:r>
          </w:p>
        </w:tc>
        <w:tc>
          <w:tcPr>
            <w:tcMar>
              <w:top w:w="100" w:type="dxa"/>
              <w:bottom w:w="100" w:type="dxa"/>
              <w:left w:w="150" w:type="dxa"/>
              <w:right w:w="150" w:type="dxa"/>
            </w:tcMar>
            <w:vAlign w:val="center"/>
            <w:tcW w:w="1599" w:type="dxa"/>
          </w:tcPr>
          <w:p>
            <w:pPr>
              <w:pStyle w:val="Compact"/>
              <w:jc w:val="left"/>
            </w:pPr>
            <w:r>
              <w:t xml:space="preserve">Critical</w:t>
            </w:r>
          </w:p>
        </w:tc>
        <w:tc>
          <w:tcPr>
            <w:tcMar>
              <w:top w:w="100" w:type="dxa"/>
              <w:bottom w:w="100" w:type="dxa"/>
              <w:left w:w="150" w:type="dxa"/>
              <w:right w:w="150" w:type="dxa"/>
            </w:tcMar>
            <w:vAlign w:val="center"/>
            <w:tcW w:w="1962"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87</w:t>
            </w:r>
          </w:p>
        </w:tc>
        <w:tc>
          <w:tcPr>
            <w:tcMar>
              <w:top w:w="100" w:type="dxa"/>
              <w:bottom w:w="100" w:type="dxa"/>
              <w:left w:w="150" w:type="dxa"/>
              <w:right w:w="150" w:type="dxa"/>
            </w:tcMar>
            <w:vAlign w:val="center"/>
            <w:shd w:val="clear" w:color="auto" w:fill="E9EDF6"/>
            <w:tcW w:w="1032" w:type="dxa"/>
          </w:tcPr>
          <w:p>
            <w:pPr>
              <w:pStyle w:val="Compact"/>
              <w:jc w:val="left"/>
            </w:pPr>
            <w:r>
              <w:t xml:space="preserve">LEG-007</w:t>
            </w:r>
          </w:p>
        </w:tc>
        <w:tc>
          <w:tcPr>
            <w:tcMar>
              <w:top w:w="100" w:type="dxa"/>
              <w:bottom w:w="100" w:type="dxa"/>
              <w:left w:w="150" w:type="dxa"/>
              <w:right w:w="150" w:type="dxa"/>
            </w:tcMar>
            <w:vAlign w:val="center"/>
            <w:shd w:val="clear" w:color="auto" w:fill="E9EDF6"/>
            <w:tcW w:w="2313" w:type="dxa"/>
          </w:tcPr>
          <w:p>
            <w:pPr>
              <w:pStyle w:val="Compact"/>
              <w:jc w:val="left"/>
            </w:pPr>
            <w:r>
              <w:t xml:space="preserve">Nigeria Campus Development Plan</w:t>
            </w:r>
          </w:p>
        </w:tc>
        <w:tc>
          <w:tcPr>
            <w:tcMar>
              <w:top w:w="100" w:type="dxa"/>
              <w:bottom w:w="100" w:type="dxa"/>
              <w:left w:w="150" w:type="dxa"/>
              <w:right w:w="150" w:type="dxa"/>
            </w:tcMar>
            <w:vAlign w:val="center"/>
            <w:shd w:val="clear" w:color="auto" w:fill="E9EDF6"/>
            <w:tcW w:w="1599" w:type="dxa"/>
          </w:tcPr>
          <w:p>
            <w:pPr>
              <w:pStyle w:val="Compact"/>
              <w:jc w:val="left"/>
            </w:pPr>
            <w:r>
              <w:t xml:space="preserve">LEG</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tcW w:w="567" w:type="dxa"/>
          </w:tcPr>
          <w:p>
            <w:pPr>
              <w:pStyle w:val="Compact"/>
              <w:jc w:val="right"/>
            </w:pPr>
            <w:r>
              <w:t xml:space="preserve">88</w:t>
            </w:r>
          </w:p>
        </w:tc>
        <w:tc>
          <w:tcPr>
            <w:tcMar>
              <w:top w:w="100" w:type="dxa"/>
              <w:bottom w:w="100" w:type="dxa"/>
              <w:left w:w="150" w:type="dxa"/>
              <w:right w:w="150" w:type="dxa"/>
            </w:tcMar>
            <w:vAlign w:val="center"/>
            <w:tcW w:w="1032" w:type="dxa"/>
          </w:tcPr>
          <w:p>
            <w:pPr>
              <w:pStyle w:val="Compact"/>
              <w:jc w:val="left"/>
            </w:pPr>
            <w:r>
              <w:t xml:space="preserve">LEG-008</w:t>
            </w:r>
          </w:p>
        </w:tc>
        <w:tc>
          <w:tcPr>
            <w:tcMar>
              <w:top w:w="100" w:type="dxa"/>
              <w:bottom w:w="100" w:type="dxa"/>
              <w:left w:w="150" w:type="dxa"/>
              <w:right w:w="150" w:type="dxa"/>
            </w:tcMar>
            <w:vAlign w:val="center"/>
            <w:tcW w:w="2313" w:type="dxa"/>
          </w:tcPr>
          <w:p>
            <w:pPr>
              <w:pStyle w:val="Compact"/>
              <w:jc w:val="left"/>
            </w:pPr>
            <w:r>
              <w:t xml:space="preserve">Country-Specific Regulatory Compliance</w:t>
            </w:r>
          </w:p>
        </w:tc>
        <w:tc>
          <w:tcPr>
            <w:tcMar>
              <w:top w:w="100" w:type="dxa"/>
              <w:bottom w:w="100" w:type="dxa"/>
              <w:left w:w="150" w:type="dxa"/>
              <w:right w:w="150" w:type="dxa"/>
            </w:tcMar>
            <w:vAlign w:val="center"/>
            <w:tcW w:w="1599" w:type="dxa"/>
          </w:tcPr>
          <w:p>
            <w:pPr>
              <w:pStyle w:val="Compact"/>
              <w:jc w:val="left"/>
            </w:pPr>
            <w:r>
              <w:t xml:space="preserve">LEG</w:t>
            </w:r>
          </w:p>
        </w:tc>
        <w:tc>
          <w:tcPr>
            <w:tcMar>
              <w:top w:w="100" w:type="dxa"/>
              <w:bottom w:w="100" w:type="dxa"/>
              <w:left w:w="150" w:type="dxa"/>
              <w:right w:w="150" w:type="dxa"/>
            </w:tcMar>
            <w:vAlign w:val="center"/>
            <w:tcW w:w="1599" w:type="dxa"/>
          </w:tcPr>
          <w:p>
            <w:pPr>
              <w:pStyle w:val="Compact"/>
              <w:jc w:val="left"/>
            </w:pPr>
            <w:r>
              <w:t xml:space="preserve">Critical</w:t>
            </w:r>
          </w:p>
        </w:tc>
        <w:tc>
          <w:tcPr>
            <w:tcMar>
              <w:top w:w="100" w:type="dxa"/>
              <w:bottom w:w="100" w:type="dxa"/>
              <w:left w:w="150" w:type="dxa"/>
              <w:right w:w="150" w:type="dxa"/>
            </w:tcMar>
            <w:vAlign w:val="center"/>
            <w:tcW w:w="1962" w:type="dxa"/>
          </w:tcPr>
          <w:p>
            <w:pPr>
              <w:pStyle w:val="Compact"/>
              <w:jc w:val="left"/>
            </w:pPr>
            <w:r>
              <w:t xml:space="preserve">Office of Legal Counsel</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89</w:t>
            </w:r>
          </w:p>
        </w:tc>
        <w:tc>
          <w:tcPr>
            <w:tcMar>
              <w:top w:w="100" w:type="dxa"/>
              <w:bottom w:w="100" w:type="dxa"/>
              <w:left w:w="150" w:type="dxa"/>
              <w:right w:w="150" w:type="dxa"/>
            </w:tcMar>
            <w:vAlign w:val="center"/>
            <w:shd w:val="clear" w:color="auto" w:fill="E9EDF6"/>
            <w:tcW w:w="1032" w:type="dxa"/>
          </w:tcPr>
          <w:p>
            <w:pPr>
              <w:pStyle w:val="Compact"/>
              <w:jc w:val="left"/>
            </w:pPr>
            <w:r>
              <w:t xml:space="preserve">LEG-009</w:t>
            </w:r>
          </w:p>
        </w:tc>
        <w:tc>
          <w:tcPr>
            <w:tcMar>
              <w:top w:w="100" w:type="dxa"/>
              <w:bottom w:w="100" w:type="dxa"/>
              <w:left w:w="150" w:type="dxa"/>
              <w:right w:w="150" w:type="dxa"/>
            </w:tcMar>
            <w:vAlign w:val="center"/>
            <w:shd w:val="clear" w:color="auto" w:fill="E9EDF6"/>
            <w:tcW w:w="2313" w:type="dxa"/>
          </w:tcPr>
          <w:p>
            <w:pPr>
              <w:pStyle w:val="Compact"/>
              <w:jc w:val="left"/>
            </w:pPr>
            <w:r>
              <w:t xml:space="preserve">Cross-Border Payment Systems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LEG</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tcW w:w="567" w:type="dxa"/>
          </w:tcPr>
          <w:p>
            <w:pPr>
              <w:pStyle w:val="Compact"/>
              <w:jc w:val="right"/>
            </w:pPr>
            <w:r>
              <w:t xml:space="preserve">90</w:t>
            </w:r>
          </w:p>
        </w:tc>
        <w:tc>
          <w:tcPr>
            <w:tcMar>
              <w:top w:w="100" w:type="dxa"/>
              <w:bottom w:w="100" w:type="dxa"/>
              <w:left w:w="150" w:type="dxa"/>
              <w:right w:w="150" w:type="dxa"/>
            </w:tcMar>
            <w:vAlign w:val="center"/>
            <w:tcW w:w="1032" w:type="dxa"/>
          </w:tcPr>
          <w:p>
            <w:pPr>
              <w:pStyle w:val="Compact"/>
              <w:jc w:val="left"/>
            </w:pPr>
            <w:r>
              <w:t xml:space="preserve">LEG-010</w:t>
            </w:r>
          </w:p>
        </w:tc>
        <w:tc>
          <w:tcPr>
            <w:tcMar>
              <w:top w:w="100" w:type="dxa"/>
              <w:bottom w:w="100" w:type="dxa"/>
              <w:left w:w="150" w:type="dxa"/>
              <w:right w:w="150" w:type="dxa"/>
            </w:tcMar>
            <w:vAlign w:val="center"/>
            <w:tcW w:w="2313" w:type="dxa"/>
          </w:tcPr>
          <w:p>
            <w:pPr>
              <w:pStyle w:val="Compact"/>
              <w:jc w:val="left"/>
            </w:pPr>
            <w:r>
              <w:t xml:space="preserve">International Faculty Recruitment Policy</w:t>
            </w:r>
          </w:p>
        </w:tc>
        <w:tc>
          <w:tcPr>
            <w:tcMar>
              <w:top w:w="100" w:type="dxa"/>
              <w:bottom w:w="100" w:type="dxa"/>
              <w:left w:w="150" w:type="dxa"/>
              <w:right w:w="150" w:type="dxa"/>
            </w:tcMar>
            <w:vAlign w:val="center"/>
            <w:tcW w:w="1599" w:type="dxa"/>
          </w:tcPr>
          <w:p>
            <w:pPr>
              <w:pStyle w:val="Compact"/>
              <w:jc w:val="left"/>
            </w:pPr>
            <w:r>
              <w:t xml:space="preserve">LEG</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Director, Human Resources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91</w:t>
            </w:r>
          </w:p>
        </w:tc>
        <w:tc>
          <w:tcPr>
            <w:tcMar>
              <w:top w:w="100" w:type="dxa"/>
              <w:bottom w:w="100" w:type="dxa"/>
              <w:left w:w="150" w:type="dxa"/>
              <w:right w:w="150" w:type="dxa"/>
            </w:tcMar>
            <w:vAlign w:val="center"/>
            <w:shd w:val="clear" w:color="auto" w:fill="E9EDF6"/>
            <w:tcW w:w="1032" w:type="dxa"/>
          </w:tcPr>
          <w:p>
            <w:pPr>
              <w:pStyle w:val="Compact"/>
              <w:jc w:val="left"/>
            </w:pPr>
            <w:r>
              <w:t xml:space="preserve">LEG-011</w:t>
            </w:r>
          </w:p>
        </w:tc>
        <w:tc>
          <w:tcPr>
            <w:tcMar>
              <w:top w:w="100" w:type="dxa"/>
              <w:bottom w:w="100" w:type="dxa"/>
              <w:left w:w="150" w:type="dxa"/>
              <w:right w:w="150" w:type="dxa"/>
            </w:tcMar>
            <w:vAlign w:val="center"/>
            <w:shd w:val="clear" w:color="auto" w:fill="E9EDF6"/>
            <w:tcW w:w="2313" w:type="dxa"/>
          </w:tcPr>
          <w:p>
            <w:pPr>
              <w:pStyle w:val="Compact"/>
              <w:jc w:val="left"/>
            </w:pPr>
            <w:r>
              <w:t xml:space="preserve">International Student Support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LEG</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Dean of Students</w:t>
            </w:r>
          </w:p>
        </w:tc>
      </w:tr>
      <w:tr>
        <w:trPr>
          <w:cantSplit/>
        </w:trPr>
        <w:tc>
          <w:tcPr>
            <w:tcMar>
              <w:top w:w="100" w:type="dxa"/>
              <w:bottom w:w="100" w:type="dxa"/>
              <w:left w:w="150" w:type="dxa"/>
              <w:right w:w="150" w:type="dxa"/>
            </w:tcMar>
            <w:vAlign w:val="center"/>
            <w:tcW w:w="567" w:type="dxa"/>
          </w:tcPr>
          <w:p>
            <w:pPr>
              <w:pStyle w:val="Compact"/>
              <w:jc w:val="right"/>
            </w:pPr>
            <w:r>
              <w:t xml:space="preserve">92</w:t>
            </w:r>
          </w:p>
        </w:tc>
        <w:tc>
          <w:tcPr>
            <w:tcMar>
              <w:top w:w="100" w:type="dxa"/>
              <w:bottom w:w="100" w:type="dxa"/>
              <w:left w:w="150" w:type="dxa"/>
              <w:right w:w="150" w:type="dxa"/>
            </w:tcMar>
            <w:vAlign w:val="center"/>
            <w:tcW w:w="1032" w:type="dxa"/>
          </w:tcPr>
          <w:p>
            <w:pPr>
              <w:pStyle w:val="Compact"/>
              <w:jc w:val="left"/>
            </w:pPr>
            <w:r>
              <w:t xml:space="preserve">MKT-001</w:t>
            </w:r>
          </w:p>
        </w:tc>
        <w:tc>
          <w:tcPr>
            <w:tcMar>
              <w:top w:w="100" w:type="dxa"/>
              <w:bottom w:w="100" w:type="dxa"/>
              <w:left w:w="150" w:type="dxa"/>
              <w:right w:w="150" w:type="dxa"/>
            </w:tcMar>
            <w:vAlign w:val="center"/>
            <w:tcW w:w="2313" w:type="dxa"/>
          </w:tcPr>
          <w:p>
            <w:pPr>
              <w:pStyle w:val="Compact"/>
              <w:jc w:val="left"/>
            </w:pPr>
            <w:r>
              <w:t xml:space="preserve">Brand Style Guide</w:t>
            </w:r>
          </w:p>
        </w:tc>
        <w:tc>
          <w:tcPr>
            <w:tcMar>
              <w:top w:w="100" w:type="dxa"/>
              <w:bottom w:w="100" w:type="dxa"/>
              <w:left w:w="150" w:type="dxa"/>
              <w:right w:w="150" w:type="dxa"/>
            </w:tcMar>
            <w:vAlign w:val="center"/>
            <w:tcW w:w="1599" w:type="dxa"/>
          </w:tcPr>
          <w:p>
            <w:pPr>
              <w:pStyle w:val="Compact"/>
              <w:jc w:val="left"/>
            </w:pPr>
            <w:r>
              <w:t xml:space="preserve">MKT</w:t>
            </w:r>
          </w:p>
        </w:tc>
        <w:tc>
          <w:tcPr>
            <w:tcMar>
              <w:top w:w="100" w:type="dxa"/>
              <w:bottom w:w="100" w:type="dxa"/>
              <w:left w:w="150" w:type="dxa"/>
              <w:right w:w="150" w:type="dxa"/>
            </w:tcMar>
            <w:vAlign w:val="center"/>
            <w:tcW w:w="1599" w:type="dxa"/>
          </w:tcPr>
          <w:p>
            <w:pPr>
              <w:pStyle w:val="Compact"/>
              <w:jc w:val="left"/>
            </w:pPr>
            <w:r>
              <w:t xml:space="preserve">Critical</w:t>
            </w:r>
          </w:p>
        </w:tc>
        <w:tc>
          <w:tcPr>
            <w:tcMar>
              <w:top w:w="100" w:type="dxa"/>
              <w:bottom w:w="100" w:type="dxa"/>
              <w:left w:w="150" w:type="dxa"/>
              <w:right w:w="150" w:type="dxa"/>
            </w:tcMar>
            <w:vAlign w:val="center"/>
            <w:tcW w:w="1962" w:type="dxa"/>
          </w:tcPr>
          <w:p>
            <w:pPr>
              <w:pStyle w:val="Compact"/>
              <w:jc w:val="left"/>
            </w:pPr>
            <w:r>
              <w:t xml:space="preserve">Director, Communications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93</w:t>
            </w:r>
          </w:p>
        </w:tc>
        <w:tc>
          <w:tcPr>
            <w:tcMar>
              <w:top w:w="100" w:type="dxa"/>
              <w:bottom w:w="100" w:type="dxa"/>
              <w:left w:w="150" w:type="dxa"/>
              <w:right w:w="150" w:type="dxa"/>
            </w:tcMar>
            <w:vAlign w:val="center"/>
            <w:shd w:val="clear" w:color="auto" w:fill="E9EDF6"/>
            <w:tcW w:w="1032" w:type="dxa"/>
          </w:tcPr>
          <w:p>
            <w:pPr>
              <w:pStyle w:val="Compact"/>
              <w:jc w:val="left"/>
            </w:pPr>
            <w:r>
              <w:t xml:space="preserve">MKT-002</w:t>
            </w:r>
          </w:p>
        </w:tc>
        <w:tc>
          <w:tcPr>
            <w:tcMar>
              <w:top w:w="100" w:type="dxa"/>
              <w:bottom w:w="100" w:type="dxa"/>
              <w:left w:w="150" w:type="dxa"/>
              <w:right w:w="150" w:type="dxa"/>
            </w:tcMar>
            <w:vAlign w:val="center"/>
            <w:shd w:val="clear" w:color="auto" w:fill="E9EDF6"/>
            <w:tcW w:w="2313" w:type="dxa"/>
          </w:tcPr>
          <w:p>
            <w:pPr>
              <w:pStyle w:val="Compact"/>
              <w:jc w:val="left"/>
            </w:pPr>
            <w:r>
              <w:t xml:space="preserve">Website Content Plan</w:t>
            </w:r>
          </w:p>
        </w:tc>
        <w:tc>
          <w:tcPr>
            <w:tcMar>
              <w:top w:w="100" w:type="dxa"/>
              <w:bottom w:w="100" w:type="dxa"/>
              <w:left w:w="150" w:type="dxa"/>
              <w:right w:w="150" w:type="dxa"/>
            </w:tcMar>
            <w:vAlign w:val="center"/>
            <w:shd w:val="clear" w:color="auto" w:fill="E9EDF6"/>
            <w:tcW w:w="1599" w:type="dxa"/>
          </w:tcPr>
          <w:p>
            <w:pPr>
              <w:pStyle w:val="Compact"/>
              <w:jc w:val="left"/>
            </w:pPr>
            <w:r>
              <w:t xml:space="preserve">MKT</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Director, Communications</w:t>
            </w:r>
          </w:p>
        </w:tc>
      </w:tr>
      <w:tr>
        <w:trPr>
          <w:cantSplit/>
        </w:trPr>
        <w:tc>
          <w:tcPr>
            <w:tcMar>
              <w:top w:w="100" w:type="dxa"/>
              <w:bottom w:w="100" w:type="dxa"/>
              <w:left w:w="150" w:type="dxa"/>
              <w:right w:w="150" w:type="dxa"/>
            </w:tcMar>
            <w:vAlign w:val="center"/>
            <w:tcW w:w="567" w:type="dxa"/>
          </w:tcPr>
          <w:p>
            <w:pPr>
              <w:pStyle w:val="Compact"/>
              <w:jc w:val="right"/>
            </w:pPr>
            <w:r>
              <w:t xml:space="preserve">94</w:t>
            </w:r>
          </w:p>
        </w:tc>
        <w:tc>
          <w:tcPr>
            <w:tcMar>
              <w:top w:w="100" w:type="dxa"/>
              <w:bottom w:w="100" w:type="dxa"/>
              <w:left w:w="150" w:type="dxa"/>
              <w:right w:w="150" w:type="dxa"/>
            </w:tcMar>
            <w:vAlign w:val="center"/>
            <w:tcW w:w="1032" w:type="dxa"/>
          </w:tcPr>
          <w:p>
            <w:pPr>
              <w:pStyle w:val="Compact"/>
              <w:jc w:val="left"/>
            </w:pPr>
            <w:r>
              <w:t xml:space="preserve">MKT-003</w:t>
            </w:r>
          </w:p>
        </w:tc>
        <w:tc>
          <w:tcPr>
            <w:tcMar>
              <w:top w:w="100" w:type="dxa"/>
              <w:bottom w:w="100" w:type="dxa"/>
              <w:left w:w="150" w:type="dxa"/>
              <w:right w:w="150" w:type="dxa"/>
            </w:tcMar>
            <w:vAlign w:val="center"/>
            <w:tcW w:w="2313" w:type="dxa"/>
          </w:tcPr>
          <w:p>
            <w:pPr>
              <w:pStyle w:val="Compact"/>
              <w:jc w:val="left"/>
            </w:pPr>
            <w:r>
              <w:t xml:space="preserve">Content Creation Policy</w:t>
            </w:r>
          </w:p>
        </w:tc>
        <w:tc>
          <w:tcPr>
            <w:tcMar>
              <w:top w:w="100" w:type="dxa"/>
              <w:bottom w:w="100" w:type="dxa"/>
              <w:left w:w="150" w:type="dxa"/>
              <w:right w:w="150" w:type="dxa"/>
            </w:tcMar>
            <w:vAlign w:val="center"/>
            <w:tcW w:w="1599" w:type="dxa"/>
          </w:tcPr>
          <w:p>
            <w:pPr>
              <w:pStyle w:val="Compact"/>
              <w:jc w:val="left"/>
            </w:pPr>
            <w:r>
              <w:t xml:space="preserve">MKT</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Director, Communications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95</w:t>
            </w:r>
          </w:p>
        </w:tc>
        <w:tc>
          <w:tcPr>
            <w:tcMar>
              <w:top w:w="100" w:type="dxa"/>
              <w:bottom w:w="100" w:type="dxa"/>
              <w:left w:w="150" w:type="dxa"/>
              <w:right w:w="150" w:type="dxa"/>
            </w:tcMar>
            <w:vAlign w:val="center"/>
            <w:shd w:val="clear" w:color="auto" w:fill="E9EDF6"/>
            <w:tcW w:w="1032" w:type="dxa"/>
          </w:tcPr>
          <w:p>
            <w:pPr>
              <w:pStyle w:val="Compact"/>
              <w:jc w:val="left"/>
            </w:pPr>
            <w:r>
              <w:t xml:space="preserve">MKT-004</w:t>
            </w:r>
          </w:p>
        </w:tc>
        <w:tc>
          <w:tcPr>
            <w:tcMar>
              <w:top w:w="100" w:type="dxa"/>
              <w:bottom w:w="100" w:type="dxa"/>
              <w:left w:w="150" w:type="dxa"/>
              <w:right w:w="150" w:type="dxa"/>
            </w:tcMar>
            <w:vAlign w:val="center"/>
            <w:shd w:val="clear" w:color="auto" w:fill="E9EDF6"/>
            <w:tcW w:w="2313" w:type="dxa"/>
          </w:tcPr>
          <w:p>
            <w:pPr>
              <w:pStyle w:val="Compact"/>
              <w:jc w:val="left"/>
            </w:pPr>
            <w:r>
              <w:t xml:space="preserve">Social Media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MKT</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Director, Communications</w:t>
            </w:r>
          </w:p>
        </w:tc>
      </w:tr>
      <w:tr>
        <w:trPr>
          <w:cantSplit/>
        </w:trPr>
        <w:tc>
          <w:tcPr>
            <w:tcMar>
              <w:top w:w="100" w:type="dxa"/>
              <w:bottom w:w="100" w:type="dxa"/>
              <w:left w:w="150" w:type="dxa"/>
              <w:right w:w="150" w:type="dxa"/>
            </w:tcMar>
            <w:vAlign w:val="center"/>
            <w:tcW w:w="567" w:type="dxa"/>
          </w:tcPr>
          <w:p>
            <w:pPr>
              <w:pStyle w:val="Compact"/>
              <w:jc w:val="right"/>
            </w:pPr>
            <w:r>
              <w:t xml:space="preserve">96</w:t>
            </w:r>
          </w:p>
        </w:tc>
        <w:tc>
          <w:tcPr>
            <w:tcMar>
              <w:top w:w="100" w:type="dxa"/>
              <w:bottom w:w="100" w:type="dxa"/>
              <w:left w:w="150" w:type="dxa"/>
              <w:right w:w="150" w:type="dxa"/>
            </w:tcMar>
            <w:vAlign w:val="center"/>
            <w:tcW w:w="1032" w:type="dxa"/>
          </w:tcPr>
          <w:p>
            <w:pPr>
              <w:pStyle w:val="Compact"/>
              <w:jc w:val="left"/>
            </w:pPr>
            <w:r>
              <w:t xml:space="preserve">MKT-005</w:t>
            </w:r>
          </w:p>
        </w:tc>
        <w:tc>
          <w:tcPr>
            <w:tcMar>
              <w:top w:w="100" w:type="dxa"/>
              <w:bottom w:w="100" w:type="dxa"/>
              <w:left w:w="150" w:type="dxa"/>
              <w:right w:w="150" w:type="dxa"/>
            </w:tcMar>
            <w:vAlign w:val="center"/>
            <w:tcW w:w="2313" w:type="dxa"/>
          </w:tcPr>
          <w:p>
            <w:pPr>
              <w:pStyle w:val="Compact"/>
              <w:jc w:val="left"/>
            </w:pPr>
            <w:r>
              <w:t xml:space="preserve">Media Relations Policy</w:t>
            </w:r>
          </w:p>
        </w:tc>
        <w:tc>
          <w:tcPr>
            <w:tcMar>
              <w:top w:w="100" w:type="dxa"/>
              <w:bottom w:w="100" w:type="dxa"/>
              <w:left w:w="150" w:type="dxa"/>
              <w:right w:w="150" w:type="dxa"/>
            </w:tcMar>
            <w:vAlign w:val="center"/>
            <w:tcW w:w="1599" w:type="dxa"/>
          </w:tcPr>
          <w:p>
            <w:pPr>
              <w:pStyle w:val="Compact"/>
              <w:jc w:val="left"/>
            </w:pPr>
            <w:r>
              <w:t xml:space="preserve">MKT</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Director, Communications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97</w:t>
            </w:r>
          </w:p>
        </w:tc>
        <w:tc>
          <w:tcPr>
            <w:tcMar>
              <w:top w:w="100" w:type="dxa"/>
              <w:bottom w:w="100" w:type="dxa"/>
              <w:left w:w="150" w:type="dxa"/>
              <w:right w:w="150" w:type="dxa"/>
            </w:tcMar>
            <w:vAlign w:val="center"/>
            <w:shd w:val="clear" w:color="auto" w:fill="E9EDF6"/>
            <w:tcW w:w="1032" w:type="dxa"/>
          </w:tcPr>
          <w:p>
            <w:pPr>
              <w:pStyle w:val="Compact"/>
              <w:jc w:val="left"/>
            </w:pPr>
            <w:r>
              <w:t xml:space="preserve">MKT-006</w:t>
            </w:r>
          </w:p>
        </w:tc>
        <w:tc>
          <w:tcPr>
            <w:tcMar>
              <w:top w:w="100" w:type="dxa"/>
              <w:bottom w:w="100" w:type="dxa"/>
              <w:left w:w="150" w:type="dxa"/>
              <w:right w:w="150" w:type="dxa"/>
            </w:tcMar>
            <w:vAlign w:val="center"/>
            <w:shd w:val="clear" w:color="auto" w:fill="E9EDF6"/>
            <w:tcW w:w="2313" w:type="dxa"/>
          </w:tcPr>
          <w:p>
            <w:pPr>
              <w:pStyle w:val="Compact"/>
              <w:jc w:val="left"/>
            </w:pPr>
            <w:r>
              <w:t xml:space="preserve">Crisis Communications Plan</w:t>
            </w:r>
          </w:p>
        </w:tc>
        <w:tc>
          <w:tcPr>
            <w:tcMar>
              <w:top w:w="100" w:type="dxa"/>
              <w:bottom w:w="100" w:type="dxa"/>
              <w:left w:w="150" w:type="dxa"/>
              <w:right w:w="150" w:type="dxa"/>
            </w:tcMar>
            <w:vAlign w:val="center"/>
            <w:shd w:val="clear" w:color="auto" w:fill="E9EDF6"/>
            <w:tcW w:w="1599" w:type="dxa"/>
          </w:tcPr>
          <w:p>
            <w:pPr>
              <w:pStyle w:val="Compact"/>
              <w:jc w:val="left"/>
            </w:pPr>
            <w:r>
              <w:t xml:space="preserve">MKT</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Director, Communications</w:t>
            </w:r>
          </w:p>
        </w:tc>
      </w:tr>
      <w:tr>
        <w:trPr>
          <w:cantSplit/>
        </w:trPr>
        <w:tc>
          <w:tcPr>
            <w:tcMar>
              <w:top w:w="100" w:type="dxa"/>
              <w:bottom w:w="100" w:type="dxa"/>
              <w:left w:w="150" w:type="dxa"/>
              <w:right w:w="150" w:type="dxa"/>
            </w:tcMar>
            <w:vAlign w:val="center"/>
            <w:tcW w:w="567" w:type="dxa"/>
          </w:tcPr>
          <w:p>
            <w:pPr>
              <w:pStyle w:val="Compact"/>
              <w:jc w:val="right"/>
            </w:pPr>
            <w:r>
              <w:t xml:space="preserve">98</w:t>
            </w:r>
          </w:p>
        </w:tc>
        <w:tc>
          <w:tcPr>
            <w:tcMar>
              <w:top w:w="100" w:type="dxa"/>
              <w:bottom w:w="100" w:type="dxa"/>
              <w:left w:w="150" w:type="dxa"/>
              <w:right w:w="150" w:type="dxa"/>
            </w:tcMar>
            <w:vAlign w:val="center"/>
            <w:tcW w:w="1032" w:type="dxa"/>
          </w:tcPr>
          <w:p>
            <w:pPr>
              <w:pStyle w:val="Compact"/>
              <w:jc w:val="left"/>
            </w:pPr>
            <w:r>
              <w:t xml:space="preserve">MKT-007</w:t>
            </w:r>
          </w:p>
        </w:tc>
        <w:tc>
          <w:tcPr>
            <w:tcMar>
              <w:top w:w="100" w:type="dxa"/>
              <w:bottom w:w="100" w:type="dxa"/>
              <w:left w:w="150" w:type="dxa"/>
              <w:right w:w="150" w:type="dxa"/>
            </w:tcMar>
            <w:vAlign w:val="center"/>
            <w:tcW w:w="2313" w:type="dxa"/>
          </w:tcPr>
          <w:p>
            <w:pPr>
              <w:pStyle w:val="Compact"/>
              <w:jc w:val="left"/>
            </w:pPr>
            <w:r>
              <w:t xml:space="preserve">Marketing Plan</w:t>
            </w:r>
          </w:p>
        </w:tc>
        <w:tc>
          <w:tcPr>
            <w:tcMar>
              <w:top w:w="100" w:type="dxa"/>
              <w:bottom w:w="100" w:type="dxa"/>
              <w:left w:w="150" w:type="dxa"/>
              <w:right w:w="150" w:type="dxa"/>
            </w:tcMar>
            <w:vAlign w:val="center"/>
            <w:tcW w:w="1599" w:type="dxa"/>
          </w:tcPr>
          <w:p>
            <w:pPr>
              <w:pStyle w:val="Compact"/>
              <w:jc w:val="left"/>
            </w:pPr>
            <w:r>
              <w:t xml:space="preserve">MKT</w:t>
            </w:r>
          </w:p>
        </w:tc>
        <w:tc>
          <w:tcPr>
            <w:tcMar>
              <w:top w:w="100" w:type="dxa"/>
              <w:bottom w:w="100" w:type="dxa"/>
              <w:left w:w="150" w:type="dxa"/>
              <w:right w:w="150" w:type="dxa"/>
            </w:tcMar>
            <w:vAlign w:val="center"/>
            <w:tcW w:w="1599" w:type="dxa"/>
          </w:tcPr>
          <w:p>
            <w:pPr>
              <w:pStyle w:val="Compact"/>
              <w:jc w:val="left"/>
            </w:pPr>
            <w:r>
              <w:t xml:space="preserve">Critical</w:t>
            </w:r>
          </w:p>
        </w:tc>
        <w:tc>
          <w:tcPr>
            <w:tcMar>
              <w:top w:w="100" w:type="dxa"/>
              <w:bottom w:w="100" w:type="dxa"/>
              <w:left w:w="150" w:type="dxa"/>
              <w:right w:w="150" w:type="dxa"/>
            </w:tcMar>
            <w:vAlign w:val="center"/>
            <w:tcW w:w="1962" w:type="dxa"/>
          </w:tcPr>
          <w:p>
            <w:pPr>
              <w:pStyle w:val="Compact"/>
              <w:jc w:val="left"/>
            </w:pPr>
            <w:r>
              <w:t xml:space="preserve">Director, Communications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99</w:t>
            </w:r>
          </w:p>
        </w:tc>
        <w:tc>
          <w:tcPr>
            <w:tcMar>
              <w:top w:w="100" w:type="dxa"/>
              <w:bottom w:w="100" w:type="dxa"/>
              <w:left w:w="150" w:type="dxa"/>
              <w:right w:w="150" w:type="dxa"/>
            </w:tcMar>
            <w:vAlign w:val="center"/>
            <w:shd w:val="clear" w:color="auto" w:fill="E9EDF6"/>
            <w:tcW w:w="1032" w:type="dxa"/>
          </w:tcPr>
          <w:p>
            <w:pPr>
              <w:pStyle w:val="Compact"/>
              <w:jc w:val="left"/>
            </w:pPr>
            <w:r>
              <w:t xml:space="preserve">WAQ-001</w:t>
            </w:r>
          </w:p>
        </w:tc>
        <w:tc>
          <w:tcPr>
            <w:tcMar>
              <w:top w:w="100" w:type="dxa"/>
              <w:bottom w:w="100" w:type="dxa"/>
              <w:left w:w="150" w:type="dxa"/>
              <w:right w:w="150" w:type="dxa"/>
            </w:tcMar>
            <w:vAlign w:val="center"/>
            <w:shd w:val="clear" w:color="auto" w:fill="E9EDF6"/>
            <w:tcW w:w="2313" w:type="dxa"/>
          </w:tcPr>
          <w:p>
            <w:pPr>
              <w:pStyle w:val="Compact"/>
              <w:jc w:val="left"/>
            </w:pPr>
            <w:r>
              <w:t xml:space="preserve">Waqf &amp; Endowment Board Charter</w:t>
            </w:r>
          </w:p>
        </w:tc>
        <w:tc>
          <w:tcPr>
            <w:tcMar>
              <w:top w:w="100" w:type="dxa"/>
              <w:bottom w:w="100" w:type="dxa"/>
              <w:left w:w="150" w:type="dxa"/>
              <w:right w:w="150" w:type="dxa"/>
            </w:tcMar>
            <w:vAlign w:val="center"/>
            <w:shd w:val="clear" w:color="auto" w:fill="E9EDF6"/>
            <w:tcW w:w="1599" w:type="dxa"/>
          </w:tcPr>
          <w:p>
            <w:pPr>
              <w:pStyle w:val="Compact"/>
              <w:jc w:val="left"/>
            </w:pPr>
            <w:r>
              <w:t xml:space="preserve">WAQ</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Chair, Waqf &amp; Endowment Board</w:t>
            </w:r>
          </w:p>
        </w:tc>
      </w:tr>
      <w:tr>
        <w:trPr>
          <w:cantSplit/>
        </w:trPr>
        <w:tc>
          <w:tcPr>
            <w:tcMar>
              <w:top w:w="100" w:type="dxa"/>
              <w:bottom w:w="100" w:type="dxa"/>
              <w:left w:w="150" w:type="dxa"/>
              <w:right w:w="150" w:type="dxa"/>
            </w:tcMar>
            <w:vAlign w:val="center"/>
            <w:tcW w:w="567" w:type="dxa"/>
          </w:tcPr>
          <w:p>
            <w:pPr>
              <w:pStyle w:val="Compact"/>
              <w:jc w:val="right"/>
            </w:pPr>
            <w:r>
              <w:t xml:space="preserve">100</w:t>
            </w:r>
          </w:p>
        </w:tc>
        <w:tc>
          <w:tcPr>
            <w:tcMar>
              <w:top w:w="100" w:type="dxa"/>
              <w:bottom w:w="100" w:type="dxa"/>
              <w:left w:w="150" w:type="dxa"/>
              <w:right w:w="150" w:type="dxa"/>
            </w:tcMar>
            <w:vAlign w:val="center"/>
            <w:tcW w:w="1032" w:type="dxa"/>
          </w:tcPr>
          <w:p>
            <w:pPr>
              <w:pStyle w:val="Compact"/>
              <w:jc w:val="left"/>
            </w:pPr>
            <w:r>
              <w:t xml:space="preserve">WAQ-002</w:t>
            </w:r>
          </w:p>
        </w:tc>
        <w:tc>
          <w:tcPr>
            <w:tcMar>
              <w:top w:w="100" w:type="dxa"/>
              <w:bottom w:w="100" w:type="dxa"/>
              <w:left w:w="150" w:type="dxa"/>
              <w:right w:w="150" w:type="dxa"/>
            </w:tcMar>
            <w:vAlign w:val="center"/>
            <w:tcW w:w="2313" w:type="dxa"/>
          </w:tcPr>
          <w:p>
            <w:pPr>
              <w:pStyle w:val="Compact"/>
              <w:jc w:val="left"/>
            </w:pPr>
            <w:r>
              <w:t xml:space="preserve">Donor Stewardship Plan</w:t>
            </w:r>
          </w:p>
        </w:tc>
        <w:tc>
          <w:tcPr>
            <w:tcMar>
              <w:top w:w="100" w:type="dxa"/>
              <w:bottom w:w="100" w:type="dxa"/>
              <w:left w:w="150" w:type="dxa"/>
              <w:right w:w="150" w:type="dxa"/>
            </w:tcMar>
            <w:vAlign w:val="center"/>
            <w:tcW w:w="1599" w:type="dxa"/>
          </w:tcPr>
          <w:p>
            <w:pPr>
              <w:pStyle w:val="Compact"/>
              <w:jc w:val="left"/>
            </w:pPr>
            <w:r>
              <w:t xml:space="preserve">WAQ</w:t>
            </w:r>
          </w:p>
        </w:tc>
        <w:tc>
          <w:tcPr>
            <w:tcMar>
              <w:top w:w="100" w:type="dxa"/>
              <w:bottom w:w="100" w:type="dxa"/>
              <w:left w:w="150" w:type="dxa"/>
              <w:right w:w="150" w:type="dxa"/>
            </w:tcMar>
            <w:vAlign w:val="center"/>
            <w:tcW w:w="1599" w:type="dxa"/>
          </w:tcPr>
          <w:p>
            <w:pPr>
              <w:pStyle w:val="Compact"/>
              <w:jc w:val="left"/>
            </w:pPr>
            <w:r>
              <w:t xml:space="preserve">Critical</w:t>
            </w:r>
          </w:p>
        </w:tc>
        <w:tc>
          <w:tcPr>
            <w:tcMar>
              <w:top w:w="100" w:type="dxa"/>
              <w:bottom w:w="100" w:type="dxa"/>
              <w:left w:w="150" w:type="dxa"/>
              <w:right w:w="150" w:type="dxa"/>
            </w:tcMar>
            <w:vAlign w:val="center"/>
            <w:tcW w:w="1962" w:type="dxa"/>
          </w:tcPr>
          <w:p>
            <w:pPr>
              <w:pStyle w:val="Compact"/>
              <w:jc w:val="left"/>
            </w:pPr>
            <w:r>
              <w:t xml:space="preserve">Chair, Waqf &amp; Endowment Board</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101</w:t>
            </w:r>
          </w:p>
        </w:tc>
        <w:tc>
          <w:tcPr>
            <w:tcMar>
              <w:top w:w="100" w:type="dxa"/>
              <w:bottom w:w="100" w:type="dxa"/>
              <w:left w:w="150" w:type="dxa"/>
              <w:right w:w="150" w:type="dxa"/>
            </w:tcMar>
            <w:vAlign w:val="center"/>
            <w:shd w:val="clear" w:color="auto" w:fill="E9EDF6"/>
            <w:tcW w:w="1032" w:type="dxa"/>
          </w:tcPr>
          <w:p>
            <w:pPr>
              <w:pStyle w:val="Compact"/>
              <w:jc w:val="left"/>
            </w:pPr>
            <w:r>
              <w:t xml:space="preserve">WAQ-003</w:t>
            </w:r>
          </w:p>
        </w:tc>
        <w:tc>
          <w:tcPr>
            <w:tcMar>
              <w:top w:w="100" w:type="dxa"/>
              <w:bottom w:w="100" w:type="dxa"/>
              <w:left w:w="150" w:type="dxa"/>
              <w:right w:w="150" w:type="dxa"/>
            </w:tcMar>
            <w:vAlign w:val="center"/>
            <w:shd w:val="clear" w:color="auto" w:fill="E9EDF6"/>
            <w:tcW w:w="2313" w:type="dxa"/>
          </w:tcPr>
          <w:p>
            <w:pPr>
              <w:pStyle w:val="Compact"/>
              <w:jc w:val="left"/>
            </w:pPr>
            <w:r>
              <w:t xml:space="preserve">Fundraising Campaign Plan</w:t>
            </w:r>
          </w:p>
        </w:tc>
        <w:tc>
          <w:tcPr>
            <w:tcMar>
              <w:top w:w="100" w:type="dxa"/>
              <w:bottom w:w="100" w:type="dxa"/>
              <w:left w:w="150" w:type="dxa"/>
              <w:right w:w="150" w:type="dxa"/>
            </w:tcMar>
            <w:vAlign w:val="center"/>
            <w:shd w:val="clear" w:color="auto" w:fill="E9EDF6"/>
            <w:tcW w:w="1599" w:type="dxa"/>
          </w:tcPr>
          <w:p>
            <w:pPr>
              <w:pStyle w:val="Compact"/>
              <w:jc w:val="left"/>
            </w:pPr>
            <w:r>
              <w:t xml:space="preserve">WAQ</w:t>
            </w:r>
          </w:p>
        </w:tc>
        <w:tc>
          <w:tcPr>
            <w:tcMar>
              <w:top w:w="100" w:type="dxa"/>
              <w:bottom w:w="100" w:type="dxa"/>
              <w:left w:w="150" w:type="dxa"/>
              <w:right w:w="150" w:type="dxa"/>
            </w:tcMar>
            <w:vAlign w:val="center"/>
            <w:shd w:val="clear" w:color="auto" w:fill="E9EDF6"/>
            <w:tcW w:w="15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1962" w:type="dxa"/>
          </w:tcPr>
          <w:p>
            <w:pPr>
              <w:pStyle w:val="Compact"/>
              <w:jc w:val="left"/>
            </w:pPr>
            <w:r>
              <w:t xml:space="preserve">Chair, Waqf &amp; Endowment Board</w:t>
            </w:r>
          </w:p>
        </w:tc>
      </w:tr>
      <w:tr>
        <w:trPr>
          <w:cantSplit/>
        </w:trPr>
        <w:tc>
          <w:tcPr>
            <w:tcMar>
              <w:top w:w="100" w:type="dxa"/>
              <w:bottom w:w="100" w:type="dxa"/>
              <w:left w:w="150" w:type="dxa"/>
              <w:right w:w="150" w:type="dxa"/>
            </w:tcMar>
            <w:vAlign w:val="center"/>
            <w:tcW w:w="567" w:type="dxa"/>
          </w:tcPr>
          <w:p>
            <w:pPr>
              <w:pStyle w:val="Compact"/>
              <w:jc w:val="right"/>
            </w:pPr>
            <w:r>
              <w:t xml:space="preserve">102</w:t>
            </w:r>
          </w:p>
        </w:tc>
        <w:tc>
          <w:tcPr>
            <w:tcMar>
              <w:top w:w="100" w:type="dxa"/>
              <w:bottom w:w="100" w:type="dxa"/>
              <w:left w:w="150" w:type="dxa"/>
              <w:right w:w="150" w:type="dxa"/>
            </w:tcMar>
            <w:vAlign w:val="center"/>
            <w:tcW w:w="1032" w:type="dxa"/>
          </w:tcPr>
          <w:p>
            <w:pPr>
              <w:pStyle w:val="Compact"/>
              <w:jc w:val="left"/>
            </w:pPr>
            <w:r>
              <w:t xml:space="preserve">WAQ-004</w:t>
            </w:r>
          </w:p>
        </w:tc>
        <w:tc>
          <w:tcPr>
            <w:tcMar>
              <w:top w:w="100" w:type="dxa"/>
              <w:bottom w:w="100" w:type="dxa"/>
              <w:left w:w="150" w:type="dxa"/>
              <w:right w:w="150" w:type="dxa"/>
            </w:tcMar>
            <w:vAlign w:val="center"/>
            <w:tcW w:w="2313" w:type="dxa"/>
          </w:tcPr>
          <w:p>
            <w:pPr>
              <w:pStyle w:val="Compact"/>
              <w:jc w:val="left"/>
            </w:pPr>
            <w:r>
              <w:t xml:space="preserve">Research Policy</w:t>
            </w:r>
          </w:p>
        </w:tc>
        <w:tc>
          <w:tcPr>
            <w:tcMar>
              <w:top w:w="100" w:type="dxa"/>
              <w:bottom w:w="100" w:type="dxa"/>
              <w:left w:w="150" w:type="dxa"/>
              <w:right w:w="150" w:type="dxa"/>
            </w:tcMar>
            <w:vAlign w:val="center"/>
            <w:tcW w:w="1599" w:type="dxa"/>
          </w:tcPr>
          <w:p>
            <w:pPr>
              <w:pStyle w:val="Compact"/>
              <w:jc w:val="left"/>
            </w:pPr>
            <w:r>
              <w:t xml:space="preserve">WAQ</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103</w:t>
            </w:r>
          </w:p>
        </w:tc>
        <w:tc>
          <w:tcPr>
            <w:tcMar>
              <w:top w:w="100" w:type="dxa"/>
              <w:bottom w:w="100" w:type="dxa"/>
              <w:left w:w="150" w:type="dxa"/>
              <w:right w:w="150" w:type="dxa"/>
            </w:tcMar>
            <w:vAlign w:val="center"/>
            <w:shd w:val="clear" w:color="auto" w:fill="E9EDF6"/>
            <w:tcW w:w="1032" w:type="dxa"/>
          </w:tcPr>
          <w:p>
            <w:pPr>
              <w:pStyle w:val="Compact"/>
              <w:jc w:val="left"/>
            </w:pPr>
            <w:r>
              <w:t xml:space="preserve">WAQ-005</w:t>
            </w:r>
          </w:p>
        </w:tc>
        <w:tc>
          <w:tcPr>
            <w:tcMar>
              <w:top w:w="100" w:type="dxa"/>
              <w:bottom w:w="100" w:type="dxa"/>
              <w:left w:w="150" w:type="dxa"/>
              <w:right w:w="150" w:type="dxa"/>
            </w:tcMar>
            <w:vAlign w:val="center"/>
            <w:shd w:val="clear" w:color="auto" w:fill="E9EDF6"/>
            <w:tcW w:w="2313" w:type="dxa"/>
          </w:tcPr>
          <w:p>
            <w:pPr>
              <w:pStyle w:val="Compact"/>
              <w:jc w:val="left"/>
            </w:pPr>
            <w:r>
              <w:t xml:space="preserve">Publication &amp; Conference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WAQ</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567" w:type="dxa"/>
          </w:tcPr>
          <w:p>
            <w:pPr>
              <w:pStyle w:val="Compact"/>
              <w:jc w:val="right"/>
            </w:pPr>
            <w:r>
              <w:t xml:space="preserve">104</w:t>
            </w:r>
          </w:p>
        </w:tc>
        <w:tc>
          <w:tcPr>
            <w:tcMar>
              <w:top w:w="100" w:type="dxa"/>
              <w:bottom w:w="100" w:type="dxa"/>
              <w:left w:w="150" w:type="dxa"/>
              <w:right w:w="150" w:type="dxa"/>
            </w:tcMar>
            <w:vAlign w:val="center"/>
            <w:tcW w:w="1032" w:type="dxa"/>
          </w:tcPr>
          <w:p>
            <w:pPr>
              <w:pStyle w:val="Compact"/>
              <w:jc w:val="left"/>
            </w:pPr>
            <w:r>
              <w:t xml:space="preserve">WAQ-006</w:t>
            </w:r>
          </w:p>
        </w:tc>
        <w:tc>
          <w:tcPr>
            <w:tcMar>
              <w:top w:w="100" w:type="dxa"/>
              <w:bottom w:w="100" w:type="dxa"/>
              <w:left w:w="150" w:type="dxa"/>
              <w:right w:w="150" w:type="dxa"/>
            </w:tcMar>
            <w:vAlign w:val="center"/>
            <w:tcW w:w="2313" w:type="dxa"/>
          </w:tcPr>
          <w:p>
            <w:pPr>
              <w:pStyle w:val="Compact"/>
              <w:jc w:val="left"/>
            </w:pPr>
            <w:r>
              <w:t xml:space="preserve">Research Ethics Policy</w:t>
            </w:r>
          </w:p>
        </w:tc>
        <w:tc>
          <w:tcPr>
            <w:tcMar>
              <w:top w:w="100" w:type="dxa"/>
              <w:bottom w:w="100" w:type="dxa"/>
              <w:left w:w="150" w:type="dxa"/>
              <w:right w:w="150" w:type="dxa"/>
            </w:tcMar>
            <w:vAlign w:val="center"/>
            <w:tcW w:w="1599" w:type="dxa"/>
          </w:tcPr>
          <w:p>
            <w:pPr>
              <w:pStyle w:val="Compact"/>
              <w:jc w:val="left"/>
            </w:pPr>
            <w:r>
              <w:t xml:space="preserve">WAQ</w:t>
            </w:r>
          </w:p>
        </w:tc>
        <w:tc>
          <w:tcPr>
            <w:tcMar>
              <w:top w:w="100" w:type="dxa"/>
              <w:bottom w:w="100" w:type="dxa"/>
              <w:left w:w="150" w:type="dxa"/>
              <w:right w:w="150" w:type="dxa"/>
            </w:tcMar>
            <w:vAlign w:val="center"/>
            <w:tcW w:w="1599" w:type="dxa"/>
          </w:tcPr>
          <w:p>
            <w:pPr>
              <w:pStyle w:val="Compact"/>
              <w:jc w:val="left"/>
            </w:pPr>
            <w:r>
              <w:t xml:space="preserve">Important</w:t>
            </w:r>
          </w:p>
        </w:tc>
        <w:tc>
          <w:tcPr>
            <w:tcMar>
              <w:top w:w="100" w:type="dxa"/>
              <w:bottom w:w="100" w:type="dxa"/>
              <w:left w:w="150" w:type="dxa"/>
              <w:right w:w="150" w:type="dxa"/>
            </w:tcMar>
            <w:vAlign w:val="center"/>
            <w:tcW w:w="1962"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105</w:t>
            </w:r>
          </w:p>
        </w:tc>
        <w:tc>
          <w:tcPr>
            <w:tcMar>
              <w:top w:w="100" w:type="dxa"/>
              <w:bottom w:w="100" w:type="dxa"/>
              <w:left w:w="150" w:type="dxa"/>
              <w:right w:w="150" w:type="dxa"/>
            </w:tcMar>
            <w:vAlign w:val="center"/>
            <w:shd w:val="clear" w:color="auto" w:fill="E9EDF6"/>
            <w:tcW w:w="1032" w:type="dxa"/>
          </w:tcPr>
          <w:p>
            <w:pPr>
              <w:pStyle w:val="Compact"/>
              <w:jc w:val="left"/>
            </w:pPr>
            <w:r>
              <w:t xml:space="preserve">WAQ-007</w:t>
            </w:r>
          </w:p>
        </w:tc>
        <w:tc>
          <w:tcPr>
            <w:tcMar>
              <w:top w:w="100" w:type="dxa"/>
              <w:bottom w:w="100" w:type="dxa"/>
              <w:left w:w="150" w:type="dxa"/>
              <w:right w:w="150" w:type="dxa"/>
            </w:tcMar>
            <w:vAlign w:val="center"/>
            <w:shd w:val="clear" w:color="auto" w:fill="E9EDF6"/>
            <w:tcW w:w="2313" w:type="dxa"/>
          </w:tcPr>
          <w:p>
            <w:pPr>
              <w:pStyle w:val="Compact"/>
              <w:jc w:val="left"/>
            </w:pPr>
            <w:r>
              <w:t xml:space="preserve">Risk Register</w:t>
            </w:r>
          </w:p>
        </w:tc>
        <w:tc>
          <w:tcPr>
            <w:tcMar>
              <w:top w:w="100" w:type="dxa"/>
              <w:bottom w:w="100" w:type="dxa"/>
              <w:left w:w="150" w:type="dxa"/>
              <w:right w:w="150" w:type="dxa"/>
            </w:tcMar>
            <w:vAlign w:val="center"/>
            <w:shd w:val="clear" w:color="auto" w:fill="E9EDF6"/>
            <w:tcW w:w="1599" w:type="dxa"/>
          </w:tcPr>
          <w:p>
            <w:pPr>
              <w:pStyle w:val="Compact"/>
              <w:jc w:val="left"/>
            </w:pPr>
            <w:r>
              <w:t xml:space="preserve">WAQ</w:t>
            </w:r>
          </w:p>
        </w:tc>
        <w:tc>
          <w:tcPr>
            <w:tcMar>
              <w:top w:w="100" w:type="dxa"/>
              <w:bottom w:w="100" w:type="dxa"/>
              <w:left w:w="150" w:type="dxa"/>
              <w:right w:w="150" w:type="dxa"/>
            </w:tcMar>
            <w:vAlign w:val="center"/>
            <w:shd w:val="clear" w:color="auto" w:fill="E9EDF6"/>
            <w:tcW w:w="1599" w:type="dxa"/>
          </w:tcPr>
          <w:p>
            <w:pPr>
              <w:pStyle w:val="Compact"/>
              <w:jc w:val="left"/>
            </w:pPr>
            <w:r>
              <w:t xml:space="preserve">Complete</w:t>
            </w:r>
          </w:p>
        </w:tc>
        <w:tc>
          <w:tcPr>
            <w:tcMar>
              <w:top w:w="100" w:type="dxa"/>
              <w:bottom w:w="100" w:type="dxa"/>
              <w:left w:w="150" w:type="dxa"/>
              <w:right w:w="150" w:type="dxa"/>
            </w:tcMar>
            <w:vAlign w:val="center"/>
            <w:shd w:val="clear" w:color="auto" w:fill="E9EDF6"/>
            <w:tcW w:w="1962" w:type="dxa"/>
          </w:tcPr>
          <w:p>
            <w:pPr>
              <w:pStyle w:val="Compact"/>
              <w:jc w:val="left"/>
            </w:pPr>
            <w:r>
              <w:t xml:space="preserve">Chair, Audit &amp; Risk Committee</w:t>
            </w:r>
          </w:p>
        </w:tc>
      </w:tr>
      <w:tr>
        <w:trPr>
          <w:cantSplit/>
        </w:trPr>
        <w:tc>
          <w:tcPr>
            <w:tcMar>
              <w:top w:w="100" w:type="dxa"/>
              <w:bottom w:w="100" w:type="dxa"/>
              <w:left w:w="150" w:type="dxa"/>
              <w:right w:w="150" w:type="dxa"/>
            </w:tcMar>
            <w:vAlign w:val="center"/>
            <w:tcW w:w="567" w:type="dxa"/>
          </w:tcPr>
          <w:p>
            <w:pPr>
              <w:pStyle w:val="Compact"/>
              <w:jc w:val="right"/>
            </w:pPr>
            <w:r>
              <w:t xml:space="preserve">106</w:t>
            </w:r>
          </w:p>
        </w:tc>
        <w:tc>
          <w:tcPr>
            <w:tcMar>
              <w:top w:w="100" w:type="dxa"/>
              <w:bottom w:w="100" w:type="dxa"/>
              <w:left w:w="150" w:type="dxa"/>
              <w:right w:w="150" w:type="dxa"/>
            </w:tcMar>
            <w:vAlign w:val="center"/>
            <w:tcW w:w="1032" w:type="dxa"/>
          </w:tcPr>
          <w:p>
            <w:pPr>
              <w:pStyle w:val="Compact"/>
              <w:jc w:val="left"/>
            </w:pPr>
            <w:r>
              <w:t xml:space="preserve">WAQ-008</w:t>
            </w:r>
          </w:p>
        </w:tc>
        <w:tc>
          <w:tcPr>
            <w:tcMar>
              <w:top w:w="100" w:type="dxa"/>
              <w:bottom w:w="100" w:type="dxa"/>
              <w:left w:w="150" w:type="dxa"/>
              <w:right w:w="150" w:type="dxa"/>
            </w:tcMar>
            <w:vAlign w:val="center"/>
            <w:tcW w:w="2313" w:type="dxa"/>
          </w:tcPr>
          <w:p>
            <w:pPr>
              <w:pStyle w:val="Compact"/>
              <w:jc w:val="left"/>
            </w:pPr>
            <w:r>
              <w:t xml:space="preserve">Crisis Management Policy</w:t>
            </w:r>
          </w:p>
        </w:tc>
        <w:tc>
          <w:tcPr>
            <w:tcMar>
              <w:top w:w="100" w:type="dxa"/>
              <w:bottom w:w="100" w:type="dxa"/>
              <w:left w:w="150" w:type="dxa"/>
              <w:right w:w="150" w:type="dxa"/>
            </w:tcMar>
            <w:vAlign w:val="center"/>
            <w:tcW w:w="1599" w:type="dxa"/>
          </w:tcPr>
          <w:p>
            <w:pPr>
              <w:pStyle w:val="Compact"/>
              <w:jc w:val="left"/>
            </w:pPr>
            <w:r>
              <w:t xml:space="preserve">WAQ</w:t>
            </w:r>
          </w:p>
        </w:tc>
        <w:tc>
          <w:tcPr>
            <w:tcMar>
              <w:top w:w="100" w:type="dxa"/>
              <w:bottom w:w="100" w:type="dxa"/>
              <w:left w:w="150" w:type="dxa"/>
              <w:right w:w="150" w:type="dxa"/>
            </w:tcMar>
            <w:vAlign w:val="center"/>
            <w:tcW w:w="1599" w:type="dxa"/>
          </w:tcPr>
          <w:p>
            <w:pPr>
              <w:pStyle w:val="Compact"/>
              <w:jc w:val="left"/>
            </w:pPr>
            <w:r>
              <w:t xml:space="preserve">Critical</w:t>
            </w:r>
          </w:p>
        </w:tc>
        <w:tc>
          <w:tcPr>
            <w:tcMar>
              <w:top w:w="100" w:type="dxa"/>
              <w:bottom w:w="100" w:type="dxa"/>
              <w:left w:w="150" w:type="dxa"/>
              <w:right w:w="150" w:type="dxa"/>
            </w:tcMar>
            <w:vAlign w:val="center"/>
            <w:tcW w:w="1962" w:type="dxa"/>
          </w:tcPr>
          <w:p>
            <w:pPr>
              <w:pStyle w:val="Compact"/>
              <w:jc w:val="left"/>
            </w:pPr>
            <w:r>
              <w:t xml:space="preserve">Chair, Audit &amp; Risk Committee</w:t>
            </w:r>
          </w:p>
        </w:tc>
      </w:tr>
      <w:tr>
        <w:trPr>
          <w:cantSplit/>
        </w:trPr>
        <w:tc>
          <w:tcPr>
            <w:tcMar>
              <w:top w:w="100" w:type="dxa"/>
              <w:bottom w:w="100" w:type="dxa"/>
              <w:left w:w="150" w:type="dxa"/>
              <w:right w:w="150" w:type="dxa"/>
            </w:tcMar>
            <w:vAlign w:val="center"/>
            <w:shd w:val="clear" w:color="auto" w:fill="E9EDF6"/>
            <w:tcW w:w="567" w:type="dxa"/>
          </w:tcPr>
          <w:p>
            <w:pPr>
              <w:pStyle w:val="Compact"/>
              <w:jc w:val="right"/>
            </w:pPr>
            <w:r>
              <w:t xml:space="preserve">107</w:t>
            </w:r>
          </w:p>
        </w:tc>
        <w:tc>
          <w:tcPr>
            <w:tcMar>
              <w:top w:w="100" w:type="dxa"/>
              <w:bottom w:w="100" w:type="dxa"/>
              <w:left w:w="150" w:type="dxa"/>
              <w:right w:w="150" w:type="dxa"/>
            </w:tcMar>
            <w:vAlign w:val="center"/>
            <w:shd w:val="clear" w:color="auto" w:fill="E9EDF6"/>
            <w:tcW w:w="1032" w:type="dxa"/>
          </w:tcPr>
          <w:p>
            <w:pPr>
              <w:pStyle w:val="Compact"/>
              <w:jc w:val="left"/>
            </w:pPr>
            <w:r>
              <w:t xml:space="preserve">WAQ-009</w:t>
            </w:r>
          </w:p>
        </w:tc>
        <w:tc>
          <w:tcPr>
            <w:tcMar>
              <w:top w:w="100" w:type="dxa"/>
              <w:bottom w:w="100" w:type="dxa"/>
              <w:left w:w="150" w:type="dxa"/>
              <w:right w:w="150" w:type="dxa"/>
            </w:tcMar>
            <w:vAlign w:val="center"/>
            <w:shd w:val="clear" w:color="auto" w:fill="E9EDF6"/>
            <w:tcW w:w="2313" w:type="dxa"/>
          </w:tcPr>
          <w:p>
            <w:pPr>
              <w:pStyle w:val="Compact"/>
              <w:jc w:val="left"/>
            </w:pPr>
            <w:r>
              <w:t xml:space="preserve">Business Continuity &amp; Insurance Policy</w:t>
            </w:r>
          </w:p>
        </w:tc>
        <w:tc>
          <w:tcPr>
            <w:tcMar>
              <w:top w:w="100" w:type="dxa"/>
              <w:bottom w:w="100" w:type="dxa"/>
              <w:left w:w="150" w:type="dxa"/>
              <w:right w:w="150" w:type="dxa"/>
            </w:tcMar>
            <w:vAlign w:val="center"/>
            <w:shd w:val="clear" w:color="auto" w:fill="E9EDF6"/>
            <w:tcW w:w="1599" w:type="dxa"/>
          </w:tcPr>
          <w:p>
            <w:pPr>
              <w:pStyle w:val="Compact"/>
              <w:jc w:val="left"/>
            </w:pPr>
            <w:r>
              <w:t xml:space="preserve">WAQ</w:t>
            </w:r>
          </w:p>
        </w:tc>
        <w:tc>
          <w:tcPr>
            <w:tcMar>
              <w:top w:w="100" w:type="dxa"/>
              <w:bottom w:w="100" w:type="dxa"/>
              <w:left w:w="150" w:type="dxa"/>
              <w:right w:w="150" w:type="dxa"/>
            </w:tcMar>
            <w:vAlign w:val="center"/>
            <w:shd w:val="clear" w:color="auto" w:fill="E9EDF6"/>
            <w:tcW w:w="15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1962" w:type="dxa"/>
          </w:tcPr>
          <w:p>
            <w:pPr>
              <w:pStyle w:val="Compact"/>
              <w:jc w:val="left"/>
            </w:pPr>
            <w:r>
              <w:t xml:space="preserve">DVC, Administration &amp; Finance</w:t>
            </w:r>
          </w:p>
        </w:tc>
      </w:tr>
    </w:tbl>
    <w:p>
      <w:pPr>
        <w:jc w:val="both"/>
      </w:pPr>
      <w:r>
        <w:br w:type="page"/>
      </w:r>
    </w:p>
    <w:p>
      <w:pPr>
        <w:jc w:val="both"/>
      </w:pPr>
      <w:r>
        <w:br w:type="page"/>
      </w:r>
    </w:p>
    <w:tbl>
      <w:tblPr>
        <w:tblW w:w="9350" w:type="dxa"/>
        <w:tblBorders>
          <w:top w:val="single" w:sz="10" w:space="0" w:color="B08625"/>
          <w:bottom w:val="single" w:sz="10" w:space="0" w:color="B08625"/>
        </w:tblBorders>
      </w:tblPr>
      <w:tblGrid>
        <w:gridCol w:w="9350"/>
      </w:tblGrid>
      <w:tr>
        <w:trPr>
          <w:trHeight w:val="1227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18 of 25</w:t>
            </w:r>
          </w:p>
          <w:p>
            <w:pPr>
              <w:spacing w:before="0" w:after="60"/>
              <w:suppressAutoHyphens/>
            </w:pPr>
            <w:r>
              <w:rPr>
                <w:rFonts w:ascii="Fraunces Black" w:hAnsi="Fraunces Black"/>
                <w:color w:val="B08625"/>
                <w:b/>
                <w:sz w:val="108"/>
              </w:rPr>
              <w:t>18</w:t>
            </w:r>
          </w:p>
          <w:p>
            <w:pPr>
              <w:spacing w:before="120" w:after="80"/>
              <w:suppressAutoHyphens/>
            </w:pPr>
            <w:r>
              <w:rPr>
                <w:rFonts w:ascii="Fraunces Black" w:hAnsi="Fraunces Black"/>
                <w:color w:val="FFFFFF"/>
                <w:b/>
                <w:sz w:val="72"/>
              </w:rPr>
              <w:t>Document Registry by Category</w:t>
            </w:r>
          </w:p>
          <w:p>
            <w:pPr>
              <w:spacing w:before="0" w:after="260"/>
              <w:pBdr>
                <w:bottom w:val="single" w:sz="10" w:space="8" w:color="B08625"/>
              </w:pBdr>
              <w:suppressAutoHyphens/>
            </w:pPr>
            <w:r>
              <w:rPr>
                <w:rFonts w:ascii="Source Serif 4" w:hAnsi="Source Serif 4"/>
                <w:i/>
                <w:smallCaps/>
                <w:color w:val="8C97AB"/>
                <w:sz w:val="19"/>
                <w:spacing w:val="10"/>
              </w:rPr>
              <w:t>Subsections 18.1–18.7</w:t>
            </w:r>
          </w:p>
          <w:p>
            <w:pPr>
              <w:spacing w:before="0" w:after="360"/>
              <w:ind w:right="700"/>
              <w:suppressAutoHyphens/>
            </w:pPr>
            <w:r>
              <w:rPr>
                <w:rFonts w:ascii="Fraunces" w:hAnsi="Fraunces"/>
                <w:i/>
                <w:color w:val="DCE3F0"/>
                <w:sz w:val="25"/>
              </w:rPr>
              <w:t>“The same 107 documents, regrouped into the seven handbook categories the Senate has approved.”</w:t>
            </w:r>
          </w:p>
          <w:p>
            <w:pPr>
              <w:spacing w:before="0" w:after="140"/>
              <w:suppressAutoHyphens/>
            </w:pPr>
            <w:r>
              <w:rPr>
                <w:rFonts w:ascii="Source Serif 4" w:hAnsi="Source Serif 4"/>
                <w:i/>
                <w:smallCaps/>
                <w:color w:val="B08625"/>
                <w:b/>
                <w:sz w:val="18"/>
                <w:spacing w:val="12"/>
              </w:rPr>
              <w:t>Subsections</w:t>
            </w:r>
          </w:p>
          <w:p>
            <w:pPr>
              <w:spacing w:before="0" w:after="110"/>
              <w:suppressAutoHyphens/>
            </w:pPr>
            <w:r>
              <w:rPr>
                <w:rFonts w:ascii="Archivo SemiBold" w:hAnsi="Archivo SemiBold"/>
                <w:color w:val="B08625"/>
                <w:b/>
                <w:sz w:val="19"/>
              </w:rPr>
              <w:t>18.1 </w:t>
            </w:r>
            <w:r>
              <w:rPr>
                <w:rFonts w:ascii="Archivo" w:hAnsi="Archivo"/>
                <w:color w:val="FFFFFF"/>
                <w:sz w:val="18"/>
              </w:rPr>
              <w:t>Governance Handbook (11)</w:t>
            </w:r>
          </w:p>
          <w:p>
            <w:pPr>
              <w:spacing w:before="0" w:after="110"/>
              <w:suppressAutoHyphens/>
            </w:pPr>
            <w:r>
              <w:rPr>
                <w:rFonts w:ascii="Archivo SemiBold" w:hAnsi="Archivo SemiBold"/>
                <w:color w:val="B08625"/>
                <w:b/>
                <w:sz w:val="19"/>
              </w:rPr>
              <w:t>18.2 </w:t>
            </w:r>
            <w:r>
              <w:rPr>
                <w:rFonts w:ascii="Archivo" w:hAnsi="Archivo"/>
                <w:color w:val="FFFFFF"/>
                <w:sz w:val="18"/>
              </w:rPr>
              <w:t>Academic Handbook (19)</w:t>
            </w:r>
          </w:p>
          <w:p>
            <w:pPr>
              <w:spacing w:before="0" w:after="110"/>
              <w:suppressAutoHyphens/>
            </w:pPr>
            <w:r>
              <w:rPr>
                <w:rFonts w:ascii="Archivo SemiBold" w:hAnsi="Archivo SemiBold"/>
                <w:color w:val="B08625"/>
                <w:b/>
                <w:sz w:val="19"/>
              </w:rPr>
              <w:t>18.3 </w:t>
            </w:r>
            <w:r>
              <w:rPr>
                <w:rFonts w:ascii="Archivo" w:hAnsi="Archivo"/>
                <w:color w:val="FFFFFF"/>
                <w:sz w:val="18"/>
              </w:rPr>
              <w:t>Student Handbook (23)</w:t>
            </w:r>
          </w:p>
          <w:p>
            <w:pPr>
              <w:spacing w:before="0" w:after="110"/>
              <w:suppressAutoHyphens/>
            </w:pPr>
            <w:r>
              <w:rPr>
                <w:rFonts w:ascii="Archivo SemiBold" w:hAnsi="Archivo SemiBold"/>
                <w:color w:val="B08625"/>
                <w:b/>
                <w:sz w:val="19"/>
              </w:rPr>
              <w:t>18.4 </w:t>
            </w:r>
            <w:r>
              <w:rPr>
                <w:rFonts w:ascii="Archivo" w:hAnsi="Archivo"/>
                <w:color w:val="FFFFFF"/>
                <w:sz w:val="18"/>
              </w:rPr>
              <w:t>Operations Handbook (27)</w:t>
            </w:r>
          </w:p>
          <w:p>
            <w:pPr>
              <w:spacing w:before="0" w:after="110"/>
              <w:suppressAutoHyphens/>
            </w:pPr>
            <w:r>
              <w:rPr>
                <w:rFonts w:ascii="Archivo SemiBold" w:hAnsi="Archivo SemiBold"/>
                <w:color w:val="B08625"/>
                <w:b/>
                <w:sz w:val="19"/>
              </w:rPr>
              <w:t>18.5 </w:t>
            </w:r>
            <w:r>
              <w:rPr>
                <w:rFonts w:ascii="Archivo" w:hAnsi="Archivo"/>
                <w:color w:val="FFFFFF"/>
                <w:sz w:val="18"/>
              </w:rPr>
              <w:t>Legal &amp; Compliance Handbook (11)</w:t>
            </w:r>
          </w:p>
          <w:p>
            <w:pPr>
              <w:spacing w:before="0" w:after="110"/>
              <w:suppressAutoHyphens/>
            </w:pPr>
            <w:r>
              <w:rPr>
                <w:rFonts w:ascii="Archivo SemiBold" w:hAnsi="Archivo SemiBold"/>
                <w:color w:val="B08625"/>
                <w:b/>
                <w:sz w:val="19"/>
              </w:rPr>
              <w:t>18.6 </w:t>
            </w:r>
            <w:r>
              <w:rPr>
                <w:rFonts w:ascii="Archivo" w:hAnsi="Archivo"/>
                <w:color w:val="FFFFFF"/>
                <w:sz w:val="18"/>
              </w:rPr>
              <w:t>Marketing &amp; Communications Handbook (7)</w:t>
            </w:r>
          </w:p>
          <w:p>
            <w:pPr>
              <w:spacing w:before="0" w:after="110"/>
              <w:suppressAutoHyphens/>
            </w:pPr>
            <w:r>
              <w:rPr>
                <w:rFonts w:ascii="Archivo SemiBold" w:hAnsi="Archivo SemiBold"/>
                <w:color w:val="B08625"/>
                <w:b/>
                <w:sz w:val="19"/>
              </w:rPr>
              <w:t>18.7 </w:t>
            </w:r>
            <w:r>
              <w:rPr>
                <w:rFonts w:ascii="Archivo" w:hAnsi="Archivo"/>
                <w:color w:val="FFFFFF"/>
                <w:sz w:val="18"/>
              </w:rPr>
              <w:t>Waqf &amp; Research Handbook (9)</w:t>
            </w:r>
          </w:p>
        </w:tc>
      </w:tr>
    </w:tbl>
    <w:p>
      <w:pPr>
        <w:jc w:val="both"/>
      </w:pPr>
      <w:r>
        <w:br w:type="page"/>
      </w:r>
    </w:p>
    <w:p>
      <w:pPr>
        <w:pStyle w:val="SectionKicker"/>
      </w:pPr>
      <w:r>
        <w:t xml:space="preserve">Section 18 · 18.1</w:t>
      </w:r>
    </w:p>
    <w:bookmarkEnd w:id="118"/>
    <w:bookmarkStart w:id="119" w:name="governance-handbook-11-documents"/>
    <w:p>
      <w:pPr>
        <w:pStyle w:val="Heading2"/>
      </w:pPr>
      <w:r>
        <w:t xml:space="preserve">18.1 Governance Handbook (11 Documents)</w:t>
      </w:r>
    </w:p>
    <w:tbl>
      <w:tblPr>
        <w:tblStyle w:val="Table"/>
        <w:tblW w:type="pct" w:w="5000"/>
        <w:tblLook w:firstRow="1" w:lastRow="0" w:firstColumn="0" w:lastColumn="0" w:noHBand="0" w:noVBand="0" w:val="0020"/>
        <w:jc w:val="start"/>
        <w:tblLayout w:type="fixed"/>
      </w:tblPr>
      <w:tblGrid>
        <w:gridCol w:w="700"/>
        <w:gridCol w:w="1342"/>
        <w:gridCol w:w="2402"/>
        <w:gridCol w:w="2074"/>
        <w:gridCol w:w="2554"/>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700" w:type="dxa"/>
          </w:tcPr>
          <w:p>
            <w:pPr>
              <w:pStyle w:val="Compact"/>
              <w:jc w:val="right"/>
            </w:pPr>
            <w:r>
              <w:rPr>
                <w:b/>
                <w:color w:val="FFFFFF"/>
                <w:caps/>
                <w:spacing w:val="4"/>
              </w:rPr>
              <w:t xml:space="preserve">#</w:t>
            </w:r>
          </w:p>
        </w:tc>
        <w:tc>
          <w:tcPr>
            <w:shd w:val="clear" w:color="auto" w:fill="122A4E"/>
            <w:tcMar>
              <w:top w:w="130" w:type="dxa"/>
              <w:bottom w:w="130" w:type="dxa"/>
              <w:left w:w="150" w:type="dxa"/>
              <w:right w:w="150" w:type="dxa"/>
            </w:tcMar>
            <w:tcBorders>
              <w:bottom w:val="single" w:sz="16" w:space="0" w:color="B08625"/>
            </w:tcBorders>
            <w:vAlign w:val="center"/>
            <w:tcW w:w="1342" w:type="dxa"/>
          </w:tcPr>
          <w:p>
            <w:pPr>
              <w:pStyle w:val="Compact"/>
              <w:jc w:val="left"/>
            </w:pPr>
            <w:r>
              <w:rPr>
                <w:b/>
                <w:color w:val="FFFFFF"/>
                <w:caps/>
                <w:spacing w:val="4"/>
              </w:rPr>
              <w:t xml:space="preserve">Doc Code</w:t>
            </w:r>
          </w:p>
        </w:tc>
        <w:tc>
          <w:tcPr>
            <w:shd w:val="clear" w:color="auto" w:fill="122A4E"/>
            <w:tcMar>
              <w:top w:w="130" w:type="dxa"/>
              <w:bottom w:w="130" w:type="dxa"/>
              <w:left w:w="150" w:type="dxa"/>
              <w:right w:w="150" w:type="dxa"/>
            </w:tcMar>
            <w:tcBorders>
              <w:bottom w:val="single" w:sz="16" w:space="0" w:color="B08625"/>
            </w:tcBorders>
            <w:vAlign w:val="center"/>
            <w:tcW w:w="2402" w:type="dxa"/>
          </w:tcPr>
          <w:p>
            <w:pPr>
              <w:pStyle w:val="Compact"/>
              <w:jc w:val="left"/>
            </w:pPr>
            <w:r>
              <w:rPr>
                <w:b/>
                <w:color w:val="FFFFFF"/>
                <w:caps/>
                <w:spacing w:val="4"/>
              </w:rPr>
              <w:t xml:space="preserve">Document</w:t>
            </w:r>
          </w:p>
        </w:tc>
        <w:tc>
          <w:tcPr>
            <w:shd w:val="clear" w:color="auto" w:fill="122A4E"/>
            <w:tcMar>
              <w:top w:w="130" w:type="dxa"/>
              <w:bottom w:w="130" w:type="dxa"/>
              <w:left w:w="150" w:type="dxa"/>
              <w:right w:w="150" w:type="dxa"/>
            </w:tcMar>
            <w:tcBorders>
              <w:bottom w:val="single" w:sz="16" w:space="0" w:color="B08625"/>
            </w:tcBorders>
            <w:vAlign w:val="center"/>
            <w:tcW w:w="2074" w:type="dxa"/>
          </w:tcPr>
          <w:p>
            <w:pPr>
              <w:pStyle w:val="Compact"/>
              <w:jc w:val="left"/>
            </w:pPr>
            <w:r>
              <w:rPr>
                <w:b/>
                <w:color w:val="FFFFFF"/>
                <w:caps/>
                <w:spacing w:val="4"/>
              </w:rPr>
              <w:t xml:space="preserve">Priority</w:t>
            </w:r>
          </w:p>
        </w:tc>
        <w:tc>
          <w:tcPr>
            <w:shd w:val="clear" w:color="auto" w:fill="122A4E"/>
            <w:tcMar>
              <w:top w:w="130" w:type="dxa"/>
              <w:bottom w:w="130" w:type="dxa"/>
              <w:left w:w="150" w:type="dxa"/>
              <w:right w:w="150" w:type="dxa"/>
            </w:tcMar>
            <w:tcBorders>
              <w:bottom w:val="single" w:sz="16" w:space="0" w:color="B08625"/>
            </w:tcBorders>
            <w:vAlign w:val="center"/>
            <w:tcW w:w="2554" w:type="dxa"/>
          </w:tcPr>
          <w:p>
            <w:pPr>
              <w:pStyle w:val="Compact"/>
              <w:jc w:val="left"/>
            </w:pPr>
            <w:r>
              <w:rPr>
                <w:b/>
                <w:color w:val="FFFFFF"/>
                <w:caps/>
                <w:spacing w:val="4"/>
              </w:rPr>
              <w:t xml:space="preserve">Policy Steward</w:t>
            </w:r>
          </w:p>
        </w:tc>
      </w:tr>
      <w:tr>
        <w:trPr>
          <w:cantSplit/>
        </w:trPr>
        <w:tc>
          <w:tcPr>
            <w:tcMar>
              <w:top w:w="100" w:type="dxa"/>
              <w:bottom w:w="100" w:type="dxa"/>
              <w:left w:w="150" w:type="dxa"/>
              <w:right w:w="150" w:type="dxa"/>
            </w:tcMar>
            <w:vAlign w:val="center"/>
            <w:shd w:val="clear" w:color="auto" w:fill="E9EDF6"/>
            <w:tcW w:w="700" w:type="dxa"/>
          </w:tcPr>
          <w:p>
            <w:pPr>
              <w:pStyle w:val="Compact"/>
              <w:jc w:val="right"/>
            </w:pPr>
            <w:r>
              <w:t xml:space="preserve">1</w:t>
            </w:r>
          </w:p>
        </w:tc>
        <w:tc>
          <w:tcPr>
            <w:tcMar>
              <w:top w:w="100" w:type="dxa"/>
              <w:bottom w:w="100" w:type="dxa"/>
              <w:left w:w="150" w:type="dxa"/>
              <w:right w:w="150" w:type="dxa"/>
            </w:tcMar>
            <w:vAlign w:val="center"/>
            <w:shd w:val="clear" w:color="auto" w:fill="E9EDF6"/>
            <w:tcW w:w="1342" w:type="dxa"/>
          </w:tcPr>
          <w:p>
            <w:pPr>
              <w:pStyle w:val="Compact"/>
              <w:jc w:val="left"/>
            </w:pPr>
            <w:r>
              <w:t xml:space="preserve">GOV-001</w:t>
            </w:r>
          </w:p>
        </w:tc>
        <w:tc>
          <w:tcPr>
            <w:tcMar>
              <w:top w:w="100" w:type="dxa"/>
              <w:bottom w:w="100" w:type="dxa"/>
              <w:left w:w="150" w:type="dxa"/>
              <w:right w:w="150" w:type="dxa"/>
            </w:tcMar>
            <w:vAlign w:val="center"/>
            <w:shd w:val="clear" w:color="auto" w:fill="E9EDF6"/>
            <w:tcW w:w="2402" w:type="dxa"/>
          </w:tcPr>
          <w:p>
            <w:pPr>
              <w:pStyle w:val="Compact"/>
              <w:jc w:val="left"/>
            </w:pPr>
            <w:r>
              <w:t xml:space="preserve">Strategic Plan</w:t>
            </w:r>
          </w:p>
        </w:tc>
        <w:tc>
          <w:tcPr>
            <w:tcMar>
              <w:top w:w="100" w:type="dxa"/>
              <w:bottom w:w="100" w:type="dxa"/>
              <w:left w:w="150" w:type="dxa"/>
              <w:right w:w="150" w:type="dxa"/>
            </w:tcMar>
            <w:vAlign w:val="center"/>
            <w:shd w:val="clear" w:color="auto" w:fill="E9EDF6"/>
            <w:tcW w:w="2074" w:type="dxa"/>
          </w:tcPr>
          <w:p>
            <w:pPr>
              <w:pStyle w:val="Compact"/>
              <w:jc w:val="left"/>
            </w:pPr>
            <w:r>
              <w:t xml:space="preserve">Complete</w:t>
            </w:r>
          </w:p>
        </w:tc>
        <w:tc>
          <w:tcPr>
            <w:tcMar>
              <w:top w:w="100" w:type="dxa"/>
              <w:bottom w:w="100" w:type="dxa"/>
              <w:left w:w="150" w:type="dxa"/>
              <w:right w:w="150" w:type="dxa"/>
            </w:tcMar>
            <w:vAlign w:val="center"/>
            <w:shd w:val="clear" w:color="auto" w:fill="E9EDF6"/>
            <w:tcW w:w="2554" w:type="dxa"/>
          </w:tcPr>
          <w:p>
            <w:pPr>
              <w:pStyle w:val="Compact"/>
              <w:jc w:val="left"/>
            </w:pPr>
            <w:r>
              <w:t xml:space="preserve">President &amp; Vice-Chancellor</w:t>
            </w:r>
          </w:p>
        </w:tc>
      </w:tr>
      <w:tr>
        <w:trPr>
          <w:cantSplit/>
        </w:trPr>
        <w:tc>
          <w:tcPr>
            <w:tcMar>
              <w:top w:w="100" w:type="dxa"/>
              <w:bottom w:w="100" w:type="dxa"/>
              <w:left w:w="150" w:type="dxa"/>
              <w:right w:w="150" w:type="dxa"/>
            </w:tcMar>
            <w:vAlign w:val="center"/>
            <w:tcW w:w="700" w:type="dxa"/>
          </w:tcPr>
          <w:p>
            <w:pPr>
              <w:pStyle w:val="Compact"/>
              <w:jc w:val="right"/>
            </w:pPr>
            <w:r>
              <w:t xml:space="preserve">2</w:t>
            </w:r>
          </w:p>
        </w:tc>
        <w:tc>
          <w:tcPr>
            <w:tcMar>
              <w:top w:w="100" w:type="dxa"/>
              <w:bottom w:w="100" w:type="dxa"/>
              <w:left w:w="150" w:type="dxa"/>
              <w:right w:w="150" w:type="dxa"/>
            </w:tcMar>
            <w:vAlign w:val="center"/>
            <w:tcW w:w="1342" w:type="dxa"/>
          </w:tcPr>
          <w:p>
            <w:pPr>
              <w:pStyle w:val="Compact"/>
              <w:jc w:val="left"/>
            </w:pPr>
            <w:r>
              <w:t xml:space="preserve">GOV-002</w:t>
            </w:r>
          </w:p>
        </w:tc>
        <w:tc>
          <w:tcPr>
            <w:tcMar>
              <w:top w:w="100" w:type="dxa"/>
              <w:bottom w:w="100" w:type="dxa"/>
              <w:left w:w="150" w:type="dxa"/>
              <w:right w:w="150" w:type="dxa"/>
            </w:tcMar>
            <w:vAlign w:val="center"/>
            <w:tcW w:w="2402" w:type="dxa"/>
          </w:tcPr>
          <w:p>
            <w:pPr>
              <w:pStyle w:val="Compact"/>
              <w:jc w:val="left"/>
            </w:pPr>
            <w:r>
              <w:t xml:space="preserve">Strategic Plan Implementation Roadmap</w:t>
            </w:r>
          </w:p>
        </w:tc>
        <w:tc>
          <w:tcPr>
            <w:tcMar>
              <w:top w:w="100" w:type="dxa"/>
              <w:bottom w:w="100" w:type="dxa"/>
              <w:left w:w="150" w:type="dxa"/>
              <w:right w:w="150" w:type="dxa"/>
            </w:tcMar>
            <w:vAlign w:val="center"/>
            <w:tcW w:w="2074" w:type="dxa"/>
          </w:tcPr>
          <w:p>
            <w:pPr>
              <w:pStyle w:val="Compact"/>
              <w:jc w:val="left"/>
            </w:pPr>
            <w:r>
              <w:t xml:space="preserve">Critical</w:t>
            </w:r>
          </w:p>
        </w:tc>
        <w:tc>
          <w:tcPr>
            <w:tcMar>
              <w:top w:w="100" w:type="dxa"/>
              <w:bottom w:w="100" w:type="dxa"/>
              <w:left w:w="150" w:type="dxa"/>
              <w:right w:w="150" w:type="dxa"/>
            </w:tcMar>
            <w:vAlign w:val="center"/>
            <w:tcW w:w="2554"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shd w:val="clear" w:color="auto" w:fill="E9EDF6"/>
            <w:tcW w:w="700" w:type="dxa"/>
          </w:tcPr>
          <w:p>
            <w:pPr>
              <w:pStyle w:val="Compact"/>
              <w:jc w:val="right"/>
            </w:pPr>
            <w:r>
              <w:t xml:space="preserve">3</w:t>
            </w:r>
          </w:p>
        </w:tc>
        <w:tc>
          <w:tcPr>
            <w:tcMar>
              <w:top w:w="100" w:type="dxa"/>
              <w:bottom w:w="100" w:type="dxa"/>
              <w:left w:w="150" w:type="dxa"/>
              <w:right w:w="150" w:type="dxa"/>
            </w:tcMar>
            <w:vAlign w:val="center"/>
            <w:shd w:val="clear" w:color="auto" w:fill="E9EDF6"/>
            <w:tcW w:w="1342" w:type="dxa"/>
          </w:tcPr>
          <w:p>
            <w:pPr>
              <w:pStyle w:val="Compact"/>
              <w:jc w:val="left"/>
            </w:pPr>
            <w:r>
              <w:t xml:space="preserve">GOV-003</w:t>
            </w:r>
          </w:p>
        </w:tc>
        <w:tc>
          <w:tcPr>
            <w:tcMar>
              <w:top w:w="100" w:type="dxa"/>
              <w:bottom w:w="100" w:type="dxa"/>
              <w:left w:w="150" w:type="dxa"/>
              <w:right w:w="150" w:type="dxa"/>
            </w:tcMar>
            <w:vAlign w:val="center"/>
            <w:shd w:val="clear" w:color="auto" w:fill="E9EDF6"/>
            <w:tcW w:w="2402" w:type="dxa"/>
          </w:tcPr>
          <w:p>
            <w:pPr>
              <w:pStyle w:val="Compact"/>
              <w:jc w:val="left"/>
            </w:pPr>
            <w:r>
              <w:t xml:space="preserve">Bylaws</w:t>
            </w:r>
          </w:p>
        </w:tc>
        <w:tc>
          <w:tcPr>
            <w:tcMar>
              <w:top w:w="100" w:type="dxa"/>
              <w:bottom w:w="100" w:type="dxa"/>
              <w:left w:w="150" w:type="dxa"/>
              <w:right w:w="150" w:type="dxa"/>
            </w:tcMar>
            <w:vAlign w:val="center"/>
            <w:shd w:val="clear" w:color="auto" w:fill="E9EDF6"/>
            <w:tcW w:w="2074" w:type="dxa"/>
          </w:tcPr>
          <w:p>
            <w:pPr>
              <w:pStyle w:val="Compact"/>
              <w:jc w:val="left"/>
            </w:pPr>
            <w:r>
              <w:t xml:space="preserve">Critical</w:t>
            </w:r>
          </w:p>
        </w:tc>
        <w:tc>
          <w:tcPr>
            <w:tcMar>
              <w:top w:w="100" w:type="dxa"/>
              <w:bottom w:w="100" w:type="dxa"/>
              <w:left w:w="150" w:type="dxa"/>
              <w:right w:w="150" w:type="dxa"/>
            </w:tcMar>
            <w:vAlign w:val="center"/>
            <w:shd w:val="clear" w:color="auto" w:fill="E9EDF6"/>
            <w:tcW w:w="2554" w:type="dxa"/>
          </w:tcPr>
          <w:p>
            <w:pPr>
              <w:pStyle w:val="Compact"/>
              <w:jc w:val="left"/>
            </w:pPr>
            <w:r>
              <w:t xml:space="preserve">Secretary to the Board</w:t>
            </w:r>
          </w:p>
        </w:tc>
      </w:tr>
      <w:tr>
        <w:trPr>
          <w:cantSplit/>
        </w:trPr>
        <w:tc>
          <w:tcPr>
            <w:tcMar>
              <w:top w:w="100" w:type="dxa"/>
              <w:bottom w:w="100" w:type="dxa"/>
              <w:left w:w="150" w:type="dxa"/>
              <w:right w:w="150" w:type="dxa"/>
            </w:tcMar>
            <w:vAlign w:val="center"/>
            <w:tcW w:w="700" w:type="dxa"/>
          </w:tcPr>
          <w:p>
            <w:pPr>
              <w:pStyle w:val="Compact"/>
              <w:jc w:val="right"/>
            </w:pPr>
            <w:r>
              <w:t xml:space="preserve">4</w:t>
            </w:r>
          </w:p>
        </w:tc>
        <w:tc>
          <w:tcPr>
            <w:tcMar>
              <w:top w:w="100" w:type="dxa"/>
              <w:bottom w:w="100" w:type="dxa"/>
              <w:left w:w="150" w:type="dxa"/>
              <w:right w:w="150" w:type="dxa"/>
            </w:tcMar>
            <w:vAlign w:val="center"/>
            <w:tcW w:w="1342" w:type="dxa"/>
          </w:tcPr>
          <w:p>
            <w:pPr>
              <w:pStyle w:val="Compact"/>
              <w:jc w:val="left"/>
            </w:pPr>
            <w:r>
              <w:t xml:space="preserve">GOV-004</w:t>
            </w:r>
          </w:p>
        </w:tc>
        <w:tc>
          <w:tcPr>
            <w:tcMar>
              <w:top w:w="100" w:type="dxa"/>
              <w:bottom w:w="100" w:type="dxa"/>
              <w:left w:w="150" w:type="dxa"/>
              <w:right w:w="150" w:type="dxa"/>
            </w:tcMar>
            <w:vAlign w:val="center"/>
            <w:tcW w:w="2402" w:type="dxa"/>
          </w:tcPr>
          <w:p>
            <w:pPr>
              <w:pStyle w:val="Compact"/>
              <w:jc w:val="left"/>
            </w:pPr>
            <w:r>
              <w:t xml:space="preserve">Certificate of Formation</w:t>
            </w:r>
          </w:p>
        </w:tc>
        <w:tc>
          <w:tcPr>
            <w:tcMar>
              <w:top w:w="100" w:type="dxa"/>
              <w:bottom w:w="100" w:type="dxa"/>
              <w:left w:w="150" w:type="dxa"/>
              <w:right w:w="150" w:type="dxa"/>
            </w:tcMar>
            <w:vAlign w:val="center"/>
            <w:tcW w:w="2074" w:type="dxa"/>
          </w:tcPr>
          <w:p>
            <w:pPr>
              <w:pStyle w:val="Compact"/>
              <w:jc w:val="left"/>
            </w:pPr>
            <w:r>
              <w:t xml:space="preserve">Complete</w:t>
            </w:r>
          </w:p>
        </w:tc>
        <w:tc>
          <w:tcPr>
            <w:tcMar>
              <w:top w:w="100" w:type="dxa"/>
              <w:bottom w:w="100" w:type="dxa"/>
              <w:left w:w="150" w:type="dxa"/>
              <w:right w:w="150" w:type="dxa"/>
            </w:tcMar>
            <w:vAlign w:val="center"/>
            <w:tcW w:w="2554" w:type="dxa"/>
          </w:tcPr>
          <w:p>
            <w:pPr>
              <w:pStyle w:val="Compact"/>
              <w:jc w:val="left"/>
            </w:pPr>
            <w:r>
              <w:t xml:space="preserve">Office of Legal Counsel</w:t>
            </w:r>
          </w:p>
        </w:tc>
      </w:tr>
      <w:tr>
        <w:trPr>
          <w:cantSplit/>
        </w:trPr>
        <w:tc>
          <w:tcPr>
            <w:tcMar>
              <w:top w:w="100" w:type="dxa"/>
              <w:bottom w:w="100" w:type="dxa"/>
              <w:left w:w="150" w:type="dxa"/>
              <w:right w:w="150" w:type="dxa"/>
            </w:tcMar>
            <w:vAlign w:val="center"/>
            <w:shd w:val="clear" w:color="auto" w:fill="E9EDF6"/>
            <w:tcW w:w="700" w:type="dxa"/>
          </w:tcPr>
          <w:p>
            <w:pPr>
              <w:pStyle w:val="Compact"/>
              <w:jc w:val="right"/>
            </w:pPr>
            <w:r>
              <w:t xml:space="preserve">5</w:t>
            </w:r>
          </w:p>
        </w:tc>
        <w:tc>
          <w:tcPr>
            <w:tcMar>
              <w:top w:w="100" w:type="dxa"/>
              <w:bottom w:w="100" w:type="dxa"/>
              <w:left w:w="150" w:type="dxa"/>
              <w:right w:w="150" w:type="dxa"/>
            </w:tcMar>
            <w:vAlign w:val="center"/>
            <w:shd w:val="clear" w:color="auto" w:fill="E9EDF6"/>
            <w:tcW w:w="1342" w:type="dxa"/>
          </w:tcPr>
          <w:p>
            <w:pPr>
              <w:pStyle w:val="Compact"/>
              <w:jc w:val="left"/>
            </w:pPr>
            <w:r>
              <w:t xml:space="preserve">GOV-005</w:t>
            </w:r>
          </w:p>
        </w:tc>
        <w:tc>
          <w:tcPr>
            <w:tcMar>
              <w:top w:w="100" w:type="dxa"/>
              <w:bottom w:w="100" w:type="dxa"/>
              <w:left w:w="150" w:type="dxa"/>
              <w:right w:w="150" w:type="dxa"/>
            </w:tcMar>
            <w:vAlign w:val="center"/>
            <w:shd w:val="clear" w:color="auto" w:fill="E9EDF6"/>
            <w:tcW w:w="2402" w:type="dxa"/>
          </w:tcPr>
          <w:p>
            <w:pPr>
              <w:pStyle w:val="Compact"/>
              <w:jc w:val="left"/>
            </w:pPr>
            <w:r>
              <w:t xml:space="preserve">Board of Trustees Charter</w:t>
            </w:r>
          </w:p>
        </w:tc>
        <w:tc>
          <w:tcPr>
            <w:tcMar>
              <w:top w:w="100" w:type="dxa"/>
              <w:bottom w:w="100" w:type="dxa"/>
              <w:left w:w="150" w:type="dxa"/>
              <w:right w:w="150" w:type="dxa"/>
            </w:tcMar>
            <w:vAlign w:val="center"/>
            <w:shd w:val="clear" w:color="auto" w:fill="E9EDF6"/>
            <w:tcW w:w="2074" w:type="dxa"/>
          </w:tcPr>
          <w:p>
            <w:pPr>
              <w:pStyle w:val="Compact"/>
              <w:jc w:val="left"/>
            </w:pPr>
            <w:r>
              <w:t xml:space="preserve">Critical</w:t>
            </w:r>
          </w:p>
        </w:tc>
        <w:tc>
          <w:tcPr>
            <w:tcMar>
              <w:top w:w="100" w:type="dxa"/>
              <w:bottom w:w="100" w:type="dxa"/>
              <w:left w:w="150" w:type="dxa"/>
              <w:right w:w="150" w:type="dxa"/>
            </w:tcMar>
            <w:vAlign w:val="center"/>
            <w:shd w:val="clear" w:color="auto" w:fill="E9EDF6"/>
            <w:tcW w:w="2554" w:type="dxa"/>
          </w:tcPr>
          <w:p>
            <w:pPr>
              <w:pStyle w:val="Compact"/>
              <w:jc w:val="left"/>
            </w:pPr>
            <w:r>
              <w:t xml:space="preserve">Chair, Board of Trustees</w:t>
            </w:r>
          </w:p>
        </w:tc>
      </w:tr>
      <w:tr>
        <w:trPr>
          <w:cantSplit/>
        </w:trPr>
        <w:tc>
          <w:tcPr>
            <w:tcMar>
              <w:top w:w="100" w:type="dxa"/>
              <w:bottom w:w="100" w:type="dxa"/>
              <w:left w:w="150" w:type="dxa"/>
              <w:right w:w="150" w:type="dxa"/>
            </w:tcMar>
            <w:vAlign w:val="center"/>
            <w:tcW w:w="700" w:type="dxa"/>
          </w:tcPr>
          <w:p>
            <w:pPr>
              <w:pStyle w:val="Compact"/>
              <w:jc w:val="right"/>
            </w:pPr>
            <w:r>
              <w:t xml:space="preserve">6</w:t>
            </w:r>
          </w:p>
        </w:tc>
        <w:tc>
          <w:tcPr>
            <w:tcMar>
              <w:top w:w="100" w:type="dxa"/>
              <w:bottom w:w="100" w:type="dxa"/>
              <w:left w:w="150" w:type="dxa"/>
              <w:right w:w="150" w:type="dxa"/>
            </w:tcMar>
            <w:vAlign w:val="center"/>
            <w:tcW w:w="1342" w:type="dxa"/>
          </w:tcPr>
          <w:p>
            <w:pPr>
              <w:pStyle w:val="Compact"/>
              <w:jc w:val="left"/>
            </w:pPr>
            <w:r>
              <w:t xml:space="preserve">GOV-006</w:t>
            </w:r>
          </w:p>
        </w:tc>
        <w:tc>
          <w:tcPr>
            <w:tcMar>
              <w:top w:w="100" w:type="dxa"/>
              <w:bottom w:w="100" w:type="dxa"/>
              <w:left w:w="150" w:type="dxa"/>
              <w:right w:w="150" w:type="dxa"/>
            </w:tcMar>
            <w:vAlign w:val="center"/>
            <w:tcW w:w="2402" w:type="dxa"/>
          </w:tcPr>
          <w:p>
            <w:pPr>
              <w:pStyle w:val="Compact"/>
              <w:jc w:val="left"/>
            </w:pPr>
            <w:r>
              <w:t xml:space="preserve">Annual Report Template</w:t>
            </w:r>
          </w:p>
        </w:tc>
        <w:tc>
          <w:tcPr>
            <w:tcMar>
              <w:top w:w="100" w:type="dxa"/>
              <w:bottom w:w="100" w:type="dxa"/>
              <w:left w:w="150" w:type="dxa"/>
              <w:right w:w="150" w:type="dxa"/>
            </w:tcMar>
            <w:vAlign w:val="center"/>
            <w:tcW w:w="2074" w:type="dxa"/>
          </w:tcPr>
          <w:p>
            <w:pPr>
              <w:pStyle w:val="Compact"/>
              <w:jc w:val="left"/>
            </w:pPr>
            <w:r>
              <w:t xml:space="preserve">Important</w:t>
            </w:r>
          </w:p>
        </w:tc>
        <w:tc>
          <w:tcPr>
            <w:tcMar>
              <w:top w:w="100" w:type="dxa"/>
              <w:bottom w:w="100" w:type="dxa"/>
              <w:left w:w="150" w:type="dxa"/>
              <w:right w:w="150" w:type="dxa"/>
            </w:tcMar>
            <w:vAlign w:val="center"/>
            <w:tcW w:w="2554" w:type="dxa"/>
          </w:tcPr>
          <w:p>
            <w:pPr>
              <w:pStyle w:val="Compact"/>
              <w:jc w:val="left"/>
            </w:pPr>
            <w:r>
              <w:t xml:space="preserve">President &amp; Vice-Chancellor</w:t>
            </w:r>
          </w:p>
        </w:tc>
      </w:tr>
      <w:tr>
        <w:trPr>
          <w:cantSplit/>
        </w:trPr>
        <w:tc>
          <w:tcPr>
            <w:tcMar>
              <w:top w:w="100" w:type="dxa"/>
              <w:bottom w:w="100" w:type="dxa"/>
              <w:left w:w="150" w:type="dxa"/>
              <w:right w:w="150" w:type="dxa"/>
            </w:tcMar>
            <w:vAlign w:val="center"/>
            <w:shd w:val="clear" w:color="auto" w:fill="E9EDF6"/>
            <w:tcW w:w="700" w:type="dxa"/>
          </w:tcPr>
          <w:p>
            <w:pPr>
              <w:pStyle w:val="Compact"/>
              <w:jc w:val="right"/>
            </w:pPr>
            <w:r>
              <w:t xml:space="preserve">7</w:t>
            </w:r>
          </w:p>
        </w:tc>
        <w:tc>
          <w:tcPr>
            <w:tcMar>
              <w:top w:w="100" w:type="dxa"/>
              <w:bottom w:w="100" w:type="dxa"/>
              <w:left w:w="150" w:type="dxa"/>
              <w:right w:w="150" w:type="dxa"/>
            </w:tcMar>
            <w:vAlign w:val="center"/>
            <w:shd w:val="clear" w:color="auto" w:fill="E9EDF6"/>
            <w:tcW w:w="1342" w:type="dxa"/>
          </w:tcPr>
          <w:p>
            <w:pPr>
              <w:pStyle w:val="Compact"/>
              <w:jc w:val="left"/>
            </w:pPr>
            <w:r>
              <w:t xml:space="preserve">GOV-007</w:t>
            </w:r>
          </w:p>
        </w:tc>
        <w:tc>
          <w:tcPr>
            <w:tcMar>
              <w:top w:w="100" w:type="dxa"/>
              <w:bottom w:w="100" w:type="dxa"/>
              <w:left w:w="150" w:type="dxa"/>
              <w:right w:w="150" w:type="dxa"/>
            </w:tcMar>
            <w:vAlign w:val="center"/>
            <w:shd w:val="clear" w:color="auto" w:fill="E9EDF6"/>
            <w:tcW w:w="2402" w:type="dxa"/>
          </w:tcPr>
          <w:p>
            <w:pPr>
              <w:pStyle w:val="Compact"/>
              <w:jc w:val="left"/>
            </w:pPr>
            <w:r>
              <w:t xml:space="preserve">Senate Standing Rules</w:t>
            </w:r>
          </w:p>
        </w:tc>
        <w:tc>
          <w:tcPr>
            <w:tcMar>
              <w:top w:w="100" w:type="dxa"/>
              <w:bottom w:w="100" w:type="dxa"/>
              <w:left w:w="150" w:type="dxa"/>
              <w:right w:w="150" w:type="dxa"/>
            </w:tcMar>
            <w:vAlign w:val="center"/>
            <w:shd w:val="clear" w:color="auto" w:fill="E9EDF6"/>
            <w:tcW w:w="2074" w:type="dxa"/>
          </w:tcPr>
          <w:p>
            <w:pPr>
              <w:pStyle w:val="Compact"/>
              <w:jc w:val="left"/>
            </w:pPr>
            <w:r>
              <w:t xml:space="preserve">Critical</w:t>
            </w:r>
          </w:p>
        </w:tc>
        <w:tc>
          <w:tcPr>
            <w:tcMar>
              <w:top w:w="100" w:type="dxa"/>
              <w:bottom w:w="100" w:type="dxa"/>
              <w:left w:w="150" w:type="dxa"/>
              <w:right w:w="150" w:type="dxa"/>
            </w:tcMar>
            <w:vAlign w:val="center"/>
            <w:shd w:val="clear" w:color="auto" w:fill="E9EDF6"/>
            <w:tcW w:w="2554" w:type="dxa"/>
          </w:tcPr>
          <w:p>
            <w:pPr>
              <w:pStyle w:val="Compact"/>
              <w:jc w:val="left"/>
            </w:pPr>
            <w:r>
              <w:t xml:space="preserve">Secretary to the Senate</w:t>
            </w:r>
          </w:p>
        </w:tc>
      </w:tr>
      <w:tr>
        <w:trPr>
          <w:cantSplit/>
        </w:trPr>
        <w:tc>
          <w:tcPr>
            <w:tcMar>
              <w:top w:w="100" w:type="dxa"/>
              <w:bottom w:w="100" w:type="dxa"/>
              <w:left w:w="150" w:type="dxa"/>
              <w:right w:w="150" w:type="dxa"/>
            </w:tcMar>
            <w:vAlign w:val="center"/>
            <w:tcW w:w="700" w:type="dxa"/>
          </w:tcPr>
          <w:p>
            <w:pPr>
              <w:pStyle w:val="Compact"/>
              <w:jc w:val="right"/>
            </w:pPr>
            <w:r>
              <w:t xml:space="preserve">8</w:t>
            </w:r>
          </w:p>
        </w:tc>
        <w:tc>
          <w:tcPr>
            <w:tcMar>
              <w:top w:w="100" w:type="dxa"/>
              <w:bottom w:w="100" w:type="dxa"/>
              <w:left w:w="150" w:type="dxa"/>
              <w:right w:w="150" w:type="dxa"/>
            </w:tcMar>
            <w:vAlign w:val="center"/>
            <w:tcW w:w="1342" w:type="dxa"/>
          </w:tcPr>
          <w:p>
            <w:pPr>
              <w:pStyle w:val="Compact"/>
              <w:jc w:val="left"/>
            </w:pPr>
            <w:r>
              <w:t xml:space="preserve">GOV-008</w:t>
            </w:r>
          </w:p>
        </w:tc>
        <w:tc>
          <w:tcPr>
            <w:tcMar>
              <w:top w:w="100" w:type="dxa"/>
              <w:bottom w:w="100" w:type="dxa"/>
              <w:left w:w="150" w:type="dxa"/>
              <w:right w:w="150" w:type="dxa"/>
            </w:tcMar>
            <w:vAlign w:val="center"/>
            <w:tcW w:w="2402" w:type="dxa"/>
          </w:tcPr>
          <w:p>
            <w:pPr>
              <w:pStyle w:val="Compact"/>
              <w:jc w:val="left"/>
            </w:pPr>
            <w:r>
              <w:t xml:space="preserve">Succession Planning Policy</w:t>
            </w:r>
          </w:p>
        </w:tc>
        <w:tc>
          <w:tcPr>
            <w:tcMar>
              <w:top w:w="100" w:type="dxa"/>
              <w:bottom w:w="100" w:type="dxa"/>
              <w:left w:w="150" w:type="dxa"/>
              <w:right w:w="150" w:type="dxa"/>
            </w:tcMar>
            <w:vAlign w:val="center"/>
            <w:tcW w:w="2074" w:type="dxa"/>
          </w:tcPr>
          <w:p>
            <w:pPr>
              <w:pStyle w:val="Compact"/>
              <w:jc w:val="left"/>
            </w:pPr>
            <w:r>
              <w:t xml:space="preserve">Important</w:t>
            </w:r>
          </w:p>
        </w:tc>
        <w:tc>
          <w:tcPr>
            <w:tcMar>
              <w:top w:w="100" w:type="dxa"/>
              <w:bottom w:w="100" w:type="dxa"/>
              <w:left w:w="150" w:type="dxa"/>
              <w:right w:w="150" w:type="dxa"/>
            </w:tcMar>
            <w:vAlign w:val="center"/>
            <w:tcW w:w="2554"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shd w:val="clear" w:color="auto" w:fill="E9EDF6"/>
            <w:tcW w:w="700" w:type="dxa"/>
          </w:tcPr>
          <w:p>
            <w:pPr>
              <w:pStyle w:val="Compact"/>
              <w:jc w:val="right"/>
            </w:pPr>
            <w:r>
              <w:t xml:space="preserve">9</w:t>
            </w:r>
          </w:p>
        </w:tc>
        <w:tc>
          <w:tcPr>
            <w:tcMar>
              <w:top w:w="100" w:type="dxa"/>
              <w:bottom w:w="100" w:type="dxa"/>
              <w:left w:w="150" w:type="dxa"/>
              <w:right w:w="150" w:type="dxa"/>
            </w:tcMar>
            <w:vAlign w:val="center"/>
            <w:shd w:val="clear" w:color="auto" w:fill="E9EDF6"/>
            <w:tcW w:w="1342" w:type="dxa"/>
          </w:tcPr>
          <w:p>
            <w:pPr>
              <w:pStyle w:val="Compact"/>
              <w:jc w:val="left"/>
            </w:pPr>
            <w:r>
              <w:t xml:space="preserve">GOV-009</w:t>
            </w:r>
          </w:p>
        </w:tc>
        <w:tc>
          <w:tcPr>
            <w:tcMar>
              <w:top w:w="100" w:type="dxa"/>
              <w:bottom w:w="100" w:type="dxa"/>
              <w:left w:w="150" w:type="dxa"/>
              <w:right w:w="150" w:type="dxa"/>
            </w:tcMar>
            <w:vAlign w:val="center"/>
            <w:shd w:val="clear" w:color="auto" w:fill="E9EDF6"/>
            <w:tcW w:w="2402" w:type="dxa"/>
          </w:tcPr>
          <w:p>
            <w:pPr>
              <w:pStyle w:val="Compact"/>
              <w:jc w:val="left"/>
            </w:pPr>
            <w:r>
              <w:t xml:space="preserve">Committee Charters</w:t>
            </w:r>
          </w:p>
        </w:tc>
        <w:tc>
          <w:tcPr>
            <w:tcMar>
              <w:top w:w="100" w:type="dxa"/>
              <w:bottom w:w="100" w:type="dxa"/>
              <w:left w:w="150" w:type="dxa"/>
              <w:right w:w="150" w:type="dxa"/>
            </w:tcMar>
            <w:vAlign w:val="center"/>
            <w:shd w:val="clear" w:color="auto" w:fill="E9EDF6"/>
            <w:tcW w:w="2074" w:type="dxa"/>
          </w:tcPr>
          <w:p>
            <w:pPr>
              <w:pStyle w:val="Compact"/>
              <w:jc w:val="left"/>
            </w:pPr>
            <w:r>
              <w:t xml:space="preserve">Critical</w:t>
            </w:r>
          </w:p>
        </w:tc>
        <w:tc>
          <w:tcPr>
            <w:tcMar>
              <w:top w:w="100" w:type="dxa"/>
              <w:bottom w:w="100" w:type="dxa"/>
              <w:left w:w="150" w:type="dxa"/>
              <w:right w:w="150" w:type="dxa"/>
            </w:tcMar>
            <w:vAlign w:val="center"/>
            <w:shd w:val="clear" w:color="auto" w:fill="E9EDF6"/>
            <w:tcW w:w="2554" w:type="dxa"/>
          </w:tcPr>
          <w:p>
            <w:pPr>
              <w:pStyle w:val="Compact"/>
              <w:jc w:val="left"/>
            </w:pPr>
            <w:r>
              <w:t xml:space="preserve">Secretary to the Senate</w:t>
            </w:r>
          </w:p>
        </w:tc>
      </w:tr>
      <w:tr>
        <w:trPr>
          <w:cantSplit/>
        </w:trPr>
        <w:tc>
          <w:tcPr>
            <w:tcMar>
              <w:top w:w="100" w:type="dxa"/>
              <w:bottom w:w="100" w:type="dxa"/>
              <w:left w:w="150" w:type="dxa"/>
              <w:right w:w="150" w:type="dxa"/>
            </w:tcMar>
            <w:vAlign w:val="center"/>
            <w:tcW w:w="700" w:type="dxa"/>
          </w:tcPr>
          <w:p>
            <w:pPr>
              <w:pStyle w:val="Compact"/>
              <w:jc w:val="right"/>
            </w:pPr>
            <w:r>
              <w:t xml:space="preserve">10</w:t>
            </w:r>
          </w:p>
        </w:tc>
        <w:tc>
          <w:tcPr>
            <w:tcMar>
              <w:top w:w="100" w:type="dxa"/>
              <w:bottom w:w="100" w:type="dxa"/>
              <w:left w:w="150" w:type="dxa"/>
              <w:right w:w="150" w:type="dxa"/>
            </w:tcMar>
            <w:vAlign w:val="center"/>
            <w:tcW w:w="1342" w:type="dxa"/>
          </w:tcPr>
          <w:p>
            <w:pPr>
              <w:pStyle w:val="Compact"/>
              <w:jc w:val="left"/>
            </w:pPr>
            <w:r>
              <w:t xml:space="preserve">GOV-010</w:t>
            </w:r>
          </w:p>
        </w:tc>
        <w:tc>
          <w:tcPr>
            <w:tcMar>
              <w:top w:w="100" w:type="dxa"/>
              <w:bottom w:w="100" w:type="dxa"/>
              <w:left w:w="150" w:type="dxa"/>
              <w:right w:w="150" w:type="dxa"/>
            </w:tcMar>
            <w:vAlign w:val="center"/>
            <w:tcW w:w="2402" w:type="dxa"/>
          </w:tcPr>
          <w:p>
            <w:pPr>
              <w:pStyle w:val="Compact"/>
              <w:jc w:val="left"/>
            </w:pPr>
            <w:r>
              <w:t xml:space="preserve">Conflict of Interest Policy</w:t>
            </w:r>
          </w:p>
        </w:tc>
        <w:tc>
          <w:tcPr>
            <w:tcMar>
              <w:top w:w="100" w:type="dxa"/>
              <w:bottom w:w="100" w:type="dxa"/>
              <w:left w:w="150" w:type="dxa"/>
              <w:right w:w="150" w:type="dxa"/>
            </w:tcMar>
            <w:vAlign w:val="center"/>
            <w:tcW w:w="2074" w:type="dxa"/>
          </w:tcPr>
          <w:p>
            <w:pPr>
              <w:pStyle w:val="Compact"/>
              <w:jc w:val="left"/>
            </w:pPr>
            <w:r>
              <w:t xml:space="preserve">Critical</w:t>
            </w:r>
          </w:p>
        </w:tc>
        <w:tc>
          <w:tcPr>
            <w:tcMar>
              <w:top w:w="100" w:type="dxa"/>
              <w:bottom w:w="100" w:type="dxa"/>
              <w:left w:w="150" w:type="dxa"/>
              <w:right w:w="150" w:type="dxa"/>
            </w:tcMar>
            <w:vAlign w:val="center"/>
            <w:tcW w:w="2554" w:type="dxa"/>
          </w:tcPr>
          <w:p>
            <w:pPr>
              <w:pStyle w:val="Compact"/>
              <w:jc w:val="left"/>
            </w:pPr>
            <w:r>
              <w:t xml:space="preserve">Office of Legal Counsel</w:t>
            </w:r>
          </w:p>
        </w:tc>
      </w:tr>
      <w:tr>
        <w:trPr>
          <w:cantSplit/>
        </w:trPr>
        <w:tc>
          <w:tcPr>
            <w:tcMar>
              <w:top w:w="100" w:type="dxa"/>
              <w:bottom w:w="100" w:type="dxa"/>
              <w:left w:w="150" w:type="dxa"/>
              <w:right w:w="150" w:type="dxa"/>
            </w:tcMar>
            <w:vAlign w:val="center"/>
            <w:shd w:val="clear" w:color="auto" w:fill="E9EDF6"/>
            <w:tcW w:w="700" w:type="dxa"/>
          </w:tcPr>
          <w:p>
            <w:pPr>
              <w:pStyle w:val="Compact"/>
              <w:jc w:val="right"/>
            </w:pPr>
            <w:r>
              <w:t xml:space="preserve">11</w:t>
            </w:r>
          </w:p>
        </w:tc>
        <w:tc>
          <w:tcPr>
            <w:tcMar>
              <w:top w:w="100" w:type="dxa"/>
              <w:bottom w:w="100" w:type="dxa"/>
              <w:left w:w="150" w:type="dxa"/>
              <w:right w:w="150" w:type="dxa"/>
            </w:tcMar>
            <w:vAlign w:val="center"/>
            <w:shd w:val="clear" w:color="auto" w:fill="E9EDF6"/>
            <w:tcW w:w="1342" w:type="dxa"/>
          </w:tcPr>
          <w:p>
            <w:pPr>
              <w:pStyle w:val="Compact"/>
              <w:jc w:val="left"/>
            </w:pPr>
            <w:r>
              <w:t xml:space="preserve">GOV-011</w:t>
            </w:r>
          </w:p>
        </w:tc>
        <w:tc>
          <w:tcPr>
            <w:tcMar>
              <w:top w:w="100" w:type="dxa"/>
              <w:bottom w:w="100" w:type="dxa"/>
              <w:left w:w="150" w:type="dxa"/>
              <w:right w:w="150" w:type="dxa"/>
            </w:tcMar>
            <w:vAlign w:val="center"/>
            <w:shd w:val="clear" w:color="auto" w:fill="E9EDF6"/>
            <w:tcW w:w="2402" w:type="dxa"/>
          </w:tcPr>
          <w:p>
            <w:pPr>
              <w:pStyle w:val="Compact"/>
              <w:jc w:val="left"/>
            </w:pPr>
            <w:r>
              <w:t xml:space="preserve">Whistleblower Policy</w:t>
            </w:r>
          </w:p>
        </w:tc>
        <w:tc>
          <w:tcPr>
            <w:tcMar>
              <w:top w:w="100" w:type="dxa"/>
              <w:bottom w:w="100" w:type="dxa"/>
              <w:left w:w="150" w:type="dxa"/>
              <w:right w:w="150" w:type="dxa"/>
            </w:tcMar>
            <w:vAlign w:val="center"/>
            <w:shd w:val="clear" w:color="auto" w:fill="E9EDF6"/>
            <w:tcW w:w="2074"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554" w:type="dxa"/>
          </w:tcPr>
          <w:p>
            <w:pPr>
              <w:pStyle w:val="Compact"/>
              <w:jc w:val="left"/>
            </w:pPr>
            <w:r>
              <w:t xml:space="preserve">Chair, Audit &amp; Risk Committee</w:t>
            </w:r>
          </w:p>
        </w:tc>
      </w:tr>
    </w:tbl>
    <w:p>
      <w:pPr>
        <w:pStyle w:val="SectionKicker"/>
      </w:pPr>
      <w:r>
        <w:t xml:space="preserve">Section 18 · 18.2</w:t>
      </w:r>
    </w:p>
    <w:bookmarkEnd w:id="119"/>
    <w:bookmarkStart w:id="120" w:name="academic-handbook-19-documents"/>
    <w:p>
      <w:pPr>
        <w:pStyle w:val="Heading2"/>
      </w:pPr>
      <w:r>
        <w:t xml:space="preserve">18.2 Academic Handbook (19 Documents)</w:t>
      </w:r>
    </w:p>
    <w:tbl>
      <w:tblPr>
        <w:tblStyle w:val="Table"/>
        <w:tblW w:type="pct" w:w="5000"/>
        <w:tblLook w:firstRow="1" w:lastRow="0" w:firstColumn="0" w:lastColumn="0" w:noHBand="0" w:noVBand="0" w:val="0020"/>
        <w:jc w:val="start"/>
        <w:tblLayout w:type="fixed"/>
      </w:tblPr>
      <w:tblGrid>
        <w:gridCol w:w="769"/>
        <w:gridCol w:w="1469"/>
        <w:gridCol w:w="2517"/>
        <w:gridCol w:w="2212"/>
        <w:gridCol w:w="2105"/>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769" w:type="dxa"/>
          </w:tcPr>
          <w:p>
            <w:pPr>
              <w:pStyle w:val="Compact"/>
              <w:jc w:val="right"/>
            </w:pPr>
            <w:r>
              <w:rPr>
                <w:b/>
                <w:color w:val="FFFFFF"/>
                <w:caps/>
                <w:spacing w:val="4"/>
              </w:rPr>
              <w:t xml:space="preserve">#</w:t>
            </w:r>
          </w:p>
        </w:tc>
        <w:tc>
          <w:tcPr>
            <w:shd w:val="clear" w:color="auto" w:fill="122A4E"/>
            <w:tcMar>
              <w:top w:w="130" w:type="dxa"/>
              <w:bottom w:w="130" w:type="dxa"/>
              <w:left w:w="150" w:type="dxa"/>
              <w:right w:w="150" w:type="dxa"/>
            </w:tcMar>
            <w:tcBorders>
              <w:bottom w:val="single" w:sz="16" w:space="0" w:color="B08625"/>
            </w:tcBorders>
            <w:vAlign w:val="center"/>
            <w:tcW w:w="1469" w:type="dxa"/>
          </w:tcPr>
          <w:p>
            <w:pPr>
              <w:pStyle w:val="Compact"/>
              <w:jc w:val="left"/>
            </w:pPr>
            <w:r>
              <w:rPr>
                <w:b/>
                <w:color w:val="FFFFFF"/>
                <w:caps/>
                <w:spacing w:val="4"/>
              </w:rPr>
              <w:t xml:space="preserve">Doc Code</w:t>
            </w:r>
          </w:p>
        </w:tc>
        <w:tc>
          <w:tcPr>
            <w:shd w:val="clear" w:color="auto" w:fill="122A4E"/>
            <w:tcMar>
              <w:top w:w="130" w:type="dxa"/>
              <w:bottom w:w="130" w:type="dxa"/>
              <w:left w:w="150" w:type="dxa"/>
              <w:right w:w="150" w:type="dxa"/>
            </w:tcMar>
            <w:tcBorders>
              <w:bottom w:val="single" w:sz="16" w:space="0" w:color="B08625"/>
            </w:tcBorders>
            <w:vAlign w:val="center"/>
            <w:tcW w:w="2517" w:type="dxa"/>
          </w:tcPr>
          <w:p>
            <w:pPr>
              <w:pStyle w:val="Compact"/>
              <w:jc w:val="left"/>
            </w:pPr>
            <w:r>
              <w:rPr>
                <w:b/>
                <w:color w:val="FFFFFF"/>
                <w:caps/>
                <w:spacing w:val="4"/>
              </w:rPr>
              <w:t xml:space="preserve">Document</w:t>
            </w:r>
          </w:p>
        </w:tc>
        <w:tc>
          <w:tcPr>
            <w:shd w:val="clear" w:color="auto" w:fill="122A4E"/>
            <w:tcMar>
              <w:top w:w="130" w:type="dxa"/>
              <w:bottom w:w="130" w:type="dxa"/>
              <w:left w:w="150" w:type="dxa"/>
              <w:right w:w="150" w:type="dxa"/>
            </w:tcMar>
            <w:tcBorders>
              <w:bottom w:val="single" w:sz="16" w:space="0" w:color="B08625"/>
            </w:tcBorders>
            <w:vAlign w:val="center"/>
            <w:tcW w:w="2212" w:type="dxa"/>
          </w:tcPr>
          <w:p>
            <w:pPr>
              <w:pStyle w:val="Compact"/>
              <w:jc w:val="left"/>
            </w:pPr>
            <w:r>
              <w:rPr>
                <w:b/>
                <w:color w:val="FFFFFF"/>
                <w:caps/>
                <w:spacing w:val="4"/>
              </w:rPr>
              <w:t xml:space="preserve">Priority</w:t>
            </w:r>
          </w:p>
        </w:tc>
        <w:tc>
          <w:tcPr>
            <w:shd w:val="clear" w:color="auto" w:fill="122A4E"/>
            <w:tcMar>
              <w:top w:w="130" w:type="dxa"/>
              <w:bottom w:w="130" w:type="dxa"/>
              <w:left w:w="150" w:type="dxa"/>
              <w:right w:w="150" w:type="dxa"/>
            </w:tcMar>
            <w:tcBorders>
              <w:bottom w:val="single" w:sz="16" w:space="0" w:color="B08625"/>
            </w:tcBorders>
            <w:vAlign w:val="center"/>
            <w:tcW w:w="2105" w:type="dxa"/>
          </w:tcPr>
          <w:p>
            <w:pPr>
              <w:pStyle w:val="Compact"/>
              <w:jc w:val="left"/>
            </w:pPr>
            <w:r>
              <w:rPr>
                <w:b/>
                <w:color w:val="FFFFFF"/>
                <w:caps/>
                <w:spacing w:val="4"/>
              </w:rPr>
              <w:t xml:space="preserve">Policy Steward</w:t>
            </w:r>
          </w:p>
        </w:tc>
      </w:tr>
      <w:tr>
        <w:trPr>
          <w:cantSplit/>
        </w:trPr>
        <w:tc>
          <w:tcPr>
            <w:tcMar>
              <w:top w:w="100" w:type="dxa"/>
              <w:bottom w:w="100" w:type="dxa"/>
              <w:left w:w="150" w:type="dxa"/>
              <w:right w:w="150" w:type="dxa"/>
            </w:tcMar>
            <w:vAlign w:val="center"/>
            <w:shd w:val="clear" w:color="auto" w:fill="E9EDF6"/>
            <w:tcW w:w="769" w:type="dxa"/>
          </w:tcPr>
          <w:p>
            <w:pPr>
              <w:pStyle w:val="Compact"/>
              <w:jc w:val="right"/>
            </w:pPr>
            <w:r>
              <w:t xml:space="preserve">12</w:t>
            </w:r>
          </w:p>
        </w:tc>
        <w:tc>
          <w:tcPr>
            <w:tcMar>
              <w:top w:w="100" w:type="dxa"/>
              <w:bottom w:w="100" w:type="dxa"/>
              <w:left w:w="150" w:type="dxa"/>
              <w:right w:w="150" w:type="dxa"/>
            </w:tcMar>
            <w:vAlign w:val="center"/>
            <w:shd w:val="clear" w:color="auto" w:fill="E9EDF6"/>
            <w:tcW w:w="1469" w:type="dxa"/>
          </w:tcPr>
          <w:p>
            <w:pPr>
              <w:pStyle w:val="Compact"/>
              <w:jc w:val="left"/>
            </w:pPr>
            <w:r>
              <w:t xml:space="preserve">ACA-001</w:t>
            </w:r>
          </w:p>
        </w:tc>
        <w:tc>
          <w:tcPr>
            <w:tcMar>
              <w:top w:w="100" w:type="dxa"/>
              <w:bottom w:w="100" w:type="dxa"/>
              <w:left w:w="150" w:type="dxa"/>
              <w:right w:w="150" w:type="dxa"/>
            </w:tcMar>
            <w:vAlign w:val="center"/>
            <w:shd w:val="clear" w:color="auto" w:fill="E9EDF6"/>
            <w:tcW w:w="2517" w:type="dxa"/>
          </w:tcPr>
          <w:p>
            <w:pPr>
              <w:pStyle w:val="Compact"/>
              <w:jc w:val="left"/>
            </w:pPr>
            <w:r>
              <w:t xml:space="preserve">Academic Catalog</w:t>
            </w:r>
          </w:p>
        </w:tc>
        <w:tc>
          <w:tcPr>
            <w:tcMar>
              <w:top w:w="100" w:type="dxa"/>
              <w:bottom w:w="100" w:type="dxa"/>
              <w:left w:w="150" w:type="dxa"/>
              <w:right w:w="150" w:type="dxa"/>
            </w:tcMar>
            <w:vAlign w:val="center"/>
            <w:shd w:val="clear" w:color="auto" w:fill="E9EDF6"/>
            <w:tcW w:w="2212" w:type="dxa"/>
          </w:tcPr>
          <w:p>
            <w:pPr>
              <w:pStyle w:val="Compact"/>
              <w:jc w:val="left"/>
            </w:pPr>
            <w:r>
              <w:t xml:space="preserve">Complete</w:t>
            </w:r>
          </w:p>
        </w:tc>
        <w:tc>
          <w:tcPr>
            <w:tcMar>
              <w:top w:w="100" w:type="dxa"/>
              <w:bottom w:w="100" w:type="dxa"/>
              <w:left w:w="150" w:type="dxa"/>
              <w:right w:w="150" w:type="dxa"/>
            </w:tcMar>
            <w:vAlign w:val="center"/>
            <w:shd w:val="clear" w:color="auto" w:fill="E9EDF6"/>
            <w:tcW w:w="2105"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769" w:type="dxa"/>
          </w:tcPr>
          <w:p>
            <w:pPr>
              <w:pStyle w:val="Compact"/>
              <w:jc w:val="right"/>
            </w:pPr>
            <w:r>
              <w:t xml:space="preserve">13</w:t>
            </w:r>
          </w:p>
        </w:tc>
        <w:tc>
          <w:tcPr>
            <w:tcMar>
              <w:top w:w="100" w:type="dxa"/>
              <w:bottom w:w="100" w:type="dxa"/>
              <w:left w:w="150" w:type="dxa"/>
              <w:right w:w="150" w:type="dxa"/>
            </w:tcMar>
            <w:vAlign w:val="center"/>
            <w:tcW w:w="1469" w:type="dxa"/>
          </w:tcPr>
          <w:p>
            <w:pPr>
              <w:pStyle w:val="Compact"/>
              <w:jc w:val="left"/>
            </w:pPr>
            <w:r>
              <w:t xml:space="preserve">ACA-002</w:t>
            </w:r>
          </w:p>
        </w:tc>
        <w:tc>
          <w:tcPr>
            <w:tcMar>
              <w:top w:w="100" w:type="dxa"/>
              <w:bottom w:w="100" w:type="dxa"/>
              <w:left w:w="150" w:type="dxa"/>
              <w:right w:w="150" w:type="dxa"/>
            </w:tcMar>
            <w:vAlign w:val="center"/>
            <w:tcW w:w="2517" w:type="dxa"/>
          </w:tcPr>
          <w:p>
            <w:pPr>
              <w:pStyle w:val="Compact"/>
              <w:jc w:val="left"/>
            </w:pPr>
            <w:r>
              <w:t xml:space="preserve">Curriculum Development Process</w:t>
            </w:r>
          </w:p>
        </w:tc>
        <w:tc>
          <w:tcPr>
            <w:tcMar>
              <w:top w:w="100" w:type="dxa"/>
              <w:bottom w:w="100" w:type="dxa"/>
              <w:left w:w="150" w:type="dxa"/>
              <w:right w:w="150" w:type="dxa"/>
            </w:tcMar>
            <w:vAlign w:val="center"/>
            <w:tcW w:w="2212" w:type="dxa"/>
          </w:tcPr>
          <w:p>
            <w:pPr>
              <w:pStyle w:val="Compact"/>
              <w:jc w:val="left"/>
            </w:pPr>
            <w:r>
              <w:t xml:space="preserve">Critical</w:t>
            </w:r>
          </w:p>
        </w:tc>
        <w:tc>
          <w:tcPr>
            <w:tcMar>
              <w:top w:w="100" w:type="dxa"/>
              <w:bottom w:w="100" w:type="dxa"/>
              <w:left w:w="150" w:type="dxa"/>
              <w:right w:w="150" w:type="dxa"/>
            </w:tcMar>
            <w:vAlign w:val="center"/>
            <w:tcW w:w="2105"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769" w:type="dxa"/>
          </w:tcPr>
          <w:p>
            <w:pPr>
              <w:pStyle w:val="Compact"/>
              <w:jc w:val="right"/>
            </w:pPr>
            <w:r>
              <w:t xml:space="preserve">14</w:t>
            </w:r>
          </w:p>
        </w:tc>
        <w:tc>
          <w:tcPr>
            <w:tcMar>
              <w:top w:w="100" w:type="dxa"/>
              <w:bottom w:w="100" w:type="dxa"/>
              <w:left w:w="150" w:type="dxa"/>
              <w:right w:w="150" w:type="dxa"/>
            </w:tcMar>
            <w:vAlign w:val="center"/>
            <w:shd w:val="clear" w:color="auto" w:fill="E9EDF6"/>
            <w:tcW w:w="1469" w:type="dxa"/>
          </w:tcPr>
          <w:p>
            <w:pPr>
              <w:pStyle w:val="Compact"/>
              <w:jc w:val="left"/>
            </w:pPr>
            <w:r>
              <w:t xml:space="preserve">ACA-003</w:t>
            </w:r>
          </w:p>
        </w:tc>
        <w:tc>
          <w:tcPr>
            <w:tcMar>
              <w:top w:w="100" w:type="dxa"/>
              <w:bottom w:w="100" w:type="dxa"/>
              <w:left w:w="150" w:type="dxa"/>
              <w:right w:w="150" w:type="dxa"/>
            </w:tcMar>
            <w:vAlign w:val="center"/>
            <w:shd w:val="clear" w:color="auto" w:fill="E9EDF6"/>
            <w:tcW w:w="2517" w:type="dxa"/>
          </w:tcPr>
          <w:p>
            <w:pPr>
              <w:pStyle w:val="Compact"/>
              <w:jc w:val="left"/>
            </w:pPr>
            <w:r>
              <w:t xml:space="preserve">Program Assessment &amp; Review Policy</w:t>
            </w:r>
          </w:p>
        </w:tc>
        <w:tc>
          <w:tcPr>
            <w:tcMar>
              <w:top w:w="100" w:type="dxa"/>
              <w:bottom w:w="100" w:type="dxa"/>
              <w:left w:w="150" w:type="dxa"/>
              <w:right w:w="150" w:type="dxa"/>
            </w:tcMar>
            <w:vAlign w:val="center"/>
            <w:shd w:val="clear" w:color="auto" w:fill="E9EDF6"/>
            <w:tcW w:w="2212" w:type="dxa"/>
          </w:tcPr>
          <w:p>
            <w:pPr>
              <w:pStyle w:val="Compact"/>
              <w:jc w:val="left"/>
            </w:pPr>
            <w:r>
              <w:t xml:space="preserve">Critical</w:t>
            </w:r>
          </w:p>
        </w:tc>
        <w:tc>
          <w:tcPr>
            <w:tcMar>
              <w:top w:w="100" w:type="dxa"/>
              <w:bottom w:w="100" w:type="dxa"/>
              <w:left w:w="150" w:type="dxa"/>
              <w:right w:w="150" w:type="dxa"/>
            </w:tcMar>
            <w:vAlign w:val="center"/>
            <w:shd w:val="clear" w:color="auto" w:fill="E9EDF6"/>
            <w:tcW w:w="2105"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769" w:type="dxa"/>
          </w:tcPr>
          <w:p>
            <w:pPr>
              <w:pStyle w:val="Compact"/>
              <w:jc w:val="right"/>
            </w:pPr>
            <w:r>
              <w:t xml:space="preserve">15</w:t>
            </w:r>
          </w:p>
        </w:tc>
        <w:tc>
          <w:tcPr>
            <w:tcMar>
              <w:top w:w="100" w:type="dxa"/>
              <w:bottom w:w="100" w:type="dxa"/>
              <w:left w:w="150" w:type="dxa"/>
              <w:right w:w="150" w:type="dxa"/>
            </w:tcMar>
            <w:vAlign w:val="center"/>
            <w:tcW w:w="1469" w:type="dxa"/>
          </w:tcPr>
          <w:p>
            <w:pPr>
              <w:pStyle w:val="Compact"/>
              <w:jc w:val="left"/>
            </w:pPr>
            <w:r>
              <w:t xml:space="preserve">ACA-004</w:t>
            </w:r>
          </w:p>
        </w:tc>
        <w:tc>
          <w:tcPr>
            <w:tcMar>
              <w:top w:w="100" w:type="dxa"/>
              <w:bottom w:w="100" w:type="dxa"/>
              <w:left w:w="150" w:type="dxa"/>
              <w:right w:w="150" w:type="dxa"/>
            </w:tcMar>
            <w:vAlign w:val="center"/>
            <w:tcW w:w="2517" w:type="dxa"/>
          </w:tcPr>
          <w:p>
            <w:pPr>
              <w:pStyle w:val="Compact"/>
              <w:jc w:val="left"/>
            </w:pPr>
            <w:r>
              <w:t xml:space="preserve">Course Syllabi Template</w:t>
            </w:r>
          </w:p>
        </w:tc>
        <w:tc>
          <w:tcPr>
            <w:tcMar>
              <w:top w:w="100" w:type="dxa"/>
              <w:bottom w:w="100" w:type="dxa"/>
              <w:left w:w="150" w:type="dxa"/>
              <w:right w:w="150" w:type="dxa"/>
            </w:tcMar>
            <w:vAlign w:val="center"/>
            <w:tcW w:w="2212" w:type="dxa"/>
          </w:tcPr>
          <w:p>
            <w:pPr>
              <w:pStyle w:val="Compact"/>
              <w:jc w:val="left"/>
            </w:pPr>
            <w:r>
              <w:t xml:space="preserve">Critical</w:t>
            </w:r>
          </w:p>
        </w:tc>
        <w:tc>
          <w:tcPr>
            <w:tcMar>
              <w:top w:w="100" w:type="dxa"/>
              <w:bottom w:w="100" w:type="dxa"/>
              <w:left w:w="150" w:type="dxa"/>
              <w:right w:w="150" w:type="dxa"/>
            </w:tcMar>
            <w:vAlign w:val="center"/>
            <w:tcW w:w="2105"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769" w:type="dxa"/>
          </w:tcPr>
          <w:p>
            <w:pPr>
              <w:pStyle w:val="Compact"/>
              <w:jc w:val="right"/>
            </w:pPr>
            <w:r>
              <w:t xml:space="preserve">16</w:t>
            </w:r>
          </w:p>
        </w:tc>
        <w:tc>
          <w:tcPr>
            <w:tcMar>
              <w:top w:w="100" w:type="dxa"/>
              <w:bottom w:w="100" w:type="dxa"/>
              <w:left w:w="150" w:type="dxa"/>
              <w:right w:w="150" w:type="dxa"/>
            </w:tcMar>
            <w:vAlign w:val="center"/>
            <w:shd w:val="clear" w:color="auto" w:fill="E9EDF6"/>
            <w:tcW w:w="1469" w:type="dxa"/>
          </w:tcPr>
          <w:p>
            <w:pPr>
              <w:pStyle w:val="Compact"/>
              <w:jc w:val="left"/>
            </w:pPr>
            <w:r>
              <w:t xml:space="preserve">ACA-005</w:t>
            </w:r>
          </w:p>
        </w:tc>
        <w:tc>
          <w:tcPr>
            <w:tcMar>
              <w:top w:w="100" w:type="dxa"/>
              <w:bottom w:w="100" w:type="dxa"/>
              <w:left w:w="150" w:type="dxa"/>
              <w:right w:w="150" w:type="dxa"/>
            </w:tcMar>
            <w:vAlign w:val="center"/>
            <w:shd w:val="clear" w:color="auto" w:fill="E9EDF6"/>
            <w:tcW w:w="2517" w:type="dxa"/>
          </w:tcPr>
          <w:p>
            <w:pPr>
              <w:pStyle w:val="Compact"/>
              <w:jc w:val="left"/>
            </w:pPr>
            <w:r>
              <w:t xml:space="preserve">Faculty Evaluation System</w:t>
            </w:r>
          </w:p>
        </w:tc>
        <w:tc>
          <w:tcPr>
            <w:tcMar>
              <w:top w:w="100" w:type="dxa"/>
              <w:bottom w:w="100" w:type="dxa"/>
              <w:left w:w="150" w:type="dxa"/>
              <w:right w:w="150" w:type="dxa"/>
            </w:tcMar>
            <w:vAlign w:val="center"/>
            <w:shd w:val="clear" w:color="auto" w:fill="E9EDF6"/>
            <w:tcW w:w="2212" w:type="dxa"/>
          </w:tcPr>
          <w:p>
            <w:pPr>
              <w:pStyle w:val="Compact"/>
              <w:jc w:val="left"/>
            </w:pPr>
            <w:r>
              <w:t xml:space="preserve">Critical</w:t>
            </w:r>
          </w:p>
        </w:tc>
        <w:tc>
          <w:tcPr>
            <w:tcMar>
              <w:top w:w="100" w:type="dxa"/>
              <w:bottom w:w="100" w:type="dxa"/>
              <w:left w:w="150" w:type="dxa"/>
              <w:right w:w="150" w:type="dxa"/>
            </w:tcMar>
            <w:vAlign w:val="center"/>
            <w:shd w:val="clear" w:color="auto" w:fill="E9EDF6"/>
            <w:tcW w:w="2105"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769" w:type="dxa"/>
          </w:tcPr>
          <w:p>
            <w:pPr>
              <w:pStyle w:val="Compact"/>
              <w:jc w:val="right"/>
            </w:pPr>
            <w:r>
              <w:t xml:space="preserve">17</w:t>
            </w:r>
          </w:p>
        </w:tc>
        <w:tc>
          <w:tcPr>
            <w:tcMar>
              <w:top w:w="100" w:type="dxa"/>
              <w:bottom w:w="100" w:type="dxa"/>
              <w:left w:w="150" w:type="dxa"/>
              <w:right w:w="150" w:type="dxa"/>
            </w:tcMar>
            <w:vAlign w:val="center"/>
            <w:tcW w:w="1469" w:type="dxa"/>
          </w:tcPr>
          <w:p>
            <w:pPr>
              <w:pStyle w:val="Compact"/>
              <w:jc w:val="left"/>
            </w:pPr>
            <w:r>
              <w:t xml:space="preserve">ACA-006</w:t>
            </w:r>
          </w:p>
        </w:tc>
        <w:tc>
          <w:tcPr>
            <w:tcMar>
              <w:top w:w="100" w:type="dxa"/>
              <w:bottom w:w="100" w:type="dxa"/>
              <w:left w:w="150" w:type="dxa"/>
              <w:right w:w="150" w:type="dxa"/>
            </w:tcMar>
            <w:vAlign w:val="center"/>
            <w:tcW w:w="2517" w:type="dxa"/>
          </w:tcPr>
          <w:p>
            <w:pPr>
              <w:pStyle w:val="Compact"/>
              <w:jc w:val="left"/>
            </w:pPr>
            <w:r>
              <w:t xml:space="preserve">Course Evaluation System</w:t>
            </w:r>
          </w:p>
        </w:tc>
        <w:tc>
          <w:tcPr>
            <w:tcMar>
              <w:top w:w="100" w:type="dxa"/>
              <w:bottom w:w="100" w:type="dxa"/>
              <w:left w:w="150" w:type="dxa"/>
              <w:right w:w="150" w:type="dxa"/>
            </w:tcMar>
            <w:vAlign w:val="center"/>
            <w:tcW w:w="2212" w:type="dxa"/>
          </w:tcPr>
          <w:p>
            <w:pPr>
              <w:pStyle w:val="Compact"/>
              <w:jc w:val="left"/>
            </w:pPr>
            <w:r>
              <w:t xml:space="preserve">Critical</w:t>
            </w:r>
          </w:p>
        </w:tc>
        <w:tc>
          <w:tcPr>
            <w:tcMar>
              <w:top w:w="100" w:type="dxa"/>
              <w:bottom w:w="100" w:type="dxa"/>
              <w:left w:w="150" w:type="dxa"/>
              <w:right w:w="150" w:type="dxa"/>
            </w:tcMar>
            <w:vAlign w:val="center"/>
            <w:tcW w:w="2105"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769" w:type="dxa"/>
          </w:tcPr>
          <w:p>
            <w:pPr>
              <w:pStyle w:val="Compact"/>
              <w:jc w:val="right"/>
            </w:pPr>
            <w:r>
              <w:t xml:space="preserve">18</w:t>
            </w:r>
          </w:p>
        </w:tc>
        <w:tc>
          <w:tcPr>
            <w:tcMar>
              <w:top w:w="100" w:type="dxa"/>
              <w:bottom w:w="100" w:type="dxa"/>
              <w:left w:w="150" w:type="dxa"/>
              <w:right w:w="150" w:type="dxa"/>
            </w:tcMar>
            <w:vAlign w:val="center"/>
            <w:shd w:val="clear" w:color="auto" w:fill="E9EDF6"/>
            <w:tcW w:w="1469" w:type="dxa"/>
          </w:tcPr>
          <w:p>
            <w:pPr>
              <w:pStyle w:val="Compact"/>
              <w:jc w:val="left"/>
            </w:pPr>
            <w:r>
              <w:t xml:space="preserve">ACA-007</w:t>
            </w:r>
          </w:p>
        </w:tc>
        <w:tc>
          <w:tcPr>
            <w:tcMar>
              <w:top w:w="100" w:type="dxa"/>
              <w:bottom w:w="100" w:type="dxa"/>
              <w:left w:w="150" w:type="dxa"/>
              <w:right w:w="150" w:type="dxa"/>
            </w:tcMar>
            <w:vAlign w:val="center"/>
            <w:shd w:val="clear" w:color="auto" w:fill="E9EDF6"/>
            <w:tcW w:w="2517" w:type="dxa"/>
          </w:tcPr>
          <w:p>
            <w:pPr>
              <w:pStyle w:val="Compact"/>
              <w:jc w:val="left"/>
            </w:pPr>
            <w:r>
              <w:t xml:space="preserve">Academic Standards Committee Charter</w:t>
            </w:r>
          </w:p>
        </w:tc>
        <w:tc>
          <w:tcPr>
            <w:tcMar>
              <w:top w:w="100" w:type="dxa"/>
              <w:bottom w:w="100" w:type="dxa"/>
              <w:left w:w="150" w:type="dxa"/>
              <w:right w:w="150" w:type="dxa"/>
            </w:tcMar>
            <w:vAlign w:val="center"/>
            <w:shd w:val="clear" w:color="auto" w:fill="E9EDF6"/>
            <w:tcW w:w="2212" w:type="dxa"/>
          </w:tcPr>
          <w:p>
            <w:pPr>
              <w:pStyle w:val="Compact"/>
              <w:jc w:val="left"/>
            </w:pPr>
            <w:r>
              <w:t xml:space="preserve">Critical</w:t>
            </w:r>
          </w:p>
        </w:tc>
        <w:tc>
          <w:tcPr>
            <w:tcMar>
              <w:top w:w="100" w:type="dxa"/>
              <w:bottom w:w="100" w:type="dxa"/>
              <w:left w:w="150" w:type="dxa"/>
              <w:right w:w="150" w:type="dxa"/>
            </w:tcMar>
            <w:vAlign w:val="center"/>
            <w:shd w:val="clear" w:color="auto" w:fill="E9EDF6"/>
            <w:tcW w:w="2105" w:type="dxa"/>
          </w:tcPr>
          <w:p>
            <w:pPr>
              <w:pStyle w:val="Compact"/>
              <w:jc w:val="left"/>
            </w:pPr>
            <w:r>
              <w:t xml:space="preserve">Chair, Academic Standards Committee</w:t>
            </w:r>
          </w:p>
        </w:tc>
      </w:tr>
      <w:tr>
        <w:trPr>
          <w:cantSplit/>
        </w:trPr>
        <w:tc>
          <w:tcPr>
            <w:tcMar>
              <w:top w:w="100" w:type="dxa"/>
              <w:bottom w:w="100" w:type="dxa"/>
              <w:left w:w="150" w:type="dxa"/>
              <w:right w:w="150" w:type="dxa"/>
            </w:tcMar>
            <w:vAlign w:val="center"/>
            <w:tcW w:w="769" w:type="dxa"/>
          </w:tcPr>
          <w:p>
            <w:pPr>
              <w:pStyle w:val="Compact"/>
              <w:jc w:val="right"/>
            </w:pPr>
            <w:r>
              <w:t xml:space="preserve">19</w:t>
            </w:r>
          </w:p>
        </w:tc>
        <w:tc>
          <w:tcPr>
            <w:tcMar>
              <w:top w:w="100" w:type="dxa"/>
              <w:bottom w:w="100" w:type="dxa"/>
              <w:left w:w="150" w:type="dxa"/>
              <w:right w:w="150" w:type="dxa"/>
            </w:tcMar>
            <w:vAlign w:val="center"/>
            <w:tcW w:w="1469" w:type="dxa"/>
          </w:tcPr>
          <w:p>
            <w:pPr>
              <w:pStyle w:val="Compact"/>
              <w:jc w:val="left"/>
            </w:pPr>
            <w:r>
              <w:t xml:space="preserve">ACA-008</w:t>
            </w:r>
          </w:p>
        </w:tc>
        <w:tc>
          <w:tcPr>
            <w:tcMar>
              <w:top w:w="100" w:type="dxa"/>
              <w:bottom w:w="100" w:type="dxa"/>
              <w:left w:w="150" w:type="dxa"/>
              <w:right w:w="150" w:type="dxa"/>
            </w:tcMar>
            <w:vAlign w:val="center"/>
            <w:tcW w:w="2517" w:type="dxa"/>
          </w:tcPr>
          <w:p>
            <w:pPr>
              <w:pStyle w:val="Compact"/>
              <w:jc w:val="left"/>
            </w:pPr>
            <w:r>
              <w:t xml:space="preserve">Accreditation Preparation Plan</w:t>
            </w:r>
          </w:p>
        </w:tc>
        <w:tc>
          <w:tcPr>
            <w:tcMar>
              <w:top w:w="100" w:type="dxa"/>
              <w:bottom w:w="100" w:type="dxa"/>
              <w:left w:w="150" w:type="dxa"/>
              <w:right w:w="150" w:type="dxa"/>
            </w:tcMar>
            <w:vAlign w:val="center"/>
            <w:tcW w:w="2212" w:type="dxa"/>
          </w:tcPr>
          <w:p>
            <w:pPr>
              <w:pStyle w:val="Compact"/>
              <w:jc w:val="left"/>
            </w:pPr>
            <w:r>
              <w:t xml:space="preserve">Important</w:t>
            </w:r>
          </w:p>
        </w:tc>
        <w:tc>
          <w:tcPr>
            <w:tcMar>
              <w:top w:w="100" w:type="dxa"/>
              <w:bottom w:w="100" w:type="dxa"/>
              <w:left w:w="150" w:type="dxa"/>
              <w:right w:w="150" w:type="dxa"/>
            </w:tcMar>
            <w:vAlign w:val="center"/>
            <w:tcW w:w="2105"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769" w:type="dxa"/>
          </w:tcPr>
          <w:p>
            <w:pPr>
              <w:pStyle w:val="Compact"/>
              <w:jc w:val="right"/>
            </w:pPr>
            <w:r>
              <w:t xml:space="preserve">20</w:t>
            </w:r>
          </w:p>
        </w:tc>
        <w:tc>
          <w:tcPr>
            <w:tcMar>
              <w:top w:w="100" w:type="dxa"/>
              <w:bottom w:w="100" w:type="dxa"/>
              <w:left w:w="150" w:type="dxa"/>
              <w:right w:w="150" w:type="dxa"/>
            </w:tcMar>
            <w:vAlign w:val="center"/>
            <w:shd w:val="clear" w:color="auto" w:fill="E9EDF6"/>
            <w:tcW w:w="1469" w:type="dxa"/>
          </w:tcPr>
          <w:p>
            <w:pPr>
              <w:pStyle w:val="Compact"/>
              <w:jc w:val="left"/>
            </w:pPr>
            <w:r>
              <w:t xml:space="preserve">ACA-009</w:t>
            </w:r>
          </w:p>
        </w:tc>
        <w:tc>
          <w:tcPr>
            <w:tcMar>
              <w:top w:w="100" w:type="dxa"/>
              <w:bottom w:w="100" w:type="dxa"/>
              <w:left w:w="150" w:type="dxa"/>
              <w:right w:w="150" w:type="dxa"/>
            </w:tcMar>
            <w:vAlign w:val="center"/>
            <w:shd w:val="clear" w:color="auto" w:fill="E9EDF6"/>
            <w:tcW w:w="2517" w:type="dxa"/>
          </w:tcPr>
          <w:p>
            <w:pPr>
              <w:pStyle w:val="Compact"/>
              <w:jc w:val="left"/>
            </w:pPr>
            <w:r>
              <w:t xml:space="preserve">Transfer Credit Policy</w:t>
            </w:r>
          </w:p>
        </w:tc>
        <w:tc>
          <w:tcPr>
            <w:tcMar>
              <w:top w:w="100" w:type="dxa"/>
              <w:bottom w:w="100" w:type="dxa"/>
              <w:left w:w="150" w:type="dxa"/>
              <w:right w:w="150" w:type="dxa"/>
            </w:tcMar>
            <w:vAlign w:val="center"/>
            <w:shd w:val="clear" w:color="auto" w:fill="E9EDF6"/>
            <w:tcW w:w="2212"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105" w:type="dxa"/>
          </w:tcPr>
          <w:p>
            <w:pPr>
              <w:pStyle w:val="Compact"/>
              <w:jc w:val="left"/>
            </w:pPr>
            <w:r>
              <w:t xml:space="preserve">University Registrar</w:t>
            </w:r>
          </w:p>
        </w:tc>
      </w:tr>
      <w:tr>
        <w:trPr>
          <w:cantSplit/>
        </w:trPr>
        <w:tc>
          <w:tcPr>
            <w:tcMar>
              <w:top w:w="100" w:type="dxa"/>
              <w:bottom w:w="100" w:type="dxa"/>
              <w:left w:w="150" w:type="dxa"/>
              <w:right w:w="150" w:type="dxa"/>
            </w:tcMar>
            <w:vAlign w:val="center"/>
            <w:tcW w:w="769" w:type="dxa"/>
          </w:tcPr>
          <w:p>
            <w:pPr>
              <w:pStyle w:val="Compact"/>
              <w:jc w:val="right"/>
            </w:pPr>
            <w:r>
              <w:t xml:space="preserve">21</w:t>
            </w:r>
          </w:p>
        </w:tc>
        <w:tc>
          <w:tcPr>
            <w:tcMar>
              <w:top w:w="100" w:type="dxa"/>
              <w:bottom w:w="100" w:type="dxa"/>
              <w:left w:w="150" w:type="dxa"/>
              <w:right w:w="150" w:type="dxa"/>
            </w:tcMar>
            <w:vAlign w:val="center"/>
            <w:tcW w:w="1469" w:type="dxa"/>
          </w:tcPr>
          <w:p>
            <w:pPr>
              <w:pStyle w:val="Compact"/>
              <w:jc w:val="left"/>
            </w:pPr>
            <w:r>
              <w:t xml:space="preserve">ACA-010</w:t>
            </w:r>
          </w:p>
        </w:tc>
        <w:tc>
          <w:tcPr>
            <w:tcMar>
              <w:top w:w="100" w:type="dxa"/>
              <w:bottom w:w="100" w:type="dxa"/>
              <w:left w:w="150" w:type="dxa"/>
              <w:right w:w="150" w:type="dxa"/>
            </w:tcMar>
            <w:vAlign w:val="center"/>
            <w:tcW w:w="2517" w:type="dxa"/>
          </w:tcPr>
          <w:p>
            <w:pPr>
              <w:pStyle w:val="Compact"/>
              <w:jc w:val="left"/>
            </w:pPr>
            <w:r>
              <w:t xml:space="preserve">Credit-Hour Definition Policy</w:t>
            </w:r>
          </w:p>
        </w:tc>
        <w:tc>
          <w:tcPr>
            <w:tcMar>
              <w:top w:w="100" w:type="dxa"/>
              <w:bottom w:w="100" w:type="dxa"/>
              <w:left w:w="150" w:type="dxa"/>
              <w:right w:w="150" w:type="dxa"/>
            </w:tcMar>
            <w:vAlign w:val="center"/>
            <w:tcW w:w="2212" w:type="dxa"/>
          </w:tcPr>
          <w:p>
            <w:pPr>
              <w:pStyle w:val="Compact"/>
              <w:jc w:val="left"/>
            </w:pPr>
            <w:r>
              <w:t xml:space="preserve">Important</w:t>
            </w:r>
          </w:p>
        </w:tc>
        <w:tc>
          <w:tcPr>
            <w:tcMar>
              <w:top w:w="100" w:type="dxa"/>
              <w:bottom w:w="100" w:type="dxa"/>
              <w:left w:w="150" w:type="dxa"/>
              <w:right w:w="150" w:type="dxa"/>
            </w:tcMar>
            <w:vAlign w:val="center"/>
            <w:tcW w:w="2105" w:type="dxa"/>
          </w:tcPr>
          <w:p>
            <w:pPr>
              <w:pStyle w:val="Compact"/>
              <w:jc w:val="left"/>
            </w:pPr>
            <w:r>
              <w:t xml:space="preserve">University Registrar</w:t>
            </w:r>
          </w:p>
        </w:tc>
      </w:tr>
      <w:tr>
        <w:trPr>
          <w:cantSplit/>
        </w:trPr>
        <w:tc>
          <w:tcPr>
            <w:tcMar>
              <w:top w:w="100" w:type="dxa"/>
              <w:bottom w:w="100" w:type="dxa"/>
              <w:left w:w="150" w:type="dxa"/>
              <w:right w:w="150" w:type="dxa"/>
            </w:tcMar>
            <w:vAlign w:val="center"/>
            <w:shd w:val="clear" w:color="auto" w:fill="E9EDF6"/>
            <w:tcW w:w="769" w:type="dxa"/>
          </w:tcPr>
          <w:p>
            <w:pPr>
              <w:pStyle w:val="Compact"/>
              <w:jc w:val="right"/>
            </w:pPr>
            <w:r>
              <w:t xml:space="preserve">22</w:t>
            </w:r>
          </w:p>
        </w:tc>
        <w:tc>
          <w:tcPr>
            <w:tcMar>
              <w:top w:w="100" w:type="dxa"/>
              <w:bottom w:w="100" w:type="dxa"/>
              <w:left w:w="150" w:type="dxa"/>
              <w:right w:w="150" w:type="dxa"/>
            </w:tcMar>
            <w:vAlign w:val="center"/>
            <w:shd w:val="clear" w:color="auto" w:fill="E9EDF6"/>
            <w:tcW w:w="1469" w:type="dxa"/>
          </w:tcPr>
          <w:p>
            <w:pPr>
              <w:pStyle w:val="Compact"/>
              <w:jc w:val="left"/>
            </w:pPr>
            <w:r>
              <w:t xml:space="preserve">ACA-011</w:t>
            </w:r>
          </w:p>
        </w:tc>
        <w:tc>
          <w:tcPr>
            <w:tcMar>
              <w:top w:w="100" w:type="dxa"/>
              <w:bottom w:w="100" w:type="dxa"/>
              <w:left w:w="150" w:type="dxa"/>
              <w:right w:w="150" w:type="dxa"/>
            </w:tcMar>
            <w:vAlign w:val="center"/>
            <w:shd w:val="clear" w:color="auto" w:fill="E9EDF6"/>
            <w:tcW w:w="2517" w:type="dxa"/>
          </w:tcPr>
          <w:p>
            <w:pPr>
              <w:pStyle w:val="Compact"/>
              <w:jc w:val="left"/>
            </w:pPr>
            <w:r>
              <w:t xml:space="preserve">Academic Calendar Policy</w:t>
            </w:r>
          </w:p>
        </w:tc>
        <w:tc>
          <w:tcPr>
            <w:tcMar>
              <w:top w:w="100" w:type="dxa"/>
              <w:bottom w:w="100" w:type="dxa"/>
              <w:left w:w="150" w:type="dxa"/>
              <w:right w:w="150" w:type="dxa"/>
            </w:tcMar>
            <w:vAlign w:val="center"/>
            <w:shd w:val="clear" w:color="auto" w:fill="E9EDF6"/>
            <w:tcW w:w="2212"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105" w:type="dxa"/>
          </w:tcPr>
          <w:p>
            <w:pPr>
              <w:pStyle w:val="Compact"/>
              <w:jc w:val="left"/>
            </w:pPr>
            <w:r>
              <w:t xml:space="preserve">University Registrar</w:t>
            </w:r>
          </w:p>
        </w:tc>
      </w:tr>
      <w:tr>
        <w:trPr>
          <w:cantSplit/>
        </w:trPr>
        <w:tc>
          <w:tcPr>
            <w:tcMar>
              <w:top w:w="100" w:type="dxa"/>
              <w:bottom w:w="100" w:type="dxa"/>
              <w:left w:w="150" w:type="dxa"/>
              <w:right w:w="150" w:type="dxa"/>
            </w:tcMar>
            <w:vAlign w:val="center"/>
            <w:tcW w:w="769" w:type="dxa"/>
          </w:tcPr>
          <w:p>
            <w:pPr>
              <w:pStyle w:val="Compact"/>
              <w:jc w:val="right"/>
            </w:pPr>
            <w:r>
              <w:t xml:space="preserve">23</w:t>
            </w:r>
          </w:p>
        </w:tc>
        <w:tc>
          <w:tcPr>
            <w:tcMar>
              <w:top w:w="100" w:type="dxa"/>
              <w:bottom w:w="100" w:type="dxa"/>
              <w:left w:w="150" w:type="dxa"/>
              <w:right w:w="150" w:type="dxa"/>
            </w:tcMar>
            <w:vAlign w:val="center"/>
            <w:tcW w:w="1469" w:type="dxa"/>
          </w:tcPr>
          <w:p>
            <w:pPr>
              <w:pStyle w:val="Compact"/>
              <w:jc w:val="left"/>
            </w:pPr>
            <w:r>
              <w:t xml:space="preserve">ACA-012</w:t>
            </w:r>
          </w:p>
        </w:tc>
        <w:tc>
          <w:tcPr>
            <w:tcMar>
              <w:top w:w="100" w:type="dxa"/>
              <w:bottom w:w="100" w:type="dxa"/>
              <w:left w:w="150" w:type="dxa"/>
              <w:right w:w="150" w:type="dxa"/>
            </w:tcMar>
            <w:vAlign w:val="center"/>
            <w:tcW w:w="2517" w:type="dxa"/>
          </w:tcPr>
          <w:p>
            <w:pPr>
              <w:pStyle w:val="Compact"/>
              <w:jc w:val="left"/>
            </w:pPr>
            <w:r>
              <w:t xml:space="preserve">Graduation Requirements Policy</w:t>
            </w:r>
          </w:p>
        </w:tc>
        <w:tc>
          <w:tcPr>
            <w:tcMar>
              <w:top w:w="100" w:type="dxa"/>
              <w:bottom w:w="100" w:type="dxa"/>
              <w:left w:w="150" w:type="dxa"/>
              <w:right w:w="150" w:type="dxa"/>
            </w:tcMar>
            <w:vAlign w:val="center"/>
            <w:tcW w:w="2212" w:type="dxa"/>
          </w:tcPr>
          <w:p>
            <w:pPr>
              <w:pStyle w:val="Compact"/>
              <w:jc w:val="left"/>
            </w:pPr>
            <w:r>
              <w:t xml:space="preserve">Important</w:t>
            </w:r>
          </w:p>
        </w:tc>
        <w:tc>
          <w:tcPr>
            <w:tcMar>
              <w:top w:w="100" w:type="dxa"/>
              <w:bottom w:w="100" w:type="dxa"/>
              <w:left w:w="150" w:type="dxa"/>
              <w:right w:w="150" w:type="dxa"/>
            </w:tcMar>
            <w:vAlign w:val="center"/>
            <w:tcW w:w="2105" w:type="dxa"/>
          </w:tcPr>
          <w:p>
            <w:pPr>
              <w:pStyle w:val="Compact"/>
              <w:jc w:val="left"/>
            </w:pPr>
            <w:r>
              <w:t xml:space="preserve">University Registrar</w:t>
            </w:r>
          </w:p>
        </w:tc>
      </w:tr>
      <w:tr>
        <w:trPr>
          <w:cantSplit/>
        </w:trPr>
        <w:tc>
          <w:tcPr>
            <w:tcMar>
              <w:top w:w="100" w:type="dxa"/>
              <w:bottom w:w="100" w:type="dxa"/>
              <w:left w:w="150" w:type="dxa"/>
              <w:right w:w="150" w:type="dxa"/>
            </w:tcMar>
            <w:vAlign w:val="center"/>
            <w:shd w:val="clear" w:color="auto" w:fill="E9EDF6"/>
            <w:tcW w:w="769" w:type="dxa"/>
          </w:tcPr>
          <w:p>
            <w:pPr>
              <w:pStyle w:val="Compact"/>
              <w:jc w:val="right"/>
            </w:pPr>
            <w:r>
              <w:t xml:space="preserve">24</w:t>
            </w:r>
          </w:p>
        </w:tc>
        <w:tc>
          <w:tcPr>
            <w:tcMar>
              <w:top w:w="100" w:type="dxa"/>
              <w:bottom w:w="100" w:type="dxa"/>
              <w:left w:w="150" w:type="dxa"/>
              <w:right w:w="150" w:type="dxa"/>
            </w:tcMar>
            <w:vAlign w:val="center"/>
            <w:shd w:val="clear" w:color="auto" w:fill="E9EDF6"/>
            <w:tcW w:w="1469" w:type="dxa"/>
          </w:tcPr>
          <w:p>
            <w:pPr>
              <w:pStyle w:val="Compact"/>
              <w:jc w:val="left"/>
            </w:pPr>
            <w:r>
              <w:t xml:space="preserve">ACA-013</w:t>
            </w:r>
          </w:p>
        </w:tc>
        <w:tc>
          <w:tcPr>
            <w:tcMar>
              <w:top w:w="100" w:type="dxa"/>
              <w:bottom w:w="100" w:type="dxa"/>
              <w:left w:w="150" w:type="dxa"/>
              <w:right w:w="150" w:type="dxa"/>
            </w:tcMar>
            <w:vAlign w:val="center"/>
            <w:shd w:val="clear" w:color="auto" w:fill="E9EDF6"/>
            <w:tcW w:w="2517" w:type="dxa"/>
          </w:tcPr>
          <w:p>
            <w:pPr>
              <w:pStyle w:val="Compact"/>
              <w:jc w:val="left"/>
            </w:pPr>
            <w:r>
              <w:t xml:space="preserve">Academic Integrity Policy</w:t>
            </w:r>
          </w:p>
        </w:tc>
        <w:tc>
          <w:tcPr>
            <w:tcMar>
              <w:top w:w="100" w:type="dxa"/>
              <w:bottom w:w="100" w:type="dxa"/>
              <w:left w:w="150" w:type="dxa"/>
              <w:right w:w="150" w:type="dxa"/>
            </w:tcMar>
            <w:vAlign w:val="center"/>
            <w:shd w:val="clear" w:color="auto" w:fill="E9EDF6"/>
            <w:tcW w:w="2212"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105"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769" w:type="dxa"/>
          </w:tcPr>
          <w:p>
            <w:pPr>
              <w:pStyle w:val="Compact"/>
              <w:jc w:val="right"/>
            </w:pPr>
            <w:r>
              <w:t xml:space="preserve">25</w:t>
            </w:r>
          </w:p>
        </w:tc>
        <w:tc>
          <w:tcPr>
            <w:tcMar>
              <w:top w:w="100" w:type="dxa"/>
              <w:bottom w:w="100" w:type="dxa"/>
              <w:left w:w="150" w:type="dxa"/>
              <w:right w:w="150" w:type="dxa"/>
            </w:tcMar>
            <w:vAlign w:val="center"/>
            <w:tcW w:w="1469" w:type="dxa"/>
          </w:tcPr>
          <w:p>
            <w:pPr>
              <w:pStyle w:val="Compact"/>
              <w:jc w:val="left"/>
            </w:pPr>
            <w:r>
              <w:t xml:space="preserve">ACA-014</w:t>
            </w:r>
          </w:p>
        </w:tc>
        <w:tc>
          <w:tcPr>
            <w:tcMar>
              <w:top w:w="100" w:type="dxa"/>
              <w:bottom w:w="100" w:type="dxa"/>
              <w:left w:w="150" w:type="dxa"/>
              <w:right w:w="150" w:type="dxa"/>
            </w:tcMar>
            <w:vAlign w:val="center"/>
            <w:tcW w:w="2517" w:type="dxa"/>
          </w:tcPr>
          <w:p>
            <w:pPr>
              <w:pStyle w:val="Compact"/>
              <w:jc w:val="left"/>
            </w:pPr>
            <w:r>
              <w:t xml:space="preserve">Program Learning Outcomes Assessment Policy</w:t>
            </w:r>
          </w:p>
        </w:tc>
        <w:tc>
          <w:tcPr>
            <w:tcMar>
              <w:top w:w="100" w:type="dxa"/>
              <w:bottom w:w="100" w:type="dxa"/>
              <w:left w:w="150" w:type="dxa"/>
              <w:right w:w="150" w:type="dxa"/>
            </w:tcMar>
            <w:vAlign w:val="center"/>
            <w:tcW w:w="2212" w:type="dxa"/>
          </w:tcPr>
          <w:p>
            <w:pPr>
              <w:pStyle w:val="Compact"/>
              <w:jc w:val="left"/>
            </w:pPr>
            <w:r>
              <w:t xml:space="preserve">Important</w:t>
            </w:r>
          </w:p>
        </w:tc>
        <w:tc>
          <w:tcPr>
            <w:tcMar>
              <w:top w:w="100" w:type="dxa"/>
              <w:bottom w:w="100" w:type="dxa"/>
              <w:left w:w="150" w:type="dxa"/>
              <w:right w:w="150" w:type="dxa"/>
            </w:tcMar>
            <w:vAlign w:val="center"/>
            <w:tcW w:w="2105"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769" w:type="dxa"/>
          </w:tcPr>
          <w:p>
            <w:pPr>
              <w:pStyle w:val="Compact"/>
              <w:jc w:val="right"/>
            </w:pPr>
            <w:r>
              <w:t xml:space="preserve">26</w:t>
            </w:r>
          </w:p>
        </w:tc>
        <w:tc>
          <w:tcPr>
            <w:tcMar>
              <w:top w:w="100" w:type="dxa"/>
              <w:bottom w:w="100" w:type="dxa"/>
              <w:left w:w="150" w:type="dxa"/>
              <w:right w:w="150" w:type="dxa"/>
            </w:tcMar>
            <w:vAlign w:val="center"/>
            <w:shd w:val="clear" w:color="auto" w:fill="E9EDF6"/>
            <w:tcW w:w="1469" w:type="dxa"/>
          </w:tcPr>
          <w:p>
            <w:pPr>
              <w:pStyle w:val="Compact"/>
              <w:jc w:val="left"/>
            </w:pPr>
            <w:r>
              <w:t xml:space="preserve">ACA-015</w:t>
            </w:r>
          </w:p>
        </w:tc>
        <w:tc>
          <w:tcPr>
            <w:tcMar>
              <w:top w:w="100" w:type="dxa"/>
              <w:bottom w:w="100" w:type="dxa"/>
              <w:left w:w="150" w:type="dxa"/>
              <w:right w:w="150" w:type="dxa"/>
            </w:tcMar>
            <w:vAlign w:val="center"/>
            <w:shd w:val="clear" w:color="auto" w:fill="E9EDF6"/>
            <w:tcW w:w="2517" w:type="dxa"/>
          </w:tcPr>
          <w:p>
            <w:pPr>
              <w:pStyle w:val="Compact"/>
              <w:jc w:val="left"/>
            </w:pPr>
            <w:r>
              <w:t xml:space="preserve">Online Attendance Policy</w:t>
            </w:r>
          </w:p>
        </w:tc>
        <w:tc>
          <w:tcPr>
            <w:tcMar>
              <w:top w:w="100" w:type="dxa"/>
              <w:bottom w:w="100" w:type="dxa"/>
              <w:left w:w="150" w:type="dxa"/>
              <w:right w:w="150" w:type="dxa"/>
            </w:tcMar>
            <w:vAlign w:val="center"/>
            <w:shd w:val="clear" w:color="auto" w:fill="E9EDF6"/>
            <w:tcW w:w="2212" w:type="dxa"/>
          </w:tcPr>
          <w:p>
            <w:pPr>
              <w:pStyle w:val="Compact"/>
              <w:jc w:val="left"/>
            </w:pPr>
            <w:r>
              <w:t xml:space="preserve">Critical</w:t>
            </w:r>
          </w:p>
        </w:tc>
        <w:tc>
          <w:tcPr>
            <w:tcMar>
              <w:top w:w="100" w:type="dxa"/>
              <w:bottom w:w="100" w:type="dxa"/>
              <w:left w:w="150" w:type="dxa"/>
              <w:right w:w="150" w:type="dxa"/>
            </w:tcMar>
            <w:vAlign w:val="center"/>
            <w:shd w:val="clear" w:color="auto" w:fill="E9EDF6"/>
            <w:tcW w:w="2105"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769" w:type="dxa"/>
          </w:tcPr>
          <w:p>
            <w:pPr>
              <w:pStyle w:val="Compact"/>
              <w:jc w:val="right"/>
            </w:pPr>
            <w:r>
              <w:t xml:space="preserve">27</w:t>
            </w:r>
          </w:p>
        </w:tc>
        <w:tc>
          <w:tcPr>
            <w:tcMar>
              <w:top w:w="100" w:type="dxa"/>
              <w:bottom w:w="100" w:type="dxa"/>
              <w:left w:w="150" w:type="dxa"/>
              <w:right w:w="150" w:type="dxa"/>
            </w:tcMar>
            <w:vAlign w:val="center"/>
            <w:tcW w:w="1469" w:type="dxa"/>
          </w:tcPr>
          <w:p>
            <w:pPr>
              <w:pStyle w:val="Compact"/>
              <w:jc w:val="left"/>
            </w:pPr>
            <w:r>
              <w:t xml:space="preserve">ACA-016</w:t>
            </w:r>
          </w:p>
        </w:tc>
        <w:tc>
          <w:tcPr>
            <w:tcMar>
              <w:top w:w="100" w:type="dxa"/>
              <w:bottom w:w="100" w:type="dxa"/>
              <w:left w:w="150" w:type="dxa"/>
              <w:right w:w="150" w:type="dxa"/>
            </w:tcMar>
            <w:vAlign w:val="center"/>
            <w:tcW w:w="2517" w:type="dxa"/>
          </w:tcPr>
          <w:p>
            <w:pPr>
              <w:pStyle w:val="Compact"/>
              <w:jc w:val="left"/>
            </w:pPr>
            <w:r>
              <w:t xml:space="preserve">Remote Proctoring &amp; Online Examinations Policy</w:t>
            </w:r>
          </w:p>
        </w:tc>
        <w:tc>
          <w:tcPr>
            <w:tcMar>
              <w:top w:w="100" w:type="dxa"/>
              <w:bottom w:w="100" w:type="dxa"/>
              <w:left w:w="150" w:type="dxa"/>
              <w:right w:w="150" w:type="dxa"/>
            </w:tcMar>
            <w:vAlign w:val="center"/>
            <w:tcW w:w="2212" w:type="dxa"/>
          </w:tcPr>
          <w:p>
            <w:pPr>
              <w:pStyle w:val="Compact"/>
              <w:jc w:val="left"/>
            </w:pPr>
            <w:r>
              <w:t xml:space="preserve">Critical</w:t>
            </w:r>
          </w:p>
        </w:tc>
        <w:tc>
          <w:tcPr>
            <w:tcMar>
              <w:top w:w="100" w:type="dxa"/>
              <w:bottom w:w="100" w:type="dxa"/>
              <w:left w:w="150" w:type="dxa"/>
              <w:right w:w="150" w:type="dxa"/>
            </w:tcMar>
            <w:vAlign w:val="center"/>
            <w:tcW w:w="2105"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769" w:type="dxa"/>
          </w:tcPr>
          <w:p>
            <w:pPr>
              <w:pStyle w:val="Compact"/>
              <w:jc w:val="right"/>
            </w:pPr>
            <w:r>
              <w:t xml:space="preserve">28</w:t>
            </w:r>
          </w:p>
        </w:tc>
        <w:tc>
          <w:tcPr>
            <w:tcMar>
              <w:top w:w="100" w:type="dxa"/>
              <w:bottom w:w="100" w:type="dxa"/>
              <w:left w:w="150" w:type="dxa"/>
              <w:right w:w="150" w:type="dxa"/>
            </w:tcMar>
            <w:vAlign w:val="center"/>
            <w:shd w:val="clear" w:color="auto" w:fill="E9EDF6"/>
            <w:tcW w:w="1469" w:type="dxa"/>
          </w:tcPr>
          <w:p>
            <w:pPr>
              <w:pStyle w:val="Compact"/>
              <w:jc w:val="left"/>
            </w:pPr>
            <w:r>
              <w:t xml:space="preserve">ACA-017</w:t>
            </w:r>
          </w:p>
        </w:tc>
        <w:tc>
          <w:tcPr>
            <w:tcMar>
              <w:top w:w="100" w:type="dxa"/>
              <w:bottom w:w="100" w:type="dxa"/>
              <w:left w:w="150" w:type="dxa"/>
              <w:right w:w="150" w:type="dxa"/>
            </w:tcMar>
            <w:vAlign w:val="center"/>
            <w:shd w:val="clear" w:color="auto" w:fill="E9EDF6"/>
            <w:tcW w:w="2517" w:type="dxa"/>
          </w:tcPr>
          <w:p>
            <w:pPr>
              <w:pStyle w:val="Compact"/>
              <w:jc w:val="left"/>
            </w:pPr>
            <w:r>
              <w:t xml:space="preserve">Technology Requirements Policy</w:t>
            </w:r>
          </w:p>
        </w:tc>
        <w:tc>
          <w:tcPr>
            <w:tcMar>
              <w:top w:w="100" w:type="dxa"/>
              <w:bottom w:w="100" w:type="dxa"/>
              <w:left w:w="150" w:type="dxa"/>
              <w:right w:w="150" w:type="dxa"/>
            </w:tcMar>
            <w:vAlign w:val="center"/>
            <w:shd w:val="clear" w:color="auto" w:fill="E9EDF6"/>
            <w:tcW w:w="2212" w:type="dxa"/>
          </w:tcPr>
          <w:p>
            <w:pPr>
              <w:pStyle w:val="Compact"/>
              <w:jc w:val="left"/>
            </w:pPr>
            <w:r>
              <w:t xml:space="preserve">Critical</w:t>
            </w:r>
          </w:p>
        </w:tc>
        <w:tc>
          <w:tcPr>
            <w:tcMar>
              <w:top w:w="100" w:type="dxa"/>
              <w:bottom w:w="100" w:type="dxa"/>
              <w:left w:w="150" w:type="dxa"/>
              <w:right w:w="150" w:type="dxa"/>
            </w:tcMar>
            <w:vAlign w:val="center"/>
            <w:shd w:val="clear" w:color="auto" w:fill="E9EDF6"/>
            <w:tcW w:w="2105" w:type="dxa"/>
          </w:tcPr>
          <w:p>
            <w:pPr>
              <w:pStyle w:val="Compact"/>
              <w:jc w:val="left"/>
            </w:pPr>
            <w:r>
              <w:t xml:space="preserve">Director, IT</w:t>
            </w:r>
          </w:p>
        </w:tc>
      </w:tr>
      <w:tr>
        <w:trPr>
          <w:cantSplit/>
        </w:trPr>
        <w:tc>
          <w:tcPr>
            <w:tcMar>
              <w:top w:w="100" w:type="dxa"/>
              <w:bottom w:w="100" w:type="dxa"/>
              <w:left w:w="150" w:type="dxa"/>
              <w:right w:w="150" w:type="dxa"/>
            </w:tcMar>
            <w:vAlign w:val="center"/>
            <w:tcW w:w="769" w:type="dxa"/>
          </w:tcPr>
          <w:p>
            <w:pPr>
              <w:pStyle w:val="Compact"/>
              <w:jc w:val="right"/>
            </w:pPr>
            <w:r>
              <w:t xml:space="preserve">29</w:t>
            </w:r>
          </w:p>
        </w:tc>
        <w:tc>
          <w:tcPr>
            <w:tcMar>
              <w:top w:w="100" w:type="dxa"/>
              <w:bottom w:w="100" w:type="dxa"/>
              <w:left w:w="150" w:type="dxa"/>
              <w:right w:w="150" w:type="dxa"/>
            </w:tcMar>
            <w:vAlign w:val="center"/>
            <w:tcW w:w="1469" w:type="dxa"/>
          </w:tcPr>
          <w:p>
            <w:pPr>
              <w:pStyle w:val="Compact"/>
              <w:jc w:val="left"/>
            </w:pPr>
            <w:r>
              <w:t xml:space="preserve">ACA-018</w:t>
            </w:r>
          </w:p>
        </w:tc>
        <w:tc>
          <w:tcPr>
            <w:tcMar>
              <w:top w:w="100" w:type="dxa"/>
              <w:bottom w:w="100" w:type="dxa"/>
              <w:left w:w="150" w:type="dxa"/>
              <w:right w:w="150" w:type="dxa"/>
            </w:tcMar>
            <w:vAlign w:val="center"/>
            <w:tcW w:w="2517" w:type="dxa"/>
          </w:tcPr>
          <w:p>
            <w:pPr>
              <w:pStyle w:val="Compact"/>
              <w:jc w:val="left"/>
            </w:pPr>
            <w:r>
              <w:t xml:space="preserve">Synchronous/Asynchronous Learning Policy</w:t>
            </w:r>
          </w:p>
        </w:tc>
        <w:tc>
          <w:tcPr>
            <w:tcMar>
              <w:top w:w="100" w:type="dxa"/>
              <w:bottom w:w="100" w:type="dxa"/>
              <w:left w:w="150" w:type="dxa"/>
              <w:right w:w="150" w:type="dxa"/>
            </w:tcMar>
            <w:vAlign w:val="center"/>
            <w:tcW w:w="2212" w:type="dxa"/>
          </w:tcPr>
          <w:p>
            <w:pPr>
              <w:pStyle w:val="Compact"/>
              <w:jc w:val="left"/>
            </w:pPr>
            <w:r>
              <w:t xml:space="preserve">Critical</w:t>
            </w:r>
          </w:p>
        </w:tc>
        <w:tc>
          <w:tcPr>
            <w:tcMar>
              <w:top w:w="100" w:type="dxa"/>
              <w:bottom w:w="100" w:type="dxa"/>
              <w:left w:w="150" w:type="dxa"/>
              <w:right w:w="150" w:type="dxa"/>
            </w:tcMar>
            <w:vAlign w:val="center"/>
            <w:tcW w:w="2105"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769" w:type="dxa"/>
          </w:tcPr>
          <w:p>
            <w:pPr>
              <w:pStyle w:val="Compact"/>
              <w:jc w:val="right"/>
            </w:pPr>
            <w:r>
              <w:t xml:space="preserve">30</w:t>
            </w:r>
          </w:p>
        </w:tc>
        <w:tc>
          <w:tcPr>
            <w:tcMar>
              <w:top w:w="100" w:type="dxa"/>
              <w:bottom w:w="100" w:type="dxa"/>
              <w:left w:w="150" w:type="dxa"/>
              <w:right w:w="150" w:type="dxa"/>
            </w:tcMar>
            <w:vAlign w:val="center"/>
            <w:shd w:val="clear" w:color="auto" w:fill="E9EDF6"/>
            <w:tcW w:w="1469" w:type="dxa"/>
          </w:tcPr>
          <w:p>
            <w:pPr>
              <w:pStyle w:val="Compact"/>
              <w:jc w:val="left"/>
            </w:pPr>
            <w:r>
              <w:t xml:space="preserve">ACA-019</w:t>
            </w:r>
          </w:p>
        </w:tc>
        <w:tc>
          <w:tcPr>
            <w:tcMar>
              <w:top w:w="100" w:type="dxa"/>
              <w:bottom w:w="100" w:type="dxa"/>
              <w:left w:w="150" w:type="dxa"/>
              <w:right w:w="150" w:type="dxa"/>
            </w:tcMar>
            <w:vAlign w:val="center"/>
            <w:shd w:val="clear" w:color="auto" w:fill="E9EDF6"/>
            <w:tcW w:w="2517" w:type="dxa"/>
          </w:tcPr>
          <w:p>
            <w:pPr>
              <w:pStyle w:val="Compact"/>
              <w:jc w:val="left"/>
            </w:pPr>
            <w:r>
              <w:t xml:space="preserve">Virtual Faculty &amp; Student Support Policy</w:t>
            </w:r>
          </w:p>
        </w:tc>
        <w:tc>
          <w:tcPr>
            <w:tcMar>
              <w:top w:w="100" w:type="dxa"/>
              <w:bottom w:w="100" w:type="dxa"/>
              <w:left w:w="150" w:type="dxa"/>
              <w:right w:w="150" w:type="dxa"/>
            </w:tcMar>
            <w:vAlign w:val="center"/>
            <w:shd w:val="clear" w:color="auto" w:fill="E9EDF6"/>
            <w:tcW w:w="2212"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105" w:type="dxa"/>
          </w:tcPr>
          <w:p>
            <w:pPr>
              <w:pStyle w:val="Compact"/>
              <w:jc w:val="left"/>
            </w:pPr>
            <w:r>
              <w:t xml:space="preserve">DVC, Academic Affairs</w:t>
            </w:r>
          </w:p>
        </w:tc>
      </w:tr>
    </w:tbl>
    <w:p>
      <w:pPr>
        <w:pStyle w:val="SectionKicker"/>
      </w:pPr>
      <w:r>
        <w:t xml:space="preserve">Section 18 · 18.3</w:t>
      </w:r>
    </w:p>
    <w:bookmarkEnd w:id="120"/>
    <w:bookmarkStart w:id="121" w:name="student-handbook-23-documents"/>
    <w:p>
      <w:pPr>
        <w:pStyle w:val="Heading2"/>
      </w:pPr>
      <w:r>
        <w:t xml:space="preserve">18.3 Student Handbook (23 Documents)</w:t>
      </w:r>
    </w:p>
    <w:tbl>
      <w:tblPr>
        <w:tblStyle w:val="Table"/>
        <w:tblW w:type="pct" w:w="5000"/>
        <w:tblLook w:firstRow="1" w:lastRow="0" w:firstColumn="0" w:lastColumn="0" w:noHBand="0" w:noVBand="0" w:val="0020"/>
        <w:jc w:val="start"/>
        <w:tblLayout w:type="fixed"/>
      </w:tblPr>
      <w:tblGrid>
        <w:gridCol w:w="746"/>
        <w:gridCol w:w="1425"/>
        <w:gridCol w:w="2726"/>
        <w:gridCol w:w="2165"/>
        <w:gridCol w:w="201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746" w:type="dxa"/>
          </w:tcPr>
          <w:p>
            <w:pPr>
              <w:pStyle w:val="Compact"/>
              <w:jc w:val="right"/>
            </w:pPr>
            <w:r>
              <w:rPr>
                <w:b/>
                <w:color w:val="FFFFFF"/>
                <w:caps/>
                <w:spacing w:val="4"/>
              </w:rPr>
              <w:t xml:space="preserve">#</w:t>
            </w:r>
          </w:p>
        </w:tc>
        <w:tc>
          <w:tcPr>
            <w:shd w:val="clear" w:color="auto" w:fill="122A4E"/>
            <w:tcMar>
              <w:top w:w="130" w:type="dxa"/>
              <w:bottom w:w="130" w:type="dxa"/>
              <w:left w:w="150" w:type="dxa"/>
              <w:right w:w="150" w:type="dxa"/>
            </w:tcMar>
            <w:tcBorders>
              <w:bottom w:val="single" w:sz="16" w:space="0" w:color="B08625"/>
            </w:tcBorders>
            <w:vAlign w:val="center"/>
            <w:tcW w:w="1425" w:type="dxa"/>
          </w:tcPr>
          <w:p>
            <w:pPr>
              <w:pStyle w:val="Compact"/>
              <w:jc w:val="left"/>
            </w:pPr>
            <w:r>
              <w:rPr>
                <w:b/>
                <w:color w:val="FFFFFF"/>
                <w:caps/>
                <w:spacing w:val="4"/>
              </w:rPr>
              <w:t xml:space="preserve">Doc Code</w:t>
            </w:r>
          </w:p>
        </w:tc>
        <w:tc>
          <w:tcPr>
            <w:shd w:val="clear" w:color="auto" w:fill="122A4E"/>
            <w:tcMar>
              <w:top w:w="130" w:type="dxa"/>
              <w:bottom w:w="130" w:type="dxa"/>
              <w:left w:w="150" w:type="dxa"/>
              <w:right w:w="150" w:type="dxa"/>
            </w:tcMar>
            <w:tcBorders>
              <w:bottom w:val="single" w:sz="16" w:space="0" w:color="B08625"/>
            </w:tcBorders>
            <w:vAlign w:val="center"/>
            <w:tcW w:w="2726" w:type="dxa"/>
          </w:tcPr>
          <w:p>
            <w:pPr>
              <w:pStyle w:val="Compact"/>
              <w:jc w:val="left"/>
            </w:pPr>
            <w:r>
              <w:rPr>
                <w:b/>
                <w:color w:val="FFFFFF"/>
                <w:caps/>
                <w:spacing w:val="4"/>
              </w:rPr>
              <w:t xml:space="preserve">Document</w:t>
            </w:r>
          </w:p>
        </w:tc>
        <w:tc>
          <w:tcPr>
            <w:shd w:val="clear" w:color="auto" w:fill="122A4E"/>
            <w:tcMar>
              <w:top w:w="130" w:type="dxa"/>
              <w:bottom w:w="130" w:type="dxa"/>
              <w:left w:w="150" w:type="dxa"/>
              <w:right w:w="150" w:type="dxa"/>
            </w:tcMar>
            <w:tcBorders>
              <w:bottom w:val="single" w:sz="16" w:space="0" w:color="B08625"/>
            </w:tcBorders>
            <w:vAlign w:val="center"/>
            <w:tcW w:w="2165" w:type="dxa"/>
          </w:tcPr>
          <w:p>
            <w:pPr>
              <w:pStyle w:val="Compact"/>
              <w:jc w:val="left"/>
            </w:pPr>
            <w:r>
              <w:rPr>
                <w:b/>
                <w:color w:val="FFFFFF"/>
                <w:caps/>
                <w:spacing w:val="4"/>
              </w:rPr>
              <w:t xml:space="preserve">Priority</w:t>
            </w:r>
          </w:p>
        </w:tc>
        <w:tc>
          <w:tcPr>
            <w:shd w:val="clear" w:color="auto" w:fill="122A4E"/>
            <w:tcMar>
              <w:top w:w="130" w:type="dxa"/>
              <w:bottom w:w="130" w:type="dxa"/>
              <w:left w:w="150" w:type="dxa"/>
              <w:right w:w="150" w:type="dxa"/>
            </w:tcMar>
            <w:tcBorders>
              <w:bottom w:val="single" w:sz="16" w:space="0" w:color="B08625"/>
            </w:tcBorders>
            <w:vAlign w:val="center"/>
            <w:tcW w:w="2010" w:type="dxa"/>
          </w:tcPr>
          <w:p>
            <w:pPr>
              <w:pStyle w:val="Compact"/>
              <w:jc w:val="left"/>
            </w:pPr>
            <w:r>
              <w:rPr>
                <w:b/>
                <w:color w:val="FFFFFF"/>
                <w:caps/>
                <w:spacing w:val="4"/>
              </w:rPr>
              <w:t xml:space="preserve">Policy Steward</w:t>
            </w:r>
          </w:p>
        </w:tc>
      </w:tr>
      <w:tr>
        <w:trPr>
          <w:cantSplit/>
        </w:trPr>
        <w:tc>
          <w:tcPr>
            <w:tcMar>
              <w:top w:w="100" w:type="dxa"/>
              <w:bottom w:w="100" w:type="dxa"/>
              <w:left w:w="150" w:type="dxa"/>
              <w:right w:w="150" w:type="dxa"/>
            </w:tcMar>
            <w:vAlign w:val="center"/>
            <w:shd w:val="clear" w:color="auto" w:fill="E9EDF6"/>
            <w:tcW w:w="746" w:type="dxa"/>
          </w:tcPr>
          <w:p>
            <w:pPr>
              <w:pStyle w:val="Compact"/>
              <w:jc w:val="right"/>
            </w:pPr>
            <w:r>
              <w:t xml:space="preserve">31</w:t>
            </w:r>
          </w:p>
        </w:tc>
        <w:tc>
          <w:tcPr>
            <w:tcMar>
              <w:top w:w="100" w:type="dxa"/>
              <w:bottom w:w="100" w:type="dxa"/>
              <w:left w:w="150" w:type="dxa"/>
              <w:right w:w="150" w:type="dxa"/>
            </w:tcMar>
            <w:vAlign w:val="center"/>
            <w:shd w:val="clear" w:color="auto" w:fill="E9EDF6"/>
            <w:tcW w:w="1425" w:type="dxa"/>
          </w:tcPr>
          <w:p>
            <w:pPr>
              <w:pStyle w:val="Compact"/>
              <w:jc w:val="left"/>
            </w:pPr>
            <w:r>
              <w:t xml:space="preserve">STU-001</w:t>
            </w:r>
          </w:p>
        </w:tc>
        <w:tc>
          <w:tcPr>
            <w:tcMar>
              <w:top w:w="100" w:type="dxa"/>
              <w:bottom w:w="100" w:type="dxa"/>
              <w:left w:w="150" w:type="dxa"/>
              <w:right w:w="150" w:type="dxa"/>
            </w:tcMar>
            <w:vAlign w:val="center"/>
            <w:shd w:val="clear" w:color="auto" w:fill="E9EDF6"/>
            <w:tcW w:w="2726" w:type="dxa"/>
          </w:tcPr>
          <w:p>
            <w:pPr>
              <w:pStyle w:val="Compact"/>
              <w:jc w:val="left"/>
            </w:pPr>
            <w:r>
              <w:t xml:space="preserve">Student Code of Conduct</w:t>
            </w:r>
          </w:p>
        </w:tc>
        <w:tc>
          <w:tcPr>
            <w:tcMar>
              <w:top w:w="100" w:type="dxa"/>
              <w:bottom w:w="100" w:type="dxa"/>
              <w:left w:w="150" w:type="dxa"/>
              <w:right w:w="150" w:type="dxa"/>
            </w:tcMar>
            <w:vAlign w:val="center"/>
            <w:shd w:val="clear" w:color="auto" w:fill="E9EDF6"/>
            <w:tcW w:w="2165" w:type="dxa"/>
          </w:tcPr>
          <w:p>
            <w:pPr>
              <w:pStyle w:val="Compact"/>
              <w:jc w:val="left"/>
            </w:pPr>
            <w:r>
              <w:t xml:space="preserve">Critical</w:t>
            </w:r>
          </w:p>
        </w:tc>
        <w:tc>
          <w:tcPr>
            <w:tcMar>
              <w:top w:w="100" w:type="dxa"/>
              <w:bottom w:w="100" w:type="dxa"/>
              <w:left w:w="150" w:type="dxa"/>
              <w:right w:w="150" w:type="dxa"/>
            </w:tcMar>
            <w:vAlign w:val="center"/>
            <w:shd w:val="clear" w:color="auto" w:fill="E9EDF6"/>
            <w:tcW w:w="2010" w:type="dxa"/>
          </w:tcPr>
          <w:p>
            <w:pPr>
              <w:pStyle w:val="Compact"/>
              <w:jc w:val="left"/>
            </w:pPr>
            <w:r>
              <w:t xml:space="preserve">Dean of Students</w:t>
            </w:r>
          </w:p>
        </w:tc>
      </w:tr>
      <w:tr>
        <w:trPr>
          <w:cantSplit/>
        </w:trPr>
        <w:tc>
          <w:tcPr>
            <w:tcMar>
              <w:top w:w="100" w:type="dxa"/>
              <w:bottom w:w="100" w:type="dxa"/>
              <w:left w:w="150" w:type="dxa"/>
              <w:right w:w="150" w:type="dxa"/>
            </w:tcMar>
            <w:vAlign w:val="center"/>
            <w:tcW w:w="746" w:type="dxa"/>
          </w:tcPr>
          <w:p>
            <w:pPr>
              <w:pStyle w:val="Compact"/>
              <w:jc w:val="right"/>
            </w:pPr>
            <w:r>
              <w:t xml:space="preserve">32</w:t>
            </w:r>
          </w:p>
        </w:tc>
        <w:tc>
          <w:tcPr>
            <w:tcMar>
              <w:top w:w="100" w:type="dxa"/>
              <w:bottom w:w="100" w:type="dxa"/>
              <w:left w:w="150" w:type="dxa"/>
              <w:right w:w="150" w:type="dxa"/>
            </w:tcMar>
            <w:vAlign w:val="center"/>
            <w:tcW w:w="1425" w:type="dxa"/>
          </w:tcPr>
          <w:p>
            <w:pPr>
              <w:pStyle w:val="Compact"/>
              <w:jc w:val="left"/>
            </w:pPr>
            <w:r>
              <w:t xml:space="preserve">STU-002</w:t>
            </w:r>
          </w:p>
        </w:tc>
        <w:tc>
          <w:tcPr>
            <w:tcMar>
              <w:top w:w="100" w:type="dxa"/>
              <w:bottom w:w="100" w:type="dxa"/>
              <w:left w:w="150" w:type="dxa"/>
              <w:right w:w="150" w:type="dxa"/>
            </w:tcMar>
            <w:vAlign w:val="center"/>
            <w:tcW w:w="2726" w:type="dxa"/>
          </w:tcPr>
          <w:p>
            <w:pPr>
              <w:pStyle w:val="Compact"/>
              <w:jc w:val="left"/>
            </w:pPr>
            <w:r>
              <w:t xml:space="preserve">Student Grievance Policy</w:t>
            </w:r>
          </w:p>
        </w:tc>
        <w:tc>
          <w:tcPr>
            <w:tcMar>
              <w:top w:w="100" w:type="dxa"/>
              <w:bottom w:w="100" w:type="dxa"/>
              <w:left w:w="150" w:type="dxa"/>
              <w:right w:w="150" w:type="dxa"/>
            </w:tcMar>
            <w:vAlign w:val="center"/>
            <w:tcW w:w="2165" w:type="dxa"/>
          </w:tcPr>
          <w:p>
            <w:pPr>
              <w:pStyle w:val="Compact"/>
              <w:jc w:val="left"/>
            </w:pPr>
            <w:r>
              <w:t xml:space="preserve">Critical</w:t>
            </w:r>
          </w:p>
        </w:tc>
        <w:tc>
          <w:tcPr>
            <w:tcMar>
              <w:top w:w="100" w:type="dxa"/>
              <w:bottom w:w="100" w:type="dxa"/>
              <w:left w:w="150" w:type="dxa"/>
              <w:right w:w="150" w:type="dxa"/>
            </w:tcMar>
            <w:vAlign w:val="center"/>
            <w:tcW w:w="2010" w:type="dxa"/>
          </w:tcPr>
          <w:p>
            <w:pPr>
              <w:pStyle w:val="Compact"/>
              <w:jc w:val="left"/>
            </w:pPr>
            <w:r>
              <w:t xml:space="preserve">Dean of Students</w:t>
            </w:r>
          </w:p>
        </w:tc>
      </w:tr>
      <w:tr>
        <w:trPr>
          <w:cantSplit/>
        </w:trPr>
        <w:tc>
          <w:tcPr>
            <w:tcMar>
              <w:top w:w="100" w:type="dxa"/>
              <w:bottom w:w="100" w:type="dxa"/>
              <w:left w:w="150" w:type="dxa"/>
              <w:right w:w="150" w:type="dxa"/>
            </w:tcMar>
            <w:vAlign w:val="center"/>
            <w:shd w:val="clear" w:color="auto" w:fill="E9EDF6"/>
            <w:tcW w:w="746" w:type="dxa"/>
          </w:tcPr>
          <w:p>
            <w:pPr>
              <w:pStyle w:val="Compact"/>
              <w:jc w:val="right"/>
            </w:pPr>
            <w:r>
              <w:t xml:space="preserve">33</w:t>
            </w:r>
          </w:p>
        </w:tc>
        <w:tc>
          <w:tcPr>
            <w:tcMar>
              <w:top w:w="100" w:type="dxa"/>
              <w:bottom w:w="100" w:type="dxa"/>
              <w:left w:w="150" w:type="dxa"/>
              <w:right w:w="150" w:type="dxa"/>
            </w:tcMar>
            <w:vAlign w:val="center"/>
            <w:shd w:val="clear" w:color="auto" w:fill="E9EDF6"/>
            <w:tcW w:w="1425" w:type="dxa"/>
          </w:tcPr>
          <w:p>
            <w:pPr>
              <w:pStyle w:val="Compact"/>
              <w:jc w:val="left"/>
            </w:pPr>
            <w:r>
              <w:t xml:space="preserve">STU-003</w:t>
            </w:r>
          </w:p>
        </w:tc>
        <w:tc>
          <w:tcPr>
            <w:tcMar>
              <w:top w:w="100" w:type="dxa"/>
              <w:bottom w:w="100" w:type="dxa"/>
              <w:left w:w="150" w:type="dxa"/>
              <w:right w:w="150" w:type="dxa"/>
            </w:tcMar>
            <w:vAlign w:val="center"/>
            <w:shd w:val="clear" w:color="auto" w:fill="E9EDF6"/>
            <w:tcW w:w="2726" w:type="dxa"/>
          </w:tcPr>
          <w:p>
            <w:pPr>
              <w:pStyle w:val="Compact"/>
              <w:jc w:val="left"/>
            </w:pPr>
            <w:r>
              <w:t xml:space="preserve">Student Recruitment Plan</w:t>
            </w:r>
          </w:p>
        </w:tc>
        <w:tc>
          <w:tcPr>
            <w:tcMar>
              <w:top w:w="100" w:type="dxa"/>
              <w:bottom w:w="100" w:type="dxa"/>
              <w:left w:w="150" w:type="dxa"/>
              <w:right w:w="150" w:type="dxa"/>
            </w:tcMar>
            <w:vAlign w:val="center"/>
            <w:shd w:val="clear" w:color="auto" w:fill="E9EDF6"/>
            <w:tcW w:w="2165"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010"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746" w:type="dxa"/>
          </w:tcPr>
          <w:p>
            <w:pPr>
              <w:pStyle w:val="Compact"/>
              <w:jc w:val="right"/>
            </w:pPr>
            <w:r>
              <w:t xml:space="preserve">34</w:t>
            </w:r>
          </w:p>
        </w:tc>
        <w:tc>
          <w:tcPr>
            <w:tcMar>
              <w:top w:w="100" w:type="dxa"/>
              <w:bottom w:w="100" w:type="dxa"/>
              <w:left w:w="150" w:type="dxa"/>
              <w:right w:w="150" w:type="dxa"/>
            </w:tcMar>
            <w:vAlign w:val="center"/>
            <w:tcW w:w="1425" w:type="dxa"/>
          </w:tcPr>
          <w:p>
            <w:pPr>
              <w:pStyle w:val="Compact"/>
              <w:jc w:val="left"/>
            </w:pPr>
            <w:r>
              <w:t xml:space="preserve">STU-004</w:t>
            </w:r>
          </w:p>
        </w:tc>
        <w:tc>
          <w:tcPr>
            <w:tcMar>
              <w:top w:w="100" w:type="dxa"/>
              <w:bottom w:w="100" w:type="dxa"/>
              <w:left w:w="150" w:type="dxa"/>
              <w:right w:w="150" w:type="dxa"/>
            </w:tcMar>
            <w:vAlign w:val="center"/>
            <w:tcW w:w="2726" w:type="dxa"/>
          </w:tcPr>
          <w:p>
            <w:pPr>
              <w:pStyle w:val="Compact"/>
              <w:jc w:val="left"/>
            </w:pPr>
            <w:r>
              <w:t xml:space="preserve">Student Orientation Program</w:t>
            </w:r>
          </w:p>
        </w:tc>
        <w:tc>
          <w:tcPr>
            <w:tcMar>
              <w:top w:w="100" w:type="dxa"/>
              <w:bottom w:w="100" w:type="dxa"/>
              <w:left w:w="150" w:type="dxa"/>
              <w:right w:w="150" w:type="dxa"/>
            </w:tcMar>
            <w:vAlign w:val="center"/>
            <w:tcW w:w="2165" w:type="dxa"/>
          </w:tcPr>
          <w:p>
            <w:pPr>
              <w:pStyle w:val="Compact"/>
              <w:jc w:val="left"/>
            </w:pPr>
            <w:r>
              <w:t xml:space="preserve">Important</w:t>
            </w:r>
          </w:p>
        </w:tc>
        <w:tc>
          <w:tcPr>
            <w:tcMar>
              <w:top w:w="100" w:type="dxa"/>
              <w:bottom w:w="100" w:type="dxa"/>
              <w:left w:w="150" w:type="dxa"/>
              <w:right w:w="150" w:type="dxa"/>
            </w:tcMar>
            <w:vAlign w:val="center"/>
            <w:tcW w:w="2010" w:type="dxa"/>
          </w:tcPr>
          <w:p>
            <w:pPr>
              <w:pStyle w:val="Compact"/>
              <w:jc w:val="left"/>
            </w:pPr>
            <w:r>
              <w:t xml:space="preserve">Dean of Students</w:t>
            </w:r>
          </w:p>
        </w:tc>
      </w:tr>
      <w:tr>
        <w:trPr>
          <w:cantSplit/>
        </w:trPr>
        <w:tc>
          <w:tcPr>
            <w:tcMar>
              <w:top w:w="100" w:type="dxa"/>
              <w:bottom w:w="100" w:type="dxa"/>
              <w:left w:w="150" w:type="dxa"/>
              <w:right w:w="150" w:type="dxa"/>
            </w:tcMar>
            <w:vAlign w:val="center"/>
            <w:shd w:val="clear" w:color="auto" w:fill="E9EDF6"/>
            <w:tcW w:w="746" w:type="dxa"/>
          </w:tcPr>
          <w:p>
            <w:pPr>
              <w:pStyle w:val="Compact"/>
              <w:jc w:val="right"/>
            </w:pPr>
            <w:r>
              <w:t xml:space="preserve">35</w:t>
            </w:r>
          </w:p>
        </w:tc>
        <w:tc>
          <w:tcPr>
            <w:tcMar>
              <w:top w:w="100" w:type="dxa"/>
              <w:bottom w:w="100" w:type="dxa"/>
              <w:left w:w="150" w:type="dxa"/>
              <w:right w:w="150" w:type="dxa"/>
            </w:tcMar>
            <w:vAlign w:val="center"/>
            <w:shd w:val="clear" w:color="auto" w:fill="E9EDF6"/>
            <w:tcW w:w="1425" w:type="dxa"/>
          </w:tcPr>
          <w:p>
            <w:pPr>
              <w:pStyle w:val="Compact"/>
              <w:jc w:val="left"/>
            </w:pPr>
            <w:r>
              <w:t xml:space="preserve">STU-005</w:t>
            </w:r>
          </w:p>
        </w:tc>
        <w:tc>
          <w:tcPr>
            <w:tcMar>
              <w:top w:w="100" w:type="dxa"/>
              <w:bottom w:w="100" w:type="dxa"/>
              <w:left w:w="150" w:type="dxa"/>
              <w:right w:w="150" w:type="dxa"/>
            </w:tcMar>
            <w:vAlign w:val="center"/>
            <w:shd w:val="clear" w:color="auto" w:fill="E9EDF6"/>
            <w:tcW w:w="2726" w:type="dxa"/>
          </w:tcPr>
          <w:p>
            <w:pPr>
              <w:pStyle w:val="Compact"/>
              <w:jc w:val="left"/>
            </w:pPr>
            <w:r>
              <w:t xml:space="preserve">Student Retention Strategy</w:t>
            </w:r>
          </w:p>
        </w:tc>
        <w:tc>
          <w:tcPr>
            <w:tcMar>
              <w:top w:w="100" w:type="dxa"/>
              <w:bottom w:w="100" w:type="dxa"/>
              <w:left w:w="150" w:type="dxa"/>
              <w:right w:w="150" w:type="dxa"/>
            </w:tcMar>
            <w:vAlign w:val="center"/>
            <w:shd w:val="clear" w:color="auto" w:fill="E9EDF6"/>
            <w:tcW w:w="2165"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010" w:type="dxa"/>
          </w:tcPr>
          <w:p>
            <w:pPr>
              <w:pStyle w:val="Compact"/>
              <w:jc w:val="left"/>
            </w:pPr>
            <w:r>
              <w:t xml:space="preserve">Dean of Students</w:t>
            </w:r>
          </w:p>
        </w:tc>
      </w:tr>
      <w:tr>
        <w:trPr>
          <w:cantSplit/>
        </w:trPr>
        <w:tc>
          <w:tcPr>
            <w:tcMar>
              <w:top w:w="100" w:type="dxa"/>
              <w:bottom w:w="100" w:type="dxa"/>
              <w:left w:w="150" w:type="dxa"/>
              <w:right w:w="150" w:type="dxa"/>
            </w:tcMar>
            <w:vAlign w:val="center"/>
            <w:tcW w:w="746" w:type="dxa"/>
          </w:tcPr>
          <w:p>
            <w:pPr>
              <w:pStyle w:val="Compact"/>
              <w:jc w:val="right"/>
            </w:pPr>
            <w:r>
              <w:t xml:space="preserve">36</w:t>
            </w:r>
          </w:p>
        </w:tc>
        <w:tc>
          <w:tcPr>
            <w:tcMar>
              <w:top w:w="100" w:type="dxa"/>
              <w:bottom w:w="100" w:type="dxa"/>
              <w:left w:w="150" w:type="dxa"/>
              <w:right w:w="150" w:type="dxa"/>
            </w:tcMar>
            <w:vAlign w:val="center"/>
            <w:tcW w:w="1425" w:type="dxa"/>
          </w:tcPr>
          <w:p>
            <w:pPr>
              <w:pStyle w:val="Compact"/>
              <w:jc w:val="left"/>
            </w:pPr>
            <w:r>
              <w:t xml:space="preserve">STU-006</w:t>
            </w:r>
          </w:p>
        </w:tc>
        <w:tc>
          <w:tcPr>
            <w:tcMar>
              <w:top w:w="100" w:type="dxa"/>
              <w:bottom w:w="100" w:type="dxa"/>
              <w:left w:w="150" w:type="dxa"/>
              <w:right w:w="150" w:type="dxa"/>
            </w:tcMar>
            <w:vAlign w:val="center"/>
            <w:tcW w:w="2726" w:type="dxa"/>
          </w:tcPr>
          <w:p>
            <w:pPr>
              <w:pStyle w:val="Compact"/>
              <w:jc w:val="left"/>
            </w:pPr>
            <w:r>
              <w:t xml:space="preserve">Attendance Policy</w:t>
            </w:r>
          </w:p>
        </w:tc>
        <w:tc>
          <w:tcPr>
            <w:tcMar>
              <w:top w:w="100" w:type="dxa"/>
              <w:bottom w:w="100" w:type="dxa"/>
              <w:left w:w="150" w:type="dxa"/>
              <w:right w:w="150" w:type="dxa"/>
            </w:tcMar>
            <w:vAlign w:val="center"/>
            <w:tcW w:w="2165" w:type="dxa"/>
          </w:tcPr>
          <w:p>
            <w:pPr>
              <w:pStyle w:val="Compact"/>
              <w:jc w:val="left"/>
            </w:pPr>
            <w:r>
              <w:t xml:space="preserve">Critical</w:t>
            </w:r>
          </w:p>
        </w:tc>
        <w:tc>
          <w:tcPr>
            <w:tcMar>
              <w:top w:w="100" w:type="dxa"/>
              <w:bottom w:w="100" w:type="dxa"/>
              <w:left w:w="150" w:type="dxa"/>
              <w:right w:w="150" w:type="dxa"/>
            </w:tcMar>
            <w:vAlign w:val="center"/>
            <w:tcW w:w="2010" w:type="dxa"/>
          </w:tcPr>
          <w:p>
            <w:pPr>
              <w:pStyle w:val="Compact"/>
              <w:jc w:val="left"/>
            </w:pPr>
            <w:r>
              <w:t xml:space="preserve">Dean of Students</w:t>
            </w:r>
          </w:p>
        </w:tc>
      </w:tr>
      <w:tr>
        <w:trPr>
          <w:cantSplit/>
        </w:trPr>
        <w:tc>
          <w:tcPr>
            <w:tcMar>
              <w:top w:w="100" w:type="dxa"/>
              <w:bottom w:w="100" w:type="dxa"/>
              <w:left w:w="150" w:type="dxa"/>
              <w:right w:w="150" w:type="dxa"/>
            </w:tcMar>
            <w:vAlign w:val="center"/>
            <w:shd w:val="clear" w:color="auto" w:fill="E9EDF6"/>
            <w:tcW w:w="746" w:type="dxa"/>
          </w:tcPr>
          <w:p>
            <w:pPr>
              <w:pStyle w:val="Compact"/>
              <w:jc w:val="right"/>
            </w:pPr>
            <w:r>
              <w:t xml:space="preserve">37</w:t>
            </w:r>
          </w:p>
        </w:tc>
        <w:tc>
          <w:tcPr>
            <w:tcMar>
              <w:top w:w="100" w:type="dxa"/>
              <w:bottom w:w="100" w:type="dxa"/>
              <w:left w:w="150" w:type="dxa"/>
              <w:right w:w="150" w:type="dxa"/>
            </w:tcMar>
            <w:vAlign w:val="center"/>
            <w:shd w:val="clear" w:color="auto" w:fill="E9EDF6"/>
            <w:tcW w:w="1425" w:type="dxa"/>
          </w:tcPr>
          <w:p>
            <w:pPr>
              <w:pStyle w:val="Compact"/>
              <w:jc w:val="left"/>
            </w:pPr>
            <w:r>
              <w:t xml:space="preserve">STU-007</w:t>
            </w:r>
          </w:p>
        </w:tc>
        <w:tc>
          <w:tcPr>
            <w:tcMar>
              <w:top w:w="100" w:type="dxa"/>
              <w:bottom w:w="100" w:type="dxa"/>
              <w:left w:w="150" w:type="dxa"/>
              <w:right w:w="150" w:type="dxa"/>
            </w:tcMar>
            <w:vAlign w:val="center"/>
            <w:shd w:val="clear" w:color="auto" w:fill="E9EDF6"/>
            <w:tcW w:w="2726" w:type="dxa"/>
          </w:tcPr>
          <w:p>
            <w:pPr>
              <w:pStyle w:val="Compact"/>
              <w:jc w:val="left"/>
            </w:pPr>
            <w:r>
              <w:t xml:space="preserve">Academic Probation &amp; Dismissal Policy</w:t>
            </w:r>
          </w:p>
        </w:tc>
        <w:tc>
          <w:tcPr>
            <w:tcMar>
              <w:top w:w="100" w:type="dxa"/>
              <w:bottom w:w="100" w:type="dxa"/>
              <w:left w:w="150" w:type="dxa"/>
              <w:right w:w="150" w:type="dxa"/>
            </w:tcMar>
            <w:vAlign w:val="center"/>
            <w:shd w:val="clear" w:color="auto" w:fill="E9EDF6"/>
            <w:tcW w:w="2165" w:type="dxa"/>
          </w:tcPr>
          <w:p>
            <w:pPr>
              <w:pStyle w:val="Compact"/>
              <w:jc w:val="left"/>
            </w:pPr>
            <w:r>
              <w:t xml:space="preserve">Critical</w:t>
            </w:r>
          </w:p>
        </w:tc>
        <w:tc>
          <w:tcPr>
            <w:tcMar>
              <w:top w:w="100" w:type="dxa"/>
              <w:bottom w:w="100" w:type="dxa"/>
              <w:left w:w="150" w:type="dxa"/>
              <w:right w:w="150" w:type="dxa"/>
            </w:tcMar>
            <w:vAlign w:val="center"/>
            <w:shd w:val="clear" w:color="auto" w:fill="E9EDF6"/>
            <w:tcW w:w="2010" w:type="dxa"/>
          </w:tcPr>
          <w:p>
            <w:pPr>
              <w:pStyle w:val="Compact"/>
              <w:jc w:val="left"/>
            </w:pPr>
            <w:r>
              <w:t xml:space="preserve">Dean of Students</w:t>
            </w:r>
          </w:p>
        </w:tc>
      </w:tr>
      <w:tr>
        <w:trPr>
          <w:cantSplit/>
        </w:trPr>
        <w:tc>
          <w:tcPr>
            <w:tcMar>
              <w:top w:w="100" w:type="dxa"/>
              <w:bottom w:w="100" w:type="dxa"/>
              <w:left w:w="150" w:type="dxa"/>
              <w:right w:w="150" w:type="dxa"/>
            </w:tcMar>
            <w:vAlign w:val="center"/>
            <w:tcW w:w="746" w:type="dxa"/>
          </w:tcPr>
          <w:p>
            <w:pPr>
              <w:pStyle w:val="Compact"/>
              <w:jc w:val="right"/>
            </w:pPr>
            <w:r>
              <w:t xml:space="preserve">38</w:t>
            </w:r>
          </w:p>
        </w:tc>
        <w:tc>
          <w:tcPr>
            <w:tcMar>
              <w:top w:w="100" w:type="dxa"/>
              <w:bottom w:w="100" w:type="dxa"/>
              <w:left w:w="150" w:type="dxa"/>
              <w:right w:w="150" w:type="dxa"/>
            </w:tcMar>
            <w:vAlign w:val="center"/>
            <w:tcW w:w="1425" w:type="dxa"/>
          </w:tcPr>
          <w:p>
            <w:pPr>
              <w:pStyle w:val="Compact"/>
              <w:jc w:val="left"/>
            </w:pPr>
            <w:r>
              <w:t xml:space="preserve">STU-008</w:t>
            </w:r>
          </w:p>
        </w:tc>
        <w:tc>
          <w:tcPr>
            <w:tcMar>
              <w:top w:w="100" w:type="dxa"/>
              <w:bottom w:w="100" w:type="dxa"/>
              <w:left w:w="150" w:type="dxa"/>
              <w:right w:w="150" w:type="dxa"/>
            </w:tcMar>
            <w:vAlign w:val="center"/>
            <w:tcW w:w="2726" w:type="dxa"/>
          </w:tcPr>
          <w:p>
            <w:pPr>
              <w:pStyle w:val="Compact"/>
              <w:jc w:val="left"/>
            </w:pPr>
            <w:r>
              <w:t xml:space="preserve">Grade Appeal Policy</w:t>
            </w:r>
          </w:p>
        </w:tc>
        <w:tc>
          <w:tcPr>
            <w:tcMar>
              <w:top w:w="100" w:type="dxa"/>
              <w:bottom w:w="100" w:type="dxa"/>
              <w:left w:w="150" w:type="dxa"/>
              <w:right w:w="150" w:type="dxa"/>
            </w:tcMar>
            <w:vAlign w:val="center"/>
            <w:tcW w:w="2165" w:type="dxa"/>
          </w:tcPr>
          <w:p>
            <w:pPr>
              <w:pStyle w:val="Compact"/>
              <w:jc w:val="left"/>
            </w:pPr>
            <w:r>
              <w:t xml:space="preserve">Critical</w:t>
            </w:r>
          </w:p>
        </w:tc>
        <w:tc>
          <w:tcPr>
            <w:tcMar>
              <w:top w:w="100" w:type="dxa"/>
              <w:bottom w:w="100" w:type="dxa"/>
              <w:left w:w="150" w:type="dxa"/>
              <w:right w:w="150" w:type="dxa"/>
            </w:tcMar>
            <w:vAlign w:val="center"/>
            <w:tcW w:w="2010" w:type="dxa"/>
          </w:tcPr>
          <w:p>
            <w:pPr>
              <w:pStyle w:val="Compact"/>
              <w:jc w:val="left"/>
            </w:pPr>
            <w:r>
              <w:t xml:space="preserve">Dean of Students</w:t>
            </w:r>
          </w:p>
        </w:tc>
      </w:tr>
      <w:tr>
        <w:trPr>
          <w:cantSplit/>
        </w:trPr>
        <w:tc>
          <w:tcPr>
            <w:tcMar>
              <w:top w:w="100" w:type="dxa"/>
              <w:bottom w:w="100" w:type="dxa"/>
              <w:left w:w="150" w:type="dxa"/>
              <w:right w:w="150" w:type="dxa"/>
            </w:tcMar>
            <w:vAlign w:val="center"/>
            <w:shd w:val="clear" w:color="auto" w:fill="E9EDF6"/>
            <w:tcW w:w="746" w:type="dxa"/>
          </w:tcPr>
          <w:p>
            <w:pPr>
              <w:pStyle w:val="Compact"/>
              <w:jc w:val="right"/>
            </w:pPr>
            <w:r>
              <w:t xml:space="preserve">39</w:t>
            </w:r>
          </w:p>
        </w:tc>
        <w:tc>
          <w:tcPr>
            <w:tcMar>
              <w:top w:w="100" w:type="dxa"/>
              <w:bottom w:w="100" w:type="dxa"/>
              <w:left w:w="150" w:type="dxa"/>
              <w:right w:w="150" w:type="dxa"/>
            </w:tcMar>
            <w:vAlign w:val="center"/>
            <w:shd w:val="clear" w:color="auto" w:fill="E9EDF6"/>
            <w:tcW w:w="1425" w:type="dxa"/>
          </w:tcPr>
          <w:p>
            <w:pPr>
              <w:pStyle w:val="Compact"/>
              <w:jc w:val="left"/>
            </w:pPr>
            <w:r>
              <w:t xml:space="preserve">STU-009</w:t>
            </w:r>
          </w:p>
        </w:tc>
        <w:tc>
          <w:tcPr>
            <w:tcMar>
              <w:top w:w="100" w:type="dxa"/>
              <w:bottom w:w="100" w:type="dxa"/>
              <w:left w:w="150" w:type="dxa"/>
              <w:right w:w="150" w:type="dxa"/>
            </w:tcMar>
            <w:vAlign w:val="center"/>
            <w:shd w:val="clear" w:color="auto" w:fill="E9EDF6"/>
            <w:tcW w:w="2726" w:type="dxa"/>
          </w:tcPr>
          <w:p>
            <w:pPr>
              <w:pStyle w:val="Compact"/>
              <w:jc w:val="left"/>
            </w:pPr>
            <w:r>
              <w:t xml:space="preserve">Mental Health Support Policy</w:t>
            </w:r>
          </w:p>
        </w:tc>
        <w:tc>
          <w:tcPr>
            <w:tcMar>
              <w:top w:w="100" w:type="dxa"/>
              <w:bottom w:w="100" w:type="dxa"/>
              <w:left w:w="150" w:type="dxa"/>
              <w:right w:w="150" w:type="dxa"/>
            </w:tcMar>
            <w:vAlign w:val="center"/>
            <w:shd w:val="clear" w:color="auto" w:fill="E9EDF6"/>
            <w:tcW w:w="2165"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010" w:type="dxa"/>
          </w:tcPr>
          <w:p>
            <w:pPr>
              <w:pStyle w:val="Compact"/>
              <w:jc w:val="left"/>
            </w:pPr>
            <w:r>
              <w:t xml:space="preserve">Dean of Students</w:t>
            </w:r>
          </w:p>
        </w:tc>
      </w:tr>
      <w:tr>
        <w:trPr>
          <w:cantSplit/>
        </w:trPr>
        <w:tc>
          <w:tcPr>
            <w:tcMar>
              <w:top w:w="100" w:type="dxa"/>
              <w:bottom w:w="100" w:type="dxa"/>
              <w:left w:w="150" w:type="dxa"/>
              <w:right w:w="150" w:type="dxa"/>
            </w:tcMar>
            <w:vAlign w:val="center"/>
            <w:tcW w:w="746" w:type="dxa"/>
          </w:tcPr>
          <w:p>
            <w:pPr>
              <w:pStyle w:val="Compact"/>
              <w:jc w:val="right"/>
            </w:pPr>
            <w:r>
              <w:t xml:space="preserve">40</w:t>
            </w:r>
          </w:p>
        </w:tc>
        <w:tc>
          <w:tcPr>
            <w:tcMar>
              <w:top w:w="100" w:type="dxa"/>
              <w:bottom w:w="100" w:type="dxa"/>
              <w:left w:w="150" w:type="dxa"/>
              <w:right w:w="150" w:type="dxa"/>
            </w:tcMar>
            <w:vAlign w:val="center"/>
            <w:tcW w:w="1425" w:type="dxa"/>
          </w:tcPr>
          <w:p>
            <w:pPr>
              <w:pStyle w:val="Compact"/>
              <w:jc w:val="left"/>
            </w:pPr>
            <w:r>
              <w:t xml:space="preserve">STU-010</w:t>
            </w:r>
          </w:p>
        </w:tc>
        <w:tc>
          <w:tcPr>
            <w:tcMar>
              <w:top w:w="100" w:type="dxa"/>
              <w:bottom w:w="100" w:type="dxa"/>
              <w:left w:w="150" w:type="dxa"/>
              <w:right w:w="150" w:type="dxa"/>
            </w:tcMar>
            <w:vAlign w:val="center"/>
            <w:tcW w:w="2726" w:type="dxa"/>
          </w:tcPr>
          <w:p>
            <w:pPr>
              <w:pStyle w:val="Compact"/>
              <w:jc w:val="left"/>
            </w:pPr>
            <w:r>
              <w:t xml:space="preserve">Career Services Policy</w:t>
            </w:r>
          </w:p>
        </w:tc>
        <w:tc>
          <w:tcPr>
            <w:tcMar>
              <w:top w:w="100" w:type="dxa"/>
              <w:bottom w:w="100" w:type="dxa"/>
              <w:left w:w="150" w:type="dxa"/>
              <w:right w:w="150" w:type="dxa"/>
            </w:tcMar>
            <w:vAlign w:val="center"/>
            <w:tcW w:w="2165" w:type="dxa"/>
          </w:tcPr>
          <w:p>
            <w:pPr>
              <w:pStyle w:val="Compact"/>
              <w:jc w:val="left"/>
            </w:pPr>
            <w:r>
              <w:t xml:space="preserve">Important</w:t>
            </w:r>
          </w:p>
        </w:tc>
        <w:tc>
          <w:tcPr>
            <w:tcMar>
              <w:top w:w="100" w:type="dxa"/>
              <w:bottom w:w="100" w:type="dxa"/>
              <w:left w:w="150" w:type="dxa"/>
              <w:right w:w="150" w:type="dxa"/>
            </w:tcMar>
            <w:vAlign w:val="center"/>
            <w:tcW w:w="2010" w:type="dxa"/>
          </w:tcPr>
          <w:p>
            <w:pPr>
              <w:pStyle w:val="Compact"/>
              <w:jc w:val="left"/>
            </w:pPr>
            <w:r>
              <w:t xml:space="preserve">Dean of Students</w:t>
            </w:r>
          </w:p>
        </w:tc>
      </w:tr>
      <w:tr>
        <w:trPr>
          <w:cantSplit/>
        </w:trPr>
        <w:tc>
          <w:tcPr>
            <w:tcMar>
              <w:top w:w="100" w:type="dxa"/>
              <w:bottom w:w="100" w:type="dxa"/>
              <w:left w:w="150" w:type="dxa"/>
              <w:right w:w="150" w:type="dxa"/>
            </w:tcMar>
            <w:vAlign w:val="center"/>
            <w:shd w:val="clear" w:color="auto" w:fill="E9EDF6"/>
            <w:tcW w:w="746" w:type="dxa"/>
          </w:tcPr>
          <w:p>
            <w:pPr>
              <w:pStyle w:val="Compact"/>
              <w:jc w:val="right"/>
            </w:pPr>
            <w:r>
              <w:t xml:space="preserve">41</w:t>
            </w:r>
          </w:p>
        </w:tc>
        <w:tc>
          <w:tcPr>
            <w:tcMar>
              <w:top w:w="100" w:type="dxa"/>
              <w:bottom w:w="100" w:type="dxa"/>
              <w:left w:w="150" w:type="dxa"/>
              <w:right w:w="150" w:type="dxa"/>
            </w:tcMar>
            <w:vAlign w:val="center"/>
            <w:shd w:val="clear" w:color="auto" w:fill="E9EDF6"/>
            <w:tcW w:w="1425" w:type="dxa"/>
          </w:tcPr>
          <w:p>
            <w:pPr>
              <w:pStyle w:val="Compact"/>
              <w:jc w:val="left"/>
            </w:pPr>
            <w:r>
              <w:t xml:space="preserve">STU-011</w:t>
            </w:r>
          </w:p>
        </w:tc>
        <w:tc>
          <w:tcPr>
            <w:tcMar>
              <w:top w:w="100" w:type="dxa"/>
              <w:bottom w:w="100" w:type="dxa"/>
              <w:left w:w="150" w:type="dxa"/>
              <w:right w:w="150" w:type="dxa"/>
            </w:tcMar>
            <w:vAlign w:val="center"/>
            <w:shd w:val="clear" w:color="auto" w:fill="E9EDF6"/>
            <w:tcW w:w="2726" w:type="dxa"/>
          </w:tcPr>
          <w:p>
            <w:pPr>
              <w:pStyle w:val="Compact"/>
              <w:jc w:val="left"/>
            </w:pPr>
            <w:r>
              <w:t xml:space="preserve">Disability Services Policy</w:t>
            </w:r>
          </w:p>
        </w:tc>
        <w:tc>
          <w:tcPr>
            <w:tcMar>
              <w:top w:w="100" w:type="dxa"/>
              <w:bottom w:w="100" w:type="dxa"/>
              <w:left w:w="150" w:type="dxa"/>
              <w:right w:w="150" w:type="dxa"/>
            </w:tcMar>
            <w:vAlign w:val="center"/>
            <w:shd w:val="clear" w:color="auto" w:fill="E9EDF6"/>
            <w:tcW w:w="2165"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010" w:type="dxa"/>
          </w:tcPr>
          <w:p>
            <w:pPr>
              <w:pStyle w:val="Compact"/>
              <w:jc w:val="left"/>
            </w:pPr>
            <w:r>
              <w:t xml:space="preserve">Dean of Students</w:t>
            </w:r>
          </w:p>
        </w:tc>
      </w:tr>
      <w:tr>
        <w:trPr>
          <w:cantSplit/>
        </w:trPr>
        <w:tc>
          <w:tcPr>
            <w:tcMar>
              <w:top w:w="100" w:type="dxa"/>
              <w:bottom w:w="100" w:type="dxa"/>
              <w:left w:w="150" w:type="dxa"/>
              <w:right w:w="150" w:type="dxa"/>
            </w:tcMar>
            <w:vAlign w:val="center"/>
            <w:tcW w:w="746" w:type="dxa"/>
          </w:tcPr>
          <w:p>
            <w:pPr>
              <w:pStyle w:val="Compact"/>
              <w:jc w:val="right"/>
            </w:pPr>
            <w:r>
              <w:t xml:space="preserve">42</w:t>
            </w:r>
          </w:p>
        </w:tc>
        <w:tc>
          <w:tcPr>
            <w:tcMar>
              <w:top w:w="100" w:type="dxa"/>
              <w:bottom w:w="100" w:type="dxa"/>
              <w:left w:w="150" w:type="dxa"/>
              <w:right w:w="150" w:type="dxa"/>
            </w:tcMar>
            <w:vAlign w:val="center"/>
            <w:tcW w:w="1425" w:type="dxa"/>
          </w:tcPr>
          <w:p>
            <w:pPr>
              <w:pStyle w:val="Compact"/>
              <w:jc w:val="left"/>
            </w:pPr>
            <w:r>
              <w:t xml:space="preserve">STU-012</w:t>
            </w:r>
          </w:p>
        </w:tc>
        <w:tc>
          <w:tcPr>
            <w:tcMar>
              <w:top w:w="100" w:type="dxa"/>
              <w:bottom w:w="100" w:type="dxa"/>
              <w:left w:w="150" w:type="dxa"/>
              <w:right w:w="150" w:type="dxa"/>
            </w:tcMar>
            <w:vAlign w:val="center"/>
            <w:tcW w:w="2726" w:type="dxa"/>
          </w:tcPr>
          <w:p>
            <w:pPr>
              <w:pStyle w:val="Compact"/>
              <w:jc w:val="left"/>
            </w:pPr>
            <w:r>
              <w:t xml:space="preserve">Student Activities Policy</w:t>
            </w:r>
          </w:p>
        </w:tc>
        <w:tc>
          <w:tcPr>
            <w:tcMar>
              <w:top w:w="100" w:type="dxa"/>
              <w:bottom w:w="100" w:type="dxa"/>
              <w:left w:w="150" w:type="dxa"/>
              <w:right w:w="150" w:type="dxa"/>
            </w:tcMar>
            <w:vAlign w:val="center"/>
            <w:tcW w:w="2165" w:type="dxa"/>
          </w:tcPr>
          <w:p>
            <w:pPr>
              <w:pStyle w:val="Compact"/>
              <w:jc w:val="left"/>
            </w:pPr>
            <w:r>
              <w:t xml:space="preserve">Important</w:t>
            </w:r>
          </w:p>
        </w:tc>
        <w:tc>
          <w:tcPr>
            <w:tcMar>
              <w:top w:w="100" w:type="dxa"/>
              <w:bottom w:w="100" w:type="dxa"/>
              <w:left w:w="150" w:type="dxa"/>
              <w:right w:w="150" w:type="dxa"/>
            </w:tcMar>
            <w:vAlign w:val="center"/>
            <w:tcW w:w="2010" w:type="dxa"/>
          </w:tcPr>
          <w:p>
            <w:pPr>
              <w:pStyle w:val="Compact"/>
              <w:jc w:val="left"/>
            </w:pPr>
            <w:r>
              <w:t xml:space="preserve">Dean of Students</w:t>
            </w:r>
          </w:p>
        </w:tc>
      </w:tr>
      <w:tr>
        <w:trPr>
          <w:cantSplit/>
        </w:trPr>
        <w:tc>
          <w:tcPr>
            <w:tcMar>
              <w:top w:w="100" w:type="dxa"/>
              <w:bottom w:w="100" w:type="dxa"/>
              <w:left w:w="150" w:type="dxa"/>
              <w:right w:w="150" w:type="dxa"/>
            </w:tcMar>
            <w:vAlign w:val="center"/>
            <w:shd w:val="clear" w:color="auto" w:fill="E9EDF6"/>
            <w:tcW w:w="746" w:type="dxa"/>
          </w:tcPr>
          <w:p>
            <w:pPr>
              <w:pStyle w:val="Compact"/>
              <w:jc w:val="right"/>
            </w:pPr>
            <w:r>
              <w:t xml:space="preserve">43</w:t>
            </w:r>
          </w:p>
        </w:tc>
        <w:tc>
          <w:tcPr>
            <w:tcMar>
              <w:top w:w="100" w:type="dxa"/>
              <w:bottom w:w="100" w:type="dxa"/>
              <w:left w:w="150" w:type="dxa"/>
              <w:right w:w="150" w:type="dxa"/>
            </w:tcMar>
            <w:vAlign w:val="center"/>
            <w:shd w:val="clear" w:color="auto" w:fill="E9EDF6"/>
            <w:tcW w:w="1425" w:type="dxa"/>
          </w:tcPr>
          <w:p>
            <w:pPr>
              <w:pStyle w:val="Compact"/>
              <w:jc w:val="left"/>
            </w:pPr>
            <w:r>
              <w:t xml:space="preserve">STU-013</w:t>
            </w:r>
          </w:p>
        </w:tc>
        <w:tc>
          <w:tcPr>
            <w:tcMar>
              <w:top w:w="100" w:type="dxa"/>
              <w:bottom w:w="100" w:type="dxa"/>
              <w:left w:w="150" w:type="dxa"/>
              <w:right w:w="150" w:type="dxa"/>
            </w:tcMar>
            <w:vAlign w:val="center"/>
            <w:shd w:val="clear" w:color="auto" w:fill="E9EDF6"/>
            <w:tcW w:w="2726" w:type="dxa"/>
          </w:tcPr>
          <w:p>
            <w:pPr>
              <w:pStyle w:val="Compact"/>
              <w:jc w:val="left"/>
            </w:pPr>
            <w:r>
              <w:t xml:space="preserve">International Student Support Policy</w:t>
            </w:r>
          </w:p>
        </w:tc>
        <w:tc>
          <w:tcPr>
            <w:tcMar>
              <w:top w:w="100" w:type="dxa"/>
              <w:bottom w:w="100" w:type="dxa"/>
              <w:left w:w="150" w:type="dxa"/>
              <w:right w:w="150" w:type="dxa"/>
            </w:tcMar>
            <w:vAlign w:val="center"/>
            <w:shd w:val="clear" w:color="auto" w:fill="E9EDF6"/>
            <w:tcW w:w="2165"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010" w:type="dxa"/>
          </w:tcPr>
          <w:p>
            <w:pPr>
              <w:pStyle w:val="Compact"/>
              <w:jc w:val="left"/>
            </w:pPr>
            <w:r>
              <w:t xml:space="preserve">Dean of Students</w:t>
            </w:r>
          </w:p>
        </w:tc>
      </w:tr>
      <w:tr>
        <w:trPr>
          <w:cantSplit/>
        </w:trPr>
        <w:tc>
          <w:tcPr>
            <w:tcMar>
              <w:top w:w="100" w:type="dxa"/>
              <w:bottom w:w="100" w:type="dxa"/>
              <w:left w:w="150" w:type="dxa"/>
              <w:right w:w="150" w:type="dxa"/>
            </w:tcMar>
            <w:vAlign w:val="center"/>
            <w:tcW w:w="746" w:type="dxa"/>
          </w:tcPr>
          <w:p>
            <w:pPr>
              <w:pStyle w:val="Compact"/>
              <w:jc w:val="right"/>
            </w:pPr>
            <w:r>
              <w:t xml:space="preserve">44</w:t>
            </w:r>
          </w:p>
        </w:tc>
        <w:tc>
          <w:tcPr>
            <w:tcMar>
              <w:top w:w="100" w:type="dxa"/>
              <w:bottom w:w="100" w:type="dxa"/>
              <w:left w:w="150" w:type="dxa"/>
              <w:right w:w="150" w:type="dxa"/>
            </w:tcMar>
            <w:vAlign w:val="center"/>
            <w:tcW w:w="1425" w:type="dxa"/>
          </w:tcPr>
          <w:p>
            <w:pPr>
              <w:pStyle w:val="Compact"/>
              <w:jc w:val="left"/>
            </w:pPr>
            <w:r>
              <w:t xml:space="preserve">STU-014</w:t>
            </w:r>
          </w:p>
        </w:tc>
        <w:tc>
          <w:tcPr>
            <w:tcMar>
              <w:top w:w="100" w:type="dxa"/>
              <w:bottom w:w="100" w:type="dxa"/>
              <w:left w:w="150" w:type="dxa"/>
              <w:right w:w="150" w:type="dxa"/>
            </w:tcMar>
            <w:vAlign w:val="center"/>
            <w:tcW w:w="2726" w:type="dxa"/>
          </w:tcPr>
          <w:p>
            <w:pPr>
              <w:pStyle w:val="Compact"/>
              <w:jc w:val="left"/>
            </w:pPr>
            <w:r>
              <w:t xml:space="preserve">Digital Citizenship &amp; Online Conduct Policy</w:t>
            </w:r>
          </w:p>
        </w:tc>
        <w:tc>
          <w:tcPr>
            <w:tcMar>
              <w:top w:w="100" w:type="dxa"/>
              <w:bottom w:w="100" w:type="dxa"/>
              <w:left w:w="150" w:type="dxa"/>
              <w:right w:w="150" w:type="dxa"/>
            </w:tcMar>
            <w:vAlign w:val="center"/>
            <w:tcW w:w="2165" w:type="dxa"/>
          </w:tcPr>
          <w:p>
            <w:pPr>
              <w:pStyle w:val="Compact"/>
              <w:jc w:val="left"/>
            </w:pPr>
            <w:r>
              <w:t xml:space="preserve">Critical</w:t>
            </w:r>
          </w:p>
        </w:tc>
        <w:tc>
          <w:tcPr>
            <w:tcMar>
              <w:top w:w="100" w:type="dxa"/>
              <w:bottom w:w="100" w:type="dxa"/>
              <w:left w:w="150" w:type="dxa"/>
              <w:right w:w="150" w:type="dxa"/>
            </w:tcMar>
            <w:vAlign w:val="center"/>
            <w:tcW w:w="2010" w:type="dxa"/>
          </w:tcPr>
          <w:p>
            <w:pPr>
              <w:pStyle w:val="Compact"/>
              <w:jc w:val="left"/>
            </w:pPr>
            <w:r>
              <w:t xml:space="preserve">Dean of Students</w:t>
            </w:r>
          </w:p>
        </w:tc>
      </w:tr>
      <w:tr>
        <w:trPr>
          <w:cantSplit/>
        </w:trPr>
        <w:tc>
          <w:tcPr>
            <w:tcMar>
              <w:top w:w="100" w:type="dxa"/>
              <w:bottom w:w="100" w:type="dxa"/>
              <w:left w:w="150" w:type="dxa"/>
              <w:right w:w="150" w:type="dxa"/>
            </w:tcMar>
            <w:vAlign w:val="center"/>
            <w:shd w:val="clear" w:color="auto" w:fill="E9EDF6"/>
            <w:tcW w:w="746" w:type="dxa"/>
          </w:tcPr>
          <w:p>
            <w:pPr>
              <w:pStyle w:val="Compact"/>
              <w:jc w:val="right"/>
            </w:pPr>
            <w:r>
              <w:t xml:space="preserve">45</w:t>
            </w:r>
          </w:p>
        </w:tc>
        <w:tc>
          <w:tcPr>
            <w:tcMar>
              <w:top w:w="100" w:type="dxa"/>
              <w:bottom w:w="100" w:type="dxa"/>
              <w:left w:w="150" w:type="dxa"/>
              <w:right w:w="150" w:type="dxa"/>
            </w:tcMar>
            <w:vAlign w:val="center"/>
            <w:shd w:val="clear" w:color="auto" w:fill="E9EDF6"/>
            <w:tcW w:w="1425" w:type="dxa"/>
          </w:tcPr>
          <w:p>
            <w:pPr>
              <w:pStyle w:val="Compact"/>
              <w:jc w:val="left"/>
            </w:pPr>
            <w:r>
              <w:t xml:space="preserve">STU-015</w:t>
            </w:r>
          </w:p>
        </w:tc>
        <w:tc>
          <w:tcPr>
            <w:tcMar>
              <w:top w:w="100" w:type="dxa"/>
              <w:bottom w:w="100" w:type="dxa"/>
              <w:left w:w="150" w:type="dxa"/>
              <w:right w:w="150" w:type="dxa"/>
            </w:tcMar>
            <w:vAlign w:val="center"/>
            <w:shd w:val="clear" w:color="auto" w:fill="E9EDF6"/>
            <w:tcW w:w="2726" w:type="dxa"/>
          </w:tcPr>
          <w:p>
            <w:pPr>
              <w:pStyle w:val="Compact"/>
              <w:jc w:val="left"/>
            </w:pPr>
            <w:r>
              <w:t xml:space="preserve">Islamic Dress Code Policy for Online Learning</w:t>
            </w:r>
          </w:p>
        </w:tc>
        <w:tc>
          <w:tcPr>
            <w:tcMar>
              <w:top w:w="100" w:type="dxa"/>
              <w:bottom w:w="100" w:type="dxa"/>
              <w:left w:w="150" w:type="dxa"/>
              <w:right w:w="150" w:type="dxa"/>
            </w:tcMar>
            <w:vAlign w:val="center"/>
            <w:shd w:val="clear" w:color="auto" w:fill="E9EDF6"/>
            <w:tcW w:w="2165" w:type="dxa"/>
          </w:tcPr>
          <w:p>
            <w:pPr>
              <w:pStyle w:val="Compact"/>
              <w:jc w:val="left"/>
            </w:pPr>
            <w:r>
              <w:t xml:space="preserve">Critical</w:t>
            </w:r>
          </w:p>
        </w:tc>
        <w:tc>
          <w:tcPr>
            <w:tcMar>
              <w:top w:w="100" w:type="dxa"/>
              <w:bottom w:w="100" w:type="dxa"/>
              <w:left w:w="150" w:type="dxa"/>
              <w:right w:w="150" w:type="dxa"/>
            </w:tcMar>
            <w:vAlign w:val="center"/>
            <w:shd w:val="clear" w:color="auto" w:fill="E9EDF6"/>
            <w:tcW w:w="2010" w:type="dxa"/>
          </w:tcPr>
          <w:p>
            <w:pPr>
              <w:pStyle w:val="Compact"/>
              <w:jc w:val="left"/>
            </w:pPr>
            <w:r>
              <w:t xml:space="preserve">Dean of Students</w:t>
            </w:r>
          </w:p>
        </w:tc>
      </w:tr>
      <w:tr>
        <w:trPr>
          <w:cantSplit/>
        </w:trPr>
        <w:tc>
          <w:tcPr>
            <w:tcMar>
              <w:top w:w="100" w:type="dxa"/>
              <w:bottom w:w="100" w:type="dxa"/>
              <w:left w:w="150" w:type="dxa"/>
              <w:right w:w="150" w:type="dxa"/>
            </w:tcMar>
            <w:vAlign w:val="center"/>
            <w:tcW w:w="746" w:type="dxa"/>
          </w:tcPr>
          <w:p>
            <w:pPr>
              <w:pStyle w:val="Compact"/>
              <w:jc w:val="right"/>
            </w:pPr>
            <w:r>
              <w:t xml:space="preserve">46</w:t>
            </w:r>
          </w:p>
        </w:tc>
        <w:tc>
          <w:tcPr>
            <w:tcMar>
              <w:top w:w="100" w:type="dxa"/>
              <w:bottom w:w="100" w:type="dxa"/>
              <w:left w:w="150" w:type="dxa"/>
              <w:right w:w="150" w:type="dxa"/>
            </w:tcMar>
            <w:vAlign w:val="center"/>
            <w:tcW w:w="1425" w:type="dxa"/>
          </w:tcPr>
          <w:p>
            <w:pPr>
              <w:pStyle w:val="Compact"/>
              <w:jc w:val="left"/>
            </w:pPr>
            <w:r>
              <w:t xml:space="preserve">STU-016</w:t>
            </w:r>
          </w:p>
        </w:tc>
        <w:tc>
          <w:tcPr>
            <w:tcMar>
              <w:top w:w="100" w:type="dxa"/>
              <w:bottom w:w="100" w:type="dxa"/>
              <w:left w:w="150" w:type="dxa"/>
              <w:right w:w="150" w:type="dxa"/>
            </w:tcMar>
            <w:vAlign w:val="center"/>
            <w:tcW w:w="2726" w:type="dxa"/>
          </w:tcPr>
          <w:p>
            <w:pPr>
              <w:pStyle w:val="Compact"/>
              <w:jc w:val="left"/>
            </w:pPr>
            <w:r>
              <w:t xml:space="preserve">Online Classroom Etiquette &amp; Noise Policy</w:t>
            </w:r>
          </w:p>
        </w:tc>
        <w:tc>
          <w:tcPr>
            <w:tcMar>
              <w:top w:w="100" w:type="dxa"/>
              <w:bottom w:w="100" w:type="dxa"/>
              <w:left w:w="150" w:type="dxa"/>
              <w:right w:w="150" w:type="dxa"/>
            </w:tcMar>
            <w:vAlign w:val="center"/>
            <w:tcW w:w="2165" w:type="dxa"/>
          </w:tcPr>
          <w:p>
            <w:pPr>
              <w:pStyle w:val="Compact"/>
              <w:jc w:val="left"/>
            </w:pPr>
            <w:r>
              <w:t xml:space="preserve">Critical</w:t>
            </w:r>
          </w:p>
        </w:tc>
        <w:tc>
          <w:tcPr>
            <w:tcMar>
              <w:top w:w="100" w:type="dxa"/>
              <w:bottom w:w="100" w:type="dxa"/>
              <w:left w:w="150" w:type="dxa"/>
              <w:right w:w="150" w:type="dxa"/>
            </w:tcMar>
            <w:vAlign w:val="center"/>
            <w:tcW w:w="2010" w:type="dxa"/>
          </w:tcPr>
          <w:p>
            <w:pPr>
              <w:pStyle w:val="Compact"/>
              <w:jc w:val="left"/>
            </w:pPr>
            <w:r>
              <w:t xml:space="preserve">Dean of Students</w:t>
            </w:r>
          </w:p>
        </w:tc>
      </w:tr>
      <w:tr>
        <w:trPr>
          <w:cantSplit/>
        </w:trPr>
        <w:tc>
          <w:tcPr>
            <w:tcMar>
              <w:top w:w="100" w:type="dxa"/>
              <w:bottom w:w="100" w:type="dxa"/>
              <w:left w:w="150" w:type="dxa"/>
              <w:right w:w="150" w:type="dxa"/>
            </w:tcMar>
            <w:vAlign w:val="center"/>
            <w:shd w:val="clear" w:color="auto" w:fill="E9EDF6"/>
            <w:tcW w:w="746" w:type="dxa"/>
          </w:tcPr>
          <w:p>
            <w:pPr>
              <w:pStyle w:val="Compact"/>
              <w:jc w:val="right"/>
            </w:pPr>
            <w:r>
              <w:t xml:space="preserve">47</w:t>
            </w:r>
          </w:p>
        </w:tc>
        <w:tc>
          <w:tcPr>
            <w:tcMar>
              <w:top w:w="100" w:type="dxa"/>
              <w:bottom w:w="100" w:type="dxa"/>
              <w:left w:w="150" w:type="dxa"/>
              <w:right w:w="150" w:type="dxa"/>
            </w:tcMar>
            <w:vAlign w:val="center"/>
            <w:shd w:val="clear" w:color="auto" w:fill="E9EDF6"/>
            <w:tcW w:w="1425" w:type="dxa"/>
          </w:tcPr>
          <w:p>
            <w:pPr>
              <w:pStyle w:val="Compact"/>
              <w:jc w:val="left"/>
            </w:pPr>
            <w:r>
              <w:t xml:space="preserve">STU-017</w:t>
            </w:r>
          </w:p>
        </w:tc>
        <w:tc>
          <w:tcPr>
            <w:tcMar>
              <w:top w:w="100" w:type="dxa"/>
              <w:bottom w:w="100" w:type="dxa"/>
              <w:left w:w="150" w:type="dxa"/>
              <w:right w:w="150" w:type="dxa"/>
            </w:tcMar>
            <w:vAlign w:val="center"/>
            <w:shd w:val="clear" w:color="auto" w:fill="E9EDF6"/>
            <w:tcW w:w="2726" w:type="dxa"/>
          </w:tcPr>
          <w:p>
            <w:pPr>
              <w:pStyle w:val="Compact"/>
              <w:jc w:val="left"/>
            </w:pPr>
            <w:r>
              <w:t xml:space="preserve">International Time Zone Policy</w:t>
            </w:r>
          </w:p>
        </w:tc>
        <w:tc>
          <w:tcPr>
            <w:tcMar>
              <w:top w:w="100" w:type="dxa"/>
              <w:bottom w:w="100" w:type="dxa"/>
              <w:left w:w="150" w:type="dxa"/>
              <w:right w:w="150" w:type="dxa"/>
            </w:tcMar>
            <w:vAlign w:val="center"/>
            <w:shd w:val="clear" w:color="auto" w:fill="E9EDF6"/>
            <w:tcW w:w="2165"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010" w:type="dxa"/>
          </w:tcPr>
          <w:p>
            <w:pPr>
              <w:pStyle w:val="Compact"/>
              <w:jc w:val="left"/>
            </w:pPr>
            <w:r>
              <w:t xml:space="preserve">Dean of Students</w:t>
            </w:r>
          </w:p>
        </w:tc>
      </w:tr>
      <w:tr>
        <w:trPr>
          <w:cantSplit/>
        </w:trPr>
        <w:tc>
          <w:tcPr>
            <w:tcMar>
              <w:top w:w="100" w:type="dxa"/>
              <w:bottom w:w="100" w:type="dxa"/>
              <w:left w:w="150" w:type="dxa"/>
              <w:right w:w="150" w:type="dxa"/>
            </w:tcMar>
            <w:vAlign w:val="center"/>
            <w:tcW w:w="746" w:type="dxa"/>
          </w:tcPr>
          <w:p>
            <w:pPr>
              <w:pStyle w:val="Compact"/>
              <w:jc w:val="right"/>
            </w:pPr>
            <w:r>
              <w:t xml:space="preserve">48</w:t>
            </w:r>
          </w:p>
        </w:tc>
        <w:tc>
          <w:tcPr>
            <w:tcMar>
              <w:top w:w="100" w:type="dxa"/>
              <w:bottom w:w="100" w:type="dxa"/>
              <w:left w:w="150" w:type="dxa"/>
              <w:right w:w="150" w:type="dxa"/>
            </w:tcMar>
            <w:vAlign w:val="center"/>
            <w:tcW w:w="1425" w:type="dxa"/>
          </w:tcPr>
          <w:p>
            <w:pPr>
              <w:pStyle w:val="Compact"/>
              <w:jc w:val="left"/>
            </w:pPr>
            <w:r>
              <w:t xml:space="preserve">STU-018</w:t>
            </w:r>
          </w:p>
        </w:tc>
        <w:tc>
          <w:tcPr>
            <w:tcMar>
              <w:top w:w="100" w:type="dxa"/>
              <w:bottom w:w="100" w:type="dxa"/>
              <w:left w:w="150" w:type="dxa"/>
              <w:right w:w="150" w:type="dxa"/>
            </w:tcMar>
            <w:vAlign w:val="center"/>
            <w:tcW w:w="2726" w:type="dxa"/>
          </w:tcPr>
          <w:p>
            <w:pPr>
              <w:pStyle w:val="Compact"/>
              <w:jc w:val="left"/>
            </w:pPr>
            <w:r>
              <w:t xml:space="preserve">Virtual Campus Life Policy</w:t>
            </w:r>
          </w:p>
        </w:tc>
        <w:tc>
          <w:tcPr>
            <w:tcMar>
              <w:top w:w="100" w:type="dxa"/>
              <w:bottom w:w="100" w:type="dxa"/>
              <w:left w:w="150" w:type="dxa"/>
              <w:right w:w="150" w:type="dxa"/>
            </w:tcMar>
            <w:vAlign w:val="center"/>
            <w:tcW w:w="2165" w:type="dxa"/>
          </w:tcPr>
          <w:p>
            <w:pPr>
              <w:pStyle w:val="Compact"/>
              <w:jc w:val="left"/>
            </w:pPr>
            <w:r>
              <w:t xml:space="preserve">Important</w:t>
            </w:r>
          </w:p>
        </w:tc>
        <w:tc>
          <w:tcPr>
            <w:tcMar>
              <w:top w:w="100" w:type="dxa"/>
              <w:bottom w:w="100" w:type="dxa"/>
              <w:left w:w="150" w:type="dxa"/>
              <w:right w:w="150" w:type="dxa"/>
            </w:tcMar>
            <w:vAlign w:val="center"/>
            <w:tcW w:w="2010" w:type="dxa"/>
          </w:tcPr>
          <w:p>
            <w:pPr>
              <w:pStyle w:val="Compact"/>
              <w:jc w:val="left"/>
            </w:pPr>
            <w:r>
              <w:t xml:space="preserve">Dean of Students</w:t>
            </w:r>
          </w:p>
        </w:tc>
      </w:tr>
      <w:tr>
        <w:trPr>
          <w:cantSplit/>
        </w:trPr>
        <w:tc>
          <w:tcPr>
            <w:tcMar>
              <w:top w:w="100" w:type="dxa"/>
              <w:bottom w:w="100" w:type="dxa"/>
              <w:left w:w="150" w:type="dxa"/>
              <w:right w:w="150" w:type="dxa"/>
            </w:tcMar>
            <w:vAlign w:val="center"/>
            <w:shd w:val="clear" w:color="auto" w:fill="E9EDF6"/>
            <w:tcW w:w="746" w:type="dxa"/>
          </w:tcPr>
          <w:p>
            <w:pPr>
              <w:pStyle w:val="Compact"/>
              <w:jc w:val="right"/>
            </w:pPr>
            <w:r>
              <w:t xml:space="preserve">49</w:t>
            </w:r>
          </w:p>
        </w:tc>
        <w:tc>
          <w:tcPr>
            <w:tcMar>
              <w:top w:w="100" w:type="dxa"/>
              <w:bottom w:w="100" w:type="dxa"/>
              <w:left w:w="150" w:type="dxa"/>
              <w:right w:w="150" w:type="dxa"/>
            </w:tcMar>
            <w:vAlign w:val="center"/>
            <w:shd w:val="clear" w:color="auto" w:fill="E9EDF6"/>
            <w:tcW w:w="1425" w:type="dxa"/>
          </w:tcPr>
          <w:p>
            <w:pPr>
              <w:pStyle w:val="Compact"/>
              <w:jc w:val="left"/>
            </w:pPr>
            <w:r>
              <w:t xml:space="preserve">STU-019</w:t>
            </w:r>
          </w:p>
        </w:tc>
        <w:tc>
          <w:tcPr>
            <w:tcMar>
              <w:top w:w="100" w:type="dxa"/>
              <w:bottom w:w="100" w:type="dxa"/>
              <w:left w:w="150" w:type="dxa"/>
              <w:right w:w="150" w:type="dxa"/>
            </w:tcMar>
            <w:vAlign w:val="center"/>
            <w:shd w:val="clear" w:color="auto" w:fill="E9EDF6"/>
            <w:tcW w:w="2726" w:type="dxa"/>
          </w:tcPr>
          <w:p>
            <w:pPr>
              <w:pStyle w:val="Compact"/>
              <w:jc w:val="left"/>
            </w:pPr>
            <w:r>
              <w:t xml:space="preserve">Digital Accessibility Policy</w:t>
            </w:r>
          </w:p>
        </w:tc>
        <w:tc>
          <w:tcPr>
            <w:tcMar>
              <w:top w:w="100" w:type="dxa"/>
              <w:bottom w:w="100" w:type="dxa"/>
              <w:left w:w="150" w:type="dxa"/>
              <w:right w:w="150" w:type="dxa"/>
            </w:tcMar>
            <w:vAlign w:val="center"/>
            <w:shd w:val="clear" w:color="auto" w:fill="E9EDF6"/>
            <w:tcW w:w="2165"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010" w:type="dxa"/>
          </w:tcPr>
          <w:p>
            <w:pPr>
              <w:pStyle w:val="Compact"/>
              <w:jc w:val="left"/>
            </w:pPr>
            <w:r>
              <w:t xml:space="preserve">Dean of Students</w:t>
            </w:r>
          </w:p>
        </w:tc>
      </w:tr>
      <w:tr>
        <w:trPr>
          <w:cantSplit/>
        </w:trPr>
        <w:tc>
          <w:tcPr>
            <w:tcMar>
              <w:top w:w="100" w:type="dxa"/>
              <w:bottom w:w="100" w:type="dxa"/>
              <w:left w:w="150" w:type="dxa"/>
              <w:right w:w="150" w:type="dxa"/>
            </w:tcMar>
            <w:vAlign w:val="center"/>
            <w:tcW w:w="746" w:type="dxa"/>
          </w:tcPr>
          <w:p>
            <w:pPr>
              <w:pStyle w:val="Compact"/>
              <w:jc w:val="right"/>
            </w:pPr>
            <w:r>
              <w:t xml:space="preserve">50</w:t>
            </w:r>
          </w:p>
        </w:tc>
        <w:tc>
          <w:tcPr>
            <w:tcMar>
              <w:top w:w="100" w:type="dxa"/>
              <w:bottom w:w="100" w:type="dxa"/>
              <w:left w:w="150" w:type="dxa"/>
              <w:right w:w="150" w:type="dxa"/>
            </w:tcMar>
            <w:vAlign w:val="center"/>
            <w:tcW w:w="1425" w:type="dxa"/>
          </w:tcPr>
          <w:p>
            <w:pPr>
              <w:pStyle w:val="Compact"/>
              <w:jc w:val="left"/>
            </w:pPr>
            <w:r>
              <w:t xml:space="preserve">STU-020</w:t>
            </w:r>
          </w:p>
        </w:tc>
        <w:tc>
          <w:tcPr>
            <w:tcMar>
              <w:top w:w="100" w:type="dxa"/>
              <w:bottom w:w="100" w:type="dxa"/>
              <w:left w:w="150" w:type="dxa"/>
              <w:right w:w="150" w:type="dxa"/>
            </w:tcMar>
            <w:vAlign w:val="center"/>
            <w:tcW w:w="2726" w:type="dxa"/>
          </w:tcPr>
          <w:p>
            <w:pPr>
              <w:pStyle w:val="Compact"/>
              <w:jc w:val="left"/>
            </w:pPr>
            <w:r>
              <w:t xml:space="preserve">Student ID Card Policy</w:t>
            </w:r>
          </w:p>
        </w:tc>
        <w:tc>
          <w:tcPr>
            <w:tcMar>
              <w:top w:w="100" w:type="dxa"/>
              <w:bottom w:w="100" w:type="dxa"/>
              <w:left w:w="150" w:type="dxa"/>
              <w:right w:w="150" w:type="dxa"/>
            </w:tcMar>
            <w:vAlign w:val="center"/>
            <w:tcW w:w="2165" w:type="dxa"/>
          </w:tcPr>
          <w:p>
            <w:pPr>
              <w:pStyle w:val="Compact"/>
              <w:jc w:val="left"/>
            </w:pPr>
            <w:r>
              <w:t xml:space="preserve">Important</w:t>
            </w:r>
          </w:p>
        </w:tc>
        <w:tc>
          <w:tcPr>
            <w:tcMar>
              <w:top w:w="100" w:type="dxa"/>
              <w:bottom w:w="100" w:type="dxa"/>
              <w:left w:w="150" w:type="dxa"/>
              <w:right w:w="150" w:type="dxa"/>
            </w:tcMar>
            <w:vAlign w:val="center"/>
            <w:tcW w:w="2010" w:type="dxa"/>
          </w:tcPr>
          <w:p>
            <w:pPr>
              <w:pStyle w:val="Compact"/>
              <w:jc w:val="left"/>
            </w:pPr>
            <w:r>
              <w:t xml:space="preserve">University Registrar</w:t>
            </w:r>
          </w:p>
        </w:tc>
      </w:tr>
      <w:tr>
        <w:trPr>
          <w:cantSplit/>
        </w:trPr>
        <w:tc>
          <w:tcPr>
            <w:tcMar>
              <w:top w:w="100" w:type="dxa"/>
              <w:bottom w:w="100" w:type="dxa"/>
              <w:left w:w="150" w:type="dxa"/>
              <w:right w:w="150" w:type="dxa"/>
            </w:tcMar>
            <w:vAlign w:val="center"/>
            <w:shd w:val="clear" w:color="auto" w:fill="E9EDF6"/>
            <w:tcW w:w="746" w:type="dxa"/>
          </w:tcPr>
          <w:p>
            <w:pPr>
              <w:pStyle w:val="Compact"/>
              <w:jc w:val="right"/>
            </w:pPr>
            <w:r>
              <w:t xml:space="preserve">51</w:t>
            </w:r>
          </w:p>
        </w:tc>
        <w:tc>
          <w:tcPr>
            <w:tcMar>
              <w:top w:w="100" w:type="dxa"/>
              <w:bottom w:w="100" w:type="dxa"/>
              <w:left w:w="150" w:type="dxa"/>
              <w:right w:w="150" w:type="dxa"/>
            </w:tcMar>
            <w:vAlign w:val="center"/>
            <w:shd w:val="clear" w:color="auto" w:fill="E9EDF6"/>
            <w:tcW w:w="1425" w:type="dxa"/>
          </w:tcPr>
          <w:p>
            <w:pPr>
              <w:pStyle w:val="Compact"/>
              <w:jc w:val="left"/>
            </w:pPr>
            <w:r>
              <w:t xml:space="preserve">STU-021</w:t>
            </w:r>
          </w:p>
        </w:tc>
        <w:tc>
          <w:tcPr>
            <w:tcMar>
              <w:top w:w="100" w:type="dxa"/>
              <w:bottom w:w="100" w:type="dxa"/>
              <w:left w:w="150" w:type="dxa"/>
              <w:right w:w="150" w:type="dxa"/>
            </w:tcMar>
            <w:vAlign w:val="center"/>
            <w:shd w:val="clear" w:color="auto" w:fill="E9EDF6"/>
            <w:tcW w:w="2726" w:type="dxa"/>
          </w:tcPr>
          <w:p>
            <w:pPr>
              <w:pStyle w:val="Compact"/>
              <w:jc w:val="left"/>
            </w:pPr>
            <w:r>
              <w:t xml:space="preserve">Virtual Graduation Policy</w:t>
            </w:r>
          </w:p>
        </w:tc>
        <w:tc>
          <w:tcPr>
            <w:tcMar>
              <w:top w:w="100" w:type="dxa"/>
              <w:bottom w:w="100" w:type="dxa"/>
              <w:left w:w="150" w:type="dxa"/>
              <w:right w:w="150" w:type="dxa"/>
            </w:tcMar>
            <w:vAlign w:val="center"/>
            <w:shd w:val="clear" w:color="auto" w:fill="E9EDF6"/>
            <w:tcW w:w="2165"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010" w:type="dxa"/>
          </w:tcPr>
          <w:p>
            <w:pPr>
              <w:pStyle w:val="Compact"/>
              <w:jc w:val="left"/>
            </w:pPr>
            <w:r>
              <w:t xml:space="preserve">University Registrar</w:t>
            </w:r>
          </w:p>
        </w:tc>
      </w:tr>
      <w:tr>
        <w:trPr>
          <w:cantSplit/>
        </w:trPr>
        <w:tc>
          <w:tcPr>
            <w:tcMar>
              <w:top w:w="100" w:type="dxa"/>
              <w:bottom w:w="100" w:type="dxa"/>
              <w:left w:w="150" w:type="dxa"/>
              <w:right w:w="150" w:type="dxa"/>
            </w:tcMar>
            <w:vAlign w:val="center"/>
            <w:tcW w:w="746" w:type="dxa"/>
          </w:tcPr>
          <w:p>
            <w:pPr>
              <w:pStyle w:val="Compact"/>
              <w:jc w:val="right"/>
            </w:pPr>
            <w:r>
              <w:t xml:space="preserve">52</w:t>
            </w:r>
          </w:p>
        </w:tc>
        <w:tc>
          <w:tcPr>
            <w:tcMar>
              <w:top w:w="100" w:type="dxa"/>
              <w:bottom w:w="100" w:type="dxa"/>
              <w:left w:w="150" w:type="dxa"/>
              <w:right w:w="150" w:type="dxa"/>
            </w:tcMar>
            <w:vAlign w:val="center"/>
            <w:tcW w:w="1425" w:type="dxa"/>
          </w:tcPr>
          <w:p>
            <w:pPr>
              <w:pStyle w:val="Compact"/>
              <w:jc w:val="left"/>
            </w:pPr>
            <w:r>
              <w:t xml:space="preserve">STU-022</w:t>
            </w:r>
          </w:p>
        </w:tc>
        <w:tc>
          <w:tcPr>
            <w:tcMar>
              <w:top w:w="100" w:type="dxa"/>
              <w:bottom w:w="100" w:type="dxa"/>
              <w:left w:w="150" w:type="dxa"/>
              <w:right w:w="150" w:type="dxa"/>
            </w:tcMar>
            <w:vAlign w:val="center"/>
            <w:tcW w:w="2726" w:type="dxa"/>
          </w:tcPr>
          <w:p>
            <w:pPr>
              <w:pStyle w:val="Compact"/>
              <w:jc w:val="left"/>
            </w:pPr>
            <w:r>
              <w:t xml:space="preserve">Faculty-Student Relationship Policy</w:t>
            </w:r>
          </w:p>
        </w:tc>
        <w:tc>
          <w:tcPr>
            <w:tcMar>
              <w:top w:w="100" w:type="dxa"/>
              <w:bottom w:w="100" w:type="dxa"/>
              <w:left w:w="150" w:type="dxa"/>
              <w:right w:w="150" w:type="dxa"/>
            </w:tcMar>
            <w:vAlign w:val="center"/>
            <w:tcW w:w="2165" w:type="dxa"/>
          </w:tcPr>
          <w:p>
            <w:pPr>
              <w:pStyle w:val="Compact"/>
              <w:jc w:val="left"/>
            </w:pPr>
            <w:r>
              <w:t xml:space="preserve">Critical</w:t>
            </w:r>
          </w:p>
        </w:tc>
        <w:tc>
          <w:tcPr>
            <w:tcMar>
              <w:top w:w="100" w:type="dxa"/>
              <w:bottom w:w="100" w:type="dxa"/>
              <w:left w:w="150" w:type="dxa"/>
              <w:right w:w="150" w:type="dxa"/>
            </w:tcMar>
            <w:vAlign w:val="center"/>
            <w:tcW w:w="2010"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746" w:type="dxa"/>
          </w:tcPr>
          <w:p>
            <w:pPr>
              <w:pStyle w:val="Compact"/>
              <w:jc w:val="right"/>
            </w:pPr>
            <w:r>
              <w:t xml:space="preserve">53</w:t>
            </w:r>
          </w:p>
        </w:tc>
        <w:tc>
          <w:tcPr>
            <w:tcMar>
              <w:top w:w="100" w:type="dxa"/>
              <w:bottom w:w="100" w:type="dxa"/>
              <w:left w:w="150" w:type="dxa"/>
              <w:right w:w="150" w:type="dxa"/>
            </w:tcMar>
            <w:vAlign w:val="center"/>
            <w:shd w:val="clear" w:color="auto" w:fill="E9EDF6"/>
            <w:tcW w:w="1425" w:type="dxa"/>
          </w:tcPr>
          <w:p>
            <w:pPr>
              <w:pStyle w:val="Compact"/>
              <w:jc w:val="left"/>
            </w:pPr>
            <w:r>
              <w:t xml:space="preserve">STU-023</w:t>
            </w:r>
          </w:p>
        </w:tc>
        <w:tc>
          <w:tcPr>
            <w:tcMar>
              <w:top w:w="100" w:type="dxa"/>
              <w:bottom w:w="100" w:type="dxa"/>
              <w:left w:w="150" w:type="dxa"/>
              <w:right w:w="150" w:type="dxa"/>
            </w:tcMar>
            <w:vAlign w:val="center"/>
            <w:shd w:val="clear" w:color="auto" w:fill="E9EDF6"/>
            <w:tcW w:w="2726" w:type="dxa"/>
          </w:tcPr>
          <w:p>
            <w:pPr>
              <w:pStyle w:val="Compact"/>
              <w:jc w:val="left"/>
            </w:pPr>
            <w:r>
              <w:t xml:space="preserve">Comprehensive Disciplinary &amp; Negative Reinforcement Policy</w:t>
            </w:r>
          </w:p>
        </w:tc>
        <w:tc>
          <w:tcPr>
            <w:tcMar>
              <w:top w:w="100" w:type="dxa"/>
              <w:bottom w:w="100" w:type="dxa"/>
              <w:left w:w="150" w:type="dxa"/>
              <w:right w:w="150" w:type="dxa"/>
            </w:tcMar>
            <w:vAlign w:val="center"/>
            <w:shd w:val="clear" w:color="auto" w:fill="E9EDF6"/>
            <w:tcW w:w="2165" w:type="dxa"/>
          </w:tcPr>
          <w:p>
            <w:pPr>
              <w:pStyle w:val="Compact"/>
              <w:jc w:val="left"/>
            </w:pPr>
            <w:r>
              <w:t xml:space="preserve">Critical</w:t>
            </w:r>
          </w:p>
        </w:tc>
        <w:tc>
          <w:tcPr>
            <w:tcMar>
              <w:top w:w="100" w:type="dxa"/>
              <w:bottom w:w="100" w:type="dxa"/>
              <w:left w:w="150" w:type="dxa"/>
              <w:right w:w="150" w:type="dxa"/>
            </w:tcMar>
            <w:vAlign w:val="center"/>
            <w:shd w:val="clear" w:color="auto" w:fill="E9EDF6"/>
            <w:tcW w:w="2010" w:type="dxa"/>
          </w:tcPr>
          <w:p>
            <w:pPr>
              <w:pStyle w:val="Compact"/>
              <w:jc w:val="left"/>
            </w:pPr>
            <w:r>
              <w:t xml:space="preserve">Dean of Students</w:t>
            </w:r>
          </w:p>
        </w:tc>
      </w:tr>
    </w:tbl>
    <w:p>
      <w:pPr>
        <w:pStyle w:val="SectionKicker"/>
      </w:pPr>
      <w:r>
        <w:t xml:space="preserve">Section 18 · 18.4</w:t>
      </w:r>
    </w:p>
    <w:bookmarkEnd w:id="121"/>
    <w:bookmarkStart w:id="122" w:name="operations-handbook-27-documents"/>
    <w:p>
      <w:pPr>
        <w:pStyle w:val="Heading2"/>
      </w:pPr>
      <w:r>
        <w:t xml:space="preserve">18.4 Operations Handbook (27 Documents)</w:t>
      </w:r>
    </w:p>
    <w:tbl>
      <w:tblPr>
        <w:tblStyle w:val="Table"/>
        <w:tblW w:type="pct" w:w="5000"/>
        <w:tblLook w:firstRow="1" w:lastRow="0" w:firstColumn="0" w:lastColumn="0" w:noHBand="0" w:noVBand="0" w:val="0020"/>
        <w:jc w:val="start"/>
        <w:tblLayout w:type="fixed"/>
      </w:tblPr>
      <w:tblGrid>
        <w:gridCol w:w="714"/>
        <w:gridCol w:w="1365"/>
        <w:gridCol w:w="2446"/>
        <w:gridCol w:w="2099"/>
        <w:gridCol w:w="2448"/>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714" w:type="dxa"/>
          </w:tcPr>
          <w:p>
            <w:pPr>
              <w:pStyle w:val="Compact"/>
              <w:jc w:val="right"/>
            </w:pPr>
            <w:r>
              <w:rPr>
                <w:b/>
                <w:color w:val="FFFFFF"/>
                <w:caps/>
                <w:spacing w:val="4"/>
              </w:rPr>
              <w:t xml:space="preserve">#</w:t>
            </w:r>
          </w:p>
        </w:tc>
        <w:tc>
          <w:tcPr>
            <w:shd w:val="clear" w:color="auto" w:fill="122A4E"/>
            <w:tcMar>
              <w:top w:w="130" w:type="dxa"/>
              <w:bottom w:w="130" w:type="dxa"/>
              <w:left w:w="150" w:type="dxa"/>
              <w:right w:w="150" w:type="dxa"/>
            </w:tcMar>
            <w:tcBorders>
              <w:bottom w:val="single" w:sz="16" w:space="0" w:color="B08625"/>
            </w:tcBorders>
            <w:vAlign w:val="center"/>
            <w:tcW w:w="1365" w:type="dxa"/>
          </w:tcPr>
          <w:p>
            <w:pPr>
              <w:pStyle w:val="Compact"/>
              <w:jc w:val="left"/>
            </w:pPr>
            <w:r>
              <w:rPr>
                <w:b/>
                <w:color w:val="FFFFFF"/>
                <w:caps/>
                <w:spacing w:val="4"/>
              </w:rPr>
              <w:t xml:space="preserve">Doc Code</w:t>
            </w:r>
          </w:p>
        </w:tc>
        <w:tc>
          <w:tcPr>
            <w:shd w:val="clear" w:color="auto" w:fill="122A4E"/>
            <w:tcMar>
              <w:top w:w="130" w:type="dxa"/>
              <w:bottom w:w="130" w:type="dxa"/>
              <w:left w:w="150" w:type="dxa"/>
              <w:right w:w="150" w:type="dxa"/>
            </w:tcMar>
            <w:tcBorders>
              <w:bottom w:val="single" w:sz="16" w:space="0" w:color="B08625"/>
            </w:tcBorders>
            <w:vAlign w:val="center"/>
            <w:tcW w:w="2446" w:type="dxa"/>
          </w:tcPr>
          <w:p>
            <w:pPr>
              <w:pStyle w:val="Compact"/>
              <w:jc w:val="left"/>
            </w:pPr>
            <w:r>
              <w:rPr>
                <w:b/>
                <w:color w:val="FFFFFF"/>
                <w:caps/>
                <w:spacing w:val="4"/>
              </w:rPr>
              <w:t xml:space="preserve">Document</w:t>
            </w:r>
          </w:p>
        </w:tc>
        <w:tc>
          <w:tcPr>
            <w:shd w:val="clear" w:color="auto" w:fill="122A4E"/>
            <w:tcMar>
              <w:top w:w="130" w:type="dxa"/>
              <w:bottom w:w="130" w:type="dxa"/>
              <w:left w:w="150" w:type="dxa"/>
              <w:right w:w="150" w:type="dxa"/>
            </w:tcMar>
            <w:tcBorders>
              <w:bottom w:val="single" w:sz="16" w:space="0" w:color="B08625"/>
            </w:tcBorders>
            <w:vAlign w:val="center"/>
            <w:tcW w:w="2099" w:type="dxa"/>
          </w:tcPr>
          <w:p>
            <w:pPr>
              <w:pStyle w:val="Compact"/>
              <w:jc w:val="left"/>
            </w:pPr>
            <w:r>
              <w:rPr>
                <w:b/>
                <w:color w:val="FFFFFF"/>
                <w:caps/>
                <w:spacing w:val="4"/>
              </w:rPr>
              <w:t xml:space="preserve">Priority</w:t>
            </w:r>
          </w:p>
        </w:tc>
        <w:tc>
          <w:tcPr>
            <w:shd w:val="clear" w:color="auto" w:fill="122A4E"/>
            <w:tcMar>
              <w:top w:w="130" w:type="dxa"/>
              <w:bottom w:w="130" w:type="dxa"/>
              <w:left w:w="150" w:type="dxa"/>
              <w:right w:w="150" w:type="dxa"/>
            </w:tcMar>
            <w:tcBorders>
              <w:bottom w:val="single" w:sz="16" w:space="0" w:color="B08625"/>
            </w:tcBorders>
            <w:vAlign w:val="center"/>
            <w:tcW w:w="2448" w:type="dxa"/>
          </w:tcPr>
          <w:p>
            <w:pPr>
              <w:pStyle w:val="Compact"/>
              <w:jc w:val="left"/>
            </w:pPr>
            <w:r>
              <w:rPr>
                <w:b/>
                <w:color w:val="FFFFFF"/>
                <w:caps/>
                <w:spacing w:val="4"/>
              </w:rPr>
              <w:t xml:space="preserve">Policy Steward</w:t>
            </w:r>
          </w:p>
        </w:tc>
      </w:tr>
      <w:tr>
        <w:trPr>
          <w:cantSplit/>
        </w:trPr>
        <w:tc>
          <w:tcPr>
            <w:tcMar>
              <w:top w:w="100" w:type="dxa"/>
              <w:bottom w:w="100" w:type="dxa"/>
              <w:left w:w="150" w:type="dxa"/>
              <w:right w:w="150" w:type="dxa"/>
            </w:tcMar>
            <w:vAlign w:val="center"/>
            <w:shd w:val="clear" w:color="auto" w:fill="E9EDF6"/>
            <w:tcW w:w="714" w:type="dxa"/>
          </w:tcPr>
          <w:p>
            <w:pPr>
              <w:pStyle w:val="Compact"/>
              <w:jc w:val="right"/>
            </w:pPr>
            <w:r>
              <w:t xml:space="preserve">54</w:t>
            </w:r>
          </w:p>
        </w:tc>
        <w:tc>
          <w:tcPr>
            <w:tcMar>
              <w:top w:w="100" w:type="dxa"/>
              <w:bottom w:w="100" w:type="dxa"/>
              <w:left w:w="150" w:type="dxa"/>
              <w:right w:w="150" w:type="dxa"/>
            </w:tcMar>
            <w:vAlign w:val="center"/>
            <w:shd w:val="clear" w:color="auto" w:fill="E9EDF6"/>
            <w:tcW w:w="1365" w:type="dxa"/>
          </w:tcPr>
          <w:p>
            <w:pPr>
              <w:pStyle w:val="Compact"/>
              <w:jc w:val="left"/>
            </w:pPr>
            <w:r>
              <w:t xml:space="preserve">OPS-001</w:t>
            </w:r>
          </w:p>
        </w:tc>
        <w:tc>
          <w:tcPr>
            <w:tcMar>
              <w:top w:w="100" w:type="dxa"/>
              <w:bottom w:w="100" w:type="dxa"/>
              <w:left w:w="150" w:type="dxa"/>
              <w:right w:w="150" w:type="dxa"/>
            </w:tcMar>
            <w:vAlign w:val="center"/>
            <w:shd w:val="clear" w:color="auto" w:fill="E9EDF6"/>
            <w:tcW w:w="2446" w:type="dxa"/>
          </w:tcPr>
          <w:p>
            <w:pPr>
              <w:pStyle w:val="Compact"/>
              <w:jc w:val="left"/>
            </w:pPr>
            <w:r>
              <w:t xml:space="preserve">Financial Model</w:t>
            </w:r>
          </w:p>
        </w:tc>
        <w:tc>
          <w:tcPr>
            <w:tcMar>
              <w:top w:w="100" w:type="dxa"/>
              <w:bottom w:w="100" w:type="dxa"/>
              <w:left w:w="150" w:type="dxa"/>
              <w:right w:w="150" w:type="dxa"/>
            </w:tcMar>
            <w:vAlign w:val="center"/>
            <w:shd w:val="clear" w:color="auto" w:fill="E9EDF6"/>
            <w:tcW w:w="2099" w:type="dxa"/>
          </w:tcPr>
          <w:p>
            <w:pPr>
              <w:pStyle w:val="Compact"/>
              <w:jc w:val="left"/>
            </w:pPr>
            <w:r>
              <w:t xml:space="preserve">Complete</w:t>
            </w:r>
          </w:p>
        </w:tc>
        <w:tc>
          <w:tcPr>
            <w:tcMar>
              <w:top w:w="100" w:type="dxa"/>
              <w:bottom w:w="100" w:type="dxa"/>
              <w:left w:w="150" w:type="dxa"/>
              <w:right w:w="150" w:type="dxa"/>
            </w:tcMar>
            <w:vAlign w:val="center"/>
            <w:shd w:val="clear" w:color="auto" w:fill="E9EDF6"/>
            <w:tcW w:w="2448"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tcW w:w="714" w:type="dxa"/>
          </w:tcPr>
          <w:p>
            <w:pPr>
              <w:pStyle w:val="Compact"/>
              <w:jc w:val="right"/>
            </w:pPr>
            <w:r>
              <w:t xml:space="preserve">55</w:t>
            </w:r>
          </w:p>
        </w:tc>
        <w:tc>
          <w:tcPr>
            <w:tcMar>
              <w:top w:w="100" w:type="dxa"/>
              <w:bottom w:w="100" w:type="dxa"/>
              <w:left w:w="150" w:type="dxa"/>
              <w:right w:w="150" w:type="dxa"/>
            </w:tcMar>
            <w:vAlign w:val="center"/>
            <w:tcW w:w="1365" w:type="dxa"/>
          </w:tcPr>
          <w:p>
            <w:pPr>
              <w:pStyle w:val="Compact"/>
              <w:jc w:val="left"/>
            </w:pPr>
            <w:r>
              <w:t xml:space="preserve">OPS-002</w:t>
            </w:r>
          </w:p>
        </w:tc>
        <w:tc>
          <w:tcPr>
            <w:tcMar>
              <w:top w:w="100" w:type="dxa"/>
              <w:bottom w:w="100" w:type="dxa"/>
              <w:left w:w="150" w:type="dxa"/>
              <w:right w:w="150" w:type="dxa"/>
            </w:tcMar>
            <w:vAlign w:val="center"/>
            <w:tcW w:w="2446" w:type="dxa"/>
          </w:tcPr>
          <w:p>
            <w:pPr>
              <w:pStyle w:val="Compact"/>
              <w:jc w:val="left"/>
            </w:pPr>
            <w:r>
              <w:t xml:space="preserve">Financial Operations Manual</w:t>
            </w:r>
          </w:p>
        </w:tc>
        <w:tc>
          <w:tcPr>
            <w:tcMar>
              <w:top w:w="100" w:type="dxa"/>
              <w:bottom w:w="100" w:type="dxa"/>
              <w:left w:w="150" w:type="dxa"/>
              <w:right w:w="150" w:type="dxa"/>
            </w:tcMar>
            <w:vAlign w:val="center"/>
            <w:tcW w:w="2099" w:type="dxa"/>
          </w:tcPr>
          <w:p>
            <w:pPr>
              <w:pStyle w:val="Compact"/>
              <w:jc w:val="left"/>
            </w:pPr>
            <w:r>
              <w:t xml:space="preserve">Critical</w:t>
            </w:r>
          </w:p>
        </w:tc>
        <w:tc>
          <w:tcPr>
            <w:tcMar>
              <w:top w:w="100" w:type="dxa"/>
              <w:bottom w:w="100" w:type="dxa"/>
              <w:left w:w="150" w:type="dxa"/>
              <w:right w:w="150" w:type="dxa"/>
            </w:tcMar>
            <w:vAlign w:val="center"/>
            <w:tcW w:w="2448"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shd w:val="clear" w:color="auto" w:fill="E9EDF6"/>
            <w:tcW w:w="714" w:type="dxa"/>
          </w:tcPr>
          <w:p>
            <w:pPr>
              <w:pStyle w:val="Compact"/>
              <w:jc w:val="right"/>
            </w:pPr>
            <w:r>
              <w:t xml:space="preserve">56</w:t>
            </w:r>
          </w:p>
        </w:tc>
        <w:tc>
          <w:tcPr>
            <w:tcMar>
              <w:top w:w="100" w:type="dxa"/>
              <w:bottom w:w="100" w:type="dxa"/>
              <w:left w:w="150" w:type="dxa"/>
              <w:right w:w="150" w:type="dxa"/>
            </w:tcMar>
            <w:vAlign w:val="center"/>
            <w:shd w:val="clear" w:color="auto" w:fill="E9EDF6"/>
            <w:tcW w:w="1365" w:type="dxa"/>
          </w:tcPr>
          <w:p>
            <w:pPr>
              <w:pStyle w:val="Compact"/>
              <w:jc w:val="left"/>
            </w:pPr>
            <w:r>
              <w:t xml:space="preserve">OPS-003</w:t>
            </w:r>
          </w:p>
        </w:tc>
        <w:tc>
          <w:tcPr>
            <w:tcMar>
              <w:top w:w="100" w:type="dxa"/>
              <w:bottom w:w="100" w:type="dxa"/>
              <w:left w:w="150" w:type="dxa"/>
              <w:right w:w="150" w:type="dxa"/>
            </w:tcMar>
            <w:vAlign w:val="center"/>
            <w:shd w:val="clear" w:color="auto" w:fill="E9EDF6"/>
            <w:tcW w:w="2446" w:type="dxa"/>
          </w:tcPr>
          <w:p>
            <w:pPr>
              <w:pStyle w:val="Compact"/>
              <w:jc w:val="left"/>
            </w:pPr>
            <w:r>
              <w:t xml:space="preserve">Budgeting Policy</w:t>
            </w:r>
          </w:p>
        </w:tc>
        <w:tc>
          <w:tcPr>
            <w:tcMar>
              <w:top w:w="100" w:type="dxa"/>
              <w:bottom w:w="100" w:type="dxa"/>
              <w:left w:w="150" w:type="dxa"/>
              <w:right w:w="150" w:type="dxa"/>
            </w:tcMar>
            <w:vAlign w:val="center"/>
            <w:shd w:val="clear" w:color="auto" w:fill="E9EDF6"/>
            <w:tcW w:w="20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448"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tcW w:w="714" w:type="dxa"/>
          </w:tcPr>
          <w:p>
            <w:pPr>
              <w:pStyle w:val="Compact"/>
              <w:jc w:val="right"/>
            </w:pPr>
            <w:r>
              <w:t xml:space="preserve">57</w:t>
            </w:r>
          </w:p>
        </w:tc>
        <w:tc>
          <w:tcPr>
            <w:tcMar>
              <w:top w:w="100" w:type="dxa"/>
              <w:bottom w:w="100" w:type="dxa"/>
              <w:left w:w="150" w:type="dxa"/>
              <w:right w:w="150" w:type="dxa"/>
            </w:tcMar>
            <w:vAlign w:val="center"/>
            <w:tcW w:w="1365" w:type="dxa"/>
          </w:tcPr>
          <w:p>
            <w:pPr>
              <w:pStyle w:val="Compact"/>
              <w:jc w:val="left"/>
            </w:pPr>
            <w:r>
              <w:t xml:space="preserve">OPS-004</w:t>
            </w:r>
          </w:p>
        </w:tc>
        <w:tc>
          <w:tcPr>
            <w:tcMar>
              <w:top w:w="100" w:type="dxa"/>
              <w:bottom w:w="100" w:type="dxa"/>
              <w:left w:w="150" w:type="dxa"/>
              <w:right w:w="150" w:type="dxa"/>
            </w:tcMar>
            <w:vAlign w:val="center"/>
            <w:tcW w:w="2446" w:type="dxa"/>
          </w:tcPr>
          <w:p>
            <w:pPr>
              <w:pStyle w:val="Compact"/>
              <w:jc w:val="left"/>
            </w:pPr>
            <w:r>
              <w:t xml:space="preserve">Procurement Policy</w:t>
            </w:r>
          </w:p>
        </w:tc>
        <w:tc>
          <w:tcPr>
            <w:tcMar>
              <w:top w:w="100" w:type="dxa"/>
              <w:bottom w:w="100" w:type="dxa"/>
              <w:left w:w="150" w:type="dxa"/>
              <w:right w:w="150" w:type="dxa"/>
            </w:tcMar>
            <w:vAlign w:val="center"/>
            <w:tcW w:w="2099" w:type="dxa"/>
          </w:tcPr>
          <w:p>
            <w:pPr>
              <w:pStyle w:val="Compact"/>
              <w:jc w:val="left"/>
            </w:pPr>
            <w:r>
              <w:t xml:space="preserve">Important</w:t>
            </w:r>
          </w:p>
        </w:tc>
        <w:tc>
          <w:tcPr>
            <w:tcMar>
              <w:top w:w="100" w:type="dxa"/>
              <w:bottom w:w="100" w:type="dxa"/>
              <w:left w:w="150" w:type="dxa"/>
              <w:right w:w="150" w:type="dxa"/>
            </w:tcMar>
            <w:vAlign w:val="center"/>
            <w:tcW w:w="2448"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shd w:val="clear" w:color="auto" w:fill="E9EDF6"/>
            <w:tcW w:w="714" w:type="dxa"/>
          </w:tcPr>
          <w:p>
            <w:pPr>
              <w:pStyle w:val="Compact"/>
              <w:jc w:val="right"/>
            </w:pPr>
            <w:r>
              <w:t xml:space="preserve">58</w:t>
            </w:r>
          </w:p>
        </w:tc>
        <w:tc>
          <w:tcPr>
            <w:tcMar>
              <w:top w:w="100" w:type="dxa"/>
              <w:bottom w:w="100" w:type="dxa"/>
              <w:left w:w="150" w:type="dxa"/>
              <w:right w:w="150" w:type="dxa"/>
            </w:tcMar>
            <w:vAlign w:val="center"/>
            <w:shd w:val="clear" w:color="auto" w:fill="E9EDF6"/>
            <w:tcW w:w="1365" w:type="dxa"/>
          </w:tcPr>
          <w:p>
            <w:pPr>
              <w:pStyle w:val="Compact"/>
              <w:jc w:val="left"/>
            </w:pPr>
            <w:r>
              <w:t xml:space="preserve">OPS-005</w:t>
            </w:r>
          </w:p>
        </w:tc>
        <w:tc>
          <w:tcPr>
            <w:tcMar>
              <w:top w:w="100" w:type="dxa"/>
              <w:bottom w:w="100" w:type="dxa"/>
              <w:left w:w="150" w:type="dxa"/>
              <w:right w:w="150" w:type="dxa"/>
            </w:tcMar>
            <w:vAlign w:val="center"/>
            <w:shd w:val="clear" w:color="auto" w:fill="E9EDF6"/>
            <w:tcW w:w="2446" w:type="dxa"/>
          </w:tcPr>
          <w:p>
            <w:pPr>
              <w:pStyle w:val="Compact"/>
              <w:jc w:val="left"/>
            </w:pPr>
            <w:r>
              <w:t xml:space="preserve">Tuition Collection &amp; Refund Policy</w:t>
            </w:r>
          </w:p>
        </w:tc>
        <w:tc>
          <w:tcPr>
            <w:tcMar>
              <w:top w:w="100" w:type="dxa"/>
              <w:bottom w:w="100" w:type="dxa"/>
              <w:left w:w="150" w:type="dxa"/>
              <w:right w:w="150" w:type="dxa"/>
            </w:tcMar>
            <w:vAlign w:val="center"/>
            <w:shd w:val="clear" w:color="auto" w:fill="E9EDF6"/>
            <w:tcW w:w="20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2448"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tcW w:w="714" w:type="dxa"/>
          </w:tcPr>
          <w:p>
            <w:pPr>
              <w:pStyle w:val="Compact"/>
              <w:jc w:val="right"/>
            </w:pPr>
            <w:r>
              <w:t xml:space="preserve">59</w:t>
            </w:r>
          </w:p>
        </w:tc>
        <w:tc>
          <w:tcPr>
            <w:tcMar>
              <w:top w:w="100" w:type="dxa"/>
              <w:bottom w:w="100" w:type="dxa"/>
              <w:left w:w="150" w:type="dxa"/>
              <w:right w:w="150" w:type="dxa"/>
            </w:tcMar>
            <w:vAlign w:val="center"/>
            <w:tcW w:w="1365" w:type="dxa"/>
          </w:tcPr>
          <w:p>
            <w:pPr>
              <w:pStyle w:val="Compact"/>
              <w:jc w:val="left"/>
            </w:pPr>
            <w:r>
              <w:t xml:space="preserve">OPS-006</w:t>
            </w:r>
          </w:p>
        </w:tc>
        <w:tc>
          <w:tcPr>
            <w:tcMar>
              <w:top w:w="100" w:type="dxa"/>
              <w:bottom w:w="100" w:type="dxa"/>
              <w:left w:w="150" w:type="dxa"/>
              <w:right w:w="150" w:type="dxa"/>
            </w:tcMar>
            <w:vAlign w:val="center"/>
            <w:tcW w:w="2446" w:type="dxa"/>
          </w:tcPr>
          <w:p>
            <w:pPr>
              <w:pStyle w:val="Compact"/>
              <w:jc w:val="left"/>
            </w:pPr>
            <w:r>
              <w:t xml:space="preserve">Payroll Policy</w:t>
            </w:r>
          </w:p>
        </w:tc>
        <w:tc>
          <w:tcPr>
            <w:tcMar>
              <w:top w:w="100" w:type="dxa"/>
              <w:bottom w:w="100" w:type="dxa"/>
              <w:left w:w="150" w:type="dxa"/>
              <w:right w:w="150" w:type="dxa"/>
            </w:tcMar>
            <w:vAlign w:val="center"/>
            <w:tcW w:w="2099" w:type="dxa"/>
          </w:tcPr>
          <w:p>
            <w:pPr>
              <w:pStyle w:val="Compact"/>
              <w:jc w:val="left"/>
            </w:pPr>
            <w:r>
              <w:t xml:space="preserve">Critical</w:t>
            </w:r>
          </w:p>
        </w:tc>
        <w:tc>
          <w:tcPr>
            <w:tcMar>
              <w:top w:w="100" w:type="dxa"/>
              <w:bottom w:w="100" w:type="dxa"/>
              <w:left w:w="150" w:type="dxa"/>
              <w:right w:w="150" w:type="dxa"/>
            </w:tcMar>
            <w:vAlign w:val="center"/>
            <w:tcW w:w="2448"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shd w:val="clear" w:color="auto" w:fill="E9EDF6"/>
            <w:tcW w:w="714" w:type="dxa"/>
          </w:tcPr>
          <w:p>
            <w:pPr>
              <w:pStyle w:val="Compact"/>
              <w:jc w:val="right"/>
            </w:pPr>
            <w:r>
              <w:t xml:space="preserve">60</w:t>
            </w:r>
          </w:p>
        </w:tc>
        <w:tc>
          <w:tcPr>
            <w:tcMar>
              <w:top w:w="100" w:type="dxa"/>
              <w:bottom w:w="100" w:type="dxa"/>
              <w:left w:w="150" w:type="dxa"/>
              <w:right w:w="150" w:type="dxa"/>
            </w:tcMar>
            <w:vAlign w:val="center"/>
            <w:shd w:val="clear" w:color="auto" w:fill="E9EDF6"/>
            <w:tcW w:w="1365" w:type="dxa"/>
          </w:tcPr>
          <w:p>
            <w:pPr>
              <w:pStyle w:val="Compact"/>
              <w:jc w:val="left"/>
            </w:pPr>
            <w:r>
              <w:t xml:space="preserve">OPS-007</w:t>
            </w:r>
          </w:p>
        </w:tc>
        <w:tc>
          <w:tcPr>
            <w:tcMar>
              <w:top w:w="100" w:type="dxa"/>
              <w:bottom w:w="100" w:type="dxa"/>
              <w:left w:w="150" w:type="dxa"/>
              <w:right w:w="150" w:type="dxa"/>
            </w:tcMar>
            <w:vAlign w:val="center"/>
            <w:shd w:val="clear" w:color="auto" w:fill="E9EDF6"/>
            <w:tcW w:w="2446" w:type="dxa"/>
          </w:tcPr>
          <w:p>
            <w:pPr>
              <w:pStyle w:val="Compact"/>
              <w:jc w:val="left"/>
            </w:pPr>
            <w:r>
              <w:t xml:space="preserve">HR Policies &amp; Procedures Manual</w:t>
            </w:r>
          </w:p>
        </w:tc>
        <w:tc>
          <w:tcPr>
            <w:tcMar>
              <w:top w:w="100" w:type="dxa"/>
              <w:bottom w:w="100" w:type="dxa"/>
              <w:left w:w="150" w:type="dxa"/>
              <w:right w:w="150" w:type="dxa"/>
            </w:tcMar>
            <w:vAlign w:val="center"/>
            <w:shd w:val="clear" w:color="auto" w:fill="E9EDF6"/>
            <w:tcW w:w="20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2448"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tcW w:w="714" w:type="dxa"/>
          </w:tcPr>
          <w:p>
            <w:pPr>
              <w:pStyle w:val="Compact"/>
              <w:jc w:val="right"/>
            </w:pPr>
            <w:r>
              <w:t xml:space="preserve">61</w:t>
            </w:r>
          </w:p>
        </w:tc>
        <w:tc>
          <w:tcPr>
            <w:tcMar>
              <w:top w:w="100" w:type="dxa"/>
              <w:bottom w:w="100" w:type="dxa"/>
              <w:left w:w="150" w:type="dxa"/>
              <w:right w:w="150" w:type="dxa"/>
            </w:tcMar>
            <w:vAlign w:val="center"/>
            <w:tcW w:w="1365" w:type="dxa"/>
          </w:tcPr>
          <w:p>
            <w:pPr>
              <w:pStyle w:val="Compact"/>
              <w:jc w:val="left"/>
            </w:pPr>
            <w:r>
              <w:t xml:space="preserve">OPS-008</w:t>
            </w:r>
          </w:p>
        </w:tc>
        <w:tc>
          <w:tcPr>
            <w:tcMar>
              <w:top w:w="100" w:type="dxa"/>
              <w:bottom w:w="100" w:type="dxa"/>
              <w:left w:w="150" w:type="dxa"/>
              <w:right w:w="150" w:type="dxa"/>
            </w:tcMar>
            <w:vAlign w:val="center"/>
            <w:tcW w:w="2446" w:type="dxa"/>
          </w:tcPr>
          <w:p>
            <w:pPr>
              <w:pStyle w:val="Compact"/>
              <w:jc w:val="left"/>
            </w:pPr>
            <w:r>
              <w:t xml:space="preserve">Recruitment &amp; Hiring Policy</w:t>
            </w:r>
          </w:p>
        </w:tc>
        <w:tc>
          <w:tcPr>
            <w:tcMar>
              <w:top w:w="100" w:type="dxa"/>
              <w:bottom w:w="100" w:type="dxa"/>
              <w:left w:w="150" w:type="dxa"/>
              <w:right w:w="150" w:type="dxa"/>
            </w:tcMar>
            <w:vAlign w:val="center"/>
            <w:tcW w:w="2099" w:type="dxa"/>
          </w:tcPr>
          <w:p>
            <w:pPr>
              <w:pStyle w:val="Compact"/>
              <w:jc w:val="left"/>
            </w:pPr>
            <w:r>
              <w:t xml:space="preserve">Critical</w:t>
            </w:r>
          </w:p>
        </w:tc>
        <w:tc>
          <w:tcPr>
            <w:tcMar>
              <w:top w:w="100" w:type="dxa"/>
              <w:bottom w:w="100" w:type="dxa"/>
              <w:left w:w="150" w:type="dxa"/>
              <w:right w:w="150" w:type="dxa"/>
            </w:tcMar>
            <w:vAlign w:val="center"/>
            <w:tcW w:w="2448" w:type="dxa"/>
          </w:tcPr>
          <w:p>
            <w:pPr>
              <w:pStyle w:val="Compact"/>
              <w:jc w:val="left"/>
            </w:pPr>
            <w:r>
              <w:t xml:space="preserve">Director, Human Resources</w:t>
            </w:r>
          </w:p>
        </w:tc>
      </w:tr>
      <w:tr>
        <w:trPr>
          <w:cantSplit/>
        </w:trPr>
        <w:tc>
          <w:tcPr>
            <w:tcMar>
              <w:top w:w="100" w:type="dxa"/>
              <w:bottom w:w="100" w:type="dxa"/>
              <w:left w:w="150" w:type="dxa"/>
              <w:right w:w="150" w:type="dxa"/>
            </w:tcMar>
            <w:vAlign w:val="center"/>
            <w:shd w:val="clear" w:color="auto" w:fill="E9EDF6"/>
            <w:tcW w:w="714" w:type="dxa"/>
          </w:tcPr>
          <w:p>
            <w:pPr>
              <w:pStyle w:val="Compact"/>
              <w:jc w:val="right"/>
            </w:pPr>
            <w:r>
              <w:t xml:space="preserve">62</w:t>
            </w:r>
          </w:p>
        </w:tc>
        <w:tc>
          <w:tcPr>
            <w:tcMar>
              <w:top w:w="100" w:type="dxa"/>
              <w:bottom w:w="100" w:type="dxa"/>
              <w:left w:w="150" w:type="dxa"/>
              <w:right w:w="150" w:type="dxa"/>
            </w:tcMar>
            <w:vAlign w:val="center"/>
            <w:shd w:val="clear" w:color="auto" w:fill="E9EDF6"/>
            <w:tcW w:w="1365" w:type="dxa"/>
          </w:tcPr>
          <w:p>
            <w:pPr>
              <w:pStyle w:val="Compact"/>
              <w:jc w:val="left"/>
            </w:pPr>
            <w:r>
              <w:t xml:space="preserve">OPS-009</w:t>
            </w:r>
          </w:p>
        </w:tc>
        <w:tc>
          <w:tcPr>
            <w:tcMar>
              <w:top w:w="100" w:type="dxa"/>
              <w:bottom w:w="100" w:type="dxa"/>
              <w:left w:w="150" w:type="dxa"/>
              <w:right w:w="150" w:type="dxa"/>
            </w:tcMar>
            <w:vAlign w:val="center"/>
            <w:shd w:val="clear" w:color="auto" w:fill="E9EDF6"/>
            <w:tcW w:w="2446" w:type="dxa"/>
          </w:tcPr>
          <w:p>
            <w:pPr>
              <w:pStyle w:val="Compact"/>
              <w:jc w:val="left"/>
            </w:pPr>
            <w:r>
              <w:t xml:space="preserve">Employee Contract Template</w:t>
            </w:r>
          </w:p>
        </w:tc>
        <w:tc>
          <w:tcPr>
            <w:tcMar>
              <w:top w:w="100" w:type="dxa"/>
              <w:bottom w:w="100" w:type="dxa"/>
              <w:left w:w="150" w:type="dxa"/>
              <w:right w:w="150" w:type="dxa"/>
            </w:tcMar>
            <w:vAlign w:val="center"/>
            <w:shd w:val="clear" w:color="auto" w:fill="E9EDF6"/>
            <w:tcW w:w="20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448" w:type="dxa"/>
          </w:tcPr>
          <w:p>
            <w:pPr>
              <w:pStyle w:val="Compact"/>
              <w:jc w:val="left"/>
            </w:pPr>
            <w:r>
              <w:t xml:space="preserve">Director, Human Resources</w:t>
            </w:r>
          </w:p>
        </w:tc>
      </w:tr>
      <w:tr>
        <w:trPr>
          <w:cantSplit/>
        </w:trPr>
        <w:tc>
          <w:tcPr>
            <w:tcMar>
              <w:top w:w="100" w:type="dxa"/>
              <w:bottom w:w="100" w:type="dxa"/>
              <w:left w:w="150" w:type="dxa"/>
              <w:right w:w="150" w:type="dxa"/>
            </w:tcMar>
            <w:vAlign w:val="center"/>
            <w:tcW w:w="714" w:type="dxa"/>
          </w:tcPr>
          <w:p>
            <w:pPr>
              <w:pStyle w:val="Compact"/>
              <w:jc w:val="right"/>
            </w:pPr>
            <w:r>
              <w:t xml:space="preserve">63</w:t>
            </w:r>
          </w:p>
        </w:tc>
        <w:tc>
          <w:tcPr>
            <w:tcMar>
              <w:top w:w="100" w:type="dxa"/>
              <w:bottom w:w="100" w:type="dxa"/>
              <w:left w:w="150" w:type="dxa"/>
              <w:right w:w="150" w:type="dxa"/>
            </w:tcMar>
            <w:vAlign w:val="center"/>
            <w:tcW w:w="1365" w:type="dxa"/>
          </w:tcPr>
          <w:p>
            <w:pPr>
              <w:pStyle w:val="Compact"/>
              <w:jc w:val="left"/>
            </w:pPr>
            <w:r>
              <w:t xml:space="preserve">OPS-010</w:t>
            </w:r>
          </w:p>
        </w:tc>
        <w:tc>
          <w:tcPr>
            <w:tcMar>
              <w:top w:w="100" w:type="dxa"/>
              <w:bottom w:w="100" w:type="dxa"/>
              <w:left w:w="150" w:type="dxa"/>
              <w:right w:w="150" w:type="dxa"/>
            </w:tcMar>
            <w:vAlign w:val="center"/>
            <w:tcW w:w="2446" w:type="dxa"/>
          </w:tcPr>
          <w:p>
            <w:pPr>
              <w:pStyle w:val="Compact"/>
              <w:jc w:val="left"/>
            </w:pPr>
            <w:r>
              <w:t xml:space="preserve">Compensation Policy</w:t>
            </w:r>
          </w:p>
        </w:tc>
        <w:tc>
          <w:tcPr>
            <w:tcMar>
              <w:top w:w="100" w:type="dxa"/>
              <w:bottom w:w="100" w:type="dxa"/>
              <w:left w:w="150" w:type="dxa"/>
              <w:right w:w="150" w:type="dxa"/>
            </w:tcMar>
            <w:vAlign w:val="center"/>
            <w:tcW w:w="2099" w:type="dxa"/>
          </w:tcPr>
          <w:p>
            <w:pPr>
              <w:pStyle w:val="Compact"/>
              <w:jc w:val="left"/>
            </w:pPr>
            <w:r>
              <w:t xml:space="preserve">Important</w:t>
            </w:r>
          </w:p>
        </w:tc>
        <w:tc>
          <w:tcPr>
            <w:tcMar>
              <w:top w:w="100" w:type="dxa"/>
              <w:bottom w:w="100" w:type="dxa"/>
              <w:left w:w="150" w:type="dxa"/>
              <w:right w:w="150" w:type="dxa"/>
            </w:tcMar>
            <w:vAlign w:val="center"/>
            <w:tcW w:w="2448" w:type="dxa"/>
          </w:tcPr>
          <w:p>
            <w:pPr>
              <w:pStyle w:val="Compact"/>
              <w:jc w:val="left"/>
            </w:pPr>
            <w:r>
              <w:t xml:space="preserve">Director, Human Resources</w:t>
            </w:r>
          </w:p>
        </w:tc>
      </w:tr>
      <w:tr>
        <w:trPr>
          <w:cantSplit/>
        </w:trPr>
        <w:tc>
          <w:tcPr>
            <w:tcMar>
              <w:top w:w="100" w:type="dxa"/>
              <w:bottom w:w="100" w:type="dxa"/>
              <w:left w:w="150" w:type="dxa"/>
              <w:right w:w="150" w:type="dxa"/>
            </w:tcMar>
            <w:vAlign w:val="center"/>
            <w:shd w:val="clear" w:color="auto" w:fill="E9EDF6"/>
            <w:tcW w:w="714" w:type="dxa"/>
          </w:tcPr>
          <w:p>
            <w:pPr>
              <w:pStyle w:val="Compact"/>
              <w:jc w:val="right"/>
            </w:pPr>
            <w:r>
              <w:t xml:space="preserve">64</w:t>
            </w:r>
          </w:p>
        </w:tc>
        <w:tc>
          <w:tcPr>
            <w:tcMar>
              <w:top w:w="100" w:type="dxa"/>
              <w:bottom w:w="100" w:type="dxa"/>
              <w:left w:w="150" w:type="dxa"/>
              <w:right w:w="150" w:type="dxa"/>
            </w:tcMar>
            <w:vAlign w:val="center"/>
            <w:shd w:val="clear" w:color="auto" w:fill="E9EDF6"/>
            <w:tcW w:w="1365" w:type="dxa"/>
          </w:tcPr>
          <w:p>
            <w:pPr>
              <w:pStyle w:val="Compact"/>
              <w:jc w:val="left"/>
            </w:pPr>
            <w:r>
              <w:t xml:space="preserve">OPS-011</w:t>
            </w:r>
          </w:p>
        </w:tc>
        <w:tc>
          <w:tcPr>
            <w:tcMar>
              <w:top w:w="100" w:type="dxa"/>
              <w:bottom w:w="100" w:type="dxa"/>
              <w:left w:w="150" w:type="dxa"/>
              <w:right w:w="150" w:type="dxa"/>
            </w:tcMar>
            <w:vAlign w:val="center"/>
            <w:shd w:val="clear" w:color="auto" w:fill="E9EDF6"/>
            <w:tcW w:w="2446" w:type="dxa"/>
          </w:tcPr>
          <w:p>
            <w:pPr>
              <w:pStyle w:val="Compact"/>
              <w:jc w:val="left"/>
            </w:pPr>
            <w:r>
              <w:t xml:space="preserve">Leave Policy</w:t>
            </w:r>
          </w:p>
        </w:tc>
        <w:tc>
          <w:tcPr>
            <w:tcMar>
              <w:top w:w="100" w:type="dxa"/>
              <w:bottom w:w="100" w:type="dxa"/>
              <w:left w:w="150" w:type="dxa"/>
              <w:right w:w="150" w:type="dxa"/>
            </w:tcMar>
            <w:vAlign w:val="center"/>
            <w:shd w:val="clear" w:color="auto" w:fill="E9EDF6"/>
            <w:tcW w:w="20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448" w:type="dxa"/>
          </w:tcPr>
          <w:p>
            <w:pPr>
              <w:pStyle w:val="Compact"/>
              <w:jc w:val="left"/>
            </w:pPr>
            <w:r>
              <w:t xml:space="preserve">Director, Human Resources</w:t>
            </w:r>
          </w:p>
        </w:tc>
      </w:tr>
      <w:tr>
        <w:trPr>
          <w:cantSplit/>
        </w:trPr>
        <w:tc>
          <w:tcPr>
            <w:tcMar>
              <w:top w:w="100" w:type="dxa"/>
              <w:bottom w:w="100" w:type="dxa"/>
              <w:left w:w="150" w:type="dxa"/>
              <w:right w:w="150" w:type="dxa"/>
            </w:tcMar>
            <w:vAlign w:val="center"/>
            <w:tcW w:w="714" w:type="dxa"/>
          </w:tcPr>
          <w:p>
            <w:pPr>
              <w:pStyle w:val="Compact"/>
              <w:jc w:val="right"/>
            </w:pPr>
            <w:r>
              <w:t xml:space="preserve">65</w:t>
            </w:r>
          </w:p>
        </w:tc>
        <w:tc>
          <w:tcPr>
            <w:tcMar>
              <w:top w:w="100" w:type="dxa"/>
              <w:bottom w:w="100" w:type="dxa"/>
              <w:left w:w="150" w:type="dxa"/>
              <w:right w:w="150" w:type="dxa"/>
            </w:tcMar>
            <w:vAlign w:val="center"/>
            <w:tcW w:w="1365" w:type="dxa"/>
          </w:tcPr>
          <w:p>
            <w:pPr>
              <w:pStyle w:val="Compact"/>
              <w:jc w:val="left"/>
            </w:pPr>
            <w:r>
              <w:t xml:space="preserve">OPS-012</w:t>
            </w:r>
          </w:p>
        </w:tc>
        <w:tc>
          <w:tcPr>
            <w:tcMar>
              <w:top w:w="100" w:type="dxa"/>
              <w:bottom w:w="100" w:type="dxa"/>
              <w:left w:w="150" w:type="dxa"/>
              <w:right w:w="150" w:type="dxa"/>
            </w:tcMar>
            <w:vAlign w:val="center"/>
            <w:tcW w:w="2446" w:type="dxa"/>
          </w:tcPr>
          <w:p>
            <w:pPr>
              <w:pStyle w:val="Compact"/>
              <w:jc w:val="left"/>
            </w:pPr>
            <w:r>
              <w:t xml:space="preserve">Performance Review Policy</w:t>
            </w:r>
          </w:p>
        </w:tc>
        <w:tc>
          <w:tcPr>
            <w:tcMar>
              <w:top w:w="100" w:type="dxa"/>
              <w:bottom w:w="100" w:type="dxa"/>
              <w:left w:w="150" w:type="dxa"/>
              <w:right w:w="150" w:type="dxa"/>
            </w:tcMar>
            <w:vAlign w:val="center"/>
            <w:tcW w:w="2099" w:type="dxa"/>
          </w:tcPr>
          <w:p>
            <w:pPr>
              <w:pStyle w:val="Compact"/>
              <w:jc w:val="left"/>
            </w:pPr>
            <w:r>
              <w:t xml:space="preserve">Important</w:t>
            </w:r>
          </w:p>
        </w:tc>
        <w:tc>
          <w:tcPr>
            <w:tcMar>
              <w:top w:w="100" w:type="dxa"/>
              <w:bottom w:w="100" w:type="dxa"/>
              <w:left w:w="150" w:type="dxa"/>
              <w:right w:w="150" w:type="dxa"/>
            </w:tcMar>
            <w:vAlign w:val="center"/>
            <w:tcW w:w="2448" w:type="dxa"/>
          </w:tcPr>
          <w:p>
            <w:pPr>
              <w:pStyle w:val="Compact"/>
              <w:jc w:val="left"/>
            </w:pPr>
            <w:r>
              <w:t xml:space="preserve">Director, Human Resources</w:t>
            </w:r>
          </w:p>
        </w:tc>
      </w:tr>
      <w:tr>
        <w:trPr>
          <w:cantSplit/>
        </w:trPr>
        <w:tc>
          <w:tcPr>
            <w:tcMar>
              <w:top w:w="100" w:type="dxa"/>
              <w:bottom w:w="100" w:type="dxa"/>
              <w:left w:w="150" w:type="dxa"/>
              <w:right w:w="150" w:type="dxa"/>
            </w:tcMar>
            <w:vAlign w:val="center"/>
            <w:shd w:val="clear" w:color="auto" w:fill="E9EDF6"/>
            <w:tcW w:w="714" w:type="dxa"/>
          </w:tcPr>
          <w:p>
            <w:pPr>
              <w:pStyle w:val="Compact"/>
              <w:jc w:val="right"/>
            </w:pPr>
            <w:r>
              <w:t xml:space="preserve">66</w:t>
            </w:r>
          </w:p>
        </w:tc>
        <w:tc>
          <w:tcPr>
            <w:tcMar>
              <w:top w:w="100" w:type="dxa"/>
              <w:bottom w:w="100" w:type="dxa"/>
              <w:left w:w="150" w:type="dxa"/>
              <w:right w:w="150" w:type="dxa"/>
            </w:tcMar>
            <w:vAlign w:val="center"/>
            <w:shd w:val="clear" w:color="auto" w:fill="E9EDF6"/>
            <w:tcW w:w="1365" w:type="dxa"/>
          </w:tcPr>
          <w:p>
            <w:pPr>
              <w:pStyle w:val="Compact"/>
              <w:jc w:val="left"/>
            </w:pPr>
            <w:r>
              <w:t xml:space="preserve">OPS-013</w:t>
            </w:r>
          </w:p>
        </w:tc>
        <w:tc>
          <w:tcPr>
            <w:tcMar>
              <w:top w:w="100" w:type="dxa"/>
              <w:bottom w:w="100" w:type="dxa"/>
              <w:left w:w="150" w:type="dxa"/>
              <w:right w:w="150" w:type="dxa"/>
            </w:tcMar>
            <w:vAlign w:val="center"/>
            <w:shd w:val="clear" w:color="auto" w:fill="E9EDF6"/>
            <w:tcW w:w="2446" w:type="dxa"/>
          </w:tcPr>
          <w:p>
            <w:pPr>
              <w:pStyle w:val="Compact"/>
              <w:jc w:val="left"/>
            </w:pPr>
            <w:r>
              <w:t xml:space="preserve">Termination Policy</w:t>
            </w:r>
          </w:p>
        </w:tc>
        <w:tc>
          <w:tcPr>
            <w:tcMar>
              <w:top w:w="100" w:type="dxa"/>
              <w:bottom w:w="100" w:type="dxa"/>
              <w:left w:w="150" w:type="dxa"/>
              <w:right w:w="150" w:type="dxa"/>
            </w:tcMar>
            <w:vAlign w:val="center"/>
            <w:shd w:val="clear" w:color="auto" w:fill="E9EDF6"/>
            <w:tcW w:w="20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448" w:type="dxa"/>
          </w:tcPr>
          <w:p>
            <w:pPr>
              <w:pStyle w:val="Compact"/>
              <w:jc w:val="left"/>
            </w:pPr>
            <w:r>
              <w:t xml:space="preserve">Director, Human Resources</w:t>
            </w:r>
          </w:p>
        </w:tc>
      </w:tr>
      <w:tr>
        <w:trPr>
          <w:cantSplit/>
        </w:trPr>
        <w:tc>
          <w:tcPr>
            <w:tcMar>
              <w:top w:w="100" w:type="dxa"/>
              <w:bottom w:w="100" w:type="dxa"/>
              <w:left w:w="150" w:type="dxa"/>
              <w:right w:w="150" w:type="dxa"/>
            </w:tcMar>
            <w:vAlign w:val="center"/>
            <w:tcW w:w="714" w:type="dxa"/>
          </w:tcPr>
          <w:p>
            <w:pPr>
              <w:pStyle w:val="Compact"/>
              <w:jc w:val="right"/>
            </w:pPr>
            <w:r>
              <w:t xml:space="preserve">67</w:t>
            </w:r>
          </w:p>
        </w:tc>
        <w:tc>
          <w:tcPr>
            <w:tcMar>
              <w:top w:w="100" w:type="dxa"/>
              <w:bottom w:w="100" w:type="dxa"/>
              <w:left w:w="150" w:type="dxa"/>
              <w:right w:w="150" w:type="dxa"/>
            </w:tcMar>
            <w:vAlign w:val="center"/>
            <w:tcW w:w="1365" w:type="dxa"/>
          </w:tcPr>
          <w:p>
            <w:pPr>
              <w:pStyle w:val="Compact"/>
              <w:jc w:val="left"/>
            </w:pPr>
            <w:r>
              <w:t xml:space="preserve">OPS-014</w:t>
            </w:r>
          </w:p>
        </w:tc>
        <w:tc>
          <w:tcPr>
            <w:tcMar>
              <w:top w:w="100" w:type="dxa"/>
              <w:bottom w:w="100" w:type="dxa"/>
              <w:left w:w="150" w:type="dxa"/>
              <w:right w:w="150" w:type="dxa"/>
            </w:tcMar>
            <w:vAlign w:val="center"/>
            <w:tcW w:w="2446" w:type="dxa"/>
          </w:tcPr>
          <w:p>
            <w:pPr>
              <w:pStyle w:val="Compact"/>
              <w:jc w:val="left"/>
            </w:pPr>
            <w:r>
              <w:t xml:space="preserve">IT Infrastructure Plan</w:t>
            </w:r>
          </w:p>
        </w:tc>
        <w:tc>
          <w:tcPr>
            <w:tcMar>
              <w:top w:w="100" w:type="dxa"/>
              <w:bottom w:w="100" w:type="dxa"/>
              <w:left w:w="150" w:type="dxa"/>
              <w:right w:w="150" w:type="dxa"/>
            </w:tcMar>
            <w:vAlign w:val="center"/>
            <w:tcW w:w="2099" w:type="dxa"/>
          </w:tcPr>
          <w:p>
            <w:pPr>
              <w:pStyle w:val="Compact"/>
              <w:jc w:val="left"/>
            </w:pPr>
            <w:r>
              <w:t xml:space="preserve">Important</w:t>
            </w:r>
          </w:p>
        </w:tc>
        <w:tc>
          <w:tcPr>
            <w:tcMar>
              <w:top w:w="100" w:type="dxa"/>
              <w:bottom w:w="100" w:type="dxa"/>
              <w:left w:w="150" w:type="dxa"/>
              <w:right w:w="150" w:type="dxa"/>
            </w:tcMar>
            <w:vAlign w:val="center"/>
            <w:tcW w:w="2448" w:type="dxa"/>
          </w:tcPr>
          <w:p>
            <w:pPr>
              <w:pStyle w:val="Compact"/>
              <w:jc w:val="left"/>
            </w:pPr>
            <w:r>
              <w:t xml:space="preserve">Director, Information Technology</w:t>
            </w:r>
          </w:p>
        </w:tc>
      </w:tr>
      <w:tr>
        <w:trPr>
          <w:cantSplit/>
        </w:trPr>
        <w:tc>
          <w:tcPr>
            <w:tcMar>
              <w:top w:w="100" w:type="dxa"/>
              <w:bottom w:w="100" w:type="dxa"/>
              <w:left w:w="150" w:type="dxa"/>
              <w:right w:w="150" w:type="dxa"/>
            </w:tcMar>
            <w:vAlign w:val="center"/>
            <w:shd w:val="clear" w:color="auto" w:fill="E9EDF6"/>
            <w:tcW w:w="714" w:type="dxa"/>
          </w:tcPr>
          <w:p>
            <w:pPr>
              <w:pStyle w:val="Compact"/>
              <w:jc w:val="right"/>
            </w:pPr>
            <w:r>
              <w:t xml:space="preserve">68</w:t>
            </w:r>
          </w:p>
        </w:tc>
        <w:tc>
          <w:tcPr>
            <w:tcMar>
              <w:top w:w="100" w:type="dxa"/>
              <w:bottom w:w="100" w:type="dxa"/>
              <w:left w:w="150" w:type="dxa"/>
              <w:right w:w="150" w:type="dxa"/>
            </w:tcMar>
            <w:vAlign w:val="center"/>
            <w:shd w:val="clear" w:color="auto" w:fill="E9EDF6"/>
            <w:tcW w:w="1365" w:type="dxa"/>
          </w:tcPr>
          <w:p>
            <w:pPr>
              <w:pStyle w:val="Compact"/>
              <w:jc w:val="left"/>
            </w:pPr>
            <w:r>
              <w:t xml:space="preserve">OPS-015</w:t>
            </w:r>
          </w:p>
        </w:tc>
        <w:tc>
          <w:tcPr>
            <w:tcMar>
              <w:top w:w="100" w:type="dxa"/>
              <w:bottom w:w="100" w:type="dxa"/>
              <w:left w:w="150" w:type="dxa"/>
              <w:right w:w="150" w:type="dxa"/>
            </w:tcMar>
            <w:vAlign w:val="center"/>
            <w:shd w:val="clear" w:color="auto" w:fill="E9EDF6"/>
            <w:tcW w:w="2446" w:type="dxa"/>
          </w:tcPr>
          <w:p>
            <w:pPr>
              <w:pStyle w:val="Compact"/>
              <w:jc w:val="left"/>
            </w:pPr>
            <w:r>
              <w:t xml:space="preserve">LMS Technical Specifications</w:t>
            </w:r>
          </w:p>
        </w:tc>
        <w:tc>
          <w:tcPr>
            <w:tcMar>
              <w:top w:w="100" w:type="dxa"/>
              <w:bottom w:w="100" w:type="dxa"/>
              <w:left w:w="150" w:type="dxa"/>
              <w:right w:w="150" w:type="dxa"/>
            </w:tcMar>
            <w:vAlign w:val="center"/>
            <w:shd w:val="clear" w:color="auto" w:fill="E9EDF6"/>
            <w:tcW w:w="20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448" w:type="dxa"/>
          </w:tcPr>
          <w:p>
            <w:pPr>
              <w:pStyle w:val="Compact"/>
              <w:jc w:val="left"/>
            </w:pPr>
            <w:r>
              <w:t xml:space="preserve">Director, Information Technology</w:t>
            </w:r>
          </w:p>
        </w:tc>
      </w:tr>
      <w:tr>
        <w:trPr>
          <w:cantSplit/>
        </w:trPr>
        <w:tc>
          <w:tcPr>
            <w:tcMar>
              <w:top w:w="100" w:type="dxa"/>
              <w:bottom w:w="100" w:type="dxa"/>
              <w:left w:w="150" w:type="dxa"/>
              <w:right w:w="150" w:type="dxa"/>
            </w:tcMar>
            <w:vAlign w:val="center"/>
            <w:tcW w:w="714" w:type="dxa"/>
          </w:tcPr>
          <w:p>
            <w:pPr>
              <w:pStyle w:val="Compact"/>
              <w:jc w:val="right"/>
            </w:pPr>
            <w:r>
              <w:t xml:space="preserve">69</w:t>
            </w:r>
          </w:p>
        </w:tc>
        <w:tc>
          <w:tcPr>
            <w:tcMar>
              <w:top w:w="100" w:type="dxa"/>
              <w:bottom w:w="100" w:type="dxa"/>
              <w:left w:w="150" w:type="dxa"/>
              <w:right w:w="150" w:type="dxa"/>
            </w:tcMar>
            <w:vAlign w:val="center"/>
            <w:tcW w:w="1365" w:type="dxa"/>
          </w:tcPr>
          <w:p>
            <w:pPr>
              <w:pStyle w:val="Compact"/>
              <w:jc w:val="left"/>
            </w:pPr>
            <w:r>
              <w:t xml:space="preserve">OPS-016</w:t>
            </w:r>
          </w:p>
        </w:tc>
        <w:tc>
          <w:tcPr>
            <w:tcMar>
              <w:top w:w="100" w:type="dxa"/>
              <w:bottom w:w="100" w:type="dxa"/>
              <w:left w:w="150" w:type="dxa"/>
              <w:right w:w="150" w:type="dxa"/>
            </w:tcMar>
            <w:vAlign w:val="center"/>
            <w:tcW w:w="2446" w:type="dxa"/>
          </w:tcPr>
          <w:p>
            <w:pPr>
              <w:pStyle w:val="Compact"/>
              <w:jc w:val="left"/>
            </w:pPr>
            <w:r>
              <w:t xml:space="preserve">Data Privacy &amp; Security Policy</w:t>
            </w:r>
          </w:p>
        </w:tc>
        <w:tc>
          <w:tcPr>
            <w:tcMar>
              <w:top w:w="100" w:type="dxa"/>
              <w:bottom w:w="100" w:type="dxa"/>
              <w:left w:w="150" w:type="dxa"/>
              <w:right w:w="150" w:type="dxa"/>
            </w:tcMar>
            <w:vAlign w:val="center"/>
            <w:tcW w:w="2099" w:type="dxa"/>
          </w:tcPr>
          <w:p>
            <w:pPr>
              <w:pStyle w:val="Compact"/>
              <w:jc w:val="left"/>
            </w:pPr>
            <w:r>
              <w:t xml:space="preserve">Critical</w:t>
            </w:r>
          </w:p>
        </w:tc>
        <w:tc>
          <w:tcPr>
            <w:tcMar>
              <w:top w:w="100" w:type="dxa"/>
              <w:bottom w:w="100" w:type="dxa"/>
              <w:left w:w="150" w:type="dxa"/>
              <w:right w:w="150" w:type="dxa"/>
            </w:tcMar>
            <w:vAlign w:val="center"/>
            <w:tcW w:w="2448" w:type="dxa"/>
          </w:tcPr>
          <w:p>
            <w:pPr>
              <w:pStyle w:val="Compact"/>
              <w:jc w:val="left"/>
            </w:pPr>
            <w:r>
              <w:t xml:space="preserve">Director, Information Technology</w:t>
            </w:r>
          </w:p>
        </w:tc>
      </w:tr>
      <w:tr>
        <w:trPr>
          <w:cantSplit/>
        </w:trPr>
        <w:tc>
          <w:tcPr>
            <w:tcMar>
              <w:top w:w="100" w:type="dxa"/>
              <w:bottom w:w="100" w:type="dxa"/>
              <w:left w:w="150" w:type="dxa"/>
              <w:right w:w="150" w:type="dxa"/>
            </w:tcMar>
            <w:vAlign w:val="center"/>
            <w:shd w:val="clear" w:color="auto" w:fill="E9EDF6"/>
            <w:tcW w:w="714" w:type="dxa"/>
          </w:tcPr>
          <w:p>
            <w:pPr>
              <w:pStyle w:val="Compact"/>
              <w:jc w:val="right"/>
            </w:pPr>
            <w:r>
              <w:t xml:space="preserve">70</w:t>
            </w:r>
          </w:p>
        </w:tc>
        <w:tc>
          <w:tcPr>
            <w:tcMar>
              <w:top w:w="100" w:type="dxa"/>
              <w:bottom w:w="100" w:type="dxa"/>
              <w:left w:w="150" w:type="dxa"/>
              <w:right w:w="150" w:type="dxa"/>
            </w:tcMar>
            <w:vAlign w:val="center"/>
            <w:shd w:val="clear" w:color="auto" w:fill="E9EDF6"/>
            <w:tcW w:w="1365" w:type="dxa"/>
          </w:tcPr>
          <w:p>
            <w:pPr>
              <w:pStyle w:val="Compact"/>
              <w:jc w:val="left"/>
            </w:pPr>
            <w:r>
              <w:t xml:space="preserve">OPS-017</w:t>
            </w:r>
          </w:p>
        </w:tc>
        <w:tc>
          <w:tcPr>
            <w:tcMar>
              <w:top w:w="100" w:type="dxa"/>
              <w:bottom w:w="100" w:type="dxa"/>
              <w:left w:w="150" w:type="dxa"/>
              <w:right w:w="150" w:type="dxa"/>
            </w:tcMar>
            <w:vAlign w:val="center"/>
            <w:shd w:val="clear" w:color="auto" w:fill="E9EDF6"/>
            <w:tcW w:w="2446" w:type="dxa"/>
          </w:tcPr>
          <w:p>
            <w:pPr>
              <w:pStyle w:val="Compact"/>
              <w:jc w:val="left"/>
            </w:pPr>
            <w:r>
              <w:t xml:space="preserve">Backup &amp; Disaster Recovery Plan</w:t>
            </w:r>
          </w:p>
        </w:tc>
        <w:tc>
          <w:tcPr>
            <w:tcMar>
              <w:top w:w="100" w:type="dxa"/>
              <w:bottom w:w="100" w:type="dxa"/>
              <w:left w:w="150" w:type="dxa"/>
              <w:right w:w="150" w:type="dxa"/>
            </w:tcMar>
            <w:vAlign w:val="center"/>
            <w:shd w:val="clear" w:color="auto" w:fill="E9EDF6"/>
            <w:tcW w:w="20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448" w:type="dxa"/>
          </w:tcPr>
          <w:p>
            <w:pPr>
              <w:pStyle w:val="Compact"/>
              <w:jc w:val="left"/>
            </w:pPr>
            <w:r>
              <w:t xml:space="preserve">Director, Information Technology</w:t>
            </w:r>
          </w:p>
        </w:tc>
      </w:tr>
      <w:tr>
        <w:trPr>
          <w:cantSplit/>
        </w:trPr>
        <w:tc>
          <w:tcPr>
            <w:tcMar>
              <w:top w:w="100" w:type="dxa"/>
              <w:bottom w:w="100" w:type="dxa"/>
              <w:left w:w="150" w:type="dxa"/>
              <w:right w:w="150" w:type="dxa"/>
            </w:tcMar>
            <w:vAlign w:val="center"/>
            <w:tcW w:w="714" w:type="dxa"/>
          </w:tcPr>
          <w:p>
            <w:pPr>
              <w:pStyle w:val="Compact"/>
              <w:jc w:val="right"/>
            </w:pPr>
            <w:r>
              <w:t xml:space="preserve">71</w:t>
            </w:r>
          </w:p>
        </w:tc>
        <w:tc>
          <w:tcPr>
            <w:tcMar>
              <w:top w:w="100" w:type="dxa"/>
              <w:bottom w:w="100" w:type="dxa"/>
              <w:left w:w="150" w:type="dxa"/>
              <w:right w:w="150" w:type="dxa"/>
            </w:tcMar>
            <w:vAlign w:val="center"/>
            <w:tcW w:w="1365" w:type="dxa"/>
          </w:tcPr>
          <w:p>
            <w:pPr>
              <w:pStyle w:val="Compact"/>
              <w:jc w:val="left"/>
            </w:pPr>
            <w:r>
              <w:t xml:space="preserve">OPS-018</w:t>
            </w:r>
          </w:p>
        </w:tc>
        <w:tc>
          <w:tcPr>
            <w:tcMar>
              <w:top w:w="100" w:type="dxa"/>
              <w:bottom w:w="100" w:type="dxa"/>
              <w:left w:w="150" w:type="dxa"/>
              <w:right w:w="150" w:type="dxa"/>
            </w:tcMar>
            <w:vAlign w:val="center"/>
            <w:tcW w:w="2446" w:type="dxa"/>
          </w:tcPr>
          <w:p>
            <w:pPr>
              <w:pStyle w:val="Compact"/>
              <w:jc w:val="left"/>
            </w:pPr>
            <w:r>
              <w:t xml:space="preserve">IT Support Policy</w:t>
            </w:r>
          </w:p>
        </w:tc>
        <w:tc>
          <w:tcPr>
            <w:tcMar>
              <w:top w:w="100" w:type="dxa"/>
              <w:bottom w:w="100" w:type="dxa"/>
              <w:left w:w="150" w:type="dxa"/>
              <w:right w:w="150" w:type="dxa"/>
            </w:tcMar>
            <w:vAlign w:val="center"/>
            <w:tcW w:w="2099" w:type="dxa"/>
          </w:tcPr>
          <w:p>
            <w:pPr>
              <w:pStyle w:val="Compact"/>
              <w:jc w:val="left"/>
            </w:pPr>
            <w:r>
              <w:t xml:space="preserve">Important</w:t>
            </w:r>
          </w:p>
        </w:tc>
        <w:tc>
          <w:tcPr>
            <w:tcMar>
              <w:top w:w="100" w:type="dxa"/>
              <w:bottom w:w="100" w:type="dxa"/>
              <w:left w:w="150" w:type="dxa"/>
              <w:right w:w="150" w:type="dxa"/>
            </w:tcMar>
            <w:vAlign w:val="center"/>
            <w:tcW w:w="2448" w:type="dxa"/>
          </w:tcPr>
          <w:p>
            <w:pPr>
              <w:pStyle w:val="Compact"/>
              <w:jc w:val="left"/>
            </w:pPr>
            <w:r>
              <w:t xml:space="preserve">Director, Information Technology</w:t>
            </w:r>
          </w:p>
        </w:tc>
      </w:tr>
      <w:tr>
        <w:trPr>
          <w:cantSplit/>
        </w:trPr>
        <w:tc>
          <w:tcPr>
            <w:tcMar>
              <w:top w:w="100" w:type="dxa"/>
              <w:bottom w:w="100" w:type="dxa"/>
              <w:left w:w="150" w:type="dxa"/>
              <w:right w:w="150" w:type="dxa"/>
            </w:tcMar>
            <w:vAlign w:val="center"/>
            <w:shd w:val="clear" w:color="auto" w:fill="E9EDF6"/>
            <w:tcW w:w="714" w:type="dxa"/>
          </w:tcPr>
          <w:p>
            <w:pPr>
              <w:pStyle w:val="Compact"/>
              <w:jc w:val="right"/>
            </w:pPr>
            <w:r>
              <w:t xml:space="preserve">72</w:t>
            </w:r>
          </w:p>
        </w:tc>
        <w:tc>
          <w:tcPr>
            <w:tcMar>
              <w:top w:w="100" w:type="dxa"/>
              <w:bottom w:w="100" w:type="dxa"/>
              <w:left w:w="150" w:type="dxa"/>
              <w:right w:w="150" w:type="dxa"/>
            </w:tcMar>
            <w:vAlign w:val="center"/>
            <w:shd w:val="clear" w:color="auto" w:fill="E9EDF6"/>
            <w:tcW w:w="1365" w:type="dxa"/>
          </w:tcPr>
          <w:p>
            <w:pPr>
              <w:pStyle w:val="Compact"/>
              <w:jc w:val="left"/>
            </w:pPr>
            <w:r>
              <w:t xml:space="preserve">OPS-019</w:t>
            </w:r>
          </w:p>
        </w:tc>
        <w:tc>
          <w:tcPr>
            <w:tcMar>
              <w:top w:w="100" w:type="dxa"/>
              <w:bottom w:w="100" w:type="dxa"/>
              <w:left w:w="150" w:type="dxa"/>
              <w:right w:w="150" w:type="dxa"/>
            </w:tcMar>
            <w:vAlign w:val="center"/>
            <w:shd w:val="clear" w:color="auto" w:fill="E9EDF6"/>
            <w:tcW w:w="2446" w:type="dxa"/>
          </w:tcPr>
          <w:p>
            <w:pPr>
              <w:pStyle w:val="Compact"/>
              <w:jc w:val="left"/>
            </w:pPr>
            <w:r>
              <w:t xml:space="preserve">Acceptable Use Policy</w:t>
            </w:r>
          </w:p>
        </w:tc>
        <w:tc>
          <w:tcPr>
            <w:tcMar>
              <w:top w:w="100" w:type="dxa"/>
              <w:bottom w:w="100" w:type="dxa"/>
              <w:left w:w="150" w:type="dxa"/>
              <w:right w:w="150" w:type="dxa"/>
            </w:tcMar>
            <w:vAlign w:val="center"/>
            <w:shd w:val="clear" w:color="auto" w:fill="E9EDF6"/>
            <w:tcW w:w="20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448" w:type="dxa"/>
          </w:tcPr>
          <w:p>
            <w:pPr>
              <w:pStyle w:val="Compact"/>
              <w:jc w:val="left"/>
            </w:pPr>
            <w:r>
              <w:t xml:space="preserve">Director, Information Technology</w:t>
            </w:r>
          </w:p>
        </w:tc>
      </w:tr>
      <w:tr>
        <w:trPr>
          <w:cantSplit/>
        </w:trPr>
        <w:tc>
          <w:tcPr>
            <w:tcMar>
              <w:top w:w="100" w:type="dxa"/>
              <w:bottom w:w="100" w:type="dxa"/>
              <w:left w:w="150" w:type="dxa"/>
              <w:right w:w="150" w:type="dxa"/>
            </w:tcMar>
            <w:vAlign w:val="center"/>
            <w:tcW w:w="714" w:type="dxa"/>
          </w:tcPr>
          <w:p>
            <w:pPr>
              <w:pStyle w:val="Compact"/>
              <w:jc w:val="right"/>
            </w:pPr>
            <w:r>
              <w:t xml:space="preserve">73</w:t>
            </w:r>
          </w:p>
        </w:tc>
        <w:tc>
          <w:tcPr>
            <w:tcMar>
              <w:top w:w="100" w:type="dxa"/>
              <w:bottom w:w="100" w:type="dxa"/>
              <w:left w:w="150" w:type="dxa"/>
              <w:right w:w="150" w:type="dxa"/>
            </w:tcMar>
            <w:vAlign w:val="center"/>
            <w:tcW w:w="1365" w:type="dxa"/>
          </w:tcPr>
          <w:p>
            <w:pPr>
              <w:pStyle w:val="Compact"/>
              <w:jc w:val="left"/>
            </w:pPr>
            <w:r>
              <w:t xml:space="preserve">OPS-020</w:t>
            </w:r>
          </w:p>
        </w:tc>
        <w:tc>
          <w:tcPr>
            <w:tcMar>
              <w:top w:w="100" w:type="dxa"/>
              <w:bottom w:w="100" w:type="dxa"/>
              <w:left w:w="150" w:type="dxa"/>
              <w:right w:w="150" w:type="dxa"/>
            </w:tcMar>
            <w:vAlign w:val="center"/>
            <w:tcW w:w="2446" w:type="dxa"/>
          </w:tcPr>
          <w:p>
            <w:pPr>
              <w:pStyle w:val="Compact"/>
              <w:jc w:val="left"/>
            </w:pPr>
            <w:r>
              <w:t xml:space="preserve">Facilities Management Policy</w:t>
            </w:r>
          </w:p>
        </w:tc>
        <w:tc>
          <w:tcPr>
            <w:tcMar>
              <w:top w:w="100" w:type="dxa"/>
              <w:bottom w:w="100" w:type="dxa"/>
              <w:left w:w="150" w:type="dxa"/>
              <w:right w:w="150" w:type="dxa"/>
            </w:tcMar>
            <w:vAlign w:val="center"/>
            <w:tcW w:w="2099" w:type="dxa"/>
          </w:tcPr>
          <w:p>
            <w:pPr>
              <w:pStyle w:val="Compact"/>
              <w:jc w:val="left"/>
            </w:pPr>
            <w:r>
              <w:t xml:space="preserve">Important</w:t>
            </w:r>
          </w:p>
        </w:tc>
        <w:tc>
          <w:tcPr>
            <w:tcMar>
              <w:top w:w="100" w:type="dxa"/>
              <w:bottom w:w="100" w:type="dxa"/>
              <w:left w:w="150" w:type="dxa"/>
              <w:right w:w="150" w:type="dxa"/>
            </w:tcMar>
            <w:vAlign w:val="center"/>
            <w:tcW w:w="2448" w:type="dxa"/>
          </w:tcPr>
          <w:p>
            <w:pPr>
              <w:pStyle w:val="Compact"/>
              <w:jc w:val="left"/>
            </w:pPr>
            <w:r>
              <w:t xml:space="preserve">Director, Facilities</w:t>
            </w:r>
          </w:p>
        </w:tc>
      </w:tr>
      <w:tr>
        <w:trPr>
          <w:cantSplit/>
        </w:trPr>
        <w:tc>
          <w:tcPr>
            <w:tcMar>
              <w:top w:w="100" w:type="dxa"/>
              <w:bottom w:w="100" w:type="dxa"/>
              <w:left w:w="150" w:type="dxa"/>
              <w:right w:w="150" w:type="dxa"/>
            </w:tcMar>
            <w:vAlign w:val="center"/>
            <w:shd w:val="clear" w:color="auto" w:fill="E9EDF6"/>
            <w:tcW w:w="714" w:type="dxa"/>
          </w:tcPr>
          <w:p>
            <w:pPr>
              <w:pStyle w:val="Compact"/>
              <w:jc w:val="right"/>
            </w:pPr>
            <w:r>
              <w:t xml:space="preserve">74</w:t>
            </w:r>
          </w:p>
        </w:tc>
        <w:tc>
          <w:tcPr>
            <w:tcMar>
              <w:top w:w="100" w:type="dxa"/>
              <w:bottom w:w="100" w:type="dxa"/>
              <w:left w:w="150" w:type="dxa"/>
              <w:right w:w="150" w:type="dxa"/>
            </w:tcMar>
            <w:vAlign w:val="center"/>
            <w:shd w:val="clear" w:color="auto" w:fill="E9EDF6"/>
            <w:tcW w:w="1365" w:type="dxa"/>
          </w:tcPr>
          <w:p>
            <w:pPr>
              <w:pStyle w:val="Compact"/>
              <w:jc w:val="left"/>
            </w:pPr>
            <w:r>
              <w:t xml:space="preserve">OPS-021</w:t>
            </w:r>
          </w:p>
        </w:tc>
        <w:tc>
          <w:tcPr>
            <w:tcMar>
              <w:top w:w="100" w:type="dxa"/>
              <w:bottom w:w="100" w:type="dxa"/>
              <w:left w:w="150" w:type="dxa"/>
              <w:right w:w="150" w:type="dxa"/>
            </w:tcMar>
            <w:vAlign w:val="center"/>
            <w:shd w:val="clear" w:color="auto" w:fill="E9EDF6"/>
            <w:tcW w:w="2446" w:type="dxa"/>
          </w:tcPr>
          <w:p>
            <w:pPr>
              <w:pStyle w:val="Compact"/>
              <w:jc w:val="left"/>
            </w:pPr>
            <w:r>
              <w:t xml:space="preserve">Health &amp; Safety Policy</w:t>
            </w:r>
          </w:p>
        </w:tc>
        <w:tc>
          <w:tcPr>
            <w:tcMar>
              <w:top w:w="100" w:type="dxa"/>
              <w:bottom w:w="100" w:type="dxa"/>
              <w:left w:w="150" w:type="dxa"/>
              <w:right w:w="150" w:type="dxa"/>
            </w:tcMar>
            <w:vAlign w:val="center"/>
            <w:shd w:val="clear" w:color="auto" w:fill="E9EDF6"/>
            <w:tcW w:w="20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448" w:type="dxa"/>
          </w:tcPr>
          <w:p>
            <w:pPr>
              <w:pStyle w:val="Compact"/>
              <w:jc w:val="left"/>
            </w:pPr>
            <w:r>
              <w:t xml:space="preserve">Director, Facilities</w:t>
            </w:r>
          </w:p>
        </w:tc>
      </w:tr>
      <w:tr>
        <w:trPr>
          <w:cantSplit/>
        </w:trPr>
        <w:tc>
          <w:tcPr>
            <w:tcMar>
              <w:top w:w="100" w:type="dxa"/>
              <w:bottom w:w="100" w:type="dxa"/>
              <w:left w:w="150" w:type="dxa"/>
              <w:right w:w="150" w:type="dxa"/>
            </w:tcMar>
            <w:vAlign w:val="center"/>
            <w:tcW w:w="714" w:type="dxa"/>
          </w:tcPr>
          <w:p>
            <w:pPr>
              <w:pStyle w:val="Compact"/>
              <w:jc w:val="right"/>
            </w:pPr>
            <w:r>
              <w:t xml:space="preserve">75</w:t>
            </w:r>
          </w:p>
        </w:tc>
        <w:tc>
          <w:tcPr>
            <w:tcMar>
              <w:top w:w="100" w:type="dxa"/>
              <w:bottom w:w="100" w:type="dxa"/>
              <w:left w:w="150" w:type="dxa"/>
              <w:right w:w="150" w:type="dxa"/>
            </w:tcMar>
            <w:vAlign w:val="center"/>
            <w:tcW w:w="1365" w:type="dxa"/>
          </w:tcPr>
          <w:p>
            <w:pPr>
              <w:pStyle w:val="Compact"/>
              <w:jc w:val="left"/>
            </w:pPr>
            <w:r>
              <w:t xml:space="preserve">OPS-022</w:t>
            </w:r>
          </w:p>
        </w:tc>
        <w:tc>
          <w:tcPr>
            <w:tcMar>
              <w:top w:w="100" w:type="dxa"/>
              <w:bottom w:w="100" w:type="dxa"/>
              <w:left w:w="150" w:type="dxa"/>
              <w:right w:w="150" w:type="dxa"/>
            </w:tcMar>
            <w:vAlign w:val="center"/>
            <w:tcW w:w="2446" w:type="dxa"/>
          </w:tcPr>
          <w:p>
            <w:pPr>
              <w:pStyle w:val="Compact"/>
              <w:jc w:val="left"/>
            </w:pPr>
            <w:r>
              <w:t xml:space="preserve">Emergency Response Plan</w:t>
            </w:r>
          </w:p>
        </w:tc>
        <w:tc>
          <w:tcPr>
            <w:tcMar>
              <w:top w:w="100" w:type="dxa"/>
              <w:bottom w:w="100" w:type="dxa"/>
              <w:left w:w="150" w:type="dxa"/>
              <w:right w:w="150" w:type="dxa"/>
            </w:tcMar>
            <w:vAlign w:val="center"/>
            <w:tcW w:w="2099" w:type="dxa"/>
          </w:tcPr>
          <w:p>
            <w:pPr>
              <w:pStyle w:val="Compact"/>
              <w:jc w:val="left"/>
            </w:pPr>
            <w:r>
              <w:t xml:space="preserve">Important</w:t>
            </w:r>
          </w:p>
        </w:tc>
        <w:tc>
          <w:tcPr>
            <w:tcMar>
              <w:top w:w="100" w:type="dxa"/>
              <w:bottom w:w="100" w:type="dxa"/>
              <w:left w:w="150" w:type="dxa"/>
              <w:right w:w="150" w:type="dxa"/>
            </w:tcMar>
            <w:vAlign w:val="center"/>
            <w:tcW w:w="2448" w:type="dxa"/>
          </w:tcPr>
          <w:p>
            <w:pPr>
              <w:pStyle w:val="Compact"/>
              <w:jc w:val="left"/>
            </w:pPr>
            <w:r>
              <w:t xml:space="preserve">Director, Facilities</w:t>
            </w:r>
          </w:p>
        </w:tc>
      </w:tr>
      <w:tr>
        <w:trPr>
          <w:cantSplit/>
        </w:trPr>
        <w:tc>
          <w:tcPr>
            <w:tcMar>
              <w:top w:w="100" w:type="dxa"/>
              <w:bottom w:w="100" w:type="dxa"/>
              <w:left w:w="150" w:type="dxa"/>
              <w:right w:w="150" w:type="dxa"/>
            </w:tcMar>
            <w:vAlign w:val="center"/>
            <w:shd w:val="clear" w:color="auto" w:fill="E9EDF6"/>
            <w:tcW w:w="714" w:type="dxa"/>
          </w:tcPr>
          <w:p>
            <w:pPr>
              <w:pStyle w:val="Compact"/>
              <w:jc w:val="right"/>
            </w:pPr>
            <w:r>
              <w:t xml:space="preserve">76</w:t>
            </w:r>
          </w:p>
        </w:tc>
        <w:tc>
          <w:tcPr>
            <w:tcMar>
              <w:top w:w="100" w:type="dxa"/>
              <w:bottom w:w="100" w:type="dxa"/>
              <w:left w:w="150" w:type="dxa"/>
              <w:right w:w="150" w:type="dxa"/>
            </w:tcMar>
            <w:vAlign w:val="center"/>
            <w:shd w:val="clear" w:color="auto" w:fill="E9EDF6"/>
            <w:tcW w:w="1365" w:type="dxa"/>
          </w:tcPr>
          <w:p>
            <w:pPr>
              <w:pStyle w:val="Compact"/>
              <w:jc w:val="left"/>
            </w:pPr>
            <w:r>
              <w:t xml:space="preserve">OPS-023</w:t>
            </w:r>
          </w:p>
        </w:tc>
        <w:tc>
          <w:tcPr>
            <w:tcMar>
              <w:top w:w="100" w:type="dxa"/>
              <w:bottom w:w="100" w:type="dxa"/>
              <w:left w:w="150" w:type="dxa"/>
              <w:right w:w="150" w:type="dxa"/>
            </w:tcMar>
            <w:vAlign w:val="center"/>
            <w:shd w:val="clear" w:color="auto" w:fill="E9EDF6"/>
            <w:tcW w:w="2446" w:type="dxa"/>
          </w:tcPr>
          <w:p>
            <w:pPr>
              <w:pStyle w:val="Compact"/>
              <w:jc w:val="left"/>
            </w:pPr>
            <w:r>
              <w:t xml:space="preserve">Learning Management System (LMS) Policy</w:t>
            </w:r>
          </w:p>
        </w:tc>
        <w:tc>
          <w:tcPr>
            <w:tcMar>
              <w:top w:w="100" w:type="dxa"/>
              <w:bottom w:w="100" w:type="dxa"/>
              <w:left w:w="150" w:type="dxa"/>
              <w:right w:w="150" w:type="dxa"/>
            </w:tcMar>
            <w:vAlign w:val="center"/>
            <w:shd w:val="clear" w:color="auto" w:fill="E9EDF6"/>
            <w:tcW w:w="209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2448" w:type="dxa"/>
          </w:tcPr>
          <w:p>
            <w:pPr>
              <w:pStyle w:val="Compact"/>
              <w:jc w:val="left"/>
            </w:pPr>
            <w:r>
              <w:t xml:space="preserve">Director, Information Technology</w:t>
            </w:r>
          </w:p>
        </w:tc>
      </w:tr>
      <w:tr>
        <w:trPr>
          <w:cantSplit/>
        </w:trPr>
        <w:tc>
          <w:tcPr>
            <w:tcMar>
              <w:top w:w="100" w:type="dxa"/>
              <w:bottom w:w="100" w:type="dxa"/>
              <w:left w:w="150" w:type="dxa"/>
              <w:right w:w="150" w:type="dxa"/>
            </w:tcMar>
            <w:vAlign w:val="center"/>
            <w:tcW w:w="714" w:type="dxa"/>
          </w:tcPr>
          <w:p>
            <w:pPr>
              <w:pStyle w:val="Compact"/>
              <w:jc w:val="right"/>
            </w:pPr>
            <w:r>
              <w:t xml:space="preserve">77</w:t>
            </w:r>
          </w:p>
        </w:tc>
        <w:tc>
          <w:tcPr>
            <w:tcMar>
              <w:top w:w="100" w:type="dxa"/>
              <w:bottom w:w="100" w:type="dxa"/>
              <w:left w:w="150" w:type="dxa"/>
              <w:right w:w="150" w:type="dxa"/>
            </w:tcMar>
            <w:vAlign w:val="center"/>
            <w:tcW w:w="1365" w:type="dxa"/>
          </w:tcPr>
          <w:p>
            <w:pPr>
              <w:pStyle w:val="Compact"/>
              <w:jc w:val="left"/>
            </w:pPr>
            <w:r>
              <w:t xml:space="preserve">OPS-024</w:t>
            </w:r>
          </w:p>
        </w:tc>
        <w:tc>
          <w:tcPr>
            <w:tcMar>
              <w:top w:w="100" w:type="dxa"/>
              <w:bottom w:w="100" w:type="dxa"/>
              <w:left w:w="150" w:type="dxa"/>
              <w:right w:w="150" w:type="dxa"/>
            </w:tcMar>
            <w:vAlign w:val="center"/>
            <w:tcW w:w="2446" w:type="dxa"/>
          </w:tcPr>
          <w:p>
            <w:pPr>
              <w:pStyle w:val="Compact"/>
              <w:jc w:val="left"/>
            </w:pPr>
            <w:r>
              <w:t xml:space="preserve">Online Pedagogy Training Policy</w:t>
            </w:r>
          </w:p>
        </w:tc>
        <w:tc>
          <w:tcPr>
            <w:tcMar>
              <w:top w:w="100" w:type="dxa"/>
              <w:bottom w:w="100" w:type="dxa"/>
              <w:left w:w="150" w:type="dxa"/>
              <w:right w:w="150" w:type="dxa"/>
            </w:tcMar>
            <w:vAlign w:val="center"/>
            <w:tcW w:w="2099" w:type="dxa"/>
          </w:tcPr>
          <w:p>
            <w:pPr>
              <w:pStyle w:val="Compact"/>
              <w:jc w:val="left"/>
            </w:pPr>
            <w:r>
              <w:t xml:space="preserve">Critical</w:t>
            </w:r>
          </w:p>
        </w:tc>
        <w:tc>
          <w:tcPr>
            <w:tcMar>
              <w:top w:w="100" w:type="dxa"/>
              <w:bottom w:w="100" w:type="dxa"/>
              <w:left w:w="150" w:type="dxa"/>
              <w:right w:w="150" w:type="dxa"/>
            </w:tcMar>
            <w:vAlign w:val="center"/>
            <w:tcW w:w="2448"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714" w:type="dxa"/>
          </w:tcPr>
          <w:p>
            <w:pPr>
              <w:pStyle w:val="Compact"/>
              <w:jc w:val="right"/>
            </w:pPr>
            <w:r>
              <w:t xml:space="preserve">78</w:t>
            </w:r>
          </w:p>
        </w:tc>
        <w:tc>
          <w:tcPr>
            <w:tcMar>
              <w:top w:w="100" w:type="dxa"/>
              <w:bottom w:w="100" w:type="dxa"/>
              <w:left w:w="150" w:type="dxa"/>
              <w:right w:w="150" w:type="dxa"/>
            </w:tcMar>
            <w:vAlign w:val="center"/>
            <w:shd w:val="clear" w:color="auto" w:fill="E9EDF6"/>
            <w:tcW w:w="1365" w:type="dxa"/>
          </w:tcPr>
          <w:p>
            <w:pPr>
              <w:pStyle w:val="Compact"/>
              <w:jc w:val="left"/>
            </w:pPr>
            <w:r>
              <w:t xml:space="preserve">OPS-025</w:t>
            </w:r>
          </w:p>
        </w:tc>
        <w:tc>
          <w:tcPr>
            <w:tcMar>
              <w:top w:w="100" w:type="dxa"/>
              <w:bottom w:w="100" w:type="dxa"/>
              <w:left w:w="150" w:type="dxa"/>
              <w:right w:w="150" w:type="dxa"/>
            </w:tcMar>
            <w:vAlign w:val="center"/>
            <w:shd w:val="clear" w:color="auto" w:fill="E9EDF6"/>
            <w:tcW w:w="2446" w:type="dxa"/>
          </w:tcPr>
          <w:p>
            <w:pPr>
              <w:pStyle w:val="Compact"/>
              <w:jc w:val="left"/>
            </w:pPr>
            <w:r>
              <w:t xml:space="preserve">Virtual Office Hours Policy</w:t>
            </w:r>
          </w:p>
        </w:tc>
        <w:tc>
          <w:tcPr>
            <w:tcMar>
              <w:top w:w="100" w:type="dxa"/>
              <w:bottom w:w="100" w:type="dxa"/>
              <w:left w:w="150" w:type="dxa"/>
              <w:right w:w="150" w:type="dxa"/>
            </w:tcMar>
            <w:vAlign w:val="center"/>
            <w:shd w:val="clear" w:color="auto" w:fill="E9EDF6"/>
            <w:tcW w:w="20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448"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714" w:type="dxa"/>
          </w:tcPr>
          <w:p>
            <w:pPr>
              <w:pStyle w:val="Compact"/>
              <w:jc w:val="right"/>
            </w:pPr>
            <w:r>
              <w:t xml:space="preserve">79</w:t>
            </w:r>
          </w:p>
        </w:tc>
        <w:tc>
          <w:tcPr>
            <w:tcMar>
              <w:top w:w="100" w:type="dxa"/>
              <w:bottom w:w="100" w:type="dxa"/>
              <w:left w:w="150" w:type="dxa"/>
              <w:right w:w="150" w:type="dxa"/>
            </w:tcMar>
            <w:vAlign w:val="center"/>
            <w:tcW w:w="1365" w:type="dxa"/>
          </w:tcPr>
          <w:p>
            <w:pPr>
              <w:pStyle w:val="Compact"/>
              <w:jc w:val="left"/>
            </w:pPr>
            <w:r>
              <w:t xml:space="preserve">OPS-026</w:t>
            </w:r>
          </w:p>
        </w:tc>
        <w:tc>
          <w:tcPr>
            <w:tcMar>
              <w:top w:w="100" w:type="dxa"/>
              <w:bottom w:w="100" w:type="dxa"/>
              <w:left w:w="150" w:type="dxa"/>
              <w:right w:w="150" w:type="dxa"/>
            </w:tcMar>
            <w:vAlign w:val="center"/>
            <w:tcW w:w="2446" w:type="dxa"/>
          </w:tcPr>
          <w:p>
            <w:pPr>
              <w:pStyle w:val="Compact"/>
              <w:jc w:val="left"/>
            </w:pPr>
            <w:r>
              <w:t xml:space="preserve">Digital Resources &amp; Library Policy</w:t>
            </w:r>
          </w:p>
        </w:tc>
        <w:tc>
          <w:tcPr>
            <w:tcMar>
              <w:top w:w="100" w:type="dxa"/>
              <w:bottom w:w="100" w:type="dxa"/>
              <w:left w:w="150" w:type="dxa"/>
              <w:right w:w="150" w:type="dxa"/>
            </w:tcMar>
            <w:vAlign w:val="center"/>
            <w:tcW w:w="2099" w:type="dxa"/>
          </w:tcPr>
          <w:p>
            <w:pPr>
              <w:pStyle w:val="Compact"/>
              <w:jc w:val="left"/>
            </w:pPr>
            <w:r>
              <w:t xml:space="preserve">Important</w:t>
            </w:r>
          </w:p>
        </w:tc>
        <w:tc>
          <w:tcPr>
            <w:tcMar>
              <w:top w:w="100" w:type="dxa"/>
              <w:bottom w:w="100" w:type="dxa"/>
              <w:left w:w="150" w:type="dxa"/>
              <w:right w:w="150" w:type="dxa"/>
            </w:tcMar>
            <w:vAlign w:val="center"/>
            <w:tcW w:w="2448" w:type="dxa"/>
          </w:tcPr>
          <w:p>
            <w:pPr>
              <w:pStyle w:val="Compact"/>
              <w:jc w:val="left"/>
            </w:pPr>
            <w:r>
              <w:t xml:space="preserve">University Librarian</w:t>
            </w:r>
          </w:p>
        </w:tc>
      </w:tr>
      <w:tr>
        <w:trPr>
          <w:cantSplit/>
        </w:trPr>
        <w:tc>
          <w:tcPr>
            <w:tcMar>
              <w:top w:w="100" w:type="dxa"/>
              <w:bottom w:w="100" w:type="dxa"/>
              <w:left w:w="150" w:type="dxa"/>
              <w:right w:w="150" w:type="dxa"/>
            </w:tcMar>
            <w:vAlign w:val="center"/>
            <w:shd w:val="clear" w:color="auto" w:fill="E9EDF6"/>
            <w:tcW w:w="714" w:type="dxa"/>
          </w:tcPr>
          <w:p>
            <w:pPr>
              <w:pStyle w:val="Compact"/>
              <w:jc w:val="right"/>
            </w:pPr>
            <w:r>
              <w:t xml:space="preserve">80</w:t>
            </w:r>
          </w:p>
        </w:tc>
        <w:tc>
          <w:tcPr>
            <w:tcMar>
              <w:top w:w="100" w:type="dxa"/>
              <w:bottom w:w="100" w:type="dxa"/>
              <w:left w:w="150" w:type="dxa"/>
              <w:right w:w="150" w:type="dxa"/>
            </w:tcMar>
            <w:vAlign w:val="center"/>
            <w:shd w:val="clear" w:color="auto" w:fill="E9EDF6"/>
            <w:tcW w:w="1365" w:type="dxa"/>
          </w:tcPr>
          <w:p>
            <w:pPr>
              <w:pStyle w:val="Compact"/>
              <w:jc w:val="left"/>
            </w:pPr>
            <w:r>
              <w:t xml:space="preserve">OPS-027</w:t>
            </w:r>
          </w:p>
        </w:tc>
        <w:tc>
          <w:tcPr>
            <w:tcMar>
              <w:top w:w="100" w:type="dxa"/>
              <w:bottom w:w="100" w:type="dxa"/>
              <w:left w:w="150" w:type="dxa"/>
              <w:right w:w="150" w:type="dxa"/>
            </w:tcMar>
            <w:vAlign w:val="center"/>
            <w:shd w:val="clear" w:color="auto" w:fill="E9EDF6"/>
            <w:tcW w:w="2446" w:type="dxa"/>
          </w:tcPr>
          <w:p>
            <w:pPr>
              <w:pStyle w:val="Compact"/>
              <w:jc w:val="left"/>
            </w:pPr>
            <w:r>
              <w:t xml:space="preserve">Social Media &amp; Student Communication Policy</w:t>
            </w:r>
          </w:p>
        </w:tc>
        <w:tc>
          <w:tcPr>
            <w:tcMar>
              <w:top w:w="100" w:type="dxa"/>
              <w:bottom w:w="100" w:type="dxa"/>
              <w:left w:w="150" w:type="dxa"/>
              <w:right w:w="150" w:type="dxa"/>
            </w:tcMar>
            <w:vAlign w:val="center"/>
            <w:shd w:val="clear" w:color="auto" w:fill="E9EDF6"/>
            <w:tcW w:w="209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448" w:type="dxa"/>
          </w:tcPr>
          <w:p>
            <w:pPr>
              <w:pStyle w:val="Compact"/>
              <w:jc w:val="left"/>
            </w:pPr>
            <w:r>
              <w:t xml:space="preserve">Director, Communications</w:t>
            </w:r>
          </w:p>
        </w:tc>
      </w:tr>
    </w:tbl>
    <w:p>
      <w:pPr>
        <w:pStyle w:val="SectionKicker"/>
      </w:pPr>
      <w:r>
        <w:t xml:space="preserve">Section 18 · 18.5</w:t>
      </w:r>
    </w:p>
    <w:bookmarkEnd w:id="122"/>
    <w:bookmarkStart w:id="123" w:name="legal-compliance-handbook-11-documents"/>
    <w:p>
      <w:pPr>
        <w:pStyle w:val="Heading2"/>
      </w:pPr>
      <w:r>
        <w:t xml:space="preserve">18.5 Legal &amp; Compliance Handbook (11 Documents)</w:t>
      </w:r>
    </w:p>
    <w:tbl>
      <w:tblPr>
        <w:tblStyle w:val="Table"/>
        <w:tblW w:type="pct" w:w="5000"/>
        <w:tblLook w:firstRow="1" w:lastRow="0" w:firstColumn="0" w:lastColumn="0" w:noHBand="0" w:noVBand="0" w:val="0020"/>
        <w:jc w:val="start"/>
        <w:tblLayout w:type="fixed"/>
      </w:tblPr>
      <w:tblGrid>
        <w:gridCol w:w="668"/>
        <w:gridCol w:w="1277"/>
        <w:gridCol w:w="2862"/>
        <w:gridCol w:w="1979"/>
        <w:gridCol w:w="2286"/>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668" w:type="dxa"/>
          </w:tcPr>
          <w:p>
            <w:pPr>
              <w:pStyle w:val="Compact"/>
              <w:jc w:val="right"/>
            </w:pPr>
            <w:r>
              <w:rPr>
                <w:b/>
                <w:color w:val="FFFFFF"/>
                <w:caps/>
                <w:spacing w:val="4"/>
              </w:rPr>
              <w:t xml:space="preserve">#</w:t>
            </w:r>
          </w:p>
        </w:tc>
        <w:tc>
          <w:tcPr>
            <w:shd w:val="clear" w:color="auto" w:fill="122A4E"/>
            <w:tcMar>
              <w:top w:w="130" w:type="dxa"/>
              <w:bottom w:w="130" w:type="dxa"/>
              <w:left w:w="150" w:type="dxa"/>
              <w:right w:w="150" w:type="dxa"/>
            </w:tcMar>
            <w:tcBorders>
              <w:bottom w:val="single" w:sz="16" w:space="0" w:color="B08625"/>
            </w:tcBorders>
            <w:vAlign w:val="center"/>
            <w:tcW w:w="1277" w:type="dxa"/>
          </w:tcPr>
          <w:p>
            <w:pPr>
              <w:pStyle w:val="Compact"/>
              <w:jc w:val="left"/>
            </w:pPr>
            <w:r>
              <w:rPr>
                <w:b/>
                <w:color w:val="FFFFFF"/>
                <w:caps/>
                <w:spacing w:val="4"/>
              </w:rPr>
              <w:t xml:space="preserve">Doc Code</w:t>
            </w:r>
          </w:p>
        </w:tc>
        <w:tc>
          <w:tcPr>
            <w:shd w:val="clear" w:color="auto" w:fill="122A4E"/>
            <w:tcMar>
              <w:top w:w="130" w:type="dxa"/>
              <w:bottom w:w="130" w:type="dxa"/>
              <w:left w:w="150" w:type="dxa"/>
              <w:right w:w="150" w:type="dxa"/>
            </w:tcMar>
            <w:tcBorders>
              <w:bottom w:val="single" w:sz="16" w:space="0" w:color="B08625"/>
            </w:tcBorders>
            <w:vAlign w:val="center"/>
            <w:tcW w:w="2862" w:type="dxa"/>
          </w:tcPr>
          <w:p>
            <w:pPr>
              <w:pStyle w:val="Compact"/>
              <w:jc w:val="left"/>
            </w:pPr>
            <w:r>
              <w:rPr>
                <w:b/>
                <w:color w:val="FFFFFF"/>
                <w:caps/>
                <w:spacing w:val="4"/>
              </w:rPr>
              <w:t xml:space="preserve">Document</w:t>
            </w:r>
          </w:p>
        </w:tc>
        <w:tc>
          <w:tcPr>
            <w:shd w:val="clear" w:color="auto" w:fill="122A4E"/>
            <w:tcMar>
              <w:top w:w="130" w:type="dxa"/>
              <w:bottom w:w="130" w:type="dxa"/>
              <w:left w:w="150" w:type="dxa"/>
              <w:right w:w="150" w:type="dxa"/>
            </w:tcMar>
            <w:tcBorders>
              <w:bottom w:val="single" w:sz="16" w:space="0" w:color="B08625"/>
            </w:tcBorders>
            <w:vAlign w:val="center"/>
            <w:tcW w:w="1979" w:type="dxa"/>
          </w:tcPr>
          <w:p>
            <w:pPr>
              <w:pStyle w:val="Compact"/>
              <w:jc w:val="left"/>
            </w:pPr>
            <w:r>
              <w:rPr>
                <w:b/>
                <w:color w:val="FFFFFF"/>
                <w:caps/>
                <w:spacing w:val="4"/>
              </w:rPr>
              <w:t xml:space="preserve">Priority</w:t>
            </w:r>
          </w:p>
        </w:tc>
        <w:tc>
          <w:tcPr>
            <w:shd w:val="clear" w:color="auto" w:fill="122A4E"/>
            <w:tcMar>
              <w:top w:w="130" w:type="dxa"/>
              <w:bottom w:w="130" w:type="dxa"/>
              <w:left w:w="150" w:type="dxa"/>
              <w:right w:w="150" w:type="dxa"/>
            </w:tcMar>
            <w:tcBorders>
              <w:bottom w:val="single" w:sz="16" w:space="0" w:color="B08625"/>
            </w:tcBorders>
            <w:vAlign w:val="center"/>
            <w:tcW w:w="2286" w:type="dxa"/>
          </w:tcPr>
          <w:p>
            <w:pPr>
              <w:pStyle w:val="Compact"/>
              <w:jc w:val="left"/>
            </w:pPr>
            <w:r>
              <w:rPr>
                <w:b/>
                <w:color w:val="FFFFFF"/>
                <w:caps/>
                <w:spacing w:val="4"/>
              </w:rPr>
              <w:t xml:space="preserve">Policy Steward</w:t>
            </w:r>
          </w:p>
        </w:tc>
      </w:tr>
      <w:tr>
        <w:trPr>
          <w:cantSplit/>
        </w:trPr>
        <w:tc>
          <w:tcPr>
            <w:tcMar>
              <w:top w:w="100" w:type="dxa"/>
              <w:bottom w:w="100" w:type="dxa"/>
              <w:left w:w="150" w:type="dxa"/>
              <w:right w:w="150" w:type="dxa"/>
            </w:tcMar>
            <w:vAlign w:val="center"/>
            <w:shd w:val="clear" w:color="auto" w:fill="E9EDF6"/>
            <w:tcW w:w="668" w:type="dxa"/>
          </w:tcPr>
          <w:p>
            <w:pPr>
              <w:pStyle w:val="Compact"/>
              <w:jc w:val="right"/>
            </w:pPr>
            <w:r>
              <w:t xml:space="preserve">81</w:t>
            </w:r>
          </w:p>
        </w:tc>
        <w:tc>
          <w:tcPr>
            <w:tcMar>
              <w:top w:w="100" w:type="dxa"/>
              <w:bottom w:w="100" w:type="dxa"/>
              <w:left w:w="150" w:type="dxa"/>
              <w:right w:w="150" w:type="dxa"/>
            </w:tcMar>
            <w:vAlign w:val="center"/>
            <w:shd w:val="clear" w:color="auto" w:fill="E9EDF6"/>
            <w:tcW w:w="1277" w:type="dxa"/>
          </w:tcPr>
          <w:p>
            <w:pPr>
              <w:pStyle w:val="Compact"/>
              <w:jc w:val="left"/>
            </w:pPr>
            <w:r>
              <w:t xml:space="preserve">LEG-001</w:t>
            </w:r>
          </w:p>
        </w:tc>
        <w:tc>
          <w:tcPr>
            <w:tcMar>
              <w:top w:w="100" w:type="dxa"/>
              <w:bottom w:w="100" w:type="dxa"/>
              <w:left w:w="150" w:type="dxa"/>
              <w:right w:w="150" w:type="dxa"/>
            </w:tcMar>
            <w:vAlign w:val="center"/>
            <w:shd w:val="clear" w:color="auto" w:fill="E9EDF6"/>
            <w:tcW w:w="2862" w:type="dxa"/>
          </w:tcPr>
          <w:p>
            <w:pPr>
              <w:pStyle w:val="Compact"/>
              <w:jc w:val="left"/>
            </w:pPr>
            <w:r>
              <w:t xml:space="preserve">FERPA Compliance Policy</w:t>
            </w:r>
          </w:p>
        </w:tc>
        <w:tc>
          <w:tcPr>
            <w:tcMar>
              <w:top w:w="100" w:type="dxa"/>
              <w:bottom w:w="100" w:type="dxa"/>
              <w:left w:w="150" w:type="dxa"/>
              <w:right w:w="150" w:type="dxa"/>
            </w:tcMar>
            <w:vAlign w:val="center"/>
            <w:shd w:val="clear" w:color="auto" w:fill="E9EDF6"/>
            <w:tcW w:w="197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2286" w:type="dxa"/>
          </w:tcPr>
          <w:p>
            <w:pPr>
              <w:pStyle w:val="Compact"/>
              <w:jc w:val="left"/>
            </w:pPr>
            <w:r>
              <w:t xml:space="preserve">University Registrar</w:t>
            </w:r>
          </w:p>
        </w:tc>
      </w:tr>
      <w:tr>
        <w:trPr>
          <w:cantSplit/>
        </w:trPr>
        <w:tc>
          <w:tcPr>
            <w:tcMar>
              <w:top w:w="100" w:type="dxa"/>
              <w:bottom w:w="100" w:type="dxa"/>
              <w:left w:w="150" w:type="dxa"/>
              <w:right w:w="150" w:type="dxa"/>
            </w:tcMar>
            <w:vAlign w:val="center"/>
            <w:tcW w:w="668" w:type="dxa"/>
          </w:tcPr>
          <w:p>
            <w:pPr>
              <w:pStyle w:val="Compact"/>
              <w:jc w:val="right"/>
            </w:pPr>
            <w:r>
              <w:t xml:space="preserve">82</w:t>
            </w:r>
          </w:p>
        </w:tc>
        <w:tc>
          <w:tcPr>
            <w:tcMar>
              <w:top w:w="100" w:type="dxa"/>
              <w:bottom w:w="100" w:type="dxa"/>
              <w:left w:w="150" w:type="dxa"/>
              <w:right w:w="150" w:type="dxa"/>
            </w:tcMar>
            <w:vAlign w:val="center"/>
            <w:tcW w:w="1277" w:type="dxa"/>
          </w:tcPr>
          <w:p>
            <w:pPr>
              <w:pStyle w:val="Compact"/>
              <w:jc w:val="left"/>
            </w:pPr>
            <w:r>
              <w:t xml:space="preserve">LEG-002</w:t>
            </w:r>
          </w:p>
        </w:tc>
        <w:tc>
          <w:tcPr>
            <w:tcMar>
              <w:top w:w="100" w:type="dxa"/>
              <w:bottom w:w="100" w:type="dxa"/>
              <w:left w:w="150" w:type="dxa"/>
              <w:right w:w="150" w:type="dxa"/>
            </w:tcMar>
            <w:vAlign w:val="center"/>
            <w:tcW w:w="2862" w:type="dxa"/>
          </w:tcPr>
          <w:p>
            <w:pPr>
              <w:pStyle w:val="Compact"/>
              <w:jc w:val="left"/>
            </w:pPr>
            <w:r>
              <w:t xml:space="preserve">GDPR Compliance Policy</w:t>
            </w:r>
          </w:p>
        </w:tc>
        <w:tc>
          <w:tcPr>
            <w:tcMar>
              <w:top w:w="100" w:type="dxa"/>
              <w:bottom w:w="100" w:type="dxa"/>
              <w:left w:w="150" w:type="dxa"/>
              <w:right w:w="150" w:type="dxa"/>
            </w:tcMar>
            <w:vAlign w:val="center"/>
            <w:tcW w:w="1979" w:type="dxa"/>
          </w:tcPr>
          <w:p>
            <w:pPr>
              <w:pStyle w:val="Compact"/>
              <w:jc w:val="left"/>
            </w:pPr>
            <w:r>
              <w:t xml:space="preserve">Critical</w:t>
            </w:r>
          </w:p>
        </w:tc>
        <w:tc>
          <w:tcPr>
            <w:tcMar>
              <w:top w:w="100" w:type="dxa"/>
              <w:bottom w:w="100" w:type="dxa"/>
              <w:left w:w="150" w:type="dxa"/>
              <w:right w:w="150" w:type="dxa"/>
            </w:tcMar>
            <w:vAlign w:val="center"/>
            <w:tcW w:w="2286" w:type="dxa"/>
          </w:tcPr>
          <w:p>
            <w:pPr>
              <w:pStyle w:val="Compact"/>
              <w:jc w:val="left"/>
            </w:pPr>
            <w:r>
              <w:t xml:space="preserve">Director, Information Technology</w:t>
            </w:r>
          </w:p>
        </w:tc>
      </w:tr>
      <w:tr>
        <w:trPr>
          <w:cantSplit/>
        </w:trPr>
        <w:tc>
          <w:tcPr>
            <w:tcMar>
              <w:top w:w="100" w:type="dxa"/>
              <w:bottom w:w="100" w:type="dxa"/>
              <w:left w:w="150" w:type="dxa"/>
              <w:right w:w="150" w:type="dxa"/>
            </w:tcMar>
            <w:vAlign w:val="center"/>
            <w:shd w:val="clear" w:color="auto" w:fill="E9EDF6"/>
            <w:tcW w:w="668" w:type="dxa"/>
          </w:tcPr>
          <w:p>
            <w:pPr>
              <w:pStyle w:val="Compact"/>
              <w:jc w:val="right"/>
            </w:pPr>
            <w:r>
              <w:t xml:space="preserve">83</w:t>
            </w:r>
          </w:p>
        </w:tc>
        <w:tc>
          <w:tcPr>
            <w:tcMar>
              <w:top w:w="100" w:type="dxa"/>
              <w:bottom w:w="100" w:type="dxa"/>
              <w:left w:w="150" w:type="dxa"/>
              <w:right w:w="150" w:type="dxa"/>
            </w:tcMar>
            <w:vAlign w:val="center"/>
            <w:shd w:val="clear" w:color="auto" w:fill="E9EDF6"/>
            <w:tcW w:w="1277" w:type="dxa"/>
          </w:tcPr>
          <w:p>
            <w:pPr>
              <w:pStyle w:val="Compact"/>
              <w:jc w:val="left"/>
            </w:pPr>
            <w:r>
              <w:t xml:space="preserve">LEG-003</w:t>
            </w:r>
          </w:p>
        </w:tc>
        <w:tc>
          <w:tcPr>
            <w:tcMar>
              <w:top w:w="100" w:type="dxa"/>
              <w:bottom w:w="100" w:type="dxa"/>
              <w:left w:w="150" w:type="dxa"/>
              <w:right w:w="150" w:type="dxa"/>
            </w:tcMar>
            <w:vAlign w:val="center"/>
            <w:shd w:val="clear" w:color="auto" w:fill="E9EDF6"/>
            <w:tcW w:w="2862" w:type="dxa"/>
          </w:tcPr>
          <w:p>
            <w:pPr>
              <w:pStyle w:val="Compact"/>
              <w:jc w:val="left"/>
            </w:pPr>
            <w:r>
              <w:t xml:space="preserve">Texas State Regulatory Filings Policy</w:t>
            </w:r>
          </w:p>
        </w:tc>
        <w:tc>
          <w:tcPr>
            <w:tcMar>
              <w:top w:w="100" w:type="dxa"/>
              <w:bottom w:w="100" w:type="dxa"/>
              <w:left w:w="150" w:type="dxa"/>
              <w:right w:w="150" w:type="dxa"/>
            </w:tcMar>
            <w:vAlign w:val="center"/>
            <w:shd w:val="clear" w:color="auto" w:fill="E9EDF6"/>
            <w:tcW w:w="197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2286" w:type="dxa"/>
          </w:tcPr>
          <w:p>
            <w:pPr>
              <w:pStyle w:val="Compact"/>
              <w:jc w:val="left"/>
            </w:pPr>
            <w:r>
              <w:t xml:space="preserve">Office of Legal Counsel</w:t>
            </w:r>
          </w:p>
        </w:tc>
      </w:tr>
      <w:tr>
        <w:trPr>
          <w:cantSplit/>
        </w:trPr>
        <w:tc>
          <w:tcPr>
            <w:tcMar>
              <w:top w:w="100" w:type="dxa"/>
              <w:bottom w:w="100" w:type="dxa"/>
              <w:left w:w="150" w:type="dxa"/>
              <w:right w:w="150" w:type="dxa"/>
            </w:tcMar>
            <w:vAlign w:val="center"/>
            <w:tcW w:w="668" w:type="dxa"/>
          </w:tcPr>
          <w:p>
            <w:pPr>
              <w:pStyle w:val="Compact"/>
              <w:jc w:val="right"/>
            </w:pPr>
            <w:r>
              <w:t xml:space="preserve">84</w:t>
            </w:r>
          </w:p>
        </w:tc>
        <w:tc>
          <w:tcPr>
            <w:tcMar>
              <w:top w:w="100" w:type="dxa"/>
              <w:bottom w:w="100" w:type="dxa"/>
              <w:left w:w="150" w:type="dxa"/>
              <w:right w:w="150" w:type="dxa"/>
            </w:tcMar>
            <w:vAlign w:val="center"/>
            <w:tcW w:w="1277" w:type="dxa"/>
          </w:tcPr>
          <w:p>
            <w:pPr>
              <w:pStyle w:val="Compact"/>
              <w:jc w:val="left"/>
            </w:pPr>
            <w:r>
              <w:t xml:space="preserve">LEG-004</w:t>
            </w:r>
          </w:p>
        </w:tc>
        <w:tc>
          <w:tcPr>
            <w:tcMar>
              <w:top w:w="100" w:type="dxa"/>
              <w:bottom w:w="100" w:type="dxa"/>
              <w:left w:w="150" w:type="dxa"/>
              <w:right w:w="150" w:type="dxa"/>
            </w:tcMar>
            <w:vAlign w:val="center"/>
            <w:tcW w:w="2862" w:type="dxa"/>
          </w:tcPr>
          <w:p>
            <w:pPr>
              <w:pStyle w:val="Compact"/>
              <w:jc w:val="left"/>
            </w:pPr>
            <w:r>
              <w:t xml:space="preserve">Intellectual Property Policy</w:t>
            </w:r>
          </w:p>
        </w:tc>
        <w:tc>
          <w:tcPr>
            <w:tcMar>
              <w:top w:w="100" w:type="dxa"/>
              <w:bottom w:w="100" w:type="dxa"/>
              <w:left w:w="150" w:type="dxa"/>
              <w:right w:w="150" w:type="dxa"/>
            </w:tcMar>
            <w:vAlign w:val="center"/>
            <w:tcW w:w="1979" w:type="dxa"/>
          </w:tcPr>
          <w:p>
            <w:pPr>
              <w:pStyle w:val="Compact"/>
              <w:jc w:val="left"/>
            </w:pPr>
            <w:r>
              <w:t xml:space="preserve">Critical</w:t>
            </w:r>
          </w:p>
        </w:tc>
        <w:tc>
          <w:tcPr>
            <w:tcMar>
              <w:top w:w="100" w:type="dxa"/>
              <w:bottom w:w="100" w:type="dxa"/>
              <w:left w:w="150" w:type="dxa"/>
              <w:right w:w="150" w:type="dxa"/>
            </w:tcMar>
            <w:vAlign w:val="center"/>
            <w:tcW w:w="2286" w:type="dxa"/>
          </w:tcPr>
          <w:p>
            <w:pPr>
              <w:pStyle w:val="Compact"/>
              <w:jc w:val="left"/>
            </w:pPr>
            <w:r>
              <w:t xml:space="preserve">Office of Legal Counsel</w:t>
            </w:r>
          </w:p>
        </w:tc>
      </w:tr>
      <w:tr>
        <w:trPr>
          <w:cantSplit/>
        </w:trPr>
        <w:tc>
          <w:tcPr>
            <w:tcMar>
              <w:top w:w="100" w:type="dxa"/>
              <w:bottom w:w="100" w:type="dxa"/>
              <w:left w:w="150" w:type="dxa"/>
              <w:right w:w="150" w:type="dxa"/>
            </w:tcMar>
            <w:vAlign w:val="center"/>
            <w:shd w:val="clear" w:color="auto" w:fill="E9EDF6"/>
            <w:tcW w:w="668" w:type="dxa"/>
          </w:tcPr>
          <w:p>
            <w:pPr>
              <w:pStyle w:val="Compact"/>
              <w:jc w:val="right"/>
            </w:pPr>
            <w:r>
              <w:t xml:space="preserve">85</w:t>
            </w:r>
          </w:p>
        </w:tc>
        <w:tc>
          <w:tcPr>
            <w:tcMar>
              <w:top w:w="100" w:type="dxa"/>
              <w:bottom w:w="100" w:type="dxa"/>
              <w:left w:w="150" w:type="dxa"/>
              <w:right w:w="150" w:type="dxa"/>
            </w:tcMar>
            <w:vAlign w:val="center"/>
            <w:shd w:val="clear" w:color="auto" w:fill="E9EDF6"/>
            <w:tcW w:w="1277" w:type="dxa"/>
          </w:tcPr>
          <w:p>
            <w:pPr>
              <w:pStyle w:val="Compact"/>
              <w:jc w:val="left"/>
            </w:pPr>
            <w:r>
              <w:t xml:space="preserve">LEG-005</w:t>
            </w:r>
          </w:p>
        </w:tc>
        <w:tc>
          <w:tcPr>
            <w:tcMar>
              <w:top w:w="100" w:type="dxa"/>
              <w:bottom w:w="100" w:type="dxa"/>
              <w:left w:w="150" w:type="dxa"/>
              <w:right w:w="150" w:type="dxa"/>
            </w:tcMar>
            <w:vAlign w:val="center"/>
            <w:shd w:val="clear" w:color="auto" w:fill="E9EDF6"/>
            <w:tcW w:w="2862" w:type="dxa"/>
          </w:tcPr>
          <w:p>
            <w:pPr>
              <w:pStyle w:val="Compact"/>
              <w:jc w:val="left"/>
            </w:pPr>
            <w:r>
              <w:t xml:space="preserve">Non-Discrimination &amp; Title IX Policy</w:t>
            </w:r>
          </w:p>
        </w:tc>
        <w:tc>
          <w:tcPr>
            <w:tcMar>
              <w:top w:w="100" w:type="dxa"/>
              <w:bottom w:w="100" w:type="dxa"/>
              <w:left w:w="150" w:type="dxa"/>
              <w:right w:w="150" w:type="dxa"/>
            </w:tcMar>
            <w:vAlign w:val="center"/>
            <w:shd w:val="clear" w:color="auto" w:fill="E9EDF6"/>
            <w:tcW w:w="197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286"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tcW w:w="668" w:type="dxa"/>
          </w:tcPr>
          <w:p>
            <w:pPr>
              <w:pStyle w:val="Compact"/>
              <w:jc w:val="right"/>
            </w:pPr>
            <w:r>
              <w:t xml:space="preserve">86</w:t>
            </w:r>
          </w:p>
        </w:tc>
        <w:tc>
          <w:tcPr>
            <w:tcMar>
              <w:top w:w="100" w:type="dxa"/>
              <w:bottom w:w="100" w:type="dxa"/>
              <w:left w:w="150" w:type="dxa"/>
              <w:right w:w="150" w:type="dxa"/>
            </w:tcMar>
            <w:vAlign w:val="center"/>
            <w:tcW w:w="1277" w:type="dxa"/>
          </w:tcPr>
          <w:p>
            <w:pPr>
              <w:pStyle w:val="Compact"/>
              <w:jc w:val="left"/>
            </w:pPr>
            <w:r>
              <w:t xml:space="preserve">LEG-006</w:t>
            </w:r>
          </w:p>
        </w:tc>
        <w:tc>
          <w:tcPr>
            <w:tcMar>
              <w:top w:w="100" w:type="dxa"/>
              <w:bottom w:w="100" w:type="dxa"/>
              <w:left w:w="150" w:type="dxa"/>
              <w:right w:w="150" w:type="dxa"/>
            </w:tcMar>
            <w:vAlign w:val="center"/>
            <w:tcW w:w="2862" w:type="dxa"/>
          </w:tcPr>
          <w:p>
            <w:pPr>
              <w:pStyle w:val="Compact"/>
              <w:jc w:val="left"/>
            </w:pPr>
            <w:r>
              <w:t xml:space="preserve">Gambia Branch Operational Plan</w:t>
            </w:r>
          </w:p>
        </w:tc>
        <w:tc>
          <w:tcPr>
            <w:tcMar>
              <w:top w:w="100" w:type="dxa"/>
              <w:bottom w:w="100" w:type="dxa"/>
              <w:left w:w="150" w:type="dxa"/>
              <w:right w:w="150" w:type="dxa"/>
            </w:tcMar>
            <w:vAlign w:val="center"/>
            <w:tcW w:w="1979" w:type="dxa"/>
          </w:tcPr>
          <w:p>
            <w:pPr>
              <w:pStyle w:val="Compact"/>
              <w:jc w:val="left"/>
            </w:pPr>
            <w:r>
              <w:t xml:space="preserve">Critical</w:t>
            </w:r>
          </w:p>
        </w:tc>
        <w:tc>
          <w:tcPr>
            <w:tcMar>
              <w:top w:w="100" w:type="dxa"/>
              <w:bottom w:w="100" w:type="dxa"/>
              <w:left w:w="150" w:type="dxa"/>
              <w:right w:w="150" w:type="dxa"/>
            </w:tcMar>
            <w:vAlign w:val="center"/>
            <w:tcW w:w="2286"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shd w:val="clear" w:color="auto" w:fill="E9EDF6"/>
            <w:tcW w:w="668" w:type="dxa"/>
          </w:tcPr>
          <w:p>
            <w:pPr>
              <w:pStyle w:val="Compact"/>
              <w:jc w:val="right"/>
            </w:pPr>
            <w:r>
              <w:t xml:space="preserve">87</w:t>
            </w:r>
          </w:p>
        </w:tc>
        <w:tc>
          <w:tcPr>
            <w:tcMar>
              <w:top w:w="100" w:type="dxa"/>
              <w:bottom w:w="100" w:type="dxa"/>
              <w:left w:w="150" w:type="dxa"/>
              <w:right w:w="150" w:type="dxa"/>
            </w:tcMar>
            <w:vAlign w:val="center"/>
            <w:shd w:val="clear" w:color="auto" w:fill="E9EDF6"/>
            <w:tcW w:w="1277" w:type="dxa"/>
          </w:tcPr>
          <w:p>
            <w:pPr>
              <w:pStyle w:val="Compact"/>
              <w:jc w:val="left"/>
            </w:pPr>
            <w:r>
              <w:t xml:space="preserve">LEG-007</w:t>
            </w:r>
          </w:p>
        </w:tc>
        <w:tc>
          <w:tcPr>
            <w:tcMar>
              <w:top w:w="100" w:type="dxa"/>
              <w:bottom w:w="100" w:type="dxa"/>
              <w:left w:w="150" w:type="dxa"/>
              <w:right w:w="150" w:type="dxa"/>
            </w:tcMar>
            <w:vAlign w:val="center"/>
            <w:shd w:val="clear" w:color="auto" w:fill="E9EDF6"/>
            <w:tcW w:w="2862" w:type="dxa"/>
          </w:tcPr>
          <w:p>
            <w:pPr>
              <w:pStyle w:val="Compact"/>
              <w:jc w:val="left"/>
            </w:pPr>
            <w:r>
              <w:t xml:space="preserve">Nigeria Campus Development Plan</w:t>
            </w:r>
          </w:p>
        </w:tc>
        <w:tc>
          <w:tcPr>
            <w:tcMar>
              <w:top w:w="100" w:type="dxa"/>
              <w:bottom w:w="100" w:type="dxa"/>
              <w:left w:w="150" w:type="dxa"/>
              <w:right w:w="150" w:type="dxa"/>
            </w:tcMar>
            <w:vAlign w:val="center"/>
            <w:shd w:val="clear" w:color="auto" w:fill="E9EDF6"/>
            <w:tcW w:w="197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2286"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tcW w:w="668" w:type="dxa"/>
          </w:tcPr>
          <w:p>
            <w:pPr>
              <w:pStyle w:val="Compact"/>
              <w:jc w:val="right"/>
            </w:pPr>
            <w:r>
              <w:t xml:space="preserve">88</w:t>
            </w:r>
          </w:p>
        </w:tc>
        <w:tc>
          <w:tcPr>
            <w:tcMar>
              <w:top w:w="100" w:type="dxa"/>
              <w:bottom w:w="100" w:type="dxa"/>
              <w:left w:w="150" w:type="dxa"/>
              <w:right w:w="150" w:type="dxa"/>
            </w:tcMar>
            <w:vAlign w:val="center"/>
            <w:tcW w:w="1277" w:type="dxa"/>
          </w:tcPr>
          <w:p>
            <w:pPr>
              <w:pStyle w:val="Compact"/>
              <w:jc w:val="left"/>
            </w:pPr>
            <w:r>
              <w:t xml:space="preserve">LEG-008</w:t>
            </w:r>
          </w:p>
        </w:tc>
        <w:tc>
          <w:tcPr>
            <w:tcMar>
              <w:top w:w="100" w:type="dxa"/>
              <w:bottom w:w="100" w:type="dxa"/>
              <w:left w:w="150" w:type="dxa"/>
              <w:right w:w="150" w:type="dxa"/>
            </w:tcMar>
            <w:vAlign w:val="center"/>
            <w:tcW w:w="2862" w:type="dxa"/>
          </w:tcPr>
          <w:p>
            <w:pPr>
              <w:pStyle w:val="Compact"/>
              <w:jc w:val="left"/>
            </w:pPr>
            <w:r>
              <w:t xml:space="preserve">Country-Specific Regulatory Compliance</w:t>
            </w:r>
          </w:p>
        </w:tc>
        <w:tc>
          <w:tcPr>
            <w:tcMar>
              <w:top w:w="100" w:type="dxa"/>
              <w:bottom w:w="100" w:type="dxa"/>
              <w:left w:w="150" w:type="dxa"/>
              <w:right w:w="150" w:type="dxa"/>
            </w:tcMar>
            <w:vAlign w:val="center"/>
            <w:tcW w:w="1979" w:type="dxa"/>
          </w:tcPr>
          <w:p>
            <w:pPr>
              <w:pStyle w:val="Compact"/>
              <w:jc w:val="left"/>
            </w:pPr>
            <w:r>
              <w:t xml:space="preserve">Critical</w:t>
            </w:r>
          </w:p>
        </w:tc>
        <w:tc>
          <w:tcPr>
            <w:tcMar>
              <w:top w:w="100" w:type="dxa"/>
              <w:bottom w:w="100" w:type="dxa"/>
              <w:left w:w="150" w:type="dxa"/>
              <w:right w:w="150" w:type="dxa"/>
            </w:tcMar>
            <w:vAlign w:val="center"/>
            <w:tcW w:w="2286" w:type="dxa"/>
          </w:tcPr>
          <w:p>
            <w:pPr>
              <w:pStyle w:val="Compact"/>
              <w:jc w:val="left"/>
            </w:pPr>
            <w:r>
              <w:t xml:space="preserve">Office of Legal Counsel</w:t>
            </w:r>
          </w:p>
        </w:tc>
      </w:tr>
      <w:tr>
        <w:trPr>
          <w:cantSplit/>
        </w:trPr>
        <w:tc>
          <w:tcPr>
            <w:tcMar>
              <w:top w:w="100" w:type="dxa"/>
              <w:bottom w:w="100" w:type="dxa"/>
              <w:left w:w="150" w:type="dxa"/>
              <w:right w:w="150" w:type="dxa"/>
            </w:tcMar>
            <w:vAlign w:val="center"/>
            <w:shd w:val="clear" w:color="auto" w:fill="E9EDF6"/>
            <w:tcW w:w="668" w:type="dxa"/>
          </w:tcPr>
          <w:p>
            <w:pPr>
              <w:pStyle w:val="Compact"/>
              <w:jc w:val="right"/>
            </w:pPr>
            <w:r>
              <w:t xml:space="preserve">89</w:t>
            </w:r>
          </w:p>
        </w:tc>
        <w:tc>
          <w:tcPr>
            <w:tcMar>
              <w:top w:w="100" w:type="dxa"/>
              <w:bottom w:w="100" w:type="dxa"/>
              <w:left w:w="150" w:type="dxa"/>
              <w:right w:w="150" w:type="dxa"/>
            </w:tcMar>
            <w:vAlign w:val="center"/>
            <w:shd w:val="clear" w:color="auto" w:fill="E9EDF6"/>
            <w:tcW w:w="1277" w:type="dxa"/>
          </w:tcPr>
          <w:p>
            <w:pPr>
              <w:pStyle w:val="Compact"/>
              <w:jc w:val="left"/>
            </w:pPr>
            <w:r>
              <w:t xml:space="preserve">LEG-009</w:t>
            </w:r>
          </w:p>
        </w:tc>
        <w:tc>
          <w:tcPr>
            <w:tcMar>
              <w:top w:w="100" w:type="dxa"/>
              <w:bottom w:w="100" w:type="dxa"/>
              <w:left w:w="150" w:type="dxa"/>
              <w:right w:w="150" w:type="dxa"/>
            </w:tcMar>
            <w:vAlign w:val="center"/>
            <w:shd w:val="clear" w:color="auto" w:fill="E9EDF6"/>
            <w:tcW w:w="2862" w:type="dxa"/>
          </w:tcPr>
          <w:p>
            <w:pPr>
              <w:pStyle w:val="Compact"/>
              <w:jc w:val="left"/>
            </w:pPr>
            <w:r>
              <w:t xml:space="preserve">Cross-Border Payment Systems Policy</w:t>
            </w:r>
          </w:p>
        </w:tc>
        <w:tc>
          <w:tcPr>
            <w:tcMar>
              <w:top w:w="100" w:type="dxa"/>
              <w:bottom w:w="100" w:type="dxa"/>
              <w:left w:w="150" w:type="dxa"/>
              <w:right w:w="150" w:type="dxa"/>
            </w:tcMar>
            <w:vAlign w:val="center"/>
            <w:shd w:val="clear" w:color="auto" w:fill="E9EDF6"/>
            <w:tcW w:w="1979" w:type="dxa"/>
          </w:tcPr>
          <w:p>
            <w:pPr>
              <w:pStyle w:val="Compact"/>
              <w:jc w:val="left"/>
            </w:pPr>
            <w:r>
              <w:t xml:space="preserve">Critical</w:t>
            </w:r>
          </w:p>
        </w:tc>
        <w:tc>
          <w:tcPr>
            <w:tcMar>
              <w:top w:w="100" w:type="dxa"/>
              <w:bottom w:w="100" w:type="dxa"/>
              <w:left w:w="150" w:type="dxa"/>
              <w:right w:w="150" w:type="dxa"/>
            </w:tcMar>
            <w:vAlign w:val="center"/>
            <w:shd w:val="clear" w:color="auto" w:fill="E9EDF6"/>
            <w:tcW w:w="2286"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tcW w:w="668" w:type="dxa"/>
          </w:tcPr>
          <w:p>
            <w:pPr>
              <w:pStyle w:val="Compact"/>
              <w:jc w:val="right"/>
            </w:pPr>
            <w:r>
              <w:t xml:space="preserve">90</w:t>
            </w:r>
          </w:p>
        </w:tc>
        <w:tc>
          <w:tcPr>
            <w:tcMar>
              <w:top w:w="100" w:type="dxa"/>
              <w:bottom w:w="100" w:type="dxa"/>
              <w:left w:w="150" w:type="dxa"/>
              <w:right w:w="150" w:type="dxa"/>
            </w:tcMar>
            <w:vAlign w:val="center"/>
            <w:tcW w:w="1277" w:type="dxa"/>
          </w:tcPr>
          <w:p>
            <w:pPr>
              <w:pStyle w:val="Compact"/>
              <w:jc w:val="left"/>
            </w:pPr>
            <w:r>
              <w:t xml:space="preserve">LEG-010</w:t>
            </w:r>
          </w:p>
        </w:tc>
        <w:tc>
          <w:tcPr>
            <w:tcMar>
              <w:top w:w="100" w:type="dxa"/>
              <w:bottom w:w="100" w:type="dxa"/>
              <w:left w:w="150" w:type="dxa"/>
              <w:right w:w="150" w:type="dxa"/>
            </w:tcMar>
            <w:vAlign w:val="center"/>
            <w:tcW w:w="2862" w:type="dxa"/>
          </w:tcPr>
          <w:p>
            <w:pPr>
              <w:pStyle w:val="Compact"/>
              <w:jc w:val="left"/>
            </w:pPr>
            <w:r>
              <w:t xml:space="preserve">International Faculty Recruitment Policy</w:t>
            </w:r>
          </w:p>
        </w:tc>
        <w:tc>
          <w:tcPr>
            <w:tcMar>
              <w:top w:w="100" w:type="dxa"/>
              <w:bottom w:w="100" w:type="dxa"/>
              <w:left w:w="150" w:type="dxa"/>
              <w:right w:w="150" w:type="dxa"/>
            </w:tcMar>
            <w:vAlign w:val="center"/>
            <w:tcW w:w="1979" w:type="dxa"/>
          </w:tcPr>
          <w:p>
            <w:pPr>
              <w:pStyle w:val="Compact"/>
              <w:jc w:val="left"/>
            </w:pPr>
            <w:r>
              <w:t xml:space="preserve">Important</w:t>
            </w:r>
          </w:p>
        </w:tc>
        <w:tc>
          <w:tcPr>
            <w:tcMar>
              <w:top w:w="100" w:type="dxa"/>
              <w:bottom w:w="100" w:type="dxa"/>
              <w:left w:w="150" w:type="dxa"/>
              <w:right w:w="150" w:type="dxa"/>
            </w:tcMar>
            <w:vAlign w:val="center"/>
            <w:tcW w:w="2286" w:type="dxa"/>
          </w:tcPr>
          <w:p>
            <w:pPr>
              <w:pStyle w:val="Compact"/>
              <w:jc w:val="left"/>
            </w:pPr>
            <w:r>
              <w:t xml:space="preserve">Director, Human Resources</w:t>
            </w:r>
          </w:p>
        </w:tc>
      </w:tr>
      <w:tr>
        <w:trPr>
          <w:cantSplit/>
        </w:trPr>
        <w:tc>
          <w:tcPr>
            <w:tcMar>
              <w:top w:w="100" w:type="dxa"/>
              <w:bottom w:w="100" w:type="dxa"/>
              <w:left w:w="150" w:type="dxa"/>
              <w:right w:w="150" w:type="dxa"/>
            </w:tcMar>
            <w:vAlign w:val="center"/>
            <w:shd w:val="clear" w:color="auto" w:fill="E9EDF6"/>
            <w:tcW w:w="668" w:type="dxa"/>
          </w:tcPr>
          <w:p>
            <w:pPr>
              <w:pStyle w:val="Compact"/>
              <w:jc w:val="right"/>
            </w:pPr>
            <w:r>
              <w:t xml:space="preserve">91</w:t>
            </w:r>
          </w:p>
        </w:tc>
        <w:tc>
          <w:tcPr>
            <w:tcMar>
              <w:top w:w="100" w:type="dxa"/>
              <w:bottom w:w="100" w:type="dxa"/>
              <w:left w:w="150" w:type="dxa"/>
              <w:right w:w="150" w:type="dxa"/>
            </w:tcMar>
            <w:vAlign w:val="center"/>
            <w:shd w:val="clear" w:color="auto" w:fill="E9EDF6"/>
            <w:tcW w:w="1277" w:type="dxa"/>
          </w:tcPr>
          <w:p>
            <w:pPr>
              <w:pStyle w:val="Compact"/>
              <w:jc w:val="left"/>
            </w:pPr>
            <w:r>
              <w:t xml:space="preserve">LEG-011</w:t>
            </w:r>
          </w:p>
        </w:tc>
        <w:tc>
          <w:tcPr>
            <w:tcMar>
              <w:top w:w="100" w:type="dxa"/>
              <w:bottom w:w="100" w:type="dxa"/>
              <w:left w:w="150" w:type="dxa"/>
              <w:right w:w="150" w:type="dxa"/>
            </w:tcMar>
            <w:vAlign w:val="center"/>
            <w:shd w:val="clear" w:color="auto" w:fill="E9EDF6"/>
            <w:tcW w:w="2862" w:type="dxa"/>
          </w:tcPr>
          <w:p>
            <w:pPr>
              <w:pStyle w:val="Compact"/>
              <w:jc w:val="left"/>
            </w:pPr>
            <w:r>
              <w:t xml:space="preserve">International Student Support Policy</w:t>
            </w:r>
          </w:p>
        </w:tc>
        <w:tc>
          <w:tcPr>
            <w:tcMar>
              <w:top w:w="100" w:type="dxa"/>
              <w:bottom w:w="100" w:type="dxa"/>
              <w:left w:w="150" w:type="dxa"/>
              <w:right w:w="150" w:type="dxa"/>
            </w:tcMar>
            <w:vAlign w:val="center"/>
            <w:shd w:val="clear" w:color="auto" w:fill="E9EDF6"/>
            <w:tcW w:w="1979"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286" w:type="dxa"/>
          </w:tcPr>
          <w:p>
            <w:pPr>
              <w:pStyle w:val="Compact"/>
              <w:jc w:val="left"/>
            </w:pPr>
            <w:r>
              <w:t xml:space="preserve">Dean of Students</w:t>
            </w:r>
          </w:p>
        </w:tc>
      </w:tr>
    </w:tbl>
    <w:p>
      <w:pPr>
        <w:pStyle w:val="SectionKicker"/>
      </w:pPr>
      <w:r>
        <w:t xml:space="preserve">Section 18 · 18.6</w:t>
      </w:r>
    </w:p>
    <w:bookmarkEnd w:id="123"/>
    <w:bookmarkStart w:id="124" w:name="X9cdd6a9baae2eb4d9af2fbe25b93f3e0892495a"/>
    <w:p>
      <w:pPr>
        <w:pStyle w:val="Heading2"/>
      </w:pPr>
      <w:r>
        <w:t xml:space="preserve">18.6 Marketing &amp; Communications Handbook (7 Documents)</w:t>
      </w:r>
    </w:p>
    <w:tbl>
      <w:tblPr>
        <w:tblStyle w:val="Table"/>
        <w:tblW w:type="pct" w:w="5000"/>
        <w:tblLook w:firstRow="1" w:lastRow="0" w:firstColumn="0" w:lastColumn="0" w:noHBand="0" w:noVBand="0" w:val="0020"/>
        <w:jc w:val="start"/>
        <w:tblLayout w:type="fixed"/>
      </w:tblPr>
      <w:tblGrid>
        <w:gridCol w:w="715"/>
        <w:gridCol w:w="1367"/>
        <w:gridCol w:w="2442"/>
        <w:gridCol w:w="2101"/>
        <w:gridCol w:w="2447"/>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715" w:type="dxa"/>
          </w:tcPr>
          <w:p>
            <w:pPr>
              <w:pStyle w:val="Compact"/>
              <w:jc w:val="right"/>
            </w:pPr>
            <w:r>
              <w:rPr>
                <w:b/>
                <w:color w:val="FFFFFF"/>
                <w:caps/>
                <w:spacing w:val="4"/>
              </w:rPr>
              <w:t xml:space="preserve">#</w:t>
            </w:r>
          </w:p>
        </w:tc>
        <w:tc>
          <w:tcPr>
            <w:shd w:val="clear" w:color="auto" w:fill="122A4E"/>
            <w:tcMar>
              <w:top w:w="130" w:type="dxa"/>
              <w:bottom w:w="130" w:type="dxa"/>
              <w:left w:w="150" w:type="dxa"/>
              <w:right w:w="150" w:type="dxa"/>
            </w:tcMar>
            <w:tcBorders>
              <w:bottom w:val="single" w:sz="16" w:space="0" w:color="B08625"/>
            </w:tcBorders>
            <w:vAlign w:val="center"/>
            <w:tcW w:w="1367" w:type="dxa"/>
          </w:tcPr>
          <w:p>
            <w:pPr>
              <w:pStyle w:val="Compact"/>
              <w:jc w:val="left"/>
            </w:pPr>
            <w:r>
              <w:rPr>
                <w:b/>
                <w:color w:val="FFFFFF"/>
                <w:caps/>
                <w:spacing w:val="4"/>
              </w:rPr>
              <w:t xml:space="preserve">Doc Code</w:t>
            </w:r>
          </w:p>
        </w:tc>
        <w:tc>
          <w:tcPr>
            <w:shd w:val="clear" w:color="auto" w:fill="122A4E"/>
            <w:tcMar>
              <w:top w:w="130" w:type="dxa"/>
              <w:bottom w:w="130" w:type="dxa"/>
              <w:left w:w="150" w:type="dxa"/>
              <w:right w:w="150" w:type="dxa"/>
            </w:tcMar>
            <w:tcBorders>
              <w:bottom w:val="single" w:sz="16" w:space="0" w:color="B08625"/>
            </w:tcBorders>
            <w:vAlign w:val="center"/>
            <w:tcW w:w="2442" w:type="dxa"/>
          </w:tcPr>
          <w:p>
            <w:pPr>
              <w:pStyle w:val="Compact"/>
              <w:jc w:val="left"/>
            </w:pPr>
            <w:r>
              <w:rPr>
                <w:b/>
                <w:color w:val="FFFFFF"/>
                <w:caps/>
                <w:spacing w:val="4"/>
              </w:rPr>
              <w:t xml:space="preserve">Document</w:t>
            </w:r>
          </w:p>
        </w:tc>
        <w:tc>
          <w:tcPr>
            <w:shd w:val="clear" w:color="auto" w:fill="122A4E"/>
            <w:tcMar>
              <w:top w:w="130" w:type="dxa"/>
              <w:bottom w:w="130" w:type="dxa"/>
              <w:left w:w="150" w:type="dxa"/>
              <w:right w:w="150" w:type="dxa"/>
            </w:tcMar>
            <w:tcBorders>
              <w:bottom w:val="single" w:sz="16" w:space="0" w:color="B08625"/>
            </w:tcBorders>
            <w:vAlign w:val="center"/>
            <w:tcW w:w="2101" w:type="dxa"/>
          </w:tcPr>
          <w:p>
            <w:pPr>
              <w:pStyle w:val="Compact"/>
              <w:jc w:val="left"/>
            </w:pPr>
            <w:r>
              <w:rPr>
                <w:b/>
                <w:color w:val="FFFFFF"/>
                <w:caps/>
                <w:spacing w:val="4"/>
              </w:rPr>
              <w:t xml:space="preserve">Priority</w:t>
            </w:r>
          </w:p>
        </w:tc>
        <w:tc>
          <w:tcPr>
            <w:shd w:val="clear" w:color="auto" w:fill="122A4E"/>
            <w:tcMar>
              <w:top w:w="130" w:type="dxa"/>
              <w:bottom w:w="130" w:type="dxa"/>
              <w:left w:w="150" w:type="dxa"/>
              <w:right w:w="150" w:type="dxa"/>
            </w:tcMar>
            <w:tcBorders>
              <w:bottom w:val="single" w:sz="16" w:space="0" w:color="B08625"/>
            </w:tcBorders>
            <w:vAlign w:val="center"/>
            <w:tcW w:w="2447" w:type="dxa"/>
          </w:tcPr>
          <w:p>
            <w:pPr>
              <w:pStyle w:val="Compact"/>
              <w:jc w:val="left"/>
            </w:pPr>
            <w:r>
              <w:rPr>
                <w:b/>
                <w:color w:val="FFFFFF"/>
                <w:caps/>
                <w:spacing w:val="4"/>
              </w:rPr>
              <w:t xml:space="preserve">Policy Steward</w:t>
            </w:r>
          </w:p>
        </w:tc>
      </w:tr>
      <w:tr>
        <w:trPr>
          <w:cantSplit/>
        </w:trPr>
        <w:tc>
          <w:tcPr>
            <w:tcMar>
              <w:top w:w="100" w:type="dxa"/>
              <w:bottom w:w="100" w:type="dxa"/>
              <w:left w:w="150" w:type="dxa"/>
              <w:right w:w="150" w:type="dxa"/>
            </w:tcMar>
            <w:vAlign w:val="center"/>
            <w:shd w:val="clear" w:color="auto" w:fill="E9EDF6"/>
            <w:tcW w:w="715" w:type="dxa"/>
          </w:tcPr>
          <w:p>
            <w:pPr>
              <w:pStyle w:val="Compact"/>
              <w:jc w:val="right"/>
            </w:pPr>
            <w:r>
              <w:t xml:space="preserve">92</w:t>
            </w:r>
          </w:p>
        </w:tc>
        <w:tc>
          <w:tcPr>
            <w:tcMar>
              <w:top w:w="100" w:type="dxa"/>
              <w:bottom w:w="100" w:type="dxa"/>
              <w:left w:w="150" w:type="dxa"/>
              <w:right w:w="150" w:type="dxa"/>
            </w:tcMar>
            <w:vAlign w:val="center"/>
            <w:shd w:val="clear" w:color="auto" w:fill="E9EDF6"/>
            <w:tcW w:w="1367" w:type="dxa"/>
          </w:tcPr>
          <w:p>
            <w:pPr>
              <w:pStyle w:val="Compact"/>
              <w:jc w:val="left"/>
            </w:pPr>
            <w:r>
              <w:t xml:space="preserve">MKT-001</w:t>
            </w:r>
          </w:p>
        </w:tc>
        <w:tc>
          <w:tcPr>
            <w:tcMar>
              <w:top w:w="100" w:type="dxa"/>
              <w:bottom w:w="100" w:type="dxa"/>
              <w:left w:w="150" w:type="dxa"/>
              <w:right w:w="150" w:type="dxa"/>
            </w:tcMar>
            <w:vAlign w:val="center"/>
            <w:shd w:val="clear" w:color="auto" w:fill="E9EDF6"/>
            <w:tcW w:w="2442" w:type="dxa"/>
          </w:tcPr>
          <w:p>
            <w:pPr>
              <w:pStyle w:val="Compact"/>
              <w:jc w:val="left"/>
            </w:pPr>
            <w:r>
              <w:t xml:space="preserve">Brand Style Guide</w:t>
            </w:r>
          </w:p>
        </w:tc>
        <w:tc>
          <w:tcPr>
            <w:tcMar>
              <w:top w:w="100" w:type="dxa"/>
              <w:bottom w:w="100" w:type="dxa"/>
              <w:left w:w="150" w:type="dxa"/>
              <w:right w:w="150" w:type="dxa"/>
            </w:tcMar>
            <w:vAlign w:val="center"/>
            <w:shd w:val="clear" w:color="auto" w:fill="E9EDF6"/>
            <w:tcW w:w="2101" w:type="dxa"/>
          </w:tcPr>
          <w:p>
            <w:pPr>
              <w:pStyle w:val="Compact"/>
              <w:jc w:val="left"/>
            </w:pPr>
            <w:r>
              <w:t xml:space="preserve">Critical</w:t>
            </w:r>
          </w:p>
        </w:tc>
        <w:tc>
          <w:tcPr>
            <w:tcMar>
              <w:top w:w="100" w:type="dxa"/>
              <w:bottom w:w="100" w:type="dxa"/>
              <w:left w:w="150" w:type="dxa"/>
              <w:right w:w="150" w:type="dxa"/>
            </w:tcMar>
            <w:vAlign w:val="center"/>
            <w:shd w:val="clear" w:color="auto" w:fill="E9EDF6"/>
            <w:tcW w:w="2447" w:type="dxa"/>
          </w:tcPr>
          <w:p>
            <w:pPr>
              <w:pStyle w:val="Compact"/>
              <w:jc w:val="left"/>
            </w:pPr>
            <w:r>
              <w:t xml:space="preserve">Director, Communications</w:t>
            </w:r>
          </w:p>
        </w:tc>
      </w:tr>
      <w:tr>
        <w:trPr>
          <w:cantSplit/>
        </w:trPr>
        <w:tc>
          <w:tcPr>
            <w:tcMar>
              <w:top w:w="100" w:type="dxa"/>
              <w:bottom w:w="100" w:type="dxa"/>
              <w:left w:w="150" w:type="dxa"/>
              <w:right w:w="150" w:type="dxa"/>
            </w:tcMar>
            <w:vAlign w:val="center"/>
            <w:tcW w:w="715" w:type="dxa"/>
          </w:tcPr>
          <w:p>
            <w:pPr>
              <w:pStyle w:val="Compact"/>
              <w:jc w:val="right"/>
            </w:pPr>
            <w:r>
              <w:t xml:space="preserve">93</w:t>
            </w:r>
          </w:p>
        </w:tc>
        <w:tc>
          <w:tcPr>
            <w:tcMar>
              <w:top w:w="100" w:type="dxa"/>
              <w:bottom w:w="100" w:type="dxa"/>
              <w:left w:w="150" w:type="dxa"/>
              <w:right w:w="150" w:type="dxa"/>
            </w:tcMar>
            <w:vAlign w:val="center"/>
            <w:tcW w:w="1367" w:type="dxa"/>
          </w:tcPr>
          <w:p>
            <w:pPr>
              <w:pStyle w:val="Compact"/>
              <w:jc w:val="left"/>
            </w:pPr>
            <w:r>
              <w:t xml:space="preserve">MKT-002</w:t>
            </w:r>
          </w:p>
        </w:tc>
        <w:tc>
          <w:tcPr>
            <w:tcMar>
              <w:top w:w="100" w:type="dxa"/>
              <w:bottom w:w="100" w:type="dxa"/>
              <w:left w:w="150" w:type="dxa"/>
              <w:right w:w="150" w:type="dxa"/>
            </w:tcMar>
            <w:vAlign w:val="center"/>
            <w:tcW w:w="2442" w:type="dxa"/>
          </w:tcPr>
          <w:p>
            <w:pPr>
              <w:pStyle w:val="Compact"/>
              <w:jc w:val="left"/>
            </w:pPr>
            <w:r>
              <w:t xml:space="preserve">Website Content Plan</w:t>
            </w:r>
          </w:p>
        </w:tc>
        <w:tc>
          <w:tcPr>
            <w:tcMar>
              <w:top w:w="100" w:type="dxa"/>
              <w:bottom w:w="100" w:type="dxa"/>
              <w:left w:w="150" w:type="dxa"/>
              <w:right w:w="150" w:type="dxa"/>
            </w:tcMar>
            <w:vAlign w:val="center"/>
            <w:tcW w:w="2101" w:type="dxa"/>
          </w:tcPr>
          <w:p>
            <w:pPr>
              <w:pStyle w:val="Compact"/>
              <w:jc w:val="left"/>
            </w:pPr>
            <w:r>
              <w:t xml:space="preserve">Critical</w:t>
            </w:r>
          </w:p>
        </w:tc>
        <w:tc>
          <w:tcPr>
            <w:tcMar>
              <w:top w:w="100" w:type="dxa"/>
              <w:bottom w:w="100" w:type="dxa"/>
              <w:left w:w="150" w:type="dxa"/>
              <w:right w:w="150" w:type="dxa"/>
            </w:tcMar>
            <w:vAlign w:val="center"/>
            <w:tcW w:w="2447" w:type="dxa"/>
          </w:tcPr>
          <w:p>
            <w:pPr>
              <w:pStyle w:val="Compact"/>
              <w:jc w:val="left"/>
            </w:pPr>
            <w:r>
              <w:t xml:space="preserve">Director, Communications</w:t>
            </w:r>
          </w:p>
        </w:tc>
      </w:tr>
      <w:tr>
        <w:trPr>
          <w:cantSplit/>
        </w:trPr>
        <w:tc>
          <w:tcPr>
            <w:tcMar>
              <w:top w:w="100" w:type="dxa"/>
              <w:bottom w:w="100" w:type="dxa"/>
              <w:left w:w="150" w:type="dxa"/>
              <w:right w:w="150" w:type="dxa"/>
            </w:tcMar>
            <w:vAlign w:val="center"/>
            <w:shd w:val="clear" w:color="auto" w:fill="E9EDF6"/>
            <w:tcW w:w="715" w:type="dxa"/>
          </w:tcPr>
          <w:p>
            <w:pPr>
              <w:pStyle w:val="Compact"/>
              <w:jc w:val="right"/>
            </w:pPr>
            <w:r>
              <w:t xml:space="preserve">94</w:t>
            </w:r>
          </w:p>
        </w:tc>
        <w:tc>
          <w:tcPr>
            <w:tcMar>
              <w:top w:w="100" w:type="dxa"/>
              <w:bottom w:w="100" w:type="dxa"/>
              <w:left w:w="150" w:type="dxa"/>
              <w:right w:w="150" w:type="dxa"/>
            </w:tcMar>
            <w:vAlign w:val="center"/>
            <w:shd w:val="clear" w:color="auto" w:fill="E9EDF6"/>
            <w:tcW w:w="1367" w:type="dxa"/>
          </w:tcPr>
          <w:p>
            <w:pPr>
              <w:pStyle w:val="Compact"/>
              <w:jc w:val="left"/>
            </w:pPr>
            <w:r>
              <w:t xml:space="preserve">MKT-003</w:t>
            </w:r>
          </w:p>
        </w:tc>
        <w:tc>
          <w:tcPr>
            <w:tcMar>
              <w:top w:w="100" w:type="dxa"/>
              <w:bottom w:w="100" w:type="dxa"/>
              <w:left w:w="150" w:type="dxa"/>
              <w:right w:w="150" w:type="dxa"/>
            </w:tcMar>
            <w:vAlign w:val="center"/>
            <w:shd w:val="clear" w:color="auto" w:fill="E9EDF6"/>
            <w:tcW w:w="2442" w:type="dxa"/>
          </w:tcPr>
          <w:p>
            <w:pPr>
              <w:pStyle w:val="Compact"/>
              <w:jc w:val="left"/>
            </w:pPr>
            <w:r>
              <w:t xml:space="preserve">Content Creation Policy</w:t>
            </w:r>
          </w:p>
        </w:tc>
        <w:tc>
          <w:tcPr>
            <w:tcMar>
              <w:top w:w="100" w:type="dxa"/>
              <w:bottom w:w="100" w:type="dxa"/>
              <w:left w:w="150" w:type="dxa"/>
              <w:right w:w="150" w:type="dxa"/>
            </w:tcMar>
            <w:vAlign w:val="center"/>
            <w:shd w:val="clear" w:color="auto" w:fill="E9EDF6"/>
            <w:tcW w:w="2101"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447" w:type="dxa"/>
          </w:tcPr>
          <w:p>
            <w:pPr>
              <w:pStyle w:val="Compact"/>
              <w:jc w:val="left"/>
            </w:pPr>
            <w:r>
              <w:t xml:space="preserve">Director, Communications</w:t>
            </w:r>
          </w:p>
        </w:tc>
      </w:tr>
      <w:tr>
        <w:trPr>
          <w:cantSplit/>
        </w:trPr>
        <w:tc>
          <w:tcPr>
            <w:tcMar>
              <w:top w:w="100" w:type="dxa"/>
              <w:bottom w:w="100" w:type="dxa"/>
              <w:left w:w="150" w:type="dxa"/>
              <w:right w:w="150" w:type="dxa"/>
            </w:tcMar>
            <w:vAlign w:val="center"/>
            <w:tcW w:w="715" w:type="dxa"/>
          </w:tcPr>
          <w:p>
            <w:pPr>
              <w:pStyle w:val="Compact"/>
              <w:jc w:val="right"/>
            </w:pPr>
            <w:r>
              <w:t xml:space="preserve">95</w:t>
            </w:r>
          </w:p>
        </w:tc>
        <w:tc>
          <w:tcPr>
            <w:tcMar>
              <w:top w:w="100" w:type="dxa"/>
              <w:bottom w:w="100" w:type="dxa"/>
              <w:left w:w="150" w:type="dxa"/>
              <w:right w:w="150" w:type="dxa"/>
            </w:tcMar>
            <w:vAlign w:val="center"/>
            <w:tcW w:w="1367" w:type="dxa"/>
          </w:tcPr>
          <w:p>
            <w:pPr>
              <w:pStyle w:val="Compact"/>
              <w:jc w:val="left"/>
            </w:pPr>
            <w:r>
              <w:t xml:space="preserve">MKT-004</w:t>
            </w:r>
          </w:p>
        </w:tc>
        <w:tc>
          <w:tcPr>
            <w:tcMar>
              <w:top w:w="100" w:type="dxa"/>
              <w:bottom w:w="100" w:type="dxa"/>
              <w:left w:w="150" w:type="dxa"/>
              <w:right w:w="150" w:type="dxa"/>
            </w:tcMar>
            <w:vAlign w:val="center"/>
            <w:tcW w:w="2442" w:type="dxa"/>
          </w:tcPr>
          <w:p>
            <w:pPr>
              <w:pStyle w:val="Compact"/>
              <w:jc w:val="left"/>
            </w:pPr>
            <w:r>
              <w:t xml:space="preserve">Social Media Policy</w:t>
            </w:r>
          </w:p>
        </w:tc>
        <w:tc>
          <w:tcPr>
            <w:tcMar>
              <w:top w:w="100" w:type="dxa"/>
              <w:bottom w:w="100" w:type="dxa"/>
              <w:left w:w="150" w:type="dxa"/>
              <w:right w:w="150" w:type="dxa"/>
            </w:tcMar>
            <w:vAlign w:val="center"/>
            <w:tcW w:w="2101" w:type="dxa"/>
          </w:tcPr>
          <w:p>
            <w:pPr>
              <w:pStyle w:val="Compact"/>
              <w:jc w:val="left"/>
            </w:pPr>
            <w:r>
              <w:t xml:space="preserve">Important</w:t>
            </w:r>
          </w:p>
        </w:tc>
        <w:tc>
          <w:tcPr>
            <w:tcMar>
              <w:top w:w="100" w:type="dxa"/>
              <w:bottom w:w="100" w:type="dxa"/>
              <w:left w:w="150" w:type="dxa"/>
              <w:right w:w="150" w:type="dxa"/>
            </w:tcMar>
            <w:vAlign w:val="center"/>
            <w:tcW w:w="2447" w:type="dxa"/>
          </w:tcPr>
          <w:p>
            <w:pPr>
              <w:pStyle w:val="Compact"/>
              <w:jc w:val="left"/>
            </w:pPr>
            <w:r>
              <w:t xml:space="preserve">Director, Communications</w:t>
            </w:r>
          </w:p>
        </w:tc>
      </w:tr>
      <w:tr>
        <w:trPr>
          <w:cantSplit/>
        </w:trPr>
        <w:tc>
          <w:tcPr>
            <w:tcMar>
              <w:top w:w="100" w:type="dxa"/>
              <w:bottom w:w="100" w:type="dxa"/>
              <w:left w:w="150" w:type="dxa"/>
              <w:right w:w="150" w:type="dxa"/>
            </w:tcMar>
            <w:vAlign w:val="center"/>
            <w:shd w:val="clear" w:color="auto" w:fill="E9EDF6"/>
            <w:tcW w:w="715" w:type="dxa"/>
          </w:tcPr>
          <w:p>
            <w:pPr>
              <w:pStyle w:val="Compact"/>
              <w:jc w:val="right"/>
            </w:pPr>
            <w:r>
              <w:t xml:space="preserve">96</w:t>
            </w:r>
          </w:p>
        </w:tc>
        <w:tc>
          <w:tcPr>
            <w:tcMar>
              <w:top w:w="100" w:type="dxa"/>
              <w:bottom w:w="100" w:type="dxa"/>
              <w:left w:w="150" w:type="dxa"/>
              <w:right w:w="150" w:type="dxa"/>
            </w:tcMar>
            <w:vAlign w:val="center"/>
            <w:shd w:val="clear" w:color="auto" w:fill="E9EDF6"/>
            <w:tcW w:w="1367" w:type="dxa"/>
          </w:tcPr>
          <w:p>
            <w:pPr>
              <w:pStyle w:val="Compact"/>
              <w:jc w:val="left"/>
            </w:pPr>
            <w:r>
              <w:t xml:space="preserve">MKT-005</w:t>
            </w:r>
          </w:p>
        </w:tc>
        <w:tc>
          <w:tcPr>
            <w:tcMar>
              <w:top w:w="100" w:type="dxa"/>
              <w:bottom w:w="100" w:type="dxa"/>
              <w:left w:w="150" w:type="dxa"/>
              <w:right w:w="150" w:type="dxa"/>
            </w:tcMar>
            <w:vAlign w:val="center"/>
            <w:shd w:val="clear" w:color="auto" w:fill="E9EDF6"/>
            <w:tcW w:w="2442" w:type="dxa"/>
          </w:tcPr>
          <w:p>
            <w:pPr>
              <w:pStyle w:val="Compact"/>
              <w:jc w:val="left"/>
            </w:pPr>
            <w:r>
              <w:t xml:space="preserve">Media Relations Policy</w:t>
            </w:r>
          </w:p>
        </w:tc>
        <w:tc>
          <w:tcPr>
            <w:tcMar>
              <w:top w:w="100" w:type="dxa"/>
              <w:bottom w:w="100" w:type="dxa"/>
              <w:left w:w="150" w:type="dxa"/>
              <w:right w:w="150" w:type="dxa"/>
            </w:tcMar>
            <w:vAlign w:val="center"/>
            <w:shd w:val="clear" w:color="auto" w:fill="E9EDF6"/>
            <w:tcW w:w="2101"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447" w:type="dxa"/>
          </w:tcPr>
          <w:p>
            <w:pPr>
              <w:pStyle w:val="Compact"/>
              <w:jc w:val="left"/>
            </w:pPr>
            <w:r>
              <w:t xml:space="preserve">Director, Communications</w:t>
            </w:r>
          </w:p>
        </w:tc>
      </w:tr>
      <w:tr>
        <w:trPr>
          <w:cantSplit/>
        </w:trPr>
        <w:tc>
          <w:tcPr>
            <w:tcMar>
              <w:top w:w="100" w:type="dxa"/>
              <w:bottom w:w="100" w:type="dxa"/>
              <w:left w:w="150" w:type="dxa"/>
              <w:right w:w="150" w:type="dxa"/>
            </w:tcMar>
            <w:vAlign w:val="center"/>
            <w:tcW w:w="715" w:type="dxa"/>
          </w:tcPr>
          <w:p>
            <w:pPr>
              <w:pStyle w:val="Compact"/>
              <w:jc w:val="right"/>
            </w:pPr>
            <w:r>
              <w:t xml:space="preserve">97</w:t>
            </w:r>
          </w:p>
        </w:tc>
        <w:tc>
          <w:tcPr>
            <w:tcMar>
              <w:top w:w="100" w:type="dxa"/>
              <w:bottom w:w="100" w:type="dxa"/>
              <w:left w:w="150" w:type="dxa"/>
              <w:right w:w="150" w:type="dxa"/>
            </w:tcMar>
            <w:vAlign w:val="center"/>
            <w:tcW w:w="1367" w:type="dxa"/>
          </w:tcPr>
          <w:p>
            <w:pPr>
              <w:pStyle w:val="Compact"/>
              <w:jc w:val="left"/>
            </w:pPr>
            <w:r>
              <w:t xml:space="preserve">MKT-006</w:t>
            </w:r>
          </w:p>
        </w:tc>
        <w:tc>
          <w:tcPr>
            <w:tcMar>
              <w:top w:w="100" w:type="dxa"/>
              <w:bottom w:w="100" w:type="dxa"/>
              <w:left w:w="150" w:type="dxa"/>
              <w:right w:w="150" w:type="dxa"/>
            </w:tcMar>
            <w:vAlign w:val="center"/>
            <w:tcW w:w="2442" w:type="dxa"/>
          </w:tcPr>
          <w:p>
            <w:pPr>
              <w:pStyle w:val="Compact"/>
              <w:jc w:val="left"/>
            </w:pPr>
            <w:r>
              <w:t xml:space="preserve">Crisis Communications Plan</w:t>
            </w:r>
          </w:p>
        </w:tc>
        <w:tc>
          <w:tcPr>
            <w:tcMar>
              <w:top w:w="100" w:type="dxa"/>
              <w:bottom w:w="100" w:type="dxa"/>
              <w:left w:w="150" w:type="dxa"/>
              <w:right w:w="150" w:type="dxa"/>
            </w:tcMar>
            <w:vAlign w:val="center"/>
            <w:tcW w:w="2101" w:type="dxa"/>
          </w:tcPr>
          <w:p>
            <w:pPr>
              <w:pStyle w:val="Compact"/>
              <w:jc w:val="left"/>
            </w:pPr>
            <w:r>
              <w:t xml:space="preserve">Important</w:t>
            </w:r>
          </w:p>
        </w:tc>
        <w:tc>
          <w:tcPr>
            <w:tcMar>
              <w:top w:w="100" w:type="dxa"/>
              <w:bottom w:w="100" w:type="dxa"/>
              <w:left w:w="150" w:type="dxa"/>
              <w:right w:w="150" w:type="dxa"/>
            </w:tcMar>
            <w:vAlign w:val="center"/>
            <w:tcW w:w="2447" w:type="dxa"/>
          </w:tcPr>
          <w:p>
            <w:pPr>
              <w:pStyle w:val="Compact"/>
              <w:jc w:val="left"/>
            </w:pPr>
            <w:r>
              <w:t xml:space="preserve">Director, Communications</w:t>
            </w:r>
          </w:p>
        </w:tc>
      </w:tr>
      <w:tr>
        <w:trPr>
          <w:cantSplit/>
        </w:trPr>
        <w:tc>
          <w:tcPr>
            <w:tcMar>
              <w:top w:w="100" w:type="dxa"/>
              <w:bottom w:w="100" w:type="dxa"/>
              <w:left w:w="150" w:type="dxa"/>
              <w:right w:w="150" w:type="dxa"/>
            </w:tcMar>
            <w:vAlign w:val="center"/>
            <w:shd w:val="clear" w:color="auto" w:fill="E9EDF6"/>
            <w:tcW w:w="715" w:type="dxa"/>
          </w:tcPr>
          <w:p>
            <w:pPr>
              <w:pStyle w:val="Compact"/>
              <w:jc w:val="right"/>
            </w:pPr>
            <w:r>
              <w:t xml:space="preserve">98</w:t>
            </w:r>
          </w:p>
        </w:tc>
        <w:tc>
          <w:tcPr>
            <w:tcMar>
              <w:top w:w="100" w:type="dxa"/>
              <w:bottom w:w="100" w:type="dxa"/>
              <w:left w:w="150" w:type="dxa"/>
              <w:right w:w="150" w:type="dxa"/>
            </w:tcMar>
            <w:vAlign w:val="center"/>
            <w:shd w:val="clear" w:color="auto" w:fill="E9EDF6"/>
            <w:tcW w:w="1367" w:type="dxa"/>
          </w:tcPr>
          <w:p>
            <w:pPr>
              <w:pStyle w:val="Compact"/>
              <w:jc w:val="left"/>
            </w:pPr>
            <w:r>
              <w:t xml:space="preserve">MKT-007</w:t>
            </w:r>
          </w:p>
        </w:tc>
        <w:tc>
          <w:tcPr>
            <w:tcMar>
              <w:top w:w="100" w:type="dxa"/>
              <w:bottom w:w="100" w:type="dxa"/>
              <w:left w:w="150" w:type="dxa"/>
              <w:right w:w="150" w:type="dxa"/>
            </w:tcMar>
            <w:vAlign w:val="center"/>
            <w:shd w:val="clear" w:color="auto" w:fill="E9EDF6"/>
            <w:tcW w:w="2442" w:type="dxa"/>
          </w:tcPr>
          <w:p>
            <w:pPr>
              <w:pStyle w:val="Compact"/>
              <w:jc w:val="left"/>
            </w:pPr>
            <w:r>
              <w:t xml:space="preserve">Marketing Plan</w:t>
            </w:r>
          </w:p>
        </w:tc>
        <w:tc>
          <w:tcPr>
            <w:tcMar>
              <w:top w:w="100" w:type="dxa"/>
              <w:bottom w:w="100" w:type="dxa"/>
              <w:left w:w="150" w:type="dxa"/>
              <w:right w:w="150" w:type="dxa"/>
            </w:tcMar>
            <w:vAlign w:val="center"/>
            <w:shd w:val="clear" w:color="auto" w:fill="E9EDF6"/>
            <w:tcW w:w="2101" w:type="dxa"/>
          </w:tcPr>
          <w:p>
            <w:pPr>
              <w:pStyle w:val="Compact"/>
              <w:jc w:val="left"/>
            </w:pPr>
            <w:r>
              <w:t xml:space="preserve">Critical</w:t>
            </w:r>
          </w:p>
        </w:tc>
        <w:tc>
          <w:tcPr>
            <w:tcMar>
              <w:top w:w="100" w:type="dxa"/>
              <w:bottom w:w="100" w:type="dxa"/>
              <w:left w:w="150" w:type="dxa"/>
              <w:right w:w="150" w:type="dxa"/>
            </w:tcMar>
            <w:vAlign w:val="center"/>
            <w:shd w:val="clear" w:color="auto" w:fill="E9EDF6"/>
            <w:tcW w:w="2447" w:type="dxa"/>
          </w:tcPr>
          <w:p>
            <w:pPr>
              <w:pStyle w:val="Compact"/>
              <w:jc w:val="left"/>
            </w:pPr>
            <w:r>
              <w:t xml:space="preserve">Director, Communications</w:t>
            </w:r>
          </w:p>
        </w:tc>
      </w:tr>
    </w:tbl>
    <w:p>
      <w:pPr>
        <w:pStyle w:val="SectionKicker"/>
      </w:pPr>
      <w:r>
        <w:t xml:space="preserve">Section 18 · 18.7</w:t>
      </w:r>
    </w:p>
    <w:bookmarkEnd w:id="124"/>
    <w:bookmarkStart w:id="125" w:name="waqf-research-handbook-9-documents"/>
    <w:p>
      <w:pPr>
        <w:pStyle w:val="Heading2"/>
      </w:pPr>
      <w:r>
        <w:t xml:space="preserve">18.7 Waqf &amp; Research Handbook (9 Documents)</w:t>
      </w:r>
    </w:p>
    <w:tbl>
      <w:tblPr>
        <w:tblStyle w:val="Table"/>
        <w:tblW w:type="pct" w:w="5000"/>
        <w:tblLook w:firstRow="1" w:lastRow="0" w:firstColumn="0" w:lastColumn="0" w:noHBand="0" w:noVBand="0" w:val="0020"/>
        <w:jc w:val="start"/>
        <w:tblLayout w:type="fixed"/>
      </w:tblPr>
      <w:tblGrid>
        <w:gridCol w:w="780"/>
        <w:gridCol w:w="1408"/>
        <w:gridCol w:w="2206"/>
        <w:gridCol w:w="2146"/>
        <w:gridCol w:w="2532"/>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780" w:type="dxa"/>
          </w:tcPr>
          <w:p>
            <w:pPr>
              <w:pStyle w:val="Compact"/>
              <w:jc w:val="right"/>
            </w:pPr>
            <w:r>
              <w:rPr>
                <w:b/>
                <w:color w:val="FFFFFF"/>
                <w:caps/>
                <w:spacing w:val="4"/>
              </w:rPr>
              <w:t xml:space="preserve">#</w:t>
            </w:r>
          </w:p>
        </w:tc>
        <w:tc>
          <w:tcPr>
            <w:shd w:val="clear" w:color="auto" w:fill="122A4E"/>
            <w:tcMar>
              <w:top w:w="130" w:type="dxa"/>
              <w:bottom w:w="130" w:type="dxa"/>
              <w:left w:w="150" w:type="dxa"/>
              <w:right w:w="150" w:type="dxa"/>
            </w:tcMar>
            <w:tcBorders>
              <w:bottom w:val="single" w:sz="16" w:space="0" w:color="B08625"/>
            </w:tcBorders>
            <w:vAlign w:val="center"/>
            <w:tcW w:w="1408" w:type="dxa"/>
          </w:tcPr>
          <w:p>
            <w:pPr>
              <w:pStyle w:val="Compact"/>
              <w:jc w:val="left"/>
            </w:pPr>
            <w:r>
              <w:rPr>
                <w:b/>
                <w:color w:val="FFFFFF"/>
                <w:caps/>
                <w:spacing w:val="4"/>
              </w:rPr>
              <w:t xml:space="preserve">Doc Code</w:t>
            </w:r>
          </w:p>
        </w:tc>
        <w:tc>
          <w:tcPr>
            <w:shd w:val="clear" w:color="auto" w:fill="122A4E"/>
            <w:tcMar>
              <w:top w:w="130" w:type="dxa"/>
              <w:bottom w:w="130" w:type="dxa"/>
              <w:left w:w="150" w:type="dxa"/>
              <w:right w:w="150" w:type="dxa"/>
            </w:tcMar>
            <w:tcBorders>
              <w:bottom w:val="single" w:sz="16" w:space="0" w:color="B08625"/>
            </w:tcBorders>
            <w:vAlign w:val="center"/>
            <w:tcW w:w="2206" w:type="dxa"/>
          </w:tcPr>
          <w:p>
            <w:pPr>
              <w:pStyle w:val="Compact"/>
              <w:jc w:val="left"/>
            </w:pPr>
            <w:r>
              <w:rPr>
                <w:b/>
                <w:color w:val="FFFFFF"/>
                <w:caps/>
                <w:spacing w:val="4"/>
              </w:rPr>
              <w:t xml:space="preserve">Document</w:t>
            </w:r>
          </w:p>
        </w:tc>
        <w:tc>
          <w:tcPr>
            <w:shd w:val="clear" w:color="auto" w:fill="122A4E"/>
            <w:tcMar>
              <w:top w:w="130" w:type="dxa"/>
              <w:bottom w:w="130" w:type="dxa"/>
              <w:left w:w="150" w:type="dxa"/>
              <w:right w:w="150" w:type="dxa"/>
            </w:tcMar>
            <w:tcBorders>
              <w:bottom w:val="single" w:sz="16" w:space="0" w:color="B08625"/>
            </w:tcBorders>
            <w:vAlign w:val="center"/>
            <w:tcW w:w="2146" w:type="dxa"/>
          </w:tcPr>
          <w:p>
            <w:pPr>
              <w:pStyle w:val="Compact"/>
              <w:jc w:val="left"/>
            </w:pPr>
            <w:r>
              <w:rPr>
                <w:b/>
                <w:color w:val="FFFFFF"/>
                <w:caps/>
                <w:spacing w:val="4"/>
              </w:rPr>
              <w:t xml:space="preserve">Priority</w:t>
            </w:r>
          </w:p>
        </w:tc>
        <w:tc>
          <w:tcPr>
            <w:shd w:val="clear" w:color="auto" w:fill="122A4E"/>
            <w:tcMar>
              <w:top w:w="130" w:type="dxa"/>
              <w:bottom w:w="130" w:type="dxa"/>
              <w:left w:w="150" w:type="dxa"/>
              <w:right w:w="150" w:type="dxa"/>
            </w:tcMar>
            <w:tcBorders>
              <w:bottom w:val="single" w:sz="16" w:space="0" w:color="B08625"/>
            </w:tcBorders>
            <w:vAlign w:val="center"/>
            <w:tcW w:w="2532" w:type="dxa"/>
          </w:tcPr>
          <w:p>
            <w:pPr>
              <w:pStyle w:val="Compact"/>
              <w:jc w:val="left"/>
            </w:pPr>
            <w:r>
              <w:rPr>
                <w:b/>
                <w:color w:val="FFFFFF"/>
                <w:caps/>
                <w:spacing w:val="4"/>
              </w:rPr>
              <w:t xml:space="preserve">Policy Steward</w:t>
            </w:r>
          </w:p>
        </w:tc>
      </w:tr>
      <w:tr>
        <w:trPr>
          <w:cantSplit/>
        </w:trPr>
        <w:tc>
          <w:tcPr>
            <w:tcMar>
              <w:top w:w="100" w:type="dxa"/>
              <w:bottom w:w="100" w:type="dxa"/>
              <w:left w:w="150" w:type="dxa"/>
              <w:right w:w="150" w:type="dxa"/>
            </w:tcMar>
            <w:vAlign w:val="center"/>
            <w:shd w:val="clear" w:color="auto" w:fill="E9EDF6"/>
            <w:tcW w:w="780" w:type="dxa"/>
          </w:tcPr>
          <w:p>
            <w:pPr>
              <w:pStyle w:val="Compact"/>
              <w:jc w:val="right"/>
            </w:pPr>
            <w:r>
              <w:t xml:space="preserve">99</w:t>
            </w:r>
          </w:p>
        </w:tc>
        <w:tc>
          <w:tcPr>
            <w:tcMar>
              <w:top w:w="100" w:type="dxa"/>
              <w:bottom w:w="100" w:type="dxa"/>
              <w:left w:w="150" w:type="dxa"/>
              <w:right w:w="150" w:type="dxa"/>
            </w:tcMar>
            <w:vAlign w:val="center"/>
            <w:shd w:val="clear" w:color="auto" w:fill="E9EDF6"/>
            <w:tcW w:w="1408" w:type="dxa"/>
          </w:tcPr>
          <w:p>
            <w:pPr>
              <w:pStyle w:val="Compact"/>
              <w:jc w:val="left"/>
            </w:pPr>
            <w:r>
              <w:t xml:space="preserve">WAQ-001</w:t>
            </w:r>
          </w:p>
        </w:tc>
        <w:tc>
          <w:tcPr>
            <w:tcMar>
              <w:top w:w="100" w:type="dxa"/>
              <w:bottom w:w="100" w:type="dxa"/>
              <w:left w:w="150" w:type="dxa"/>
              <w:right w:w="150" w:type="dxa"/>
            </w:tcMar>
            <w:vAlign w:val="center"/>
            <w:shd w:val="clear" w:color="auto" w:fill="E9EDF6"/>
            <w:tcW w:w="2206" w:type="dxa"/>
          </w:tcPr>
          <w:p>
            <w:pPr>
              <w:pStyle w:val="Compact"/>
              <w:jc w:val="left"/>
            </w:pPr>
            <w:r>
              <w:t xml:space="preserve">Waqf &amp; Endowment Board Charter</w:t>
            </w:r>
          </w:p>
        </w:tc>
        <w:tc>
          <w:tcPr>
            <w:tcMar>
              <w:top w:w="100" w:type="dxa"/>
              <w:bottom w:w="100" w:type="dxa"/>
              <w:left w:w="150" w:type="dxa"/>
              <w:right w:w="150" w:type="dxa"/>
            </w:tcMar>
            <w:vAlign w:val="center"/>
            <w:shd w:val="clear" w:color="auto" w:fill="E9EDF6"/>
            <w:tcW w:w="2146" w:type="dxa"/>
          </w:tcPr>
          <w:p>
            <w:pPr>
              <w:pStyle w:val="Compact"/>
              <w:jc w:val="left"/>
            </w:pPr>
            <w:r>
              <w:t xml:space="preserve">Critical</w:t>
            </w:r>
          </w:p>
        </w:tc>
        <w:tc>
          <w:tcPr>
            <w:tcMar>
              <w:top w:w="100" w:type="dxa"/>
              <w:bottom w:w="100" w:type="dxa"/>
              <w:left w:w="150" w:type="dxa"/>
              <w:right w:w="150" w:type="dxa"/>
            </w:tcMar>
            <w:vAlign w:val="center"/>
            <w:shd w:val="clear" w:color="auto" w:fill="E9EDF6"/>
            <w:tcW w:w="2532" w:type="dxa"/>
          </w:tcPr>
          <w:p>
            <w:pPr>
              <w:pStyle w:val="Compact"/>
              <w:jc w:val="left"/>
            </w:pPr>
            <w:r>
              <w:t xml:space="preserve">Chair, Waqf &amp; Endowment Board</w:t>
            </w:r>
          </w:p>
        </w:tc>
      </w:tr>
      <w:tr>
        <w:trPr>
          <w:cantSplit/>
        </w:trPr>
        <w:tc>
          <w:tcPr>
            <w:tcMar>
              <w:top w:w="100" w:type="dxa"/>
              <w:bottom w:w="100" w:type="dxa"/>
              <w:left w:w="150" w:type="dxa"/>
              <w:right w:w="150" w:type="dxa"/>
            </w:tcMar>
            <w:vAlign w:val="center"/>
            <w:tcW w:w="780" w:type="dxa"/>
          </w:tcPr>
          <w:p>
            <w:pPr>
              <w:pStyle w:val="Compact"/>
              <w:jc w:val="right"/>
            </w:pPr>
            <w:r>
              <w:t xml:space="preserve">100</w:t>
            </w:r>
          </w:p>
        </w:tc>
        <w:tc>
          <w:tcPr>
            <w:tcMar>
              <w:top w:w="100" w:type="dxa"/>
              <w:bottom w:w="100" w:type="dxa"/>
              <w:left w:w="150" w:type="dxa"/>
              <w:right w:w="150" w:type="dxa"/>
            </w:tcMar>
            <w:vAlign w:val="center"/>
            <w:tcW w:w="1408" w:type="dxa"/>
          </w:tcPr>
          <w:p>
            <w:pPr>
              <w:pStyle w:val="Compact"/>
              <w:jc w:val="left"/>
            </w:pPr>
            <w:r>
              <w:t xml:space="preserve">WAQ-002</w:t>
            </w:r>
          </w:p>
        </w:tc>
        <w:tc>
          <w:tcPr>
            <w:tcMar>
              <w:top w:w="100" w:type="dxa"/>
              <w:bottom w:w="100" w:type="dxa"/>
              <w:left w:w="150" w:type="dxa"/>
              <w:right w:w="150" w:type="dxa"/>
            </w:tcMar>
            <w:vAlign w:val="center"/>
            <w:tcW w:w="2206" w:type="dxa"/>
          </w:tcPr>
          <w:p>
            <w:pPr>
              <w:pStyle w:val="Compact"/>
              <w:jc w:val="left"/>
            </w:pPr>
            <w:r>
              <w:t xml:space="preserve">Donor Stewardship Plan</w:t>
            </w:r>
          </w:p>
        </w:tc>
        <w:tc>
          <w:tcPr>
            <w:tcMar>
              <w:top w:w="100" w:type="dxa"/>
              <w:bottom w:w="100" w:type="dxa"/>
              <w:left w:w="150" w:type="dxa"/>
              <w:right w:w="150" w:type="dxa"/>
            </w:tcMar>
            <w:vAlign w:val="center"/>
            <w:tcW w:w="2146" w:type="dxa"/>
          </w:tcPr>
          <w:p>
            <w:pPr>
              <w:pStyle w:val="Compact"/>
              <w:jc w:val="left"/>
            </w:pPr>
            <w:r>
              <w:t xml:space="preserve">Critical</w:t>
            </w:r>
          </w:p>
        </w:tc>
        <w:tc>
          <w:tcPr>
            <w:tcMar>
              <w:top w:w="100" w:type="dxa"/>
              <w:bottom w:w="100" w:type="dxa"/>
              <w:left w:w="150" w:type="dxa"/>
              <w:right w:w="150" w:type="dxa"/>
            </w:tcMar>
            <w:vAlign w:val="center"/>
            <w:tcW w:w="2532" w:type="dxa"/>
          </w:tcPr>
          <w:p>
            <w:pPr>
              <w:pStyle w:val="Compact"/>
              <w:jc w:val="left"/>
            </w:pPr>
            <w:r>
              <w:t xml:space="preserve">Chair, Waqf &amp; Endowment Board</w:t>
            </w:r>
          </w:p>
        </w:tc>
      </w:tr>
      <w:tr>
        <w:trPr>
          <w:cantSplit/>
        </w:trPr>
        <w:tc>
          <w:tcPr>
            <w:tcMar>
              <w:top w:w="100" w:type="dxa"/>
              <w:bottom w:w="100" w:type="dxa"/>
              <w:left w:w="150" w:type="dxa"/>
              <w:right w:w="150" w:type="dxa"/>
            </w:tcMar>
            <w:vAlign w:val="center"/>
            <w:shd w:val="clear" w:color="auto" w:fill="E9EDF6"/>
            <w:tcW w:w="780" w:type="dxa"/>
          </w:tcPr>
          <w:p>
            <w:pPr>
              <w:pStyle w:val="Compact"/>
              <w:jc w:val="right"/>
            </w:pPr>
            <w:r>
              <w:t xml:space="preserve">101</w:t>
            </w:r>
          </w:p>
        </w:tc>
        <w:tc>
          <w:tcPr>
            <w:tcMar>
              <w:top w:w="100" w:type="dxa"/>
              <w:bottom w:w="100" w:type="dxa"/>
              <w:left w:w="150" w:type="dxa"/>
              <w:right w:w="150" w:type="dxa"/>
            </w:tcMar>
            <w:vAlign w:val="center"/>
            <w:shd w:val="clear" w:color="auto" w:fill="E9EDF6"/>
            <w:tcW w:w="1408" w:type="dxa"/>
          </w:tcPr>
          <w:p>
            <w:pPr>
              <w:pStyle w:val="Compact"/>
              <w:jc w:val="left"/>
            </w:pPr>
            <w:r>
              <w:t xml:space="preserve">WAQ-003</w:t>
            </w:r>
          </w:p>
        </w:tc>
        <w:tc>
          <w:tcPr>
            <w:tcMar>
              <w:top w:w="100" w:type="dxa"/>
              <w:bottom w:w="100" w:type="dxa"/>
              <w:left w:w="150" w:type="dxa"/>
              <w:right w:w="150" w:type="dxa"/>
            </w:tcMar>
            <w:vAlign w:val="center"/>
            <w:shd w:val="clear" w:color="auto" w:fill="E9EDF6"/>
            <w:tcW w:w="2206" w:type="dxa"/>
          </w:tcPr>
          <w:p>
            <w:pPr>
              <w:pStyle w:val="Compact"/>
              <w:jc w:val="left"/>
            </w:pPr>
            <w:r>
              <w:t xml:space="preserve">Fundraising Campaign Plan</w:t>
            </w:r>
          </w:p>
        </w:tc>
        <w:tc>
          <w:tcPr>
            <w:tcMar>
              <w:top w:w="100" w:type="dxa"/>
              <w:bottom w:w="100" w:type="dxa"/>
              <w:left w:w="150" w:type="dxa"/>
              <w:right w:w="150" w:type="dxa"/>
            </w:tcMar>
            <w:vAlign w:val="center"/>
            <w:shd w:val="clear" w:color="auto" w:fill="E9EDF6"/>
            <w:tcW w:w="2146" w:type="dxa"/>
          </w:tcPr>
          <w:p>
            <w:pPr>
              <w:pStyle w:val="Compact"/>
              <w:jc w:val="left"/>
            </w:pPr>
            <w:r>
              <w:t xml:space="preserve">Critical</w:t>
            </w:r>
          </w:p>
        </w:tc>
        <w:tc>
          <w:tcPr>
            <w:tcMar>
              <w:top w:w="100" w:type="dxa"/>
              <w:bottom w:w="100" w:type="dxa"/>
              <w:left w:w="150" w:type="dxa"/>
              <w:right w:w="150" w:type="dxa"/>
            </w:tcMar>
            <w:vAlign w:val="center"/>
            <w:shd w:val="clear" w:color="auto" w:fill="E9EDF6"/>
            <w:tcW w:w="2532" w:type="dxa"/>
          </w:tcPr>
          <w:p>
            <w:pPr>
              <w:pStyle w:val="Compact"/>
              <w:jc w:val="left"/>
            </w:pPr>
            <w:r>
              <w:t xml:space="preserve">Chair, Waqf &amp; Endowment Board</w:t>
            </w:r>
          </w:p>
        </w:tc>
      </w:tr>
      <w:tr>
        <w:trPr>
          <w:cantSplit/>
        </w:trPr>
        <w:tc>
          <w:tcPr>
            <w:tcMar>
              <w:top w:w="100" w:type="dxa"/>
              <w:bottom w:w="100" w:type="dxa"/>
              <w:left w:w="150" w:type="dxa"/>
              <w:right w:w="150" w:type="dxa"/>
            </w:tcMar>
            <w:vAlign w:val="center"/>
            <w:tcW w:w="780" w:type="dxa"/>
          </w:tcPr>
          <w:p>
            <w:pPr>
              <w:pStyle w:val="Compact"/>
              <w:jc w:val="right"/>
            </w:pPr>
            <w:r>
              <w:t xml:space="preserve">102</w:t>
            </w:r>
          </w:p>
        </w:tc>
        <w:tc>
          <w:tcPr>
            <w:tcMar>
              <w:top w:w="100" w:type="dxa"/>
              <w:bottom w:w="100" w:type="dxa"/>
              <w:left w:w="150" w:type="dxa"/>
              <w:right w:w="150" w:type="dxa"/>
            </w:tcMar>
            <w:vAlign w:val="center"/>
            <w:tcW w:w="1408" w:type="dxa"/>
          </w:tcPr>
          <w:p>
            <w:pPr>
              <w:pStyle w:val="Compact"/>
              <w:jc w:val="left"/>
            </w:pPr>
            <w:r>
              <w:t xml:space="preserve">WAQ-004</w:t>
            </w:r>
          </w:p>
        </w:tc>
        <w:tc>
          <w:tcPr>
            <w:tcMar>
              <w:top w:w="100" w:type="dxa"/>
              <w:bottom w:w="100" w:type="dxa"/>
              <w:left w:w="150" w:type="dxa"/>
              <w:right w:w="150" w:type="dxa"/>
            </w:tcMar>
            <w:vAlign w:val="center"/>
            <w:tcW w:w="2206" w:type="dxa"/>
          </w:tcPr>
          <w:p>
            <w:pPr>
              <w:pStyle w:val="Compact"/>
              <w:jc w:val="left"/>
            </w:pPr>
            <w:r>
              <w:t xml:space="preserve">Research Policy</w:t>
            </w:r>
          </w:p>
        </w:tc>
        <w:tc>
          <w:tcPr>
            <w:tcMar>
              <w:top w:w="100" w:type="dxa"/>
              <w:bottom w:w="100" w:type="dxa"/>
              <w:left w:w="150" w:type="dxa"/>
              <w:right w:w="150" w:type="dxa"/>
            </w:tcMar>
            <w:vAlign w:val="center"/>
            <w:tcW w:w="2146" w:type="dxa"/>
          </w:tcPr>
          <w:p>
            <w:pPr>
              <w:pStyle w:val="Compact"/>
              <w:jc w:val="left"/>
            </w:pPr>
            <w:r>
              <w:t xml:space="preserve">Important</w:t>
            </w:r>
          </w:p>
        </w:tc>
        <w:tc>
          <w:tcPr>
            <w:tcMar>
              <w:top w:w="100" w:type="dxa"/>
              <w:bottom w:w="100" w:type="dxa"/>
              <w:left w:w="150" w:type="dxa"/>
              <w:right w:w="150" w:type="dxa"/>
            </w:tcMar>
            <w:vAlign w:val="center"/>
            <w:tcW w:w="2532"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780" w:type="dxa"/>
          </w:tcPr>
          <w:p>
            <w:pPr>
              <w:pStyle w:val="Compact"/>
              <w:jc w:val="right"/>
            </w:pPr>
            <w:r>
              <w:t xml:space="preserve">103</w:t>
            </w:r>
          </w:p>
        </w:tc>
        <w:tc>
          <w:tcPr>
            <w:tcMar>
              <w:top w:w="100" w:type="dxa"/>
              <w:bottom w:w="100" w:type="dxa"/>
              <w:left w:w="150" w:type="dxa"/>
              <w:right w:w="150" w:type="dxa"/>
            </w:tcMar>
            <w:vAlign w:val="center"/>
            <w:shd w:val="clear" w:color="auto" w:fill="E9EDF6"/>
            <w:tcW w:w="1408" w:type="dxa"/>
          </w:tcPr>
          <w:p>
            <w:pPr>
              <w:pStyle w:val="Compact"/>
              <w:jc w:val="left"/>
            </w:pPr>
            <w:r>
              <w:t xml:space="preserve">WAQ-005</w:t>
            </w:r>
          </w:p>
        </w:tc>
        <w:tc>
          <w:tcPr>
            <w:tcMar>
              <w:top w:w="100" w:type="dxa"/>
              <w:bottom w:w="100" w:type="dxa"/>
              <w:left w:w="150" w:type="dxa"/>
              <w:right w:w="150" w:type="dxa"/>
            </w:tcMar>
            <w:vAlign w:val="center"/>
            <w:shd w:val="clear" w:color="auto" w:fill="E9EDF6"/>
            <w:tcW w:w="2206" w:type="dxa"/>
          </w:tcPr>
          <w:p>
            <w:pPr>
              <w:pStyle w:val="Compact"/>
              <w:jc w:val="left"/>
            </w:pPr>
            <w:r>
              <w:t xml:space="preserve">Publication &amp; Conference Policy</w:t>
            </w:r>
          </w:p>
        </w:tc>
        <w:tc>
          <w:tcPr>
            <w:tcMar>
              <w:top w:w="100" w:type="dxa"/>
              <w:bottom w:w="100" w:type="dxa"/>
              <w:left w:w="150" w:type="dxa"/>
              <w:right w:w="150" w:type="dxa"/>
            </w:tcMar>
            <w:vAlign w:val="center"/>
            <w:shd w:val="clear" w:color="auto" w:fill="E9EDF6"/>
            <w:tcW w:w="2146"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532"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780" w:type="dxa"/>
          </w:tcPr>
          <w:p>
            <w:pPr>
              <w:pStyle w:val="Compact"/>
              <w:jc w:val="right"/>
            </w:pPr>
            <w:r>
              <w:t xml:space="preserve">104</w:t>
            </w:r>
          </w:p>
        </w:tc>
        <w:tc>
          <w:tcPr>
            <w:tcMar>
              <w:top w:w="100" w:type="dxa"/>
              <w:bottom w:w="100" w:type="dxa"/>
              <w:left w:w="150" w:type="dxa"/>
              <w:right w:w="150" w:type="dxa"/>
            </w:tcMar>
            <w:vAlign w:val="center"/>
            <w:tcW w:w="1408" w:type="dxa"/>
          </w:tcPr>
          <w:p>
            <w:pPr>
              <w:pStyle w:val="Compact"/>
              <w:jc w:val="left"/>
            </w:pPr>
            <w:r>
              <w:t xml:space="preserve">WAQ-006</w:t>
            </w:r>
          </w:p>
        </w:tc>
        <w:tc>
          <w:tcPr>
            <w:tcMar>
              <w:top w:w="100" w:type="dxa"/>
              <w:bottom w:w="100" w:type="dxa"/>
              <w:left w:w="150" w:type="dxa"/>
              <w:right w:w="150" w:type="dxa"/>
            </w:tcMar>
            <w:vAlign w:val="center"/>
            <w:tcW w:w="2206" w:type="dxa"/>
          </w:tcPr>
          <w:p>
            <w:pPr>
              <w:pStyle w:val="Compact"/>
              <w:jc w:val="left"/>
            </w:pPr>
            <w:r>
              <w:t xml:space="preserve">Research Ethics Policy</w:t>
            </w:r>
          </w:p>
        </w:tc>
        <w:tc>
          <w:tcPr>
            <w:tcMar>
              <w:top w:w="100" w:type="dxa"/>
              <w:bottom w:w="100" w:type="dxa"/>
              <w:left w:w="150" w:type="dxa"/>
              <w:right w:w="150" w:type="dxa"/>
            </w:tcMar>
            <w:vAlign w:val="center"/>
            <w:tcW w:w="2146" w:type="dxa"/>
          </w:tcPr>
          <w:p>
            <w:pPr>
              <w:pStyle w:val="Compact"/>
              <w:jc w:val="left"/>
            </w:pPr>
            <w:r>
              <w:t xml:space="preserve">Important</w:t>
            </w:r>
          </w:p>
        </w:tc>
        <w:tc>
          <w:tcPr>
            <w:tcMar>
              <w:top w:w="100" w:type="dxa"/>
              <w:bottom w:w="100" w:type="dxa"/>
              <w:left w:w="150" w:type="dxa"/>
              <w:right w:w="150" w:type="dxa"/>
            </w:tcMar>
            <w:vAlign w:val="center"/>
            <w:tcW w:w="2532"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780" w:type="dxa"/>
          </w:tcPr>
          <w:p>
            <w:pPr>
              <w:pStyle w:val="Compact"/>
              <w:jc w:val="right"/>
            </w:pPr>
            <w:r>
              <w:t xml:space="preserve">105</w:t>
            </w:r>
          </w:p>
        </w:tc>
        <w:tc>
          <w:tcPr>
            <w:tcMar>
              <w:top w:w="100" w:type="dxa"/>
              <w:bottom w:w="100" w:type="dxa"/>
              <w:left w:w="150" w:type="dxa"/>
              <w:right w:w="150" w:type="dxa"/>
            </w:tcMar>
            <w:vAlign w:val="center"/>
            <w:shd w:val="clear" w:color="auto" w:fill="E9EDF6"/>
            <w:tcW w:w="1408" w:type="dxa"/>
          </w:tcPr>
          <w:p>
            <w:pPr>
              <w:pStyle w:val="Compact"/>
              <w:jc w:val="left"/>
            </w:pPr>
            <w:r>
              <w:t xml:space="preserve">WAQ-007</w:t>
            </w:r>
          </w:p>
        </w:tc>
        <w:tc>
          <w:tcPr>
            <w:tcMar>
              <w:top w:w="100" w:type="dxa"/>
              <w:bottom w:w="100" w:type="dxa"/>
              <w:left w:w="150" w:type="dxa"/>
              <w:right w:w="150" w:type="dxa"/>
            </w:tcMar>
            <w:vAlign w:val="center"/>
            <w:shd w:val="clear" w:color="auto" w:fill="E9EDF6"/>
            <w:tcW w:w="2206" w:type="dxa"/>
          </w:tcPr>
          <w:p>
            <w:pPr>
              <w:pStyle w:val="Compact"/>
              <w:jc w:val="left"/>
            </w:pPr>
            <w:r>
              <w:t xml:space="preserve">Risk Register</w:t>
            </w:r>
          </w:p>
        </w:tc>
        <w:tc>
          <w:tcPr>
            <w:tcMar>
              <w:top w:w="100" w:type="dxa"/>
              <w:bottom w:w="100" w:type="dxa"/>
              <w:left w:w="150" w:type="dxa"/>
              <w:right w:w="150" w:type="dxa"/>
            </w:tcMar>
            <w:vAlign w:val="center"/>
            <w:shd w:val="clear" w:color="auto" w:fill="E9EDF6"/>
            <w:tcW w:w="2146" w:type="dxa"/>
          </w:tcPr>
          <w:p>
            <w:pPr>
              <w:pStyle w:val="Compact"/>
              <w:jc w:val="left"/>
            </w:pPr>
            <w:r>
              <w:t xml:space="preserve">Complete</w:t>
            </w:r>
          </w:p>
        </w:tc>
        <w:tc>
          <w:tcPr>
            <w:tcMar>
              <w:top w:w="100" w:type="dxa"/>
              <w:bottom w:w="100" w:type="dxa"/>
              <w:left w:w="150" w:type="dxa"/>
              <w:right w:w="150" w:type="dxa"/>
            </w:tcMar>
            <w:vAlign w:val="center"/>
            <w:shd w:val="clear" w:color="auto" w:fill="E9EDF6"/>
            <w:tcW w:w="2532" w:type="dxa"/>
          </w:tcPr>
          <w:p>
            <w:pPr>
              <w:pStyle w:val="Compact"/>
              <w:jc w:val="left"/>
            </w:pPr>
            <w:r>
              <w:t xml:space="preserve">Chair, Audit &amp; Risk Committee</w:t>
            </w:r>
          </w:p>
        </w:tc>
      </w:tr>
      <w:tr>
        <w:trPr>
          <w:cantSplit/>
        </w:trPr>
        <w:tc>
          <w:tcPr>
            <w:tcMar>
              <w:top w:w="100" w:type="dxa"/>
              <w:bottom w:w="100" w:type="dxa"/>
              <w:left w:w="150" w:type="dxa"/>
              <w:right w:w="150" w:type="dxa"/>
            </w:tcMar>
            <w:vAlign w:val="center"/>
            <w:tcW w:w="780" w:type="dxa"/>
          </w:tcPr>
          <w:p>
            <w:pPr>
              <w:pStyle w:val="Compact"/>
              <w:jc w:val="right"/>
            </w:pPr>
            <w:r>
              <w:t xml:space="preserve">106</w:t>
            </w:r>
          </w:p>
        </w:tc>
        <w:tc>
          <w:tcPr>
            <w:tcMar>
              <w:top w:w="100" w:type="dxa"/>
              <w:bottom w:w="100" w:type="dxa"/>
              <w:left w:w="150" w:type="dxa"/>
              <w:right w:w="150" w:type="dxa"/>
            </w:tcMar>
            <w:vAlign w:val="center"/>
            <w:tcW w:w="1408" w:type="dxa"/>
          </w:tcPr>
          <w:p>
            <w:pPr>
              <w:pStyle w:val="Compact"/>
              <w:jc w:val="left"/>
            </w:pPr>
            <w:r>
              <w:t xml:space="preserve">WAQ-008</w:t>
            </w:r>
          </w:p>
        </w:tc>
        <w:tc>
          <w:tcPr>
            <w:tcMar>
              <w:top w:w="100" w:type="dxa"/>
              <w:bottom w:w="100" w:type="dxa"/>
              <w:left w:w="150" w:type="dxa"/>
              <w:right w:w="150" w:type="dxa"/>
            </w:tcMar>
            <w:vAlign w:val="center"/>
            <w:tcW w:w="2206" w:type="dxa"/>
          </w:tcPr>
          <w:p>
            <w:pPr>
              <w:pStyle w:val="Compact"/>
              <w:jc w:val="left"/>
            </w:pPr>
            <w:r>
              <w:t xml:space="preserve">Crisis Management Policy</w:t>
            </w:r>
          </w:p>
        </w:tc>
        <w:tc>
          <w:tcPr>
            <w:tcMar>
              <w:top w:w="100" w:type="dxa"/>
              <w:bottom w:w="100" w:type="dxa"/>
              <w:left w:w="150" w:type="dxa"/>
              <w:right w:w="150" w:type="dxa"/>
            </w:tcMar>
            <w:vAlign w:val="center"/>
            <w:tcW w:w="2146" w:type="dxa"/>
          </w:tcPr>
          <w:p>
            <w:pPr>
              <w:pStyle w:val="Compact"/>
              <w:jc w:val="left"/>
            </w:pPr>
            <w:r>
              <w:t xml:space="preserve">Critical</w:t>
            </w:r>
          </w:p>
        </w:tc>
        <w:tc>
          <w:tcPr>
            <w:tcMar>
              <w:top w:w="100" w:type="dxa"/>
              <w:bottom w:w="100" w:type="dxa"/>
              <w:left w:w="150" w:type="dxa"/>
              <w:right w:w="150" w:type="dxa"/>
            </w:tcMar>
            <w:vAlign w:val="center"/>
            <w:tcW w:w="2532" w:type="dxa"/>
          </w:tcPr>
          <w:p>
            <w:pPr>
              <w:pStyle w:val="Compact"/>
              <w:jc w:val="left"/>
            </w:pPr>
            <w:r>
              <w:t xml:space="preserve">Chair, Audit &amp; Risk Committee</w:t>
            </w:r>
          </w:p>
        </w:tc>
      </w:tr>
      <w:tr>
        <w:trPr>
          <w:cantSplit/>
        </w:trPr>
        <w:tc>
          <w:tcPr>
            <w:tcMar>
              <w:top w:w="100" w:type="dxa"/>
              <w:bottom w:w="100" w:type="dxa"/>
              <w:left w:w="150" w:type="dxa"/>
              <w:right w:w="150" w:type="dxa"/>
            </w:tcMar>
            <w:vAlign w:val="center"/>
            <w:shd w:val="clear" w:color="auto" w:fill="E9EDF6"/>
            <w:tcW w:w="780" w:type="dxa"/>
          </w:tcPr>
          <w:p>
            <w:pPr>
              <w:pStyle w:val="Compact"/>
              <w:jc w:val="right"/>
            </w:pPr>
            <w:r>
              <w:t xml:space="preserve">107</w:t>
            </w:r>
          </w:p>
        </w:tc>
        <w:tc>
          <w:tcPr>
            <w:tcMar>
              <w:top w:w="100" w:type="dxa"/>
              <w:bottom w:w="100" w:type="dxa"/>
              <w:left w:w="150" w:type="dxa"/>
              <w:right w:w="150" w:type="dxa"/>
            </w:tcMar>
            <w:vAlign w:val="center"/>
            <w:shd w:val="clear" w:color="auto" w:fill="E9EDF6"/>
            <w:tcW w:w="1408" w:type="dxa"/>
          </w:tcPr>
          <w:p>
            <w:pPr>
              <w:pStyle w:val="Compact"/>
              <w:jc w:val="left"/>
            </w:pPr>
            <w:r>
              <w:t xml:space="preserve">WAQ-009</w:t>
            </w:r>
          </w:p>
        </w:tc>
        <w:tc>
          <w:tcPr>
            <w:tcMar>
              <w:top w:w="100" w:type="dxa"/>
              <w:bottom w:w="100" w:type="dxa"/>
              <w:left w:w="150" w:type="dxa"/>
              <w:right w:w="150" w:type="dxa"/>
            </w:tcMar>
            <w:vAlign w:val="center"/>
            <w:shd w:val="clear" w:color="auto" w:fill="E9EDF6"/>
            <w:tcW w:w="2206" w:type="dxa"/>
          </w:tcPr>
          <w:p>
            <w:pPr>
              <w:pStyle w:val="Compact"/>
              <w:jc w:val="left"/>
            </w:pPr>
            <w:r>
              <w:t xml:space="preserve">Business Continuity &amp; Insurance Policy</w:t>
            </w:r>
          </w:p>
        </w:tc>
        <w:tc>
          <w:tcPr>
            <w:tcMar>
              <w:top w:w="100" w:type="dxa"/>
              <w:bottom w:w="100" w:type="dxa"/>
              <w:left w:w="150" w:type="dxa"/>
              <w:right w:w="150" w:type="dxa"/>
            </w:tcMar>
            <w:vAlign w:val="center"/>
            <w:shd w:val="clear" w:color="auto" w:fill="E9EDF6"/>
            <w:tcW w:w="2146" w:type="dxa"/>
          </w:tcPr>
          <w:p>
            <w:pPr>
              <w:pStyle w:val="Compact"/>
              <w:jc w:val="left"/>
            </w:pPr>
            <w:r>
              <w:t xml:space="preserve">Important</w:t>
            </w:r>
          </w:p>
        </w:tc>
        <w:tc>
          <w:tcPr>
            <w:tcMar>
              <w:top w:w="100" w:type="dxa"/>
              <w:bottom w:w="100" w:type="dxa"/>
              <w:left w:w="150" w:type="dxa"/>
              <w:right w:w="150" w:type="dxa"/>
            </w:tcMar>
            <w:vAlign w:val="center"/>
            <w:shd w:val="clear" w:color="auto" w:fill="E9EDF6"/>
            <w:tcW w:w="2532" w:type="dxa"/>
          </w:tcPr>
          <w:p>
            <w:pPr>
              <w:pStyle w:val="Compact"/>
              <w:jc w:val="left"/>
            </w:pPr>
            <w:r>
              <w:t xml:space="preserve">DVC, Administration &amp; Finance</w:t>
            </w:r>
          </w:p>
        </w:tc>
      </w:tr>
    </w:tbl>
    <w:p>
      <w:pPr>
        <w:jc w:val="both"/>
      </w:pPr>
      <w:r>
        <w:br w:type="page"/>
      </w:r>
    </w:p>
    <w:p>
      <w:pPr>
        <w:jc w:val="both"/>
      </w:pPr>
      <w:r>
        <w:br w:type="page"/>
      </w:r>
    </w:p>
    <w:tbl>
      <w:tblPr>
        <w:tblW w:w="9350" w:type="dxa"/>
        <w:tblBorders>
          <w:top w:val="single" w:sz="10" w:space="0" w:color="B08625"/>
          <w:bottom w:val="single" w:sz="10" w:space="0" w:color="B08625"/>
        </w:tblBorders>
      </w:tblPr>
      <w:tblGrid>
        <w:gridCol w:w="9350"/>
      </w:tblGrid>
      <w:tr>
        <w:trPr>
          <w:trHeight w:val="1143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19 of 25</w:t>
            </w:r>
          </w:p>
          <w:p>
            <w:pPr>
              <w:spacing w:before="0" w:after="60"/>
              <w:suppressAutoHyphens/>
            </w:pPr>
            <w:r>
              <w:rPr>
                <w:rFonts w:ascii="Fraunces Black" w:hAnsi="Fraunces Black"/>
                <w:color w:val="B08625"/>
                <w:b/>
                <w:sz w:val="108"/>
              </w:rPr>
              <w:t>19</w:t>
            </w:r>
          </w:p>
          <w:p>
            <w:pPr>
              <w:spacing w:before="120" w:after="80"/>
              <w:suppressAutoHyphens/>
            </w:pPr>
            <w:r>
              <w:rPr>
                <w:rFonts w:ascii="Fraunces Black" w:hAnsi="Fraunces Black"/>
                <w:color w:val="FFFFFF"/>
                <w:b/>
                <w:sz w:val="72"/>
              </w:rPr>
              <w:t>Priority Ranking &amp; Development Urgency</w:t>
            </w:r>
          </w:p>
          <w:p>
            <w:pPr>
              <w:spacing w:before="0" w:after="260"/>
              <w:pBdr>
                <w:bottom w:val="single" w:sz="10" w:space="8" w:color="B08625"/>
              </w:pBdr>
              <w:suppressAutoHyphens/>
            </w:pPr>
            <w:r>
              <w:rPr>
                <w:rFonts w:ascii="Source Serif 4" w:hAnsi="Source Serif 4"/>
                <w:i/>
                <w:smallCaps/>
                <w:color w:val="8C97AB"/>
                <w:sz w:val="19"/>
                <w:spacing w:val="10"/>
              </w:rPr>
              <w:t>Subsections 19.1–19.3</w:t>
            </w:r>
          </w:p>
          <w:p>
            <w:pPr>
              <w:spacing w:before="0" w:after="360"/>
              <w:ind w:right="700"/>
              <w:suppressAutoHyphens/>
            </w:pPr>
            <w:r>
              <w:rPr>
                <w:rFonts w:ascii="Fraunces" w:hAnsi="Fraunces"/>
                <w:i/>
                <w:color w:val="DCE3F0"/>
                <w:sz w:val="25"/>
              </w:rPr>
              <w:t>“Forty-nine Critical, fifty-three Important, five already Complete — recomputed directly from the registry.”</w:t>
            </w:r>
          </w:p>
          <w:p>
            <w:pPr>
              <w:spacing w:before="0" w:after="140"/>
              <w:suppressAutoHyphens/>
            </w:pPr>
            <w:r>
              <w:rPr>
                <w:rFonts w:ascii="Source Serif 4" w:hAnsi="Source Serif 4"/>
                <w:i/>
                <w:smallCaps/>
                <w:color w:val="B08625"/>
                <w:b/>
                <w:sz w:val="18"/>
                <w:spacing w:val="12"/>
              </w:rPr>
              <w:t>Subsections</w:t>
            </w:r>
          </w:p>
          <w:p>
            <w:pPr>
              <w:spacing w:before="0" w:after="110"/>
              <w:suppressAutoHyphens/>
            </w:pPr>
            <w:r>
              <w:rPr>
                <w:rFonts w:ascii="Archivo SemiBold" w:hAnsi="Archivo SemiBold"/>
                <w:color w:val="B08625"/>
                <w:b/>
                <w:sz w:val="19"/>
              </w:rPr>
              <w:t>19.1 </w:t>
            </w:r>
            <w:r>
              <w:rPr>
                <w:rFonts w:ascii="Archivo" w:hAnsi="Archivo"/>
                <w:color w:val="FFFFFF"/>
                <w:sz w:val="18"/>
              </w:rPr>
              <w:t>Priority Definitions</w:t>
            </w:r>
          </w:p>
          <w:p>
            <w:pPr>
              <w:spacing w:before="0" w:after="110"/>
              <w:suppressAutoHyphens/>
            </w:pPr>
            <w:r>
              <w:rPr>
                <w:rFonts w:ascii="Archivo SemiBold" w:hAnsi="Archivo SemiBold"/>
                <w:color w:val="B08625"/>
                <w:b/>
                <w:sz w:val="19"/>
              </w:rPr>
              <w:t>19.2 </w:t>
            </w:r>
            <w:r>
              <w:rPr>
                <w:rFonts w:ascii="Archivo" w:hAnsi="Archivo"/>
                <w:color w:val="FFFFFF"/>
                <w:sz w:val="18"/>
              </w:rPr>
              <w:t>Summary by Priority</w:t>
            </w:r>
          </w:p>
          <w:p>
            <w:pPr>
              <w:spacing w:before="0" w:after="110"/>
              <w:suppressAutoHyphens/>
            </w:pPr>
            <w:r>
              <w:rPr>
                <w:rFonts w:ascii="Archivo SemiBold" w:hAnsi="Archivo SemiBold"/>
                <w:color w:val="B08625"/>
                <w:b/>
                <w:sz w:val="19"/>
              </w:rPr>
              <w:t>19.3 </w:t>
            </w:r>
            <w:r>
              <w:rPr>
                <w:rFonts w:ascii="Archivo" w:hAnsi="Archivo"/>
                <w:color w:val="FFFFFF"/>
                <w:sz w:val="18"/>
              </w:rPr>
              <w:t>Pre-Launch Essentials (9)</w:t>
            </w:r>
          </w:p>
        </w:tc>
      </w:tr>
    </w:tbl>
    <w:p>
      <w:pPr>
        <w:jc w:val="both"/>
      </w:pPr>
      <w:r>
        <w:br w:type="page"/>
      </w:r>
    </w:p>
    <w:p>
      <w:pPr>
        <w:pStyle w:val="SectionKicker"/>
      </w:pPr>
      <w:r>
        <w:t xml:space="preserve">Section 19 · 19.1</w:t>
      </w:r>
    </w:p>
    <w:bookmarkEnd w:id="125"/>
    <w:bookmarkStart w:id="126" w:name="priority-definitions"/>
    <w:p>
      <w:pPr>
        <w:pStyle w:val="Heading2"/>
      </w:pPr>
      <w:r>
        <w:t xml:space="preserve">19.1 Priority Definitions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Priority</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Definition</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Timeline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Critical</w:t>
            </w:r>
          </w:p>
        </w:tc>
        <w:tc>
          <w:tcPr>
            <w:tcMar>
              <w:top w:w="100" w:type="dxa"/>
              <w:bottom w:w="100" w:type="dxa"/>
              <w:left w:w="150" w:type="dxa"/>
              <w:right w:w="150" w:type="dxa"/>
            </w:tcMar>
            <w:vAlign w:val="center"/>
            <w:shd w:val="clear" w:color="auto" w:fill="E9EDF6"/>
          </w:tcPr>
          <w:p>
            <w:pPr>
              <w:pStyle w:val="Compact"/>
              <w:jc w:val="left"/>
              <w:suppressAutoHyphens/>
            </w:pPr>
            <w:r>
              <w:t xml:space="preserve">Must be developed before launch or within Year 1</w:t>
            </w:r>
          </w:p>
        </w:tc>
        <w:tc>
          <w:tcPr>
            <w:tcMar>
              <w:top w:w="100" w:type="dxa"/>
              <w:bottom w:w="100" w:type="dxa"/>
              <w:left w:w="150" w:type="dxa"/>
              <w:right w:w="150" w:type="dxa"/>
            </w:tcMar>
            <w:vAlign w:val="center"/>
            <w:shd w:val="clear" w:color="auto" w:fill="E9EDF6"/>
          </w:tcPr>
          <w:p>
            <w:pPr>
              <w:pStyle w:val="Compact"/>
              <w:jc w:val="left"/>
              <w:suppressAutoHyphens/>
            </w:pPr>
            <w:r>
              <w:t xml:space="preserve">Pre-Launch to Year 1</w:t>
            </w:r>
          </w:p>
        </w:tc>
      </w:tr>
      <w:tr>
        <w:trPr>
          <w:cantSplit/>
        </w:trPr>
        <w:tc>
          <w:tcPr>
            <w:tcMar>
              <w:top w:w="100" w:type="dxa"/>
              <w:bottom w:w="100" w:type="dxa"/>
              <w:left w:w="150" w:type="dxa"/>
              <w:right w:w="150" w:type="dxa"/>
            </w:tcMar>
            <w:vAlign w:val="center"/>
          </w:tcPr>
          <w:p>
            <w:pPr>
              <w:pStyle w:val="Compact"/>
              <w:jc w:val="left"/>
              <w:suppressAutoHyphens/>
            </w:pPr>
            <w:r>
              <w:t xml:space="preserve">Important</w:t>
            </w:r>
          </w:p>
        </w:tc>
        <w:tc>
          <w:tcPr>
            <w:tcMar>
              <w:top w:w="100" w:type="dxa"/>
              <w:bottom w:w="100" w:type="dxa"/>
              <w:left w:w="150" w:type="dxa"/>
              <w:right w:w="150" w:type="dxa"/>
            </w:tcMar>
            <w:vAlign w:val="center"/>
          </w:tcPr>
          <w:p>
            <w:pPr>
              <w:pStyle w:val="Compact"/>
              <w:jc w:val="left"/>
              <w:suppressAutoHyphens/>
            </w:pPr>
            <w:r>
              <w:t xml:space="preserve">Should be developed within Years 2-3</w:t>
            </w:r>
          </w:p>
        </w:tc>
        <w:tc>
          <w:tcPr>
            <w:tcMar>
              <w:top w:w="100" w:type="dxa"/>
              <w:bottom w:w="100" w:type="dxa"/>
              <w:left w:w="150" w:type="dxa"/>
              <w:right w:w="150" w:type="dxa"/>
            </w:tcMar>
            <w:vAlign w:val="center"/>
          </w:tcPr>
          <w:p>
            <w:pPr>
              <w:pStyle w:val="Compact"/>
              <w:jc w:val="left"/>
              <w:suppressAutoHyphens/>
            </w:pPr>
            <w:r>
              <w:t xml:space="preserve">Year 2-3</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Complete</w:t>
            </w:r>
          </w:p>
        </w:tc>
        <w:tc>
          <w:tcPr>
            <w:tcMar>
              <w:top w:w="100" w:type="dxa"/>
              <w:bottom w:w="100" w:type="dxa"/>
              <w:left w:w="150" w:type="dxa"/>
              <w:right w:w="150" w:type="dxa"/>
            </w:tcMar>
            <w:vAlign w:val="center"/>
            <w:shd w:val="clear" w:color="auto" w:fill="E9EDF6"/>
          </w:tcPr>
          <w:p>
            <w:pPr>
              <w:pStyle w:val="Compact"/>
              <w:jc w:val="left"/>
              <w:suppressAutoHyphens/>
            </w:pPr>
            <w:r>
              <w:t xml:space="preserve">Already developed and approved</w:t>
            </w:r>
          </w:p>
        </w:tc>
        <w:tc>
          <w:tcPr>
            <w:tcMar>
              <w:top w:w="100" w:type="dxa"/>
              <w:bottom w:w="100" w:type="dxa"/>
              <w:left w:w="150" w:type="dxa"/>
              <w:right w:w="150" w:type="dxa"/>
            </w:tcMar>
            <w:vAlign w:val="center"/>
            <w:shd w:val="clear" w:color="auto" w:fill="E9EDF6"/>
          </w:tcPr>
          <w:p>
            <w:pPr>
              <w:pStyle w:val="Compact"/>
              <w:jc w:val="left"/>
              <w:suppressAutoHyphens/>
            </w:pPr>
            <w:r>
              <w:t xml:space="preserve">Done</w:t>
            </w:r>
          </w:p>
        </w:tc>
      </w:tr>
    </w:tbl>
    <w:p>
      <w:pPr>
        <w:pStyle w:val="SectionKicker"/>
      </w:pPr>
      <w:r>
        <w:t xml:space="preserve">Section 19 · 19.2</w:t>
      </w:r>
    </w:p>
    <w:bookmarkEnd w:id="126"/>
    <w:bookmarkStart w:id="127" w:name="summary-by-priority"/>
    <w:p>
      <w:pPr>
        <w:pStyle w:val="Heading2"/>
      </w:pPr>
      <w:r>
        <w:t xml:space="preserve">19.2 Summary by Priority</w:t>
      </w:r>
    </w:p>
    <w:p>
      <w:pPr>
        <w:pStyle w:val="FirstParagraph"/>
        <w:jc w:val="both"/>
      </w:pPr>
      <w:r>
        <w:rPr>
          <w:iCs/>
          <w:i/>
        </w:rPr>
        <w:t xml:space="preserve">Recomputed directly from the 107-row registry in Section 17 during the editorial review — see the Publication Certification Statement for what this replaced.</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Priority</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right"/>
              <w:suppressAutoHyphens/>
            </w:pPr>
            <w:r>
              <w:rPr>
                <w:b/>
                <w:color w:val="FFFFFF"/>
                <w:caps/>
                <w:spacing w:val="4"/>
              </w:rPr>
              <w:t xml:space="preserve">Count</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right"/>
              <w:suppressAutoHyphens/>
            </w:pPr>
            <w:r>
              <w:rPr>
                <w:b/>
                <w:color w:val="FFFFFF"/>
                <w:caps/>
                <w:spacing w:val="4"/>
              </w:rPr>
              <w:t xml:space="preserve">Percentage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Critical</w:t>
            </w:r>
          </w:p>
        </w:tc>
        <w:tc>
          <w:tcPr>
            <w:tcMar>
              <w:top w:w="100" w:type="dxa"/>
              <w:bottom w:w="100" w:type="dxa"/>
              <w:left w:w="150" w:type="dxa"/>
              <w:right w:w="150" w:type="dxa"/>
            </w:tcMar>
            <w:vAlign w:val="center"/>
            <w:shd w:val="clear" w:color="auto" w:fill="E9EDF6"/>
          </w:tcPr>
          <w:p>
            <w:pPr>
              <w:pStyle w:val="Compact"/>
              <w:jc w:val="right"/>
              <w:suppressAutoHyphens/>
            </w:pPr>
            <w:r>
              <w:t xml:space="preserve">49</w:t>
            </w:r>
          </w:p>
        </w:tc>
        <w:tc>
          <w:tcPr>
            <w:tcMar>
              <w:top w:w="100" w:type="dxa"/>
              <w:bottom w:w="100" w:type="dxa"/>
              <w:left w:w="150" w:type="dxa"/>
              <w:right w:w="150" w:type="dxa"/>
            </w:tcMar>
            <w:vAlign w:val="center"/>
            <w:shd w:val="clear" w:color="auto" w:fill="E9EDF6"/>
          </w:tcPr>
          <w:p>
            <w:pPr>
              <w:pStyle w:val="Compact"/>
              <w:jc w:val="right"/>
              <w:suppressAutoHyphens/>
            </w:pPr>
            <w:r>
              <w:t xml:space="preserve">45.8%</w:t>
            </w:r>
          </w:p>
        </w:tc>
      </w:tr>
      <w:tr>
        <w:trPr>
          <w:cantSplit/>
        </w:trPr>
        <w:tc>
          <w:tcPr>
            <w:tcMar>
              <w:top w:w="100" w:type="dxa"/>
              <w:bottom w:w="100" w:type="dxa"/>
              <w:left w:w="150" w:type="dxa"/>
              <w:right w:w="150" w:type="dxa"/>
            </w:tcMar>
            <w:vAlign w:val="center"/>
          </w:tcPr>
          <w:p>
            <w:pPr>
              <w:pStyle w:val="Compact"/>
              <w:jc w:val="left"/>
              <w:suppressAutoHyphens/>
            </w:pPr>
            <w:r>
              <w:t xml:space="preserve">Important</w:t>
            </w:r>
          </w:p>
        </w:tc>
        <w:tc>
          <w:tcPr>
            <w:tcMar>
              <w:top w:w="100" w:type="dxa"/>
              <w:bottom w:w="100" w:type="dxa"/>
              <w:left w:w="150" w:type="dxa"/>
              <w:right w:w="150" w:type="dxa"/>
            </w:tcMar>
            <w:vAlign w:val="center"/>
          </w:tcPr>
          <w:p>
            <w:pPr>
              <w:pStyle w:val="Compact"/>
              <w:jc w:val="right"/>
              <w:suppressAutoHyphens/>
            </w:pPr>
            <w:r>
              <w:t xml:space="preserve">53</w:t>
            </w:r>
          </w:p>
        </w:tc>
        <w:tc>
          <w:tcPr>
            <w:tcMar>
              <w:top w:w="100" w:type="dxa"/>
              <w:bottom w:w="100" w:type="dxa"/>
              <w:left w:w="150" w:type="dxa"/>
              <w:right w:w="150" w:type="dxa"/>
            </w:tcMar>
            <w:vAlign w:val="center"/>
          </w:tcPr>
          <w:p>
            <w:pPr>
              <w:pStyle w:val="Compact"/>
              <w:jc w:val="right"/>
              <w:suppressAutoHyphens/>
            </w:pPr>
            <w:r>
              <w:t xml:space="preserve">49.5%</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Complete</w:t>
            </w:r>
          </w:p>
        </w:tc>
        <w:tc>
          <w:tcPr>
            <w:tcMar>
              <w:top w:w="100" w:type="dxa"/>
              <w:bottom w:w="100" w:type="dxa"/>
              <w:left w:w="150" w:type="dxa"/>
              <w:right w:w="150" w:type="dxa"/>
            </w:tcMar>
            <w:vAlign w:val="center"/>
            <w:shd w:val="clear" w:color="auto" w:fill="E9EDF6"/>
          </w:tcPr>
          <w:p>
            <w:pPr>
              <w:pStyle w:val="Compact"/>
              <w:jc w:val="right"/>
              <w:suppressAutoHyphens/>
            </w:pPr>
            <w:r>
              <w:t xml:space="preserve">5</w:t>
            </w:r>
          </w:p>
        </w:tc>
        <w:tc>
          <w:tcPr>
            <w:tcMar>
              <w:top w:w="100" w:type="dxa"/>
              <w:bottom w:w="100" w:type="dxa"/>
              <w:left w:w="150" w:type="dxa"/>
              <w:right w:w="150" w:type="dxa"/>
            </w:tcMar>
            <w:vAlign w:val="center"/>
            <w:shd w:val="clear" w:color="auto" w:fill="E9EDF6"/>
          </w:tcPr>
          <w:p>
            <w:pPr>
              <w:pStyle w:val="Compact"/>
              <w:jc w:val="right"/>
              <w:suppressAutoHyphens/>
            </w:pPr>
            <w:r>
              <w:t xml:space="preserve">4.7%</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TOTAL</w:t>
            </w:r>
          </w:p>
        </w:tc>
        <w:tc>
          <w:tcPr>
            <w:tcMar>
              <w:top w:w="100" w:type="dxa"/>
              <w:bottom w:w="100" w:type="dxa"/>
              <w:left w:w="150" w:type="dxa"/>
              <w:right w:w="150" w:type="dxa"/>
            </w:tcMar>
            <w:vAlign w:val="center"/>
          </w:tcPr>
          <w:p>
            <w:pPr>
              <w:pStyle w:val="Compact"/>
              <w:jc w:val="right"/>
              <w:suppressAutoHyphens/>
            </w:pPr>
            <w:r>
              <w:rPr>
                <w:bCs/>
                <w:b/>
              </w:rPr>
              <w:t xml:space="preserve">107</w:t>
            </w:r>
          </w:p>
        </w:tc>
        <w:tc>
          <w:tcPr>
            <w:tcMar>
              <w:top w:w="100" w:type="dxa"/>
              <w:bottom w:w="100" w:type="dxa"/>
              <w:left w:w="150" w:type="dxa"/>
              <w:right w:w="150" w:type="dxa"/>
            </w:tcMar>
            <w:vAlign w:val="center"/>
          </w:tcPr>
          <w:p>
            <w:pPr>
              <w:pStyle w:val="Compact"/>
              <w:jc w:val="right"/>
              <w:suppressAutoHyphens/>
            </w:pPr>
            <w:r>
              <w:rPr>
                <w:bCs/>
                <w:b/>
              </w:rPr>
              <w:t xml:space="preserve">100.0%</w:t>
            </w:r>
          </w:p>
        </w:tc>
      </w:tr>
    </w:tbl>
    <w:p>
      <w:pPr>
        <w:pStyle w:val="SectionKicker"/>
      </w:pPr>
      <w:r>
        <w:t xml:space="preserve">Section 19 · 19.3</w:t>
      </w:r>
    </w:p>
    <w:bookmarkEnd w:id="127"/>
    <w:bookmarkStart w:id="128" w:name="pre-launch-essentials-9-documents"/>
    <w:p>
      <w:pPr>
        <w:pStyle w:val="Heading2"/>
      </w:pPr>
      <w:r>
        <w:t xml:space="preserve">19.3 Pre-Launch Essentials (9 Documents)</w:t>
      </w:r>
    </w:p>
    <w:tbl>
      <w:tblPr>
        <w:tblStyle w:val="Table"/>
        <w:tblW w:type="pct" w:w="5000"/>
        <w:tblLook w:firstRow="1" w:lastRow="0" w:firstColumn="0" w:lastColumn="0" w:noHBand="0" w:noVBand="0" w:val="0020"/>
        <w:jc w:val="start"/>
        <w:tblLayout w:type="fixed"/>
      </w:tblPr>
      <w:tblGrid>
        <w:gridCol w:w="1754"/>
        <w:gridCol w:w="2372"/>
        <w:gridCol w:w="2253"/>
        <w:gridCol w:w="2693"/>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1754" w:type="dxa"/>
          </w:tcPr>
          <w:p>
            <w:pPr>
              <w:pStyle w:val="Compact"/>
              <w:jc w:val="right"/>
            </w:pPr>
            <w:r>
              <w:rPr>
                <w:b/>
                <w:color w:val="FFFFFF"/>
                <w:caps/>
                <w:spacing w:val="4"/>
              </w:rPr>
              <w:t xml:space="preserve">Number</w:t>
            </w:r>
          </w:p>
        </w:tc>
        <w:tc>
          <w:tcPr>
            <w:shd w:val="clear" w:color="auto" w:fill="122A4E"/>
            <w:tcMar>
              <w:top w:w="130" w:type="dxa"/>
              <w:bottom w:w="130" w:type="dxa"/>
              <w:left w:w="150" w:type="dxa"/>
              <w:right w:w="150" w:type="dxa"/>
            </w:tcMar>
            <w:tcBorders>
              <w:bottom w:val="single" w:sz="16" w:space="0" w:color="B08625"/>
            </w:tcBorders>
            <w:vAlign w:val="center"/>
            <w:tcW w:w="2372" w:type="dxa"/>
          </w:tcPr>
          <w:p>
            <w:pPr>
              <w:pStyle w:val="Compact"/>
              <w:jc w:val="left"/>
            </w:pPr>
            <w:r>
              <w:rPr>
                <w:b/>
                <w:color w:val="FFFFFF"/>
                <w:caps/>
                <w:spacing w:val="4"/>
              </w:rPr>
              <w:t xml:space="preserve">Document</w:t>
            </w:r>
          </w:p>
        </w:tc>
        <w:tc>
          <w:tcPr>
            <w:shd w:val="clear" w:color="auto" w:fill="122A4E"/>
            <w:tcMar>
              <w:top w:w="130" w:type="dxa"/>
              <w:bottom w:w="130" w:type="dxa"/>
              <w:left w:w="150" w:type="dxa"/>
              <w:right w:w="150" w:type="dxa"/>
            </w:tcMar>
            <w:tcBorders>
              <w:bottom w:val="single" w:sz="16" w:space="0" w:color="B08625"/>
            </w:tcBorders>
            <w:vAlign w:val="center"/>
            <w:tcW w:w="2253" w:type="dxa"/>
          </w:tcPr>
          <w:p>
            <w:pPr>
              <w:pStyle w:val="Compact"/>
              <w:jc w:val="left"/>
            </w:pPr>
            <w:r>
              <w:rPr>
                <w:b/>
                <w:color w:val="FFFFFF"/>
                <w:caps/>
                <w:spacing w:val="4"/>
              </w:rPr>
              <w:t xml:space="preserve">Category</w:t>
            </w:r>
          </w:p>
        </w:tc>
        <w:tc>
          <w:tcPr>
            <w:shd w:val="clear" w:color="auto" w:fill="122A4E"/>
            <w:tcMar>
              <w:top w:w="130" w:type="dxa"/>
              <w:bottom w:w="130" w:type="dxa"/>
              <w:left w:w="150" w:type="dxa"/>
              <w:right w:w="150" w:type="dxa"/>
            </w:tcMar>
            <w:tcBorders>
              <w:bottom w:val="single" w:sz="16" w:space="0" w:color="B08625"/>
            </w:tcBorders>
            <w:vAlign w:val="center"/>
            <w:tcW w:w="2693" w:type="dxa"/>
          </w:tcPr>
          <w:p>
            <w:pPr>
              <w:pStyle w:val="Compact"/>
              <w:jc w:val="left"/>
            </w:pPr>
            <w:r>
              <w:rPr>
                <w:b/>
                <w:color w:val="FFFFFF"/>
                <w:caps/>
                <w:spacing w:val="4"/>
              </w:rPr>
              <w:t xml:space="preserve">Policy Steward</w:t>
            </w:r>
          </w:p>
        </w:tc>
      </w:tr>
      <w:tr>
        <w:trPr>
          <w:cantSplit/>
        </w:trPr>
        <w:tc>
          <w:tcPr>
            <w:tcMar>
              <w:top w:w="100" w:type="dxa"/>
              <w:bottom w:w="100" w:type="dxa"/>
              <w:left w:w="150" w:type="dxa"/>
              <w:right w:w="150" w:type="dxa"/>
            </w:tcMar>
            <w:vAlign w:val="center"/>
            <w:shd w:val="clear" w:color="auto" w:fill="E9EDF6"/>
            <w:tcW w:w="1754" w:type="dxa"/>
          </w:tcPr>
          <w:p>
            <w:pPr>
              <w:pStyle w:val="Compact"/>
              <w:jc w:val="right"/>
            </w:pPr>
            <w:r>
              <w:t xml:space="preserve">3</w:t>
            </w:r>
          </w:p>
        </w:tc>
        <w:tc>
          <w:tcPr>
            <w:tcMar>
              <w:top w:w="100" w:type="dxa"/>
              <w:bottom w:w="100" w:type="dxa"/>
              <w:left w:w="150" w:type="dxa"/>
              <w:right w:w="150" w:type="dxa"/>
            </w:tcMar>
            <w:vAlign w:val="center"/>
            <w:shd w:val="clear" w:color="auto" w:fill="E9EDF6"/>
            <w:tcW w:w="2372" w:type="dxa"/>
          </w:tcPr>
          <w:p>
            <w:pPr>
              <w:pStyle w:val="Compact"/>
              <w:jc w:val="left"/>
            </w:pPr>
            <w:r>
              <w:t xml:space="preserve">Bylaws</w:t>
            </w:r>
          </w:p>
        </w:tc>
        <w:tc>
          <w:tcPr>
            <w:tcMar>
              <w:top w:w="100" w:type="dxa"/>
              <w:bottom w:w="100" w:type="dxa"/>
              <w:left w:w="150" w:type="dxa"/>
              <w:right w:w="150" w:type="dxa"/>
            </w:tcMar>
            <w:vAlign w:val="center"/>
            <w:shd w:val="clear" w:color="auto" w:fill="E9EDF6"/>
            <w:tcW w:w="2253" w:type="dxa"/>
          </w:tcPr>
          <w:p>
            <w:pPr>
              <w:pStyle w:val="Compact"/>
              <w:jc w:val="left"/>
            </w:pPr>
            <w:r>
              <w:t xml:space="preserve">Governance</w:t>
            </w:r>
          </w:p>
        </w:tc>
        <w:tc>
          <w:tcPr>
            <w:tcMar>
              <w:top w:w="100" w:type="dxa"/>
              <w:bottom w:w="100" w:type="dxa"/>
              <w:left w:w="150" w:type="dxa"/>
              <w:right w:w="150" w:type="dxa"/>
            </w:tcMar>
            <w:vAlign w:val="center"/>
            <w:shd w:val="clear" w:color="auto" w:fill="E9EDF6"/>
            <w:tcW w:w="2693" w:type="dxa"/>
          </w:tcPr>
          <w:p>
            <w:pPr>
              <w:pStyle w:val="Compact"/>
              <w:jc w:val="left"/>
            </w:pPr>
            <w:r>
              <w:t xml:space="preserve">Secretary to the Board</w:t>
            </w:r>
          </w:p>
        </w:tc>
      </w:tr>
      <w:tr>
        <w:trPr>
          <w:cantSplit/>
        </w:trPr>
        <w:tc>
          <w:tcPr>
            <w:tcMar>
              <w:top w:w="100" w:type="dxa"/>
              <w:bottom w:w="100" w:type="dxa"/>
              <w:left w:w="150" w:type="dxa"/>
              <w:right w:w="150" w:type="dxa"/>
            </w:tcMar>
            <w:vAlign w:val="center"/>
            <w:tcW w:w="1754" w:type="dxa"/>
          </w:tcPr>
          <w:p>
            <w:pPr>
              <w:pStyle w:val="Compact"/>
              <w:jc w:val="right"/>
            </w:pPr>
            <w:r>
              <w:t xml:space="preserve">5</w:t>
            </w:r>
          </w:p>
        </w:tc>
        <w:tc>
          <w:tcPr>
            <w:tcMar>
              <w:top w:w="100" w:type="dxa"/>
              <w:bottom w:w="100" w:type="dxa"/>
              <w:left w:w="150" w:type="dxa"/>
              <w:right w:w="150" w:type="dxa"/>
            </w:tcMar>
            <w:vAlign w:val="center"/>
            <w:tcW w:w="2372" w:type="dxa"/>
          </w:tcPr>
          <w:p>
            <w:pPr>
              <w:pStyle w:val="Compact"/>
              <w:jc w:val="left"/>
            </w:pPr>
            <w:r>
              <w:t xml:space="preserve">Board of Trustees Charter</w:t>
            </w:r>
          </w:p>
        </w:tc>
        <w:tc>
          <w:tcPr>
            <w:tcMar>
              <w:top w:w="100" w:type="dxa"/>
              <w:bottom w:w="100" w:type="dxa"/>
              <w:left w:w="150" w:type="dxa"/>
              <w:right w:w="150" w:type="dxa"/>
            </w:tcMar>
            <w:vAlign w:val="center"/>
            <w:tcW w:w="2253" w:type="dxa"/>
          </w:tcPr>
          <w:p>
            <w:pPr>
              <w:pStyle w:val="Compact"/>
              <w:jc w:val="left"/>
            </w:pPr>
            <w:r>
              <w:t xml:space="preserve">Governance</w:t>
            </w:r>
          </w:p>
        </w:tc>
        <w:tc>
          <w:tcPr>
            <w:tcMar>
              <w:top w:w="100" w:type="dxa"/>
              <w:bottom w:w="100" w:type="dxa"/>
              <w:left w:w="150" w:type="dxa"/>
              <w:right w:w="150" w:type="dxa"/>
            </w:tcMar>
            <w:vAlign w:val="center"/>
            <w:tcW w:w="2693" w:type="dxa"/>
          </w:tcPr>
          <w:p>
            <w:pPr>
              <w:pStyle w:val="Compact"/>
              <w:jc w:val="left"/>
            </w:pPr>
            <w:r>
              <w:t xml:space="preserve">Chair, Board of Trustees</w:t>
            </w:r>
          </w:p>
        </w:tc>
      </w:tr>
      <w:tr>
        <w:trPr>
          <w:cantSplit/>
        </w:trPr>
        <w:tc>
          <w:tcPr>
            <w:tcMar>
              <w:top w:w="100" w:type="dxa"/>
              <w:bottom w:w="100" w:type="dxa"/>
              <w:left w:w="150" w:type="dxa"/>
              <w:right w:w="150" w:type="dxa"/>
            </w:tcMar>
            <w:vAlign w:val="center"/>
            <w:shd w:val="clear" w:color="auto" w:fill="E9EDF6"/>
            <w:tcW w:w="1754" w:type="dxa"/>
          </w:tcPr>
          <w:p>
            <w:pPr>
              <w:pStyle w:val="Compact"/>
              <w:jc w:val="right"/>
            </w:pPr>
            <w:r>
              <w:t xml:space="preserve">10</w:t>
            </w:r>
          </w:p>
        </w:tc>
        <w:tc>
          <w:tcPr>
            <w:tcMar>
              <w:top w:w="100" w:type="dxa"/>
              <w:bottom w:w="100" w:type="dxa"/>
              <w:left w:w="150" w:type="dxa"/>
              <w:right w:w="150" w:type="dxa"/>
            </w:tcMar>
            <w:vAlign w:val="center"/>
            <w:shd w:val="clear" w:color="auto" w:fill="E9EDF6"/>
            <w:tcW w:w="2372" w:type="dxa"/>
          </w:tcPr>
          <w:p>
            <w:pPr>
              <w:pStyle w:val="Compact"/>
              <w:jc w:val="left"/>
            </w:pPr>
            <w:r>
              <w:t xml:space="preserve">Conflict of Interest Policy</w:t>
            </w:r>
          </w:p>
        </w:tc>
        <w:tc>
          <w:tcPr>
            <w:tcMar>
              <w:top w:w="100" w:type="dxa"/>
              <w:bottom w:w="100" w:type="dxa"/>
              <w:left w:w="150" w:type="dxa"/>
              <w:right w:w="150" w:type="dxa"/>
            </w:tcMar>
            <w:vAlign w:val="center"/>
            <w:shd w:val="clear" w:color="auto" w:fill="E9EDF6"/>
            <w:tcW w:w="2253" w:type="dxa"/>
          </w:tcPr>
          <w:p>
            <w:pPr>
              <w:pStyle w:val="Compact"/>
              <w:jc w:val="left"/>
            </w:pPr>
            <w:r>
              <w:t xml:space="preserve">Governance</w:t>
            </w:r>
          </w:p>
        </w:tc>
        <w:tc>
          <w:tcPr>
            <w:tcMar>
              <w:top w:w="100" w:type="dxa"/>
              <w:bottom w:w="100" w:type="dxa"/>
              <w:left w:w="150" w:type="dxa"/>
              <w:right w:w="150" w:type="dxa"/>
            </w:tcMar>
            <w:vAlign w:val="center"/>
            <w:shd w:val="clear" w:color="auto" w:fill="E9EDF6"/>
            <w:tcW w:w="2693" w:type="dxa"/>
          </w:tcPr>
          <w:p>
            <w:pPr>
              <w:pStyle w:val="Compact"/>
              <w:jc w:val="left"/>
            </w:pPr>
            <w:r>
              <w:t xml:space="preserve">Office of Legal Counsel</w:t>
            </w:r>
          </w:p>
        </w:tc>
      </w:tr>
      <w:tr>
        <w:trPr>
          <w:cantSplit/>
        </w:trPr>
        <w:tc>
          <w:tcPr>
            <w:tcMar>
              <w:top w:w="100" w:type="dxa"/>
              <w:bottom w:w="100" w:type="dxa"/>
              <w:left w:w="150" w:type="dxa"/>
              <w:right w:w="150" w:type="dxa"/>
            </w:tcMar>
            <w:vAlign w:val="center"/>
            <w:tcW w:w="1754" w:type="dxa"/>
          </w:tcPr>
          <w:p>
            <w:pPr>
              <w:pStyle w:val="Compact"/>
              <w:jc w:val="right"/>
            </w:pPr>
            <w:r>
              <w:t xml:space="preserve">55</w:t>
            </w:r>
          </w:p>
        </w:tc>
        <w:tc>
          <w:tcPr>
            <w:tcMar>
              <w:top w:w="100" w:type="dxa"/>
              <w:bottom w:w="100" w:type="dxa"/>
              <w:left w:w="150" w:type="dxa"/>
              <w:right w:w="150" w:type="dxa"/>
            </w:tcMar>
            <w:vAlign w:val="center"/>
            <w:tcW w:w="2372" w:type="dxa"/>
          </w:tcPr>
          <w:p>
            <w:pPr>
              <w:pStyle w:val="Compact"/>
              <w:jc w:val="left"/>
            </w:pPr>
            <w:r>
              <w:t xml:space="preserve">Financial Operations Manual</w:t>
            </w:r>
          </w:p>
        </w:tc>
        <w:tc>
          <w:tcPr>
            <w:tcMar>
              <w:top w:w="100" w:type="dxa"/>
              <w:bottom w:w="100" w:type="dxa"/>
              <w:left w:w="150" w:type="dxa"/>
              <w:right w:w="150" w:type="dxa"/>
            </w:tcMar>
            <w:vAlign w:val="center"/>
            <w:tcW w:w="2253" w:type="dxa"/>
          </w:tcPr>
          <w:p>
            <w:pPr>
              <w:pStyle w:val="Compact"/>
              <w:jc w:val="left"/>
            </w:pPr>
            <w:r>
              <w:t xml:space="preserve">Operations</w:t>
            </w:r>
          </w:p>
        </w:tc>
        <w:tc>
          <w:tcPr>
            <w:tcMar>
              <w:top w:w="100" w:type="dxa"/>
              <w:bottom w:w="100" w:type="dxa"/>
              <w:left w:w="150" w:type="dxa"/>
              <w:right w:w="150" w:type="dxa"/>
            </w:tcMar>
            <w:vAlign w:val="center"/>
            <w:tcW w:w="2693"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shd w:val="clear" w:color="auto" w:fill="E9EDF6"/>
            <w:tcW w:w="1754" w:type="dxa"/>
          </w:tcPr>
          <w:p>
            <w:pPr>
              <w:pStyle w:val="Compact"/>
              <w:jc w:val="right"/>
            </w:pPr>
            <w:r>
              <w:t xml:space="preserve">60</w:t>
            </w:r>
          </w:p>
        </w:tc>
        <w:tc>
          <w:tcPr>
            <w:tcMar>
              <w:top w:w="100" w:type="dxa"/>
              <w:bottom w:w="100" w:type="dxa"/>
              <w:left w:w="150" w:type="dxa"/>
              <w:right w:w="150" w:type="dxa"/>
            </w:tcMar>
            <w:vAlign w:val="center"/>
            <w:shd w:val="clear" w:color="auto" w:fill="E9EDF6"/>
            <w:tcW w:w="2372" w:type="dxa"/>
          </w:tcPr>
          <w:p>
            <w:pPr>
              <w:pStyle w:val="Compact"/>
              <w:jc w:val="left"/>
            </w:pPr>
            <w:r>
              <w:t xml:space="preserve">HR Policies &amp; Procedures Manual</w:t>
            </w:r>
          </w:p>
        </w:tc>
        <w:tc>
          <w:tcPr>
            <w:tcMar>
              <w:top w:w="100" w:type="dxa"/>
              <w:bottom w:w="100" w:type="dxa"/>
              <w:left w:w="150" w:type="dxa"/>
              <w:right w:w="150" w:type="dxa"/>
            </w:tcMar>
            <w:vAlign w:val="center"/>
            <w:shd w:val="clear" w:color="auto" w:fill="E9EDF6"/>
            <w:tcW w:w="2253" w:type="dxa"/>
          </w:tcPr>
          <w:p>
            <w:pPr>
              <w:pStyle w:val="Compact"/>
              <w:jc w:val="left"/>
            </w:pPr>
            <w:r>
              <w:t xml:space="preserve">Operations</w:t>
            </w:r>
          </w:p>
        </w:tc>
        <w:tc>
          <w:tcPr>
            <w:tcMar>
              <w:top w:w="100" w:type="dxa"/>
              <w:bottom w:w="100" w:type="dxa"/>
              <w:left w:w="150" w:type="dxa"/>
              <w:right w:w="150" w:type="dxa"/>
            </w:tcMar>
            <w:vAlign w:val="center"/>
            <w:shd w:val="clear" w:color="auto" w:fill="E9EDF6"/>
            <w:tcW w:w="2693"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tcW w:w="1754" w:type="dxa"/>
          </w:tcPr>
          <w:p>
            <w:pPr>
              <w:pStyle w:val="Compact"/>
              <w:jc w:val="right"/>
            </w:pPr>
            <w:r>
              <w:t xml:space="preserve">69</w:t>
            </w:r>
          </w:p>
        </w:tc>
        <w:tc>
          <w:tcPr>
            <w:tcMar>
              <w:top w:w="100" w:type="dxa"/>
              <w:bottom w:w="100" w:type="dxa"/>
              <w:left w:w="150" w:type="dxa"/>
              <w:right w:w="150" w:type="dxa"/>
            </w:tcMar>
            <w:vAlign w:val="center"/>
            <w:tcW w:w="2372" w:type="dxa"/>
          </w:tcPr>
          <w:p>
            <w:pPr>
              <w:pStyle w:val="Compact"/>
              <w:jc w:val="left"/>
            </w:pPr>
            <w:r>
              <w:t xml:space="preserve">Data Privacy &amp; Security Policy</w:t>
            </w:r>
          </w:p>
        </w:tc>
        <w:tc>
          <w:tcPr>
            <w:tcMar>
              <w:top w:w="100" w:type="dxa"/>
              <w:bottom w:w="100" w:type="dxa"/>
              <w:left w:w="150" w:type="dxa"/>
              <w:right w:w="150" w:type="dxa"/>
            </w:tcMar>
            <w:vAlign w:val="center"/>
            <w:tcW w:w="2253" w:type="dxa"/>
          </w:tcPr>
          <w:p>
            <w:pPr>
              <w:pStyle w:val="Compact"/>
              <w:jc w:val="left"/>
            </w:pPr>
            <w:r>
              <w:t xml:space="preserve">Operations</w:t>
            </w:r>
          </w:p>
        </w:tc>
        <w:tc>
          <w:tcPr>
            <w:tcMar>
              <w:top w:w="100" w:type="dxa"/>
              <w:bottom w:w="100" w:type="dxa"/>
              <w:left w:w="150" w:type="dxa"/>
              <w:right w:w="150" w:type="dxa"/>
            </w:tcMar>
            <w:vAlign w:val="center"/>
            <w:tcW w:w="2693" w:type="dxa"/>
          </w:tcPr>
          <w:p>
            <w:pPr>
              <w:pStyle w:val="Compact"/>
              <w:jc w:val="left"/>
            </w:pPr>
            <w:r>
              <w:t xml:space="preserve">Director, Information Technology</w:t>
            </w:r>
          </w:p>
        </w:tc>
      </w:tr>
      <w:tr>
        <w:trPr>
          <w:cantSplit/>
        </w:trPr>
        <w:tc>
          <w:tcPr>
            <w:tcMar>
              <w:top w:w="100" w:type="dxa"/>
              <w:bottom w:w="100" w:type="dxa"/>
              <w:left w:w="150" w:type="dxa"/>
              <w:right w:w="150" w:type="dxa"/>
            </w:tcMar>
            <w:vAlign w:val="center"/>
            <w:shd w:val="clear" w:color="auto" w:fill="E9EDF6"/>
            <w:tcW w:w="1754" w:type="dxa"/>
          </w:tcPr>
          <w:p>
            <w:pPr>
              <w:pStyle w:val="Compact"/>
              <w:jc w:val="right"/>
            </w:pPr>
            <w:r>
              <w:t xml:space="preserve">31</w:t>
            </w:r>
          </w:p>
        </w:tc>
        <w:tc>
          <w:tcPr>
            <w:tcMar>
              <w:top w:w="100" w:type="dxa"/>
              <w:bottom w:w="100" w:type="dxa"/>
              <w:left w:w="150" w:type="dxa"/>
              <w:right w:w="150" w:type="dxa"/>
            </w:tcMar>
            <w:vAlign w:val="center"/>
            <w:shd w:val="clear" w:color="auto" w:fill="E9EDF6"/>
            <w:tcW w:w="2372" w:type="dxa"/>
          </w:tcPr>
          <w:p>
            <w:pPr>
              <w:pStyle w:val="Compact"/>
              <w:jc w:val="left"/>
            </w:pPr>
            <w:r>
              <w:t xml:space="preserve">Student Code of Conduct</w:t>
            </w:r>
          </w:p>
        </w:tc>
        <w:tc>
          <w:tcPr>
            <w:tcMar>
              <w:top w:w="100" w:type="dxa"/>
              <w:bottom w:w="100" w:type="dxa"/>
              <w:left w:w="150" w:type="dxa"/>
              <w:right w:w="150" w:type="dxa"/>
            </w:tcMar>
            <w:vAlign w:val="center"/>
            <w:shd w:val="clear" w:color="auto" w:fill="E9EDF6"/>
            <w:tcW w:w="2253" w:type="dxa"/>
          </w:tcPr>
          <w:p>
            <w:pPr>
              <w:pStyle w:val="Compact"/>
              <w:jc w:val="left"/>
            </w:pPr>
            <w:r>
              <w:t xml:space="preserve">Student</w:t>
            </w:r>
          </w:p>
        </w:tc>
        <w:tc>
          <w:tcPr>
            <w:tcMar>
              <w:top w:w="100" w:type="dxa"/>
              <w:bottom w:w="100" w:type="dxa"/>
              <w:left w:w="150" w:type="dxa"/>
              <w:right w:w="150" w:type="dxa"/>
            </w:tcMar>
            <w:vAlign w:val="center"/>
            <w:shd w:val="clear" w:color="auto" w:fill="E9EDF6"/>
            <w:tcW w:w="2693" w:type="dxa"/>
          </w:tcPr>
          <w:p>
            <w:pPr>
              <w:pStyle w:val="Compact"/>
              <w:jc w:val="left"/>
            </w:pPr>
            <w:r>
              <w:t xml:space="preserve">Dean of Students</w:t>
            </w:r>
          </w:p>
        </w:tc>
      </w:tr>
      <w:tr>
        <w:trPr>
          <w:cantSplit/>
        </w:trPr>
        <w:tc>
          <w:tcPr>
            <w:tcMar>
              <w:top w:w="100" w:type="dxa"/>
              <w:bottom w:w="100" w:type="dxa"/>
              <w:left w:w="150" w:type="dxa"/>
              <w:right w:w="150" w:type="dxa"/>
            </w:tcMar>
            <w:vAlign w:val="center"/>
            <w:tcW w:w="1754" w:type="dxa"/>
          </w:tcPr>
          <w:p>
            <w:pPr>
              <w:pStyle w:val="Compact"/>
              <w:jc w:val="right"/>
            </w:pPr>
            <w:r>
              <w:t xml:space="preserve">36</w:t>
            </w:r>
          </w:p>
        </w:tc>
        <w:tc>
          <w:tcPr>
            <w:tcMar>
              <w:top w:w="100" w:type="dxa"/>
              <w:bottom w:w="100" w:type="dxa"/>
              <w:left w:w="150" w:type="dxa"/>
              <w:right w:w="150" w:type="dxa"/>
            </w:tcMar>
            <w:vAlign w:val="center"/>
            <w:tcW w:w="2372" w:type="dxa"/>
          </w:tcPr>
          <w:p>
            <w:pPr>
              <w:pStyle w:val="Compact"/>
              <w:jc w:val="left"/>
            </w:pPr>
            <w:r>
              <w:t xml:space="preserve">Attendance Policy</w:t>
            </w:r>
          </w:p>
        </w:tc>
        <w:tc>
          <w:tcPr>
            <w:tcMar>
              <w:top w:w="100" w:type="dxa"/>
              <w:bottom w:w="100" w:type="dxa"/>
              <w:left w:w="150" w:type="dxa"/>
              <w:right w:w="150" w:type="dxa"/>
            </w:tcMar>
            <w:vAlign w:val="center"/>
            <w:tcW w:w="2253" w:type="dxa"/>
          </w:tcPr>
          <w:p>
            <w:pPr>
              <w:pStyle w:val="Compact"/>
              <w:jc w:val="left"/>
            </w:pPr>
            <w:r>
              <w:t xml:space="preserve">Student</w:t>
            </w:r>
          </w:p>
        </w:tc>
        <w:tc>
          <w:tcPr>
            <w:tcMar>
              <w:top w:w="100" w:type="dxa"/>
              <w:bottom w:w="100" w:type="dxa"/>
              <w:left w:w="150" w:type="dxa"/>
              <w:right w:w="150" w:type="dxa"/>
            </w:tcMar>
            <w:vAlign w:val="center"/>
            <w:tcW w:w="2693" w:type="dxa"/>
          </w:tcPr>
          <w:p>
            <w:pPr>
              <w:pStyle w:val="Compact"/>
              <w:jc w:val="left"/>
            </w:pPr>
            <w:r>
              <w:t xml:space="preserve">Dean of Students</w:t>
            </w:r>
          </w:p>
        </w:tc>
      </w:tr>
      <w:tr>
        <w:trPr>
          <w:cantSplit/>
        </w:trPr>
        <w:tc>
          <w:tcPr>
            <w:tcMar>
              <w:top w:w="100" w:type="dxa"/>
              <w:bottom w:w="100" w:type="dxa"/>
              <w:left w:w="150" w:type="dxa"/>
              <w:right w:w="150" w:type="dxa"/>
            </w:tcMar>
            <w:vAlign w:val="center"/>
            <w:shd w:val="clear" w:color="auto" w:fill="E9EDF6"/>
            <w:tcW w:w="1754" w:type="dxa"/>
          </w:tcPr>
          <w:p>
            <w:pPr>
              <w:pStyle w:val="Compact"/>
              <w:jc w:val="right"/>
            </w:pPr>
            <w:r>
              <w:t xml:space="preserve">58</w:t>
            </w:r>
          </w:p>
        </w:tc>
        <w:tc>
          <w:tcPr>
            <w:tcMar>
              <w:top w:w="100" w:type="dxa"/>
              <w:bottom w:w="100" w:type="dxa"/>
              <w:left w:w="150" w:type="dxa"/>
              <w:right w:w="150" w:type="dxa"/>
            </w:tcMar>
            <w:vAlign w:val="center"/>
            <w:shd w:val="clear" w:color="auto" w:fill="E9EDF6"/>
            <w:tcW w:w="2372" w:type="dxa"/>
          </w:tcPr>
          <w:p>
            <w:pPr>
              <w:pStyle w:val="Compact"/>
              <w:jc w:val="left"/>
            </w:pPr>
            <w:r>
              <w:t xml:space="preserve">Tuition Collection &amp; Refund Policy</w:t>
            </w:r>
          </w:p>
        </w:tc>
        <w:tc>
          <w:tcPr>
            <w:tcMar>
              <w:top w:w="100" w:type="dxa"/>
              <w:bottom w:w="100" w:type="dxa"/>
              <w:left w:w="150" w:type="dxa"/>
              <w:right w:w="150" w:type="dxa"/>
            </w:tcMar>
            <w:vAlign w:val="center"/>
            <w:shd w:val="clear" w:color="auto" w:fill="E9EDF6"/>
            <w:tcW w:w="2253" w:type="dxa"/>
          </w:tcPr>
          <w:p>
            <w:pPr>
              <w:pStyle w:val="Compact"/>
              <w:jc w:val="left"/>
            </w:pPr>
            <w:r>
              <w:t xml:space="preserve">Operations</w:t>
            </w:r>
          </w:p>
        </w:tc>
        <w:tc>
          <w:tcPr>
            <w:tcMar>
              <w:top w:w="100" w:type="dxa"/>
              <w:bottom w:w="100" w:type="dxa"/>
              <w:left w:w="150" w:type="dxa"/>
              <w:right w:w="150" w:type="dxa"/>
            </w:tcMar>
            <w:vAlign w:val="center"/>
            <w:shd w:val="clear" w:color="auto" w:fill="E9EDF6"/>
            <w:tcW w:w="2693" w:type="dxa"/>
          </w:tcPr>
          <w:p>
            <w:pPr>
              <w:pStyle w:val="Compact"/>
              <w:jc w:val="left"/>
            </w:pPr>
            <w:r>
              <w:t xml:space="preserve">DVC, Administration &amp; Finance</w:t>
            </w:r>
          </w:p>
        </w:tc>
      </w:tr>
    </w:tbl>
    <w:p>
      <w:pPr>
        <w:jc w:val="both"/>
      </w:pPr>
      <w:r>
        <w:br w:type="page"/>
      </w:r>
    </w:p>
    <w:p>
      <w:pPr>
        <w:jc w:val="both"/>
      </w:pPr>
      <w:r>
        <w:br w:type="page"/>
      </w:r>
    </w:p>
    <w:tbl>
      <w:tblPr>
        <w:tblW w:w="9350" w:type="dxa"/>
        <w:tblBorders>
          <w:top w:val="single" w:sz="10" w:space="0" w:color="B08625"/>
          <w:bottom w:val="single" w:sz="10" w:space="0" w:color="B08625"/>
        </w:tblBorders>
      </w:tblPr>
      <w:tblGrid>
        <w:gridCol w:w="9350"/>
      </w:tblGrid>
      <w:tr>
        <w:trPr>
          <w:trHeight w:val="1227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20 of 25</w:t>
            </w:r>
          </w:p>
          <w:p>
            <w:pPr>
              <w:spacing w:before="0" w:after="60"/>
              <w:suppressAutoHyphens/>
            </w:pPr>
            <w:r>
              <w:rPr>
                <w:rFonts w:ascii="Fraunces Black" w:hAnsi="Fraunces Black"/>
                <w:color w:val="B08625"/>
                <w:b/>
                <w:sz w:val="108"/>
              </w:rPr>
              <w:t>20</w:t>
            </w:r>
          </w:p>
          <w:p>
            <w:pPr>
              <w:spacing w:before="120" w:after="80"/>
              <w:suppressAutoHyphens/>
            </w:pPr>
            <w:r>
              <w:rPr>
                <w:rFonts w:ascii="Fraunces Black" w:hAnsi="Fraunces Black"/>
                <w:color w:val="FFFFFF"/>
                <w:b/>
                <w:sz w:val="72"/>
              </w:rPr>
              <w:t>Responsibility Assignment Matrix</w:t>
            </w:r>
          </w:p>
          <w:p>
            <w:pPr>
              <w:spacing w:before="0" w:after="260"/>
              <w:pBdr>
                <w:bottom w:val="single" w:sz="10" w:space="8" w:color="B08625"/>
              </w:pBdr>
              <w:suppressAutoHyphens/>
            </w:pPr>
            <w:r>
              <w:rPr>
                <w:rFonts w:ascii="Source Serif 4" w:hAnsi="Source Serif 4"/>
                <w:i/>
                <w:smallCaps/>
                <w:color w:val="8C97AB"/>
                <w:sz w:val="19"/>
                <w:spacing w:val="10"/>
              </w:rPr>
              <w:t>Subsections 20.1–20.7</w:t>
            </w:r>
          </w:p>
          <w:p>
            <w:pPr>
              <w:spacing w:before="0" w:after="360"/>
              <w:ind w:right="700"/>
              <w:suppressAutoHyphens/>
            </w:pPr>
            <w:r>
              <w:rPr>
                <w:rFonts w:ascii="Fraunces" w:hAnsi="Fraunces"/>
                <w:i/>
                <w:color w:val="DCE3F0"/>
                <w:sz w:val="25"/>
              </w:rPr>
              <w:t>“For every document: who stewards it, who implements it, and who has final authority to approve it.”</w:t>
            </w:r>
          </w:p>
          <w:p>
            <w:pPr>
              <w:spacing w:before="0" w:after="140"/>
              <w:suppressAutoHyphens/>
            </w:pPr>
            <w:r>
              <w:rPr>
                <w:rFonts w:ascii="Source Serif 4" w:hAnsi="Source Serif 4"/>
                <w:i/>
                <w:smallCaps/>
                <w:color w:val="B08625"/>
                <w:b/>
                <w:sz w:val="18"/>
                <w:spacing w:val="12"/>
              </w:rPr>
              <w:t>Subsections</w:t>
            </w:r>
          </w:p>
          <w:p>
            <w:pPr>
              <w:spacing w:before="0" w:after="110"/>
              <w:suppressAutoHyphens/>
            </w:pPr>
            <w:r>
              <w:rPr>
                <w:rFonts w:ascii="Archivo SemiBold" w:hAnsi="Archivo SemiBold"/>
                <w:color w:val="B08625"/>
                <w:b/>
                <w:sz w:val="19"/>
              </w:rPr>
              <w:t>20.1 </w:t>
            </w:r>
            <w:r>
              <w:rPr>
                <w:rFonts w:ascii="Archivo" w:hAnsi="Archivo"/>
                <w:color w:val="FFFFFF"/>
                <w:sz w:val="18"/>
              </w:rPr>
              <w:t>Governance Documents</w:t>
            </w:r>
          </w:p>
          <w:p>
            <w:pPr>
              <w:spacing w:before="0" w:after="110"/>
              <w:suppressAutoHyphens/>
            </w:pPr>
            <w:r>
              <w:rPr>
                <w:rFonts w:ascii="Archivo SemiBold" w:hAnsi="Archivo SemiBold"/>
                <w:color w:val="B08625"/>
                <w:b/>
                <w:sz w:val="19"/>
              </w:rPr>
              <w:t>20.2 </w:t>
            </w:r>
            <w:r>
              <w:rPr>
                <w:rFonts w:ascii="Archivo" w:hAnsi="Archivo"/>
                <w:color w:val="FFFFFF"/>
                <w:sz w:val="18"/>
              </w:rPr>
              <w:t>Academic Documents</w:t>
            </w:r>
          </w:p>
          <w:p>
            <w:pPr>
              <w:spacing w:before="0" w:after="110"/>
              <w:suppressAutoHyphens/>
            </w:pPr>
            <w:r>
              <w:rPr>
                <w:rFonts w:ascii="Archivo SemiBold" w:hAnsi="Archivo SemiBold"/>
                <w:color w:val="B08625"/>
                <w:b/>
                <w:sz w:val="19"/>
              </w:rPr>
              <w:t>20.3 </w:t>
            </w:r>
            <w:r>
              <w:rPr>
                <w:rFonts w:ascii="Archivo" w:hAnsi="Archivo"/>
                <w:color w:val="FFFFFF"/>
                <w:sz w:val="18"/>
              </w:rPr>
              <w:t>Student Documents</w:t>
            </w:r>
          </w:p>
          <w:p>
            <w:pPr>
              <w:spacing w:before="0" w:after="110"/>
              <w:suppressAutoHyphens/>
            </w:pPr>
            <w:r>
              <w:rPr>
                <w:rFonts w:ascii="Archivo SemiBold" w:hAnsi="Archivo SemiBold"/>
                <w:color w:val="B08625"/>
                <w:b/>
                <w:sz w:val="19"/>
              </w:rPr>
              <w:t>20.4 </w:t>
            </w:r>
            <w:r>
              <w:rPr>
                <w:rFonts w:ascii="Archivo" w:hAnsi="Archivo"/>
                <w:color w:val="FFFFFF"/>
                <w:sz w:val="18"/>
              </w:rPr>
              <w:t>Operations Documents</w:t>
            </w:r>
          </w:p>
          <w:p>
            <w:pPr>
              <w:spacing w:before="0" w:after="110"/>
              <w:suppressAutoHyphens/>
            </w:pPr>
            <w:r>
              <w:rPr>
                <w:rFonts w:ascii="Archivo SemiBold" w:hAnsi="Archivo SemiBold"/>
                <w:color w:val="B08625"/>
                <w:b/>
                <w:sz w:val="19"/>
              </w:rPr>
              <w:t>20.5 </w:t>
            </w:r>
            <w:r>
              <w:rPr>
                <w:rFonts w:ascii="Archivo" w:hAnsi="Archivo"/>
                <w:color w:val="FFFFFF"/>
                <w:sz w:val="18"/>
              </w:rPr>
              <w:t>Legal &amp; Compliance Documents</w:t>
            </w:r>
          </w:p>
          <w:p>
            <w:pPr>
              <w:spacing w:before="0" w:after="110"/>
              <w:suppressAutoHyphens/>
            </w:pPr>
            <w:r>
              <w:rPr>
                <w:rFonts w:ascii="Archivo SemiBold" w:hAnsi="Archivo SemiBold"/>
                <w:color w:val="B08625"/>
                <w:b/>
                <w:sz w:val="19"/>
              </w:rPr>
              <w:t>20.6 </w:t>
            </w:r>
            <w:r>
              <w:rPr>
                <w:rFonts w:ascii="Archivo" w:hAnsi="Archivo"/>
                <w:color w:val="FFFFFF"/>
                <w:sz w:val="18"/>
              </w:rPr>
              <w:t>Marketing &amp; Communications Documents</w:t>
            </w:r>
          </w:p>
          <w:p>
            <w:pPr>
              <w:spacing w:before="0" w:after="110"/>
              <w:suppressAutoHyphens/>
            </w:pPr>
            <w:r>
              <w:rPr>
                <w:rFonts w:ascii="Archivo SemiBold" w:hAnsi="Archivo SemiBold"/>
                <w:color w:val="B08625"/>
                <w:b/>
                <w:sz w:val="19"/>
              </w:rPr>
              <w:t>20.7 </w:t>
            </w:r>
            <w:r>
              <w:rPr>
                <w:rFonts w:ascii="Archivo" w:hAnsi="Archivo"/>
                <w:color w:val="FFFFFF"/>
                <w:sz w:val="18"/>
              </w:rPr>
              <w:t>Waqf &amp; Research Documents</w:t>
            </w:r>
          </w:p>
        </w:tc>
      </w:tr>
    </w:tbl>
    <w:p>
      <w:pPr>
        <w:jc w:val="both"/>
      </w:pPr>
      <w:r>
        <w:br w:type="page"/>
      </w:r>
    </w:p>
    <w:p>
      <w:pPr>
        <w:pStyle w:val="SectionKicker"/>
      </w:pPr>
      <w:r>
        <w:t xml:space="preserve">Section 20 · 20.1</w:t>
      </w:r>
    </w:p>
    <w:bookmarkEnd w:id="128"/>
    <w:bookmarkStart w:id="129" w:name="governance-documents"/>
    <w:p>
      <w:pPr>
        <w:pStyle w:val="Heading2"/>
      </w:pPr>
      <w:r>
        <w:t xml:space="preserve">20.1 Governance Documents</w:t>
      </w:r>
    </w:p>
    <w:tbl>
      <w:tblPr>
        <w:tblStyle w:val="Table"/>
        <w:tblW w:type="pct" w:w="5000"/>
        <w:tblLook w:firstRow="1" w:lastRow="0" w:firstColumn="0" w:lastColumn="0" w:noHBand="0" w:noVBand="0" w:val="0020"/>
        <w:jc w:val="start"/>
        <w:tblLayout w:type="fixed"/>
      </w:tblPr>
      <w:tblGrid>
        <w:gridCol w:w="508"/>
        <w:gridCol w:w="971"/>
        <w:gridCol w:w="1738"/>
        <w:gridCol w:w="1848"/>
        <w:gridCol w:w="2359"/>
        <w:gridCol w:w="1648"/>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508" w:type="dxa"/>
          </w:tcPr>
          <w:p>
            <w:pPr>
              <w:pStyle w:val="Compact"/>
              <w:jc w:val="right"/>
            </w:pPr>
            <w:r>
              <w:rPr>
                <w:b/>
                <w:color w:val="FFFFFF"/>
                <w:caps/>
                <w:spacing w:val="4"/>
              </w:rPr>
              <w:t xml:space="preserve">#</w:t>
            </w:r>
          </w:p>
        </w:tc>
        <w:tc>
          <w:tcPr>
            <w:shd w:val="clear" w:color="auto" w:fill="122A4E"/>
            <w:tcMar>
              <w:top w:w="130" w:type="dxa"/>
              <w:bottom w:w="130" w:type="dxa"/>
              <w:left w:w="150" w:type="dxa"/>
              <w:right w:w="150" w:type="dxa"/>
            </w:tcMar>
            <w:tcBorders>
              <w:bottom w:val="single" w:sz="16" w:space="0" w:color="B08625"/>
            </w:tcBorders>
            <w:vAlign w:val="center"/>
            <w:tcW w:w="971" w:type="dxa"/>
          </w:tcPr>
          <w:p>
            <w:pPr>
              <w:pStyle w:val="Compact"/>
              <w:jc w:val="left"/>
            </w:pPr>
            <w:r>
              <w:rPr>
                <w:b/>
                <w:color w:val="FFFFFF"/>
                <w:caps/>
                <w:spacing w:val="4"/>
              </w:rPr>
              <w:t xml:space="preserve">Doc Code</w:t>
            </w:r>
          </w:p>
        </w:tc>
        <w:tc>
          <w:tcPr>
            <w:shd w:val="clear" w:color="auto" w:fill="122A4E"/>
            <w:tcMar>
              <w:top w:w="130" w:type="dxa"/>
              <w:bottom w:w="130" w:type="dxa"/>
              <w:left w:w="150" w:type="dxa"/>
              <w:right w:w="150" w:type="dxa"/>
            </w:tcMar>
            <w:tcBorders>
              <w:bottom w:val="single" w:sz="16" w:space="0" w:color="B08625"/>
            </w:tcBorders>
            <w:vAlign w:val="center"/>
            <w:tcW w:w="1738" w:type="dxa"/>
          </w:tcPr>
          <w:p>
            <w:pPr>
              <w:pStyle w:val="Compact"/>
              <w:jc w:val="left"/>
            </w:pPr>
            <w:r>
              <w:rPr>
                <w:b/>
                <w:color w:val="FFFFFF"/>
                <w:caps/>
                <w:spacing w:val="4"/>
              </w:rPr>
              <w:t xml:space="preserve">Document</w:t>
            </w:r>
          </w:p>
        </w:tc>
        <w:tc>
          <w:tcPr>
            <w:shd w:val="clear" w:color="auto" w:fill="122A4E"/>
            <w:tcMar>
              <w:top w:w="130" w:type="dxa"/>
              <w:bottom w:w="130" w:type="dxa"/>
              <w:left w:w="150" w:type="dxa"/>
              <w:right w:w="150" w:type="dxa"/>
            </w:tcMar>
            <w:tcBorders>
              <w:bottom w:val="single" w:sz="16" w:space="0" w:color="B08625"/>
            </w:tcBorders>
            <w:vAlign w:val="center"/>
            <w:tcW w:w="1848" w:type="dxa"/>
          </w:tcPr>
          <w:p>
            <w:pPr>
              <w:pStyle w:val="Compact"/>
              <w:jc w:val="left"/>
            </w:pPr>
            <w:r>
              <w:rPr>
                <w:b/>
                <w:color w:val="FFFFFF"/>
                <w:caps/>
                <w:spacing w:val="4"/>
              </w:rPr>
              <w:t xml:space="preserve">Policy Steward</w:t>
            </w:r>
          </w:p>
        </w:tc>
        <w:tc>
          <w:tcPr>
            <w:shd w:val="clear" w:color="auto" w:fill="122A4E"/>
            <w:tcMar>
              <w:top w:w="130" w:type="dxa"/>
              <w:bottom w:w="130" w:type="dxa"/>
              <w:left w:w="150" w:type="dxa"/>
              <w:right w:w="150" w:type="dxa"/>
            </w:tcMar>
            <w:tcBorders>
              <w:bottom w:val="single" w:sz="16" w:space="0" w:color="B08625"/>
            </w:tcBorders>
            <w:vAlign w:val="center"/>
            <w:tcW w:w="2359" w:type="dxa"/>
          </w:tcPr>
          <w:p>
            <w:pPr>
              <w:pStyle w:val="Compact"/>
              <w:jc w:val="left"/>
            </w:pPr>
            <w:r>
              <w:rPr>
                <w:b/>
                <w:color w:val="FFFFFF"/>
                <w:caps/>
                <w:spacing w:val="4"/>
              </w:rPr>
              <w:t xml:space="preserve">Implementation Owner</w:t>
            </w:r>
          </w:p>
        </w:tc>
        <w:tc>
          <w:tcPr>
            <w:shd w:val="clear" w:color="auto" w:fill="122A4E"/>
            <w:tcMar>
              <w:top w:w="130" w:type="dxa"/>
              <w:bottom w:w="130" w:type="dxa"/>
              <w:left w:w="150" w:type="dxa"/>
              <w:right w:w="150" w:type="dxa"/>
            </w:tcMar>
            <w:tcBorders>
              <w:bottom w:val="single" w:sz="16" w:space="0" w:color="B08625"/>
            </w:tcBorders>
            <w:vAlign w:val="center"/>
            <w:tcW w:w="1648" w:type="dxa"/>
          </w:tcPr>
          <w:p>
            <w:pPr>
              <w:pStyle w:val="Compact"/>
              <w:jc w:val="left"/>
            </w:pPr>
            <w:r>
              <w:rPr>
                <w:b/>
                <w:color w:val="FFFFFF"/>
                <w:caps/>
                <w:spacing w:val="4"/>
              </w:rPr>
              <w:t xml:space="preserve">Approval Authority</w:t>
            </w:r>
          </w:p>
        </w:tc>
      </w:tr>
      <w:tr>
        <w:trPr>
          <w:cantSplit/>
        </w:trPr>
        <w:tc>
          <w:tcPr>
            <w:tcMar>
              <w:top w:w="100" w:type="dxa"/>
              <w:bottom w:w="100" w:type="dxa"/>
              <w:left w:w="150" w:type="dxa"/>
              <w:right w:w="150" w:type="dxa"/>
            </w:tcMar>
            <w:vAlign w:val="center"/>
            <w:shd w:val="clear" w:color="auto" w:fill="E9EDF6"/>
            <w:tcW w:w="508" w:type="dxa"/>
          </w:tcPr>
          <w:p>
            <w:pPr>
              <w:pStyle w:val="Compact"/>
              <w:jc w:val="right"/>
            </w:pPr>
            <w:r>
              <w:t xml:space="preserve">1</w:t>
            </w:r>
          </w:p>
        </w:tc>
        <w:tc>
          <w:tcPr>
            <w:tcMar>
              <w:top w:w="100" w:type="dxa"/>
              <w:bottom w:w="100" w:type="dxa"/>
              <w:left w:w="150" w:type="dxa"/>
              <w:right w:w="150" w:type="dxa"/>
            </w:tcMar>
            <w:vAlign w:val="center"/>
            <w:shd w:val="clear" w:color="auto" w:fill="E9EDF6"/>
            <w:tcW w:w="971" w:type="dxa"/>
          </w:tcPr>
          <w:p>
            <w:pPr>
              <w:pStyle w:val="Compact"/>
              <w:jc w:val="left"/>
            </w:pPr>
            <w:r>
              <w:t xml:space="preserve">GOV-001</w:t>
            </w:r>
          </w:p>
        </w:tc>
        <w:tc>
          <w:tcPr>
            <w:tcMar>
              <w:top w:w="100" w:type="dxa"/>
              <w:bottom w:w="100" w:type="dxa"/>
              <w:left w:w="150" w:type="dxa"/>
              <w:right w:w="150" w:type="dxa"/>
            </w:tcMar>
            <w:vAlign w:val="center"/>
            <w:shd w:val="clear" w:color="auto" w:fill="E9EDF6"/>
            <w:tcW w:w="1738" w:type="dxa"/>
          </w:tcPr>
          <w:p>
            <w:pPr>
              <w:pStyle w:val="Compact"/>
              <w:jc w:val="left"/>
            </w:pPr>
            <w:r>
              <w:t xml:space="preserve">Strategic Plan</w:t>
            </w:r>
          </w:p>
        </w:tc>
        <w:tc>
          <w:tcPr>
            <w:tcMar>
              <w:top w:w="100" w:type="dxa"/>
              <w:bottom w:w="100" w:type="dxa"/>
              <w:left w:w="150" w:type="dxa"/>
              <w:right w:w="150" w:type="dxa"/>
            </w:tcMar>
            <w:vAlign w:val="center"/>
            <w:shd w:val="clear" w:color="auto" w:fill="E9EDF6"/>
            <w:tcW w:w="1848" w:type="dxa"/>
          </w:tcPr>
          <w:p>
            <w:pPr>
              <w:pStyle w:val="Compact"/>
              <w:jc w:val="left"/>
            </w:pPr>
            <w:r>
              <w:t xml:space="preserve">President &amp; Vice-Chancellor</w:t>
            </w:r>
          </w:p>
        </w:tc>
        <w:tc>
          <w:tcPr>
            <w:tcMar>
              <w:top w:w="100" w:type="dxa"/>
              <w:bottom w:w="100" w:type="dxa"/>
              <w:left w:w="150" w:type="dxa"/>
              <w:right w:w="150" w:type="dxa"/>
            </w:tcMar>
            <w:vAlign w:val="center"/>
            <w:shd w:val="clear" w:color="auto" w:fill="E9EDF6"/>
            <w:tcW w:w="2359" w:type="dxa"/>
          </w:tcPr>
          <w:p>
            <w:pPr>
              <w:pStyle w:val="Compact"/>
              <w:jc w:val="left"/>
            </w:pPr>
            <w:r>
              <w:t xml:space="preserve">Office of Institutional Planning</w:t>
            </w:r>
          </w:p>
        </w:tc>
        <w:tc>
          <w:tcPr>
            <w:tcMar>
              <w:top w:w="100" w:type="dxa"/>
              <w:bottom w:w="100" w:type="dxa"/>
              <w:left w:w="150" w:type="dxa"/>
              <w:right w:w="150" w:type="dxa"/>
            </w:tcMar>
            <w:vAlign w:val="center"/>
            <w:shd w:val="clear" w:color="auto" w:fill="E9EDF6"/>
            <w:tcW w:w="1648" w:type="dxa"/>
          </w:tcPr>
          <w:p>
            <w:pPr>
              <w:pStyle w:val="Compact"/>
              <w:jc w:val="left"/>
            </w:pPr>
            <w:r>
              <w:t xml:space="preserve">Board of Trustees</w:t>
            </w:r>
          </w:p>
        </w:tc>
      </w:tr>
      <w:tr>
        <w:trPr>
          <w:cantSplit/>
        </w:trPr>
        <w:tc>
          <w:tcPr>
            <w:tcMar>
              <w:top w:w="100" w:type="dxa"/>
              <w:bottom w:w="100" w:type="dxa"/>
              <w:left w:w="150" w:type="dxa"/>
              <w:right w:w="150" w:type="dxa"/>
            </w:tcMar>
            <w:vAlign w:val="center"/>
            <w:tcW w:w="508" w:type="dxa"/>
          </w:tcPr>
          <w:p>
            <w:pPr>
              <w:pStyle w:val="Compact"/>
              <w:jc w:val="right"/>
            </w:pPr>
            <w:r>
              <w:t xml:space="preserve">2</w:t>
            </w:r>
          </w:p>
        </w:tc>
        <w:tc>
          <w:tcPr>
            <w:tcMar>
              <w:top w:w="100" w:type="dxa"/>
              <w:bottom w:w="100" w:type="dxa"/>
              <w:left w:w="150" w:type="dxa"/>
              <w:right w:w="150" w:type="dxa"/>
            </w:tcMar>
            <w:vAlign w:val="center"/>
            <w:tcW w:w="971" w:type="dxa"/>
          </w:tcPr>
          <w:p>
            <w:pPr>
              <w:pStyle w:val="Compact"/>
              <w:jc w:val="left"/>
            </w:pPr>
            <w:r>
              <w:t xml:space="preserve">GOV-002</w:t>
            </w:r>
          </w:p>
        </w:tc>
        <w:tc>
          <w:tcPr>
            <w:tcMar>
              <w:top w:w="100" w:type="dxa"/>
              <w:bottom w:w="100" w:type="dxa"/>
              <w:left w:w="150" w:type="dxa"/>
              <w:right w:w="150" w:type="dxa"/>
            </w:tcMar>
            <w:vAlign w:val="center"/>
            <w:tcW w:w="1738" w:type="dxa"/>
          </w:tcPr>
          <w:p>
            <w:pPr>
              <w:pStyle w:val="Compact"/>
              <w:jc w:val="left"/>
            </w:pPr>
            <w:r>
              <w:t xml:space="preserve">Strategic Plan Implementation Roadmap</w:t>
            </w:r>
          </w:p>
        </w:tc>
        <w:tc>
          <w:tcPr>
            <w:tcMar>
              <w:top w:w="100" w:type="dxa"/>
              <w:bottom w:w="100" w:type="dxa"/>
              <w:left w:w="150" w:type="dxa"/>
              <w:right w:w="150" w:type="dxa"/>
            </w:tcMar>
            <w:vAlign w:val="center"/>
            <w:tcW w:w="1848" w:type="dxa"/>
          </w:tcPr>
          <w:p>
            <w:pPr>
              <w:pStyle w:val="Compact"/>
              <w:jc w:val="left"/>
            </w:pPr>
            <w:r>
              <w:t xml:space="preserve">DVC, Administration &amp; Finance</w:t>
            </w:r>
          </w:p>
        </w:tc>
        <w:tc>
          <w:tcPr>
            <w:tcMar>
              <w:top w:w="100" w:type="dxa"/>
              <w:bottom w:w="100" w:type="dxa"/>
              <w:left w:w="150" w:type="dxa"/>
              <w:right w:w="150" w:type="dxa"/>
            </w:tcMar>
            <w:vAlign w:val="center"/>
            <w:tcW w:w="2359" w:type="dxa"/>
          </w:tcPr>
          <w:p>
            <w:pPr>
              <w:pStyle w:val="Compact"/>
              <w:jc w:val="left"/>
            </w:pPr>
            <w:r>
              <w:t xml:space="preserve">Office of Institutional Planning</w:t>
            </w:r>
          </w:p>
        </w:tc>
        <w:tc>
          <w:tcPr>
            <w:tcMar>
              <w:top w:w="100" w:type="dxa"/>
              <w:bottom w:w="100" w:type="dxa"/>
              <w:left w:w="150" w:type="dxa"/>
              <w:right w:w="150" w:type="dxa"/>
            </w:tcMar>
            <w:vAlign w:val="center"/>
            <w:tcW w:w="1648"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08" w:type="dxa"/>
          </w:tcPr>
          <w:p>
            <w:pPr>
              <w:pStyle w:val="Compact"/>
              <w:jc w:val="right"/>
            </w:pPr>
            <w:r>
              <w:t xml:space="preserve">3</w:t>
            </w:r>
          </w:p>
        </w:tc>
        <w:tc>
          <w:tcPr>
            <w:tcMar>
              <w:top w:w="100" w:type="dxa"/>
              <w:bottom w:w="100" w:type="dxa"/>
              <w:left w:w="150" w:type="dxa"/>
              <w:right w:w="150" w:type="dxa"/>
            </w:tcMar>
            <w:vAlign w:val="center"/>
            <w:shd w:val="clear" w:color="auto" w:fill="E9EDF6"/>
            <w:tcW w:w="971" w:type="dxa"/>
          </w:tcPr>
          <w:p>
            <w:pPr>
              <w:pStyle w:val="Compact"/>
              <w:jc w:val="left"/>
            </w:pPr>
            <w:r>
              <w:t xml:space="preserve">GOV-003</w:t>
            </w:r>
          </w:p>
        </w:tc>
        <w:tc>
          <w:tcPr>
            <w:tcMar>
              <w:top w:w="100" w:type="dxa"/>
              <w:bottom w:w="100" w:type="dxa"/>
              <w:left w:w="150" w:type="dxa"/>
              <w:right w:w="150" w:type="dxa"/>
            </w:tcMar>
            <w:vAlign w:val="center"/>
            <w:shd w:val="clear" w:color="auto" w:fill="E9EDF6"/>
            <w:tcW w:w="1738" w:type="dxa"/>
          </w:tcPr>
          <w:p>
            <w:pPr>
              <w:pStyle w:val="Compact"/>
              <w:jc w:val="left"/>
            </w:pPr>
            <w:r>
              <w:t xml:space="preserve">Bylaws</w:t>
            </w:r>
          </w:p>
        </w:tc>
        <w:tc>
          <w:tcPr>
            <w:tcMar>
              <w:top w:w="100" w:type="dxa"/>
              <w:bottom w:w="100" w:type="dxa"/>
              <w:left w:w="150" w:type="dxa"/>
              <w:right w:w="150" w:type="dxa"/>
            </w:tcMar>
            <w:vAlign w:val="center"/>
            <w:shd w:val="clear" w:color="auto" w:fill="E9EDF6"/>
            <w:tcW w:w="1848" w:type="dxa"/>
          </w:tcPr>
          <w:p>
            <w:pPr>
              <w:pStyle w:val="Compact"/>
              <w:jc w:val="left"/>
            </w:pPr>
            <w:r>
              <w:t xml:space="preserve">Secretary to the Board</w:t>
            </w:r>
          </w:p>
        </w:tc>
        <w:tc>
          <w:tcPr>
            <w:tcMar>
              <w:top w:w="100" w:type="dxa"/>
              <w:bottom w:w="100" w:type="dxa"/>
              <w:left w:w="150" w:type="dxa"/>
              <w:right w:w="150" w:type="dxa"/>
            </w:tcMar>
            <w:vAlign w:val="center"/>
            <w:shd w:val="clear" w:color="auto" w:fill="E9EDF6"/>
            <w:tcW w:w="2359" w:type="dxa"/>
          </w:tcPr>
          <w:p>
            <w:pPr>
              <w:pStyle w:val="Compact"/>
              <w:jc w:val="left"/>
            </w:pPr>
            <w:r>
              <w:t xml:space="preserve">Office of Legal Counsel</w:t>
            </w:r>
          </w:p>
        </w:tc>
        <w:tc>
          <w:tcPr>
            <w:tcMar>
              <w:top w:w="100" w:type="dxa"/>
              <w:bottom w:w="100" w:type="dxa"/>
              <w:left w:w="150" w:type="dxa"/>
              <w:right w:w="150" w:type="dxa"/>
            </w:tcMar>
            <w:vAlign w:val="center"/>
            <w:shd w:val="clear" w:color="auto" w:fill="E9EDF6"/>
            <w:tcW w:w="1648" w:type="dxa"/>
          </w:tcPr>
          <w:p>
            <w:pPr>
              <w:pStyle w:val="Compact"/>
              <w:jc w:val="left"/>
            </w:pPr>
            <w:r>
              <w:t xml:space="preserve">Board of Trustees</w:t>
            </w:r>
          </w:p>
        </w:tc>
      </w:tr>
      <w:tr>
        <w:trPr>
          <w:cantSplit/>
        </w:trPr>
        <w:tc>
          <w:tcPr>
            <w:tcMar>
              <w:top w:w="100" w:type="dxa"/>
              <w:bottom w:w="100" w:type="dxa"/>
              <w:left w:w="150" w:type="dxa"/>
              <w:right w:w="150" w:type="dxa"/>
            </w:tcMar>
            <w:vAlign w:val="center"/>
            <w:tcW w:w="508" w:type="dxa"/>
          </w:tcPr>
          <w:p>
            <w:pPr>
              <w:pStyle w:val="Compact"/>
              <w:jc w:val="right"/>
            </w:pPr>
            <w:r>
              <w:t xml:space="preserve">4</w:t>
            </w:r>
          </w:p>
        </w:tc>
        <w:tc>
          <w:tcPr>
            <w:tcMar>
              <w:top w:w="100" w:type="dxa"/>
              <w:bottom w:w="100" w:type="dxa"/>
              <w:left w:w="150" w:type="dxa"/>
              <w:right w:w="150" w:type="dxa"/>
            </w:tcMar>
            <w:vAlign w:val="center"/>
            <w:tcW w:w="971" w:type="dxa"/>
          </w:tcPr>
          <w:p>
            <w:pPr>
              <w:pStyle w:val="Compact"/>
              <w:jc w:val="left"/>
            </w:pPr>
            <w:r>
              <w:t xml:space="preserve">GOV-004</w:t>
            </w:r>
          </w:p>
        </w:tc>
        <w:tc>
          <w:tcPr>
            <w:tcMar>
              <w:top w:w="100" w:type="dxa"/>
              <w:bottom w:w="100" w:type="dxa"/>
              <w:left w:w="150" w:type="dxa"/>
              <w:right w:w="150" w:type="dxa"/>
            </w:tcMar>
            <w:vAlign w:val="center"/>
            <w:tcW w:w="1738" w:type="dxa"/>
          </w:tcPr>
          <w:p>
            <w:pPr>
              <w:pStyle w:val="Compact"/>
              <w:jc w:val="left"/>
            </w:pPr>
            <w:r>
              <w:t xml:space="preserve">Certificate of Formation</w:t>
            </w:r>
          </w:p>
        </w:tc>
        <w:tc>
          <w:tcPr>
            <w:tcMar>
              <w:top w:w="100" w:type="dxa"/>
              <w:bottom w:w="100" w:type="dxa"/>
              <w:left w:w="150" w:type="dxa"/>
              <w:right w:w="150" w:type="dxa"/>
            </w:tcMar>
            <w:vAlign w:val="center"/>
            <w:tcW w:w="1848" w:type="dxa"/>
          </w:tcPr>
          <w:p>
            <w:pPr>
              <w:pStyle w:val="Compact"/>
              <w:jc w:val="left"/>
            </w:pPr>
            <w:r>
              <w:t xml:space="preserve">Office of Legal Counsel</w:t>
            </w:r>
          </w:p>
        </w:tc>
        <w:tc>
          <w:tcPr>
            <w:tcMar>
              <w:top w:w="100" w:type="dxa"/>
              <w:bottom w:w="100" w:type="dxa"/>
              <w:left w:w="150" w:type="dxa"/>
              <w:right w:w="150" w:type="dxa"/>
            </w:tcMar>
            <w:vAlign w:val="center"/>
            <w:tcW w:w="2359" w:type="dxa"/>
          </w:tcPr>
          <w:p>
            <w:pPr>
              <w:pStyle w:val="Compact"/>
              <w:jc w:val="left"/>
            </w:pPr>
            <w:r>
              <w:t xml:space="preserve">Office of Legal Counsel</w:t>
            </w:r>
          </w:p>
        </w:tc>
        <w:tc>
          <w:tcPr>
            <w:tcMar>
              <w:top w:w="100" w:type="dxa"/>
              <w:bottom w:w="100" w:type="dxa"/>
              <w:left w:w="150" w:type="dxa"/>
              <w:right w:w="150" w:type="dxa"/>
            </w:tcMar>
            <w:vAlign w:val="center"/>
            <w:tcW w:w="1648" w:type="dxa"/>
          </w:tcPr>
          <w:p>
            <w:pPr>
              <w:pStyle w:val="Compact"/>
              <w:jc w:val="left"/>
            </w:pPr>
            <w:r>
              <w:t xml:space="preserve">Board of Trustees</w:t>
            </w:r>
          </w:p>
        </w:tc>
      </w:tr>
      <w:tr>
        <w:trPr>
          <w:cantSplit/>
        </w:trPr>
        <w:tc>
          <w:tcPr>
            <w:tcMar>
              <w:top w:w="100" w:type="dxa"/>
              <w:bottom w:w="100" w:type="dxa"/>
              <w:left w:w="150" w:type="dxa"/>
              <w:right w:w="150" w:type="dxa"/>
            </w:tcMar>
            <w:vAlign w:val="center"/>
            <w:shd w:val="clear" w:color="auto" w:fill="E9EDF6"/>
            <w:tcW w:w="508" w:type="dxa"/>
          </w:tcPr>
          <w:p>
            <w:pPr>
              <w:pStyle w:val="Compact"/>
              <w:jc w:val="right"/>
            </w:pPr>
            <w:r>
              <w:t xml:space="preserve">5</w:t>
            </w:r>
          </w:p>
        </w:tc>
        <w:tc>
          <w:tcPr>
            <w:tcMar>
              <w:top w:w="100" w:type="dxa"/>
              <w:bottom w:w="100" w:type="dxa"/>
              <w:left w:w="150" w:type="dxa"/>
              <w:right w:w="150" w:type="dxa"/>
            </w:tcMar>
            <w:vAlign w:val="center"/>
            <w:shd w:val="clear" w:color="auto" w:fill="E9EDF6"/>
            <w:tcW w:w="971" w:type="dxa"/>
          </w:tcPr>
          <w:p>
            <w:pPr>
              <w:pStyle w:val="Compact"/>
              <w:jc w:val="left"/>
            </w:pPr>
            <w:r>
              <w:t xml:space="preserve">GOV-005</w:t>
            </w:r>
          </w:p>
        </w:tc>
        <w:tc>
          <w:tcPr>
            <w:tcMar>
              <w:top w:w="100" w:type="dxa"/>
              <w:bottom w:w="100" w:type="dxa"/>
              <w:left w:w="150" w:type="dxa"/>
              <w:right w:w="150" w:type="dxa"/>
            </w:tcMar>
            <w:vAlign w:val="center"/>
            <w:shd w:val="clear" w:color="auto" w:fill="E9EDF6"/>
            <w:tcW w:w="1738" w:type="dxa"/>
          </w:tcPr>
          <w:p>
            <w:pPr>
              <w:pStyle w:val="Compact"/>
              <w:jc w:val="left"/>
            </w:pPr>
            <w:r>
              <w:t xml:space="preserve">Board of Trustees Charter</w:t>
            </w:r>
          </w:p>
        </w:tc>
        <w:tc>
          <w:tcPr>
            <w:tcMar>
              <w:top w:w="100" w:type="dxa"/>
              <w:bottom w:w="100" w:type="dxa"/>
              <w:left w:w="150" w:type="dxa"/>
              <w:right w:w="150" w:type="dxa"/>
            </w:tcMar>
            <w:vAlign w:val="center"/>
            <w:shd w:val="clear" w:color="auto" w:fill="E9EDF6"/>
            <w:tcW w:w="1848" w:type="dxa"/>
          </w:tcPr>
          <w:p>
            <w:pPr>
              <w:pStyle w:val="Compact"/>
              <w:jc w:val="left"/>
            </w:pPr>
            <w:r>
              <w:t xml:space="preserve">Chair, Board of Trustees</w:t>
            </w:r>
          </w:p>
        </w:tc>
        <w:tc>
          <w:tcPr>
            <w:tcMar>
              <w:top w:w="100" w:type="dxa"/>
              <w:bottom w:w="100" w:type="dxa"/>
              <w:left w:w="150" w:type="dxa"/>
              <w:right w:w="150" w:type="dxa"/>
            </w:tcMar>
            <w:vAlign w:val="center"/>
            <w:shd w:val="clear" w:color="auto" w:fill="E9EDF6"/>
            <w:tcW w:w="2359" w:type="dxa"/>
          </w:tcPr>
          <w:p>
            <w:pPr>
              <w:pStyle w:val="Compact"/>
              <w:jc w:val="left"/>
            </w:pPr>
            <w:r>
              <w:t xml:space="preserve">Secretary to the Board</w:t>
            </w:r>
          </w:p>
        </w:tc>
        <w:tc>
          <w:tcPr>
            <w:tcMar>
              <w:top w:w="100" w:type="dxa"/>
              <w:bottom w:w="100" w:type="dxa"/>
              <w:left w:w="150" w:type="dxa"/>
              <w:right w:w="150" w:type="dxa"/>
            </w:tcMar>
            <w:vAlign w:val="center"/>
            <w:shd w:val="clear" w:color="auto" w:fill="E9EDF6"/>
            <w:tcW w:w="1648" w:type="dxa"/>
          </w:tcPr>
          <w:p>
            <w:pPr>
              <w:pStyle w:val="Compact"/>
              <w:jc w:val="left"/>
            </w:pPr>
            <w:r>
              <w:t xml:space="preserve">Board of Trustees</w:t>
            </w:r>
          </w:p>
        </w:tc>
      </w:tr>
      <w:tr>
        <w:trPr>
          <w:cantSplit/>
        </w:trPr>
        <w:tc>
          <w:tcPr>
            <w:tcMar>
              <w:top w:w="100" w:type="dxa"/>
              <w:bottom w:w="100" w:type="dxa"/>
              <w:left w:w="150" w:type="dxa"/>
              <w:right w:w="150" w:type="dxa"/>
            </w:tcMar>
            <w:vAlign w:val="center"/>
            <w:tcW w:w="508" w:type="dxa"/>
          </w:tcPr>
          <w:p>
            <w:pPr>
              <w:pStyle w:val="Compact"/>
              <w:jc w:val="right"/>
            </w:pPr>
            <w:r>
              <w:t xml:space="preserve">6</w:t>
            </w:r>
          </w:p>
        </w:tc>
        <w:tc>
          <w:tcPr>
            <w:tcMar>
              <w:top w:w="100" w:type="dxa"/>
              <w:bottom w:w="100" w:type="dxa"/>
              <w:left w:w="150" w:type="dxa"/>
              <w:right w:w="150" w:type="dxa"/>
            </w:tcMar>
            <w:vAlign w:val="center"/>
            <w:tcW w:w="971" w:type="dxa"/>
          </w:tcPr>
          <w:p>
            <w:pPr>
              <w:pStyle w:val="Compact"/>
              <w:jc w:val="left"/>
            </w:pPr>
            <w:r>
              <w:t xml:space="preserve">GOV-006</w:t>
            </w:r>
          </w:p>
        </w:tc>
        <w:tc>
          <w:tcPr>
            <w:tcMar>
              <w:top w:w="100" w:type="dxa"/>
              <w:bottom w:w="100" w:type="dxa"/>
              <w:left w:w="150" w:type="dxa"/>
              <w:right w:w="150" w:type="dxa"/>
            </w:tcMar>
            <w:vAlign w:val="center"/>
            <w:tcW w:w="1738" w:type="dxa"/>
          </w:tcPr>
          <w:p>
            <w:pPr>
              <w:pStyle w:val="Compact"/>
              <w:jc w:val="left"/>
            </w:pPr>
            <w:r>
              <w:t xml:space="preserve">Annual Report Template</w:t>
            </w:r>
          </w:p>
        </w:tc>
        <w:tc>
          <w:tcPr>
            <w:tcMar>
              <w:top w:w="100" w:type="dxa"/>
              <w:bottom w:w="100" w:type="dxa"/>
              <w:left w:w="150" w:type="dxa"/>
              <w:right w:w="150" w:type="dxa"/>
            </w:tcMar>
            <w:vAlign w:val="center"/>
            <w:tcW w:w="1848" w:type="dxa"/>
          </w:tcPr>
          <w:p>
            <w:pPr>
              <w:pStyle w:val="Compact"/>
              <w:jc w:val="left"/>
            </w:pPr>
            <w:r>
              <w:t xml:space="preserve">President &amp; Vice-Chancellor</w:t>
            </w:r>
          </w:p>
        </w:tc>
        <w:tc>
          <w:tcPr>
            <w:tcMar>
              <w:top w:w="100" w:type="dxa"/>
              <w:bottom w:w="100" w:type="dxa"/>
              <w:left w:w="150" w:type="dxa"/>
              <w:right w:w="150" w:type="dxa"/>
            </w:tcMar>
            <w:vAlign w:val="center"/>
            <w:tcW w:w="2359" w:type="dxa"/>
          </w:tcPr>
          <w:p>
            <w:pPr>
              <w:pStyle w:val="Compact"/>
              <w:jc w:val="left"/>
            </w:pPr>
            <w:r>
              <w:t xml:space="preserve">Office of Communications</w:t>
            </w:r>
          </w:p>
        </w:tc>
        <w:tc>
          <w:tcPr>
            <w:tcMar>
              <w:top w:w="100" w:type="dxa"/>
              <w:bottom w:w="100" w:type="dxa"/>
              <w:left w:w="150" w:type="dxa"/>
              <w:right w:w="150" w:type="dxa"/>
            </w:tcMar>
            <w:vAlign w:val="center"/>
            <w:tcW w:w="1648" w:type="dxa"/>
          </w:tcPr>
          <w:p>
            <w:pPr>
              <w:pStyle w:val="Compact"/>
              <w:jc w:val="left"/>
            </w:pPr>
            <w:r>
              <w:t xml:space="preserve">Board of Trustees</w:t>
            </w:r>
          </w:p>
        </w:tc>
      </w:tr>
      <w:tr>
        <w:trPr>
          <w:cantSplit/>
        </w:trPr>
        <w:tc>
          <w:tcPr>
            <w:tcMar>
              <w:top w:w="100" w:type="dxa"/>
              <w:bottom w:w="100" w:type="dxa"/>
              <w:left w:w="150" w:type="dxa"/>
              <w:right w:w="150" w:type="dxa"/>
            </w:tcMar>
            <w:vAlign w:val="center"/>
            <w:shd w:val="clear" w:color="auto" w:fill="E9EDF6"/>
            <w:tcW w:w="508" w:type="dxa"/>
          </w:tcPr>
          <w:p>
            <w:pPr>
              <w:pStyle w:val="Compact"/>
              <w:jc w:val="right"/>
            </w:pPr>
            <w:r>
              <w:t xml:space="preserve">7</w:t>
            </w:r>
          </w:p>
        </w:tc>
        <w:tc>
          <w:tcPr>
            <w:tcMar>
              <w:top w:w="100" w:type="dxa"/>
              <w:bottom w:w="100" w:type="dxa"/>
              <w:left w:w="150" w:type="dxa"/>
              <w:right w:w="150" w:type="dxa"/>
            </w:tcMar>
            <w:vAlign w:val="center"/>
            <w:shd w:val="clear" w:color="auto" w:fill="E9EDF6"/>
            <w:tcW w:w="971" w:type="dxa"/>
          </w:tcPr>
          <w:p>
            <w:pPr>
              <w:pStyle w:val="Compact"/>
              <w:jc w:val="left"/>
            </w:pPr>
            <w:r>
              <w:t xml:space="preserve">GOV-007</w:t>
            </w:r>
          </w:p>
        </w:tc>
        <w:tc>
          <w:tcPr>
            <w:tcMar>
              <w:top w:w="100" w:type="dxa"/>
              <w:bottom w:w="100" w:type="dxa"/>
              <w:left w:w="150" w:type="dxa"/>
              <w:right w:w="150" w:type="dxa"/>
            </w:tcMar>
            <w:vAlign w:val="center"/>
            <w:shd w:val="clear" w:color="auto" w:fill="E9EDF6"/>
            <w:tcW w:w="1738" w:type="dxa"/>
          </w:tcPr>
          <w:p>
            <w:pPr>
              <w:pStyle w:val="Compact"/>
              <w:jc w:val="left"/>
            </w:pPr>
            <w:r>
              <w:t xml:space="preserve">Senate Standing Rules</w:t>
            </w:r>
          </w:p>
        </w:tc>
        <w:tc>
          <w:tcPr>
            <w:tcMar>
              <w:top w:w="100" w:type="dxa"/>
              <w:bottom w:w="100" w:type="dxa"/>
              <w:left w:w="150" w:type="dxa"/>
              <w:right w:w="150" w:type="dxa"/>
            </w:tcMar>
            <w:vAlign w:val="center"/>
            <w:shd w:val="clear" w:color="auto" w:fill="E9EDF6"/>
            <w:tcW w:w="1848" w:type="dxa"/>
          </w:tcPr>
          <w:p>
            <w:pPr>
              <w:pStyle w:val="Compact"/>
              <w:jc w:val="left"/>
            </w:pPr>
            <w:r>
              <w:t xml:space="preserve">Secretary to the Senate</w:t>
            </w:r>
          </w:p>
        </w:tc>
        <w:tc>
          <w:tcPr>
            <w:tcMar>
              <w:top w:w="100" w:type="dxa"/>
              <w:bottom w:w="100" w:type="dxa"/>
              <w:left w:w="150" w:type="dxa"/>
              <w:right w:w="150" w:type="dxa"/>
            </w:tcMar>
            <w:vAlign w:val="center"/>
            <w:shd w:val="clear" w:color="auto" w:fill="E9EDF6"/>
            <w:tcW w:w="2359" w:type="dxa"/>
          </w:tcPr>
          <w:p>
            <w:pPr>
              <w:pStyle w:val="Compact"/>
              <w:jc w:val="left"/>
            </w:pPr>
            <w:r>
              <w:t xml:space="preserve">Secretary to the Senate</w:t>
            </w:r>
          </w:p>
        </w:tc>
        <w:tc>
          <w:tcPr>
            <w:tcMar>
              <w:top w:w="100" w:type="dxa"/>
              <w:bottom w:w="100" w:type="dxa"/>
              <w:left w:w="150" w:type="dxa"/>
              <w:right w:w="150" w:type="dxa"/>
            </w:tcMar>
            <w:vAlign w:val="center"/>
            <w:shd w:val="clear" w:color="auto" w:fill="E9EDF6"/>
            <w:tcW w:w="1648"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08" w:type="dxa"/>
          </w:tcPr>
          <w:p>
            <w:pPr>
              <w:pStyle w:val="Compact"/>
              <w:jc w:val="right"/>
            </w:pPr>
            <w:r>
              <w:t xml:space="preserve">8</w:t>
            </w:r>
          </w:p>
        </w:tc>
        <w:tc>
          <w:tcPr>
            <w:tcMar>
              <w:top w:w="100" w:type="dxa"/>
              <w:bottom w:w="100" w:type="dxa"/>
              <w:left w:w="150" w:type="dxa"/>
              <w:right w:w="150" w:type="dxa"/>
            </w:tcMar>
            <w:vAlign w:val="center"/>
            <w:tcW w:w="971" w:type="dxa"/>
          </w:tcPr>
          <w:p>
            <w:pPr>
              <w:pStyle w:val="Compact"/>
              <w:jc w:val="left"/>
            </w:pPr>
            <w:r>
              <w:t xml:space="preserve">GOV-008</w:t>
            </w:r>
          </w:p>
        </w:tc>
        <w:tc>
          <w:tcPr>
            <w:tcMar>
              <w:top w:w="100" w:type="dxa"/>
              <w:bottom w:w="100" w:type="dxa"/>
              <w:left w:w="150" w:type="dxa"/>
              <w:right w:w="150" w:type="dxa"/>
            </w:tcMar>
            <w:vAlign w:val="center"/>
            <w:tcW w:w="1738" w:type="dxa"/>
          </w:tcPr>
          <w:p>
            <w:pPr>
              <w:pStyle w:val="Compact"/>
              <w:jc w:val="left"/>
            </w:pPr>
            <w:r>
              <w:t xml:space="preserve">Succession Planning Policy</w:t>
            </w:r>
          </w:p>
        </w:tc>
        <w:tc>
          <w:tcPr>
            <w:tcMar>
              <w:top w:w="100" w:type="dxa"/>
              <w:bottom w:w="100" w:type="dxa"/>
              <w:left w:w="150" w:type="dxa"/>
              <w:right w:w="150" w:type="dxa"/>
            </w:tcMar>
            <w:vAlign w:val="center"/>
            <w:tcW w:w="1848" w:type="dxa"/>
          </w:tcPr>
          <w:p>
            <w:pPr>
              <w:pStyle w:val="Compact"/>
              <w:jc w:val="left"/>
            </w:pPr>
            <w:r>
              <w:t xml:space="preserve">DVC, Administration &amp; Finance</w:t>
            </w:r>
          </w:p>
        </w:tc>
        <w:tc>
          <w:tcPr>
            <w:tcMar>
              <w:top w:w="100" w:type="dxa"/>
              <w:bottom w:w="100" w:type="dxa"/>
              <w:left w:w="150" w:type="dxa"/>
              <w:right w:w="150" w:type="dxa"/>
            </w:tcMar>
            <w:vAlign w:val="center"/>
            <w:tcW w:w="2359" w:type="dxa"/>
          </w:tcPr>
          <w:p>
            <w:pPr>
              <w:pStyle w:val="Compact"/>
              <w:jc w:val="left"/>
            </w:pPr>
            <w:r>
              <w:t xml:space="preserve">Office of Human Resources</w:t>
            </w:r>
          </w:p>
        </w:tc>
        <w:tc>
          <w:tcPr>
            <w:tcMar>
              <w:top w:w="100" w:type="dxa"/>
              <w:bottom w:w="100" w:type="dxa"/>
              <w:left w:w="150" w:type="dxa"/>
              <w:right w:w="150" w:type="dxa"/>
            </w:tcMar>
            <w:vAlign w:val="center"/>
            <w:tcW w:w="1648" w:type="dxa"/>
          </w:tcPr>
          <w:p>
            <w:pPr>
              <w:pStyle w:val="Compact"/>
              <w:jc w:val="left"/>
            </w:pPr>
            <w:r>
              <w:t xml:space="preserve">Board of Trustees</w:t>
            </w:r>
          </w:p>
        </w:tc>
      </w:tr>
      <w:tr>
        <w:trPr>
          <w:cantSplit/>
        </w:trPr>
        <w:tc>
          <w:tcPr>
            <w:tcMar>
              <w:top w:w="100" w:type="dxa"/>
              <w:bottom w:w="100" w:type="dxa"/>
              <w:left w:w="150" w:type="dxa"/>
              <w:right w:w="150" w:type="dxa"/>
            </w:tcMar>
            <w:vAlign w:val="center"/>
            <w:shd w:val="clear" w:color="auto" w:fill="E9EDF6"/>
            <w:tcW w:w="508" w:type="dxa"/>
          </w:tcPr>
          <w:p>
            <w:pPr>
              <w:pStyle w:val="Compact"/>
              <w:jc w:val="right"/>
            </w:pPr>
            <w:r>
              <w:t xml:space="preserve">9</w:t>
            </w:r>
          </w:p>
        </w:tc>
        <w:tc>
          <w:tcPr>
            <w:tcMar>
              <w:top w:w="100" w:type="dxa"/>
              <w:bottom w:w="100" w:type="dxa"/>
              <w:left w:w="150" w:type="dxa"/>
              <w:right w:w="150" w:type="dxa"/>
            </w:tcMar>
            <w:vAlign w:val="center"/>
            <w:shd w:val="clear" w:color="auto" w:fill="E9EDF6"/>
            <w:tcW w:w="971" w:type="dxa"/>
          </w:tcPr>
          <w:p>
            <w:pPr>
              <w:pStyle w:val="Compact"/>
              <w:jc w:val="left"/>
            </w:pPr>
            <w:r>
              <w:t xml:space="preserve">GOV-009</w:t>
            </w:r>
          </w:p>
        </w:tc>
        <w:tc>
          <w:tcPr>
            <w:tcMar>
              <w:top w:w="100" w:type="dxa"/>
              <w:bottom w:w="100" w:type="dxa"/>
              <w:left w:w="150" w:type="dxa"/>
              <w:right w:w="150" w:type="dxa"/>
            </w:tcMar>
            <w:vAlign w:val="center"/>
            <w:shd w:val="clear" w:color="auto" w:fill="E9EDF6"/>
            <w:tcW w:w="1738" w:type="dxa"/>
          </w:tcPr>
          <w:p>
            <w:pPr>
              <w:pStyle w:val="Compact"/>
              <w:jc w:val="left"/>
            </w:pPr>
            <w:r>
              <w:t xml:space="preserve">Committee Charters</w:t>
            </w:r>
          </w:p>
        </w:tc>
        <w:tc>
          <w:tcPr>
            <w:tcMar>
              <w:top w:w="100" w:type="dxa"/>
              <w:bottom w:w="100" w:type="dxa"/>
              <w:left w:w="150" w:type="dxa"/>
              <w:right w:w="150" w:type="dxa"/>
            </w:tcMar>
            <w:vAlign w:val="center"/>
            <w:shd w:val="clear" w:color="auto" w:fill="E9EDF6"/>
            <w:tcW w:w="1848" w:type="dxa"/>
          </w:tcPr>
          <w:p>
            <w:pPr>
              <w:pStyle w:val="Compact"/>
              <w:jc w:val="left"/>
            </w:pPr>
            <w:r>
              <w:t xml:space="preserve">Secretary to the Senate</w:t>
            </w:r>
          </w:p>
        </w:tc>
        <w:tc>
          <w:tcPr>
            <w:tcMar>
              <w:top w:w="100" w:type="dxa"/>
              <w:bottom w:w="100" w:type="dxa"/>
              <w:left w:w="150" w:type="dxa"/>
              <w:right w:w="150" w:type="dxa"/>
            </w:tcMar>
            <w:vAlign w:val="center"/>
            <w:shd w:val="clear" w:color="auto" w:fill="E9EDF6"/>
            <w:tcW w:w="2359" w:type="dxa"/>
          </w:tcPr>
          <w:p>
            <w:pPr>
              <w:pStyle w:val="Compact"/>
              <w:jc w:val="left"/>
            </w:pPr>
            <w:r>
              <w:t xml:space="preserve">Secretary to the Senate</w:t>
            </w:r>
          </w:p>
        </w:tc>
        <w:tc>
          <w:tcPr>
            <w:tcMar>
              <w:top w:w="100" w:type="dxa"/>
              <w:bottom w:w="100" w:type="dxa"/>
              <w:left w:w="150" w:type="dxa"/>
              <w:right w:w="150" w:type="dxa"/>
            </w:tcMar>
            <w:vAlign w:val="center"/>
            <w:shd w:val="clear" w:color="auto" w:fill="E9EDF6"/>
            <w:tcW w:w="1648"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08" w:type="dxa"/>
          </w:tcPr>
          <w:p>
            <w:pPr>
              <w:pStyle w:val="Compact"/>
              <w:jc w:val="right"/>
            </w:pPr>
            <w:r>
              <w:t xml:space="preserve">10</w:t>
            </w:r>
          </w:p>
        </w:tc>
        <w:tc>
          <w:tcPr>
            <w:tcMar>
              <w:top w:w="100" w:type="dxa"/>
              <w:bottom w:w="100" w:type="dxa"/>
              <w:left w:w="150" w:type="dxa"/>
              <w:right w:w="150" w:type="dxa"/>
            </w:tcMar>
            <w:vAlign w:val="center"/>
            <w:tcW w:w="971" w:type="dxa"/>
          </w:tcPr>
          <w:p>
            <w:pPr>
              <w:pStyle w:val="Compact"/>
              <w:jc w:val="left"/>
            </w:pPr>
            <w:r>
              <w:t xml:space="preserve">GOV-010</w:t>
            </w:r>
          </w:p>
        </w:tc>
        <w:tc>
          <w:tcPr>
            <w:tcMar>
              <w:top w:w="100" w:type="dxa"/>
              <w:bottom w:w="100" w:type="dxa"/>
              <w:left w:w="150" w:type="dxa"/>
              <w:right w:w="150" w:type="dxa"/>
            </w:tcMar>
            <w:vAlign w:val="center"/>
            <w:tcW w:w="1738" w:type="dxa"/>
          </w:tcPr>
          <w:p>
            <w:pPr>
              <w:pStyle w:val="Compact"/>
              <w:jc w:val="left"/>
            </w:pPr>
            <w:r>
              <w:t xml:space="preserve">Conflict of Interest Policy</w:t>
            </w:r>
          </w:p>
        </w:tc>
        <w:tc>
          <w:tcPr>
            <w:tcMar>
              <w:top w:w="100" w:type="dxa"/>
              <w:bottom w:w="100" w:type="dxa"/>
              <w:left w:w="150" w:type="dxa"/>
              <w:right w:w="150" w:type="dxa"/>
            </w:tcMar>
            <w:vAlign w:val="center"/>
            <w:tcW w:w="1848" w:type="dxa"/>
          </w:tcPr>
          <w:p>
            <w:pPr>
              <w:pStyle w:val="Compact"/>
              <w:jc w:val="left"/>
            </w:pPr>
            <w:r>
              <w:t xml:space="preserve">Office of Legal Counsel</w:t>
            </w:r>
          </w:p>
        </w:tc>
        <w:tc>
          <w:tcPr>
            <w:tcMar>
              <w:top w:w="100" w:type="dxa"/>
              <w:bottom w:w="100" w:type="dxa"/>
              <w:left w:w="150" w:type="dxa"/>
              <w:right w:w="150" w:type="dxa"/>
            </w:tcMar>
            <w:vAlign w:val="center"/>
            <w:tcW w:w="2359" w:type="dxa"/>
          </w:tcPr>
          <w:p>
            <w:pPr>
              <w:pStyle w:val="Compact"/>
              <w:jc w:val="left"/>
            </w:pPr>
            <w:r>
              <w:t xml:space="preserve">Office of Legal Counsel</w:t>
            </w:r>
          </w:p>
        </w:tc>
        <w:tc>
          <w:tcPr>
            <w:tcMar>
              <w:top w:w="100" w:type="dxa"/>
              <w:bottom w:w="100" w:type="dxa"/>
              <w:left w:w="150" w:type="dxa"/>
              <w:right w:w="150" w:type="dxa"/>
            </w:tcMar>
            <w:vAlign w:val="center"/>
            <w:tcW w:w="1648" w:type="dxa"/>
          </w:tcPr>
          <w:p>
            <w:pPr>
              <w:pStyle w:val="Compact"/>
              <w:jc w:val="left"/>
            </w:pPr>
            <w:r>
              <w:t xml:space="preserve">Board of Trustees</w:t>
            </w:r>
          </w:p>
        </w:tc>
      </w:tr>
      <w:tr>
        <w:trPr>
          <w:cantSplit/>
        </w:trPr>
        <w:tc>
          <w:tcPr>
            <w:tcMar>
              <w:top w:w="100" w:type="dxa"/>
              <w:bottom w:w="100" w:type="dxa"/>
              <w:left w:w="150" w:type="dxa"/>
              <w:right w:w="150" w:type="dxa"/>
            </w:tcMar>
            <w:vAlign w:val="center"/>
            <w:shd w:val="clear" w:color="auto" w:fill="E9EDF6"/>
            <w:tcW w:w="508" w:type="dxa"/>
          </w:tcPr>
          <w:p>
            <w:pPr>
              <w:pStyle w:val="Compact"/>
              <w:jc w:val="right"/>
            </w:pPr>
            <w:r>
              <w:t xml:space="preserve">11</w:t>
            </w:r>
          </w:p>
        </w:tc>
        <w:tc>
          <w:tcPr>
            <w:tcMar>
              <w:top w:w="100" w:type="dxa"/>
              <w:bottom w:w="100" w:type="dxa"/>
              <w:left w:w="150" w:type="dxa"/>
              <w:right w:w="150" w:type="dxa"/>
            </w:tcMar>
            <w:vAlign w:val="center"/>
            <w:shd w:val="clear" w:color="auto" w:fill="E9EDF6"/>
            <w:tcW w:w="971" w:type="dxa"/>
          </w:tcPr>
          <w:p>
            <w:pPr>
              <w:pStyle w:val="Compact"/>
              <w:jc w:val="left"/>
            </w:pPr>
            <w:r>
              <w:t xml:space="preserve">GOV-011</w:t>
            </w:r>
          </w:p>
        </w:tc>
        <w:tc>
          <w:tcPr>
            <w:tcMar>
              <w:top w:w="100" w:type="dxa"/>
              <w:bottom w:w="100" w:type="dxa"/>
              <w:left w:w="150" w:type="dxa"/>
              <w:right w:w="150" w:type="dxa"/>
            </w:tcMar>
            <w:vAlign w:val="center"/>
            <w:shd w:val="clear" w:color="auto" w:fill="E9EDF6"/>
            <w:tcW w:w="1738" w:type="dxa"/>
          </w:tcPr>
          <w:p>
            <w:pPr>
              <w:pStyle w:val="Compact"/>
              <w:jc w:val="left"/>
            </w:pPr>
            <w:r>
              <w:t xml:space="preserve">Whistleblower Policy</w:t>
            </w:r>
          </w:p>
        </w:tc>
        <w:tc>
          <w:tcPr>
            <w:tcMar>
              <w:top w:w="100" w:type="dxa"/>
              <w:bottom w:w="100" w:type="dxa"/>
              <w:left w:w="150" w:type="dxa"/>
              <w:right w:w="150" w:type="dxa"/>
            </w:tcMar>
            <w:vAlign w:val="center"/>
            <w:shd w:val="clear" w:color="auto" w:fill="E9EDF6"/>
            <w:tcW w:w="1848" w:type="dxa"/>
          </w:tcPr>
          <w:p>
            <w:pPr>
              <w:pStyle w:val="Compact"/>
              <w:jc w:val="left"/>
            </w:pPr>
            <w:r>
              <w:t xml:space="preserve">Chair, Audit &amp; Risk Committee</w:t>
            </w:r>
          </w:p>
        </w:tc>
        <w:tc>
          <w:tcPr>
            <w:tcMar>
              <w:top w:w="100" w:type="dxa"/>
              <w:bottom w:w="100" w:type="dxa"/>
              <w:left w:w="150" w:type="dxa"/>
              <w:right w:w="150" w:type="dxa"/>
            </w:tcMar>
            <w:vAlign w:val="center"/>
            <w:shd w:val="clear" w:color="auto" w:fill="E9EDF6"/>
            <w:tcW w:w="2359" w:type="dxa"/>
          </w:tcPr>
          <w:p>
            <w:pPr>
              <w:pStyle w:val="Compact"/>
              <w:jc w:val="left"/>
            </w:pPr>
            <w:r>
              <w:t xml:space="preserve">Office of Internal Audit</w:t>
            </w:r>
          </w:p>
        </w:tc>
        <w:tc>
          <w:tcPr>
            <w:tcMar>
              <w:top w:w="100" w:type="dxa"/>
              <w:bottom w:w="100" w:type="dxa"/>
              <w:left w:w="150" w:type="dxa"/>
              <w:right w:w="150" w:type="dxa"/>
            </w:tcMar>
            <w:vAlign w:val="center"/>
            <w:shd w:val="clear" w:color="auto" w:fill="E9EDF6"/>
            <w:tcW w:w="1648" w:type="dxa"/>
          </w:tcPr>
          <w:p>
            <w:pPr>
              <w:pStyle w:val="Compact"/>
              <w:jc w:val="left"/>
            </w:pPr>
            <w:r>
              <w:t xml:space="preserve">Board of Trustees</w:t>
            </w:r>
          </w:p>
        </w:tc>
      </w:tr>
    </w:tbl>
    <w:p>
      <w:pPr>
        <w:pStyle w:val="SectionKicker"/>
      </w:pPr>
      <w:r>
        <w:t xml:space="preserve">Section 20 · 20.2</w:t>
      </w:r>
    </w:p>
    <w:bookmarkEnd w:id="129"/>
    <w:bookmarkStart w:id="130" w:name="academic-documents"/>
    <w:p>
      <w:pPr>
        <w:pStyle w:val="Heading2"/>
      </w:pPr>
      <w:r>
        <w:t xml:space="preserve">20.2 Academic Documents</w:t>
      </w:r>
    </w:p>
    <w:tbl>
      <w:tblPr>
        <w:tblStyle w:val="Table"/>
        <w:tblW w:type="pct" w:w="5000"/>
        <w:tblLook w:firstRow="1" w:lastRow="0" w:firstColumn="0" w:lastColumn="0" w:noHBand="0" w:noVBand="0" w:val="0020"/>
        <w:jc w:val="start"/>
        <w:tblLayout w:type="fixed"/>
      </w:tblPr>
      <w:tblGrid>
        <w:gridCol w:w="543"/>
        <w:gridCol w:w="1040"/>
        <w:gridCol w:w="1743"/>
        <w:gridCol w:w="1458"/>
        <w:gridCol w:w="2525"/>
        <w:gridCol w:w="1763"/>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543" w:type="dxa"/>
          </w:tcPr>
          <w:p>
            <w:pPr>
              <w:pStyle w:val="Compact"/>
              <w:jc w:val="right"/>
            </w:pPr>
            <w:r>
              <w:rPr>
                <w:b/>
                <w:color w:val="FFFFFF"/>
                <w:caps/>
                <w:spacing w:val="4"/>
              </w:rPr>
              <w:t xml:space="preserve">#</w:t>
            </w:r>
          </w:p>
        </w:tc>
        <w:tc>
          <w:tcPr>
            <w:shd w:val="clear" w:color="auto" w:fill="122A4E"/>
            <w:tcMar>
              <w:top w:w="130" w:type="dxa"/>
              <w:bottom w:w="130" w:type="dxa"/>
              <w:left w:w="150" w:type="dxa"/>
              <w:right w:w="150" w:type="dxa"/>
            </w:tcMar>
            <w:tcBorders>
              <w:bottom w:val="single" w:sz="16" w:space="0" w:color="B08625"/>
            </w:tcBorders>
            <w:vAlign w:val="center"/>
            <w:tcW w:w="1040" w:type="dxa"/>
          </w:tcPr>
          <w:p>
            <w:pPr>
              <w:pStyle w:val="Compact"/>
              <w:jc w:val="left"/>
            </w:pPr>
            <w:r>
              <w:rPr>
                <w:b/>
                <w:color w:val="FFFFFF"/>
                <w:caps/>
                <w:spacing w:val="4"/>
              </w:rPr>
              <w:t xml:space="preserve">Doc Code</w:t>
            </w:r>
          </w:p>
        </w:tc>
        <w:tc>
          <w:tcPr>
            <w:shd w:val="clear" w:color="auto" w:fill="122A4E"/>
            <w:tcMar>
              <w:top w:w="130" w:type="dxa"/>
              <w:bottom w:w="130" w:type="dxa"/>
              <w:left w:w="150" w:type="dxa"/>
              <w:right w:w="150" w:type="dxa"/>
            </w:tcMar>
            <w:tcBorders>
              <w:bottom w:val="single" w:sz="16" w:space="0" w:color="B08625"/>
            </w:tcBorders>
            <w:vAlign w:val="center"/>
            <w:tcW w:w="1743" w:type="dxa"/>
          </w:tcPr>
          <w:p>
            <w:pPr>
              <w:pStyle w:val="Compact"/>
              <w:jc w:val="left"/>
            </w:pPr>
            <w:r>
              <w:rPr>
                <w:b/>
                <w:color w:val="FFFFFF"/>
                <w:caps/>
                <w:spacing w:val="4"/>
              </w:rPr>
              <w:t xml:space="preserve">Document</w:t>
            </w:r>
          </w:p>
        </w:tc>
        <w:tc>
          <w:tcPr>
            <w:shd w:val="clear" w:color="auto" w:fill="122A4E"/>
            <w:tcMar>
              <w:top w:w="130" w:type="dxa"/>
              <w:bottom w:w="130" w:type="dxa"/>
              <w:left w:w="150" w:type="dxa"/>
              <w:right w:w="150" w:type="dxa"/>
            </w:tcMar>
            <w:tcBorders>
              <w:bottom w:val="single" w:sz="16" w:space="0" w:color="B08625"/>
            </w:tcBorders>
            <w:vAlign w:val="center"/>
            <w:tcW w:w="1458" w:type="dxa"/>
          </w:tcPr>
          <w:p>
            <w:pPr>
              <w:pStyle w:val="Compact"/>
              <w:jc w:val="left"/>
            </w:pPr>
            <w:r>
              <w:rPr>
                <w:b/>
                <w:color w:val="FFFFFF"/>
                <w:caps/>
                <w:spacing w:val="4"/>
              </w:rPr>
              <w:t xml:space="preserve">Policy Steward</w:t>
            </w:r>
          </w:p>
        </w:tc>
        <w:tc>
          <w:tcPr>
            <w:shd w:val="clear" w:color="auto" w:fill="122A4E"/>
            <w:tcMar>
              <w:top w:w="130" w:type="dxa"/>
              <w:bottom w:w="130" w:type="dxa"/>
              <w:left w:w="150" w:type="dxa"/>
              <w:right w:w="150" w:type="dxa"/>
            </w:tcMar>
            <w:tcBorders>
              <w:bottom w:val="single" w:sz="16" w:space="0" w:color="B08625"/>
            </w:tcBorders>
            <w:vAlign w:val="center"/>
            <w:tcW w:w="2525" w:type="dxa"/>
          </w:tcPr>
          <w:p>
            <w:pPr>
              <w:pStyle w:val="Compact"/>
              <w:jc w:val="left"/>
            </w:pPr>
            <w:r>
              <w:rPr>
                <w:b/>
                <w:color w:val="FFFFFF"/>
                <w:caps/>
                <w:spacing w:val="4"/>
              </w:rPr>
              <w:t xml:space="preserve">Implementation Owner</w:t>
            </w:r>
          </w:p>
        </w:tc>
        <w:tc>
          <w:tcPr>
            <w:shd w:val="clear" w:color="auto" w:fill="122A4E"/>
            <w:tcMar>
              <w:top w:w="130" w:type="dxa"/>
              <w:bottom w:w="130" w:type="dxa"/>
              <w:left w:w="150" w:type="dxa"/>
              <w:right w:w="150" w:type="dxa"/>
            </w:tcMar>
            <w:tcBorders>
              <w:bottom w:val="single" w:sz="16" w:space="0" w:color="B08625"/>
            </w:tcBorders>
            <w:vAlign w:val="center"/>
            <w:tcW w:w="1763" w:type="dxa"/>
          </w:tcPr>
          <w:p>
            <w:pPr>
              <w:pStyle w:val="Compact"/>
              <w:jc w:val="left"/>
            </w:pPr>
            <w:r>
              <w:rPr>
                <w:b/>
                <w:color w:val="FFFFFF"/>
                <w:caps/>
                <w:spacing w:val="4"/>
              </w:rPr>
              <w:t xml:space="preserve">Approval Authority</w:t>
            </w:r>
          </w:p>
        </w:tc>
      </w:tr>
      <w:tr>
        <w:trPr>
          <w:cantSplit/>
        </w:trPr>
        <w:tc>
          <w:tcPr>
            <w:tcMar>
              <w:top w:w="100" w:type="dxa"/>
              <w:bottom w:w="100" w:type="dxa"/>
              <w:left w:w="150" w:type="dxa"/>
              <w:right w:w="150" w:type="dxa"/>
            </w:tcMar>
            <w:vAlign w:val="center"/>
            <w:shd w:val="clear" w:color="auto" w:fill="E9EDF6"/>
            <w:tcW w:w="543" w:type="dxa"/>
          </w:tcPr>
          <w:p>
            <w:pPr>
              <w:pStyle w:val="Compact"/>
              <w:jc w:val="right"/>
            </w:pPr>
            <w:r>
              <w:t xml:space="preserve">12</w:t>
            </w:r>
          </w:p>
        </w:tc>
        <w:tc>
          <w:tcPr>
            <w:tcMar>
              <w:top w:w="100" w:type="dxa"/>
              <w:bottom w:w="100" w:type="dxa"/>
              <w:left w:w="150" w:type="dxa"/>
              <w:right w:w="150" w:type="dxa"/>
            </w:tcMar>
            <w:vAlign w:val="center"/>
            <w:shd w:val="clear" w:color="auto" w:fill="E9EDF6"/>
            <w:tcW w:w="1040" w:type="dxa"/>
          </w:tcPr>
          <w:p>
            <w:pPr>
              <w:pStyle w:val="Compact"/>
              <w:jc w:val="left"/>
            </w:pPr>
            <w:r>
              <w:t xml:space="preserve">ACA-001</w:t>
            </w:r>
          </w:p>
        </w:tc>
        <w:tc>
          <w:tcPr>
            <w:tcMar>
              <w:top w:w="100" w:type="dxa"/>
              <w:bottom w:w="100" w:type="dxa"/>
              <w:left w:w="150" w:type="dxa"/>
              <w:right w:w="150" w:type="dxa"/>
            </w:tcMar>
            <w:vAlign w:val="center"/>
            <w:shd w:val="clear" w:color="auto" w:fill="E9EDF6"/>
            <w:tcW w:w="1743" w:type="dxa"/>
          </w:tcPr>
          <w:p>
            <w:pPr>
              <w:pStyle w:val="Compact"/>
              <w:jc w:val="left"/>
            </w:pPr>
            <w:r>
              <w:t xml:space="preserve">Academic Catalog</w:t>
            </w:r>
          </w:p>
        </w:tc>
        <w:tc>
          <w:tcPr>
            <w:tcMar>
              <w:top w:w="100" w:type="dxa"/>
              <w:bottom w:w="100" w:type="dxa"/>
              <w:left w:w="150" w:type="dxa"/>
              <w:right w:w="150" w:type="dxa"/>
            </w:tcMar>
            <w:vAlign w:val="center"/>
            <w:shd w:val="clear" w:color="auto" w:fill="E9EDF6"/>
            <w:tcW w:w="1458" w:type="dxa"/>
          </w:tcPr>
          <w:p>
            <w:pPr>
              <w:pStyle w:val="Compact"/>
              <w:jc w:val="left"/>
            </w:pPr>
            <w:r>
              <w:t xml:space="preserve">DVC, Academic Affairs</w:t>
            </w:r>
          </w:p>
        </w:tc>
        <w:tc>
          <w:tcPr>
            <w:tcMar>
              <w:top w:w="100" w:type="dxa"/>
              <w:bottom w:w="100" w:type="dxa"/>
              <w:left w:w="150" w:type="dxa"/>
              <w:right w:w="150" w:type="dxa"/>
            </w:tcMar>
            <w:vAlign w:val="center"/>
            <w:shd w:val="clear" w:color="auto" w:fill="E9EDF6"/>
            <w:tcW w:w="2525" w:type="dxa"/>
          </w:tcPr>
          <w:p>
            <w:pPr>
              <w:pStyle w:val="Compact"/>
              <w:jc w:val="left"/>
            </w:pPr>
            <w:r>
              <w:t xml:space="preserve">Office of the Registrar</w:t>
            </w:r>
          </w:p>
        </w:tc>
        <w:tc>
          <w:tcPr>
            <w:tcMar>
              <w:top w:w="100" w:type="dxa"/>
              <w:bottom w:w="100" w:type="dxa"/>
              <w:left w:w="150" w:type="dxa"/>
              <w:right w:w="150" w:type="dxa"/>
            </w:tcMar>
            <w:vAlign w:val="center"/>
            <w:shd w:val="clear" w:color="auto" w:fill="E9EDF6"/>
            <w:tcW w:w="1763"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43" w:type="dxa"/>
          </w:tcPr>
          <w:p>
            <w:pPr>
              <w:pStyle w:val="Compact"/>
              <w:jc w:val="right"/>
            </w:pPr>
            <w:r>
              <w:t xml:space="preserve">13</w:t>
            </w:r>
          </w:p>
        </w:tc>
        <w:tc>
          <w:tcPr>
            <w:tcMar>
              <w:top w:w="100" w:type="dxa"/>
              <w:bottom w:w="100" w:type="dxa"/>
              <w:left w:w="150" w:type="dxa"/>
              <w:right w:w="150" w:type="dxa"/>
            </w:tcMar>
            <w:vAlign w:val="center"/>
            <w:tcW w:w="1040" w:type="dxa"/>
          </w:tcPr>
          <w:p>
            <w:pPr>
              <w:pStyle w:val="Compact"/>
              <w:jc w:val="left"/>
            </w:pPr>
            <w:r>
              <w:t xml:space="preserve">ACA-002</w:t>
            </w:r>
          </w:p>
        </w:tc>
        <w:tc>
          <w:tcPr>
            <w:tcMar>
              <w:top w:w="100" w:type="dxa"/>
              <w:bottom w:w="100" w:type="dxa"/>
              <w:left w:w="150" w:type="dxa"/>
              <w:right w:w="150" w:type="dxa"/>
            </w:tcMar>
            <w:vAlign w:val="center"/>
            <w:tcW w:w="1743" w:type="dxa"/>
          </w:tcPr>
          <w:p>
            <w:pPr>
              <w:pStyle w:val="Compact"/>
              <w:jc w:val="left"/>
            </w:pPr>
            <w:r>
              <w:t xml:space="preserve">Curriculum Development Process</w:t>
            </w:r>
          </w:p>
        </w:tc>
        <w:tc>
          <w:tcPr>
            <w:tcMar>
              <w:top w:w="100" w:type="dxa"/>
              <w:bottom w:w="100" w:type="dxa"/>
              <w:left w:w="150" w:type="dxa"/>
              <w:right w:w="150" w:type="dxa"/>
            </w:tcMar>
            <w:vAlign w:val="center"/>
            <w:tcW w:w="1458" w:type="dxa"/>
          </w:tcPr>
          <w:p>
            <w:pPr>
              <w:pStyle w:val="Compact"/>
              <w:jc w:val="left"/>
            </w:pPr>
            <w:r>
              <w:t xml:space="preserve">DVC, Academic Affairs</w:t>
            </w:r>
          </w:p>
        </w:tc>
        <w:tc>
          <w:tcPr>
            <w:tcMar>
              <w:top w:w="100" w:type="dxa"/>
              <w:bottom w:w="100" w:type="dxa"/>
              <w:left w:w="150" w:type="dxa"/>
              <w:right w:w="150" w:type="dxa"/>
            </w:tcMar>
            <w:vAlign w:val="center"/>
            <w:tcW w:w="2525" w:type="dxa"/>
          </w:tcPr>
          <w:p>
            <w:pPr>
              <w:pStyle w:val="Compact"/>
              <w:jc w:val="left"/>
            </w:pPr>
            <w:r>
              <w:t xml:space="preserve">Office of Academic Affairs</w:t>
            </w:r>
          </w:p>
        </w:tc>
        <w:tc>
          <w:tcPr>
            <w:tcMar>
              <w:top w:w="100" w:type="dxa"/>
              <w:bottom w:w="100" w:type="dxa"/>
              <w:left w:w="150" w:type="dxa"/>
              <w:right w:w="150" w:type="dxa"/>
            </w:tcMar>
            <w:vAlign w:val="center"/>
            <w:tcW w:w="1763"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43" w:type="dxa"/>
          </w:tcPr>
          <w:p>
            <w:pPr>
              <w:pStyle w:val="Compact"/>
              <w:jc w:val="right"/>
            </w:pPr>
            <w:r>
              <w:t xml:space="preserve">14</w:t>
            </w:r>
          </w:p>
        </w:tc>
        <w:tc>
          <w:tcPr>
            <w:tcMar>
              <w:top w:w="100" w:type="dxa"/>
              <w:bottom w:w="100" w:type="dxa"/>
              <w:left w:w="150" w:type="dxa"/>
              <w:right w:w="150" w:type="dxa"/>
            </w:tcMar>
            <w:vAlign w:val="center"/>
            <w:shd w:val="clear" w:color="auto" w:fill="E9EDF6"/>
            <w:tcW w:w="1040" w:type="dxa"/>
          </w:tcPr>
          <w:p>
            <w:pPr>
              <w:pStyle w:val="Compact"/>
              <w:jc w:val="left"/>
            </w:pPr>
            <w:r>
              <w:t xml:space="preserve">ACA-003</w:t>
            </w:r>
          </w:p>
        </w:tc>
        <w:tc>
          <w:tcPr>
            <w:tcMar>
              <w:top w:w="100" w:type="dxa"/>
              <w:bottom w:w="100" w:type="dxa"/>
              <w:left w:w="150" w:type="dxa"/>
              <w:right w:w="150" w:type="dxa"/>
            </w:tcMar>
            <w:vAlign w:val="center"/>
            <w:shd w:val="clear" w:color="auto" w:fill="E9EDF6"/>
            <w:tcW w:w="1743" w:type="dxa"/>
          </w:tcPr>
          <w:p>
            <w:pPr>
              <w:pStyle w:val="Compact"/>
              <w:jc w:val="left"/>
            </w:pPr>
            <w:r>
              <w:t xml:space="preserve">Program Assessment &amp; Review Policy</w:t>
            </w:r>
          </w:p>
        </w:tc>
        <w:tc>
          <w:tcPr>
            <w:tcMar>
              <w:top w:w="100" w:type="dxa"/>
              <w:bottom w:w="100" w:type="dxa"/>
              <w:left w:w="150" w:type="dxa"/>
              <w:right w:w="150" w:type="dxa"/>
            </w:tcMar>
            <w:vAlign w:val="center"/>
            <w:shd w:val="clear" w:color="auto" w:fill="E9EDF6"/>
            <w:tcW w:w="1458" w:type="dxa"/>
          </w:tcPr>
          <w:p>
            <w:pPr>
              <w:pStyle w:val="Compact"/>
              <w:jc w:val="left"/>
            </w:pPr>
            <w:r>
              <w:t xml:space="preserve">DVC, Academic Affairs</w:t>
            </w:r>
          </w:p>
        </w:tc>
        <w:tc>
          <w:tcPr>
            <w:tcMar>
              <w:top w:w="100" w:type="dxa"/>
              <w:bottom w:w="100" w:type="dxa"/>
              <w:left w:w="150" w:type="dxa"/>
              <w:right w:w="150" w:type="dxa"/>
            </w:tcMar>
            <w:vAlign w:val="center"/>
            <w:shd w:val="clear" w:color="auto" w:fill="E9EDF6"/>
            <w:tcW w:w="2525" w:type="dxa"/>
          </w:tcPr>
          <w:p>
            <w:pPr>
              <w:pStyle w:val="Compact"/>
              <w:jc w:val="left"/>
            </w:pPr>
            <w:r>
              <w:t xml:space="preserve">Office of Institutional Research</w:t>
            </w:r>
          </w:p>
        </w:tc>
        <w:tc>
          <w:tcPr>
            <w:tcMar>
              <w:top w:w="100" w:type="dxa"/>
              <w:bottom w:w="100" w:type="dxa"/>
              <w:left w:w="150" w:type="dxa"/>
              <w:right w:w="150" w:type="dxa"/>
            </w:tcMar>
            <w:vAlign w:val="center"/>
            <w:shd w:val="clear" w:color="auto" w:fill="E9EDF6"/>
            <w:tcW w:w="1763"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43" w:type="dxa"/>
          </w:tcPr>
          <w:p>
            <w:pPr>
              <w:pStyle w:val="Compact"/>
              <w:jc w:val="right"/>
            </w:pPr>
            <w:r>
              <w:t xml:space="preserve">15</w:t>
            </w:r>
          </w:p>
        </w:tc>
        <w:tc>
          <w:tcPr>
            <w:tcMar>
              <w:top w:w="100" w:type="dxa"/>
              <w:bottom w:w="100" w:type="dxa"/>
              <w:left w:w="150" w:type="dxa"/>
              <w:right w:w="150" w:type="dxa"/>
            </w:tcMar>
            <w:vAlign w:val="center"/>
            <w:tcW w:w="1040" w:type="dxa"/>
          </w:tcPr>
          <w:p>
            <w:pPr>
              <w:pStyle w:val="Compact"/>
              <w:jc w:val="left"/>
            </w:pPr>
            <w:r>
              <w:t xml:space="preserve">ACA-004</w:t>
            </w:r>
          </w:p>
        </w:tc>
        <w:tc>
          <w:tcPr>
            <w:tcMar>
              <w:top w:w="100" w:type="dxa"/>
              <w:bottom w:w="100" w:type="dxa"/>
              <w:left w:w="150" w:type="dxa"/>
              <w:right w:w="150" w:type="dxa"/>
            </w:tcMar>
            <w:vAlign w:val="center"/>
            <w:tcW w:w="1743" w:type="dxa"/>
          </w:tcPr>
          <w:p>
            <w:pPr>
              <w:pStyle w:val="Compact"/>
              <w:jc w:val="left"/>
            </w:pPr>
            <w:r>
              <w:t xml:space="preserve">Course Syllabi Template</w:t>
            </w:r>
          </w:p>
        </w:tc>
        <w:tc>
          <w:tcPr>
            <w:tcMar>
              <w:top w:w="100" w:type="dxa"/>
              <w:bottom w:w="100" w:type="dxa"/>
              <w:left w:w="150" w:type="dxa"/>
              <w:right w:w="150" w:type="dxa"/>
            </w:tcMar>
            <w:vAlign w:val="center"/>
            <w:tcW w:w="1458" w:type="dxa"/>
          </w:tcPr>
          <w:p>
            <w:pPr>
              <w:pStyle w:val="Compact"/>
              <w:jc w:val="left"/>
            </w:pPr>
            <w:r>
              <w:t xml:space="preserve">DVC, Academic Affairs</w:t>
            </w:r>
          </w:p>
        </w:tc>
        <w:tc>
          <w:tcPr>
            <w:tcMar>
              <w:top w:w="100" w:type="dxa"/>
              <w:bottom w:w="100" w:type="dxa"/>
              <w:left w:w="150" w:type="dxa"/>
              <w:right w:w="150" w:type="dxa"/>
            </w:tcMar>
            <w:vAlign w:val="center"/>
            <w:tcW w:w="2525" w:type="dxa"/>
          </w:tcPr>
          <w:p>
            <w:pPr>
              <w:pStyle w:val="Compact"/>
              <w:jc w:val="left"/>
            </w:pPr>
            <w:r>
              <w:t xml:space="preserve">Office of Academic Affairs</w:t>
            </w:r>
          </w:p>
        </w:tc>
        <w:tc>
          <w:tcPr>
            <w:tcMar>
              <w:top w:w="100" w:type="dxa"/>
              <w:bottom w:w="100" w:type="dxa"/>
              <w:left w:w="150" w:type="dxa"/>
              <w:right w:w="150" w:type="dxa"/>
            </w:tcMar>
            <w:vAlign w:val="center"/>
            <w:tcW w:w="1763" w:type="dxa"/>
          </w:tcPr>
          <w:p>
            <w:pPr>
              <w:pStyle w:val="Compact"/>
              <w:jc w:val="left"/>
            </w:pPr>
            <w:r>
              <w:t xml:space="preserve">Academic Standards Committee</w:t>
            </w:r>
          </w:p>
        </w:tc>
      </w:tr>
      <w:tr>
        <w:trPr>
          <w:cantSplit/>
        </w:trPr>
        <w:tc>
          <w:tcPr>
            <w:tcMar>
              <w:top w:w="100" w:type="dxa"/>
              <w:bottom w:w="100" w:type="dxa"/>
              <w:left w:w="150" w:type="dxa"/>
              <w:right w:w="150" w:type="dxa"/>
            </w:tcMar>
            <w:vAlign w:val="center"/>
            <w:shd w:val="clear" w:color="auto" w:fill="E9EDF6"/>
            <w:tcW w:w="543" w:type="dxa"/>
          </w:tcPr>
          <w:p>
            <w:pPr>
              <w:pStyle w:val="Compact"/>
              <w:jc w:val="right"/>
            </w:pPr>
            <w:r>
              <w:t xml:space="preserve">16</w:t>
            </w:r>
          </w:p>
        </w:tc>
        <w:tc>
          <w:tcPr>
            <w:tcMar>
              <w:top w:w="100" w:type="dxa"/>
              <w:bottom w:w="100" w:type="dxa"/>
              <w:left w:w="150" w:type="dxa"/>
              <w:right w:w="150" w:type="dxa"/>
            </w:tcMar>
            <w:vAlign w:val="center"/>
            <w:shd w:val="clear" w:color="auto" w:fill="E9EDF6"/>
            <w:tcW w:w="1040" w:type="dxa"/>
          </w:tcPr>
          <w:p>
            <w:pPr>
              <w:pStyle w:val="Compact"/>
              <w:jc w:val="left"/>
            </w:pPr>
            <w:r>
              <w:t xml:space="preserve">ACA-005</w:t>
            </w:r>
          </w:p>
        </w:tc>
        <w:tc>
          <w:tcPr>
            <w:tcMar>
              <w:top w:w="100" w:type="dxa"/>
              <w:bottom w:w="100" w:type="dxa"/>
              <w:left w:w="150" w:type="dxa"/>
              <w:right w:w="150" w:type="dxa"/>
            </w:tcMar>
            <w:vAlign w:val="center"/>
            <w:shd w:val="clear" w:color="auto" w:fill="E9EDF6"/>
            <w:tcW w:w="1743" w:type="dxa"/>
          </w:tcPr>
          <w:p>
            <w:pPr>
              <w:pStyle w:val="Compact"/>
              <w:jc w:val="left"/>
            </w:pPr>
            <w:r>
              <w:t xml:space="preserve">Faculty Evaluation System</w:t>
            </w:r>
          </w:p>
        </w:tc>
        <w:tc>
          <w:tcPr>
            <w:tcMar>
              <w:top w:w="100" w:type="dxa"/>
              <w:bottom w:w="100" w:type="dxa"/>
              <w:left w:w="150" w:type="dxa"/>
              <w:right w:w="150" w:type="dxa"/>
            </w:tcMar>
            <w:vAlign w:val="center"/>
            <w:shd w:val="clear" w:color="auto" w:fill="E9EDF6"/>
            <w:tcW w:w="1458" w:type="dxa"/>
          </w:tcPr>
          <w:p>
            <w:pPr>
              <w:pStyle w:val="Compact"/>
              <w:jc w:val="left"/>
            </w:pPr>
            <w:r>
              <w:t xml:space="preserve">DVC, Academic Affairs</w:t>
            </w:r>
          </w:p>
        </w:tc>
        <w:tc>
          <w:tcPr>
            <w:tcMar>
              <w:top w:w="100" w:type="dxa"/>
              <w:bottom w:w="100" w:type="dxa"/>
              <w:left w:w="150" w:type="dxa"/>
              <w:right w:w="150" w:type="dxa"/>
            </w:tcMar>
            <w:vAlign w:val="center"/>
            <w:shd w:val="clear" w:color="auto" w:fill="E9EDF6"/>
            <w:tcW w:w="2525" w:type="dxa"/>
          </w:tcPr>
          <w:p>
            <w:pPr>
              <w:pStyle w:val="Compact"/>
              <w:jc w:val="left"/>
            </w:pPr>
            <w:r>
              <w:t xml:space="preserve">College Deans</w:t>
            </w:r>
          </w:p>
        </w:tc>
        <w:tc>
          <w:tcPr>
            <w:tcMar>
              <w:top w:w="100" w:type="dxa"/>
              <w:bottom w:w="100" w:type="dxa"/>
              <w:left w:w="150" w:type="dxa"/>
              <w:right w:w="150" w:type="dxa"/>
            </w:tcMar>
            <w:vAlign w:val="center"/>
            <w:shd w:val="clear" w:color="auto" w:fill="E9EDF6"/>
            <w:tcW w:w="1763"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43" w:type="dxa"/>
          </w:tcPr>
          <w:p>
            <w:pPr>
              <w:pStyle w:val="Compact"/>
              <w:jc w:val="right"/>
            </w:pPr>
            <w:r>
              <w:t xml:space="preserve">17</w:t>
            </w:r>
          </w:p>
        </w:tc>
        <w:tc>
          <w:tcPr>
            <w:tcMar>
              <w:top w:w="100" w:type="dxa"/>
              <w:bottom w:w="100" w:type="dxa"/>
              <w:left w:w="150" w:type="dxa"/>
              <w:right w:w="150" w:type="dxa"/>
            </w:tcMar>
            <w:vAlign w:val="center"/>
            <w:tcW w:w="1040" w:type="dxa"/>
          </w:tcPr>
          <w:p>
            <w:pPr>
              <w:pStyle w:val="Compact"/>
              <w:jc w:val="left"/>
            </w:pPr>
            <w:r>
              <w:t xml:space="preserve">ACA-006</w:t>
            </w:r>
          </w:p>
        </w:tc>
        <w:tc>
          <w:tcPr>
            <w:tcMar>
              <w:top w:w="100" w:type="dxa"/>
              <w:bottom w:w="100" w:type="dxa"/>
              <w:left w:w="150" w:type="dxa"/>
              <w:right w:w="150" w:type="dxa"/>
            </w:tcMar>
            <w:vAlign w:val="center"/>
            <w:tcW w:w="1743" w:type="dxa"/>
          </w:tcPr>
          <w:p>
            <w:pPr>
              <w:pStyle w:val="Compact"/>
              <w:jc w:val="left"/>
            </w:pPr>
            <w:r>
              <w:t xml:space="preserve">Course Evaluation System</w:t>
            </w:r>
          </w:p>
        </w:tc>
        <w:tc>
          <w:tcPr>
            <w:tcMar>
              <w:top w:w="100" w:type="dxa"/>
              <w:bottom w:w="100" w:type="dxa"/>
              <w:left w:w="150" w:type="dxa"/>
              <w:right w:w="150" w:type="dxa"/>
            </w:tcMar>
            <w:vAlign w:val="center"/>
            <w:tcW w:w="1458" w:type="dxa"/>
          </w:tcPr>
          <w:p>
            <w:pPr>
              <w:pStyle w:val="Compact"/>
              <w:jc w:val="left"/>
            </w:pPr>
            <w:r>
              <w:t xml:space="preserve">DVC, Academic Affairs</w:t>
            </w:r>
          </w:p>
        </w:tc>
        <w:tc>
          <w:tcPr>
            <w:tcMar>
              <w:top w:w="100" w:type="dxa"/>
              <w:bottom w:w="100" w:type="dxa"/>
              <w:left w:w="150" w:type="dxa"/>
              <w:right w:w="150" w:type="dxa"/>
            </w:tcMar>
            <w:vAlign w:val="center"/>
            <w:tcW w:w="2525" w:type="dxa"/>
          </w:tcPr>
          <w:p>
            <w:pPr>
              <w:pStyle w:val="Compact"/>
              <w:jc w:val="left"/>
            </w:pPr>
            <w:r>
              <w:t xml:space="preserve">Office of Institutional Research</w:t>
            </w:r>
          </w:p>
        </w:tc>
        <w:tc>
          <w:tcPr>
            <w:tcMar>
              <w:top w:w="100" w:type="dxa"/>
              <w:bottom w:w="100" w:type="dxa"/>
              <w:left w:w="150" w:type="dxa"/>
              <w:right w:w="150" w:type="dxa"/>
            </w:tcMar>
            <w:vAlign w:val="center"/>
            <w:tcW w:w="1763"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43" w:type="dxa"/>
          </w:tcPr>
          <w:p>
            <w:pPr>
              <w:pStyle w:val="Compact"/>
              <w:jc w:val="right"/>
            </w:pPr>
            <w:r>
              <w:t xml:space="preserve">18</w:t>
            </w:r>
          </w:p>
        </w:tc>
        <w:tc>
          <w:tcPr>
            <w:tcMar>
              <w:top w:w="100" w:type="dxa"/>
              <w:bottom w:w="100" w:type="dxa"/>
              <w:left w:w="150" w:type="dxa"/>
              <w:right w:w="150" w:type="dxa"/>
            </w:tcMar>
            <w:vAlign w:val="center"/>
            <w:shd w:val="clear" w:color="auto" w:fill="E9EDF6"/>
            <w:tcW w:w="1040" w:type="dxa"/>
          </w:tcPr>
          <w:p>
            <w:pPr>
              <w:pStyle w:val="Compact"/>
              <w:jc w:val="left"/>
            </w:pPr>
            <w:r>
              <w:t xml:space="preserve">ACA-007</w:t>
            </w:r>
          </w:p>
        </w:tc>
        <w:tc>
          <w:tcPr>
            <w:tcMar>
              <w:top w:w="100" w:type="dxa"/>
              <w:bottom w:w="100" w:type="dxa"/>
              <w:left w:w="150" w:type="dxa"/>
              <w:right w:w="150" w:type="dxa"/>
            </w:tcMar>
            <w:vAlign w:val="center"/>
            <w:shd w:val="clear" w:color="auto" w:fill="E9EDF6"/>
            <w:tcW w:w="1743" w:type="dxa"/>
          </w:tcPr>
          <w:p>
            <w:pPr>
              <w:pStyle w:val="Compact"/>
              <w:jc w:val="left"/>
            </w:pPr>
            <w:r>
              <w:t xml:space="preserve">Academic Standards Committee Charter</w:t>
            </w:r>
          </w:p>
        </w:tc>
        <w:tc>
          <w:tcPr>
            <w:tcMar>
              <w:top w:w="100" w:type="dxa"/>
              <w:bottom w:w="100" w:type="dxa"/>
              <w:left w:w="150" w:type="dxa"/>
              <w:right w:w="150" w:type="dxa"/>
            </w:tcMar>
            <w:vAlign w:val="center"/>
            <w:shd w:val="clear" w:color="auto" w:fill="E9EDF6"/>
            <w:tcW w:w="1458" w:type="dxa"/>
          </w:tcPr>
          <w:p>
            <w:pPr>
              <w:pStyle w:val="Compact"/>
              <w:jc w:val="left"/>
            </w:pPr>
            <w:r>
              <w:t xml:space="preserve">Chair, Academic Standards Committee</w:t>
            </w:r>
          </w:p>
        </w:tc>
        <w:tc>
          <w:tcPr>
            <w:tcMar>
              <w:top w:w="100" w:type="dxa"/>
              <w:bottom w:w="100" w:type="dxa"/>
              <w:left w:w="150" w:type="dxa"/>
              <w:right w:w="150" w:type="dxa"/>
            </w:tcMar>
            <w:vAlign w:val="center"/>
            <w:shd w:val="clear" w:color="auto" w:fill="E9EDF6"/>
            <w:tcW w:w="2525" w:type="dxa"/>
          </w:tcPr>
          <w:p>
            <w:pPr>
              <w:pStyle w:val="Compact"/>
              <w:jc w:val="left"/>
            </w:pPr>
            <w:r>
              <w:t xml:space="preserve">Secretary to the Senate</w:t>
            </w:r>
          </w:p>
        </w:tc>
        <w:tc>
          <w:tcPr>
            <w:tcMar>
              <w:top w:w="100" w:type="dxa"/>
              <w:bottom w:w="100" w:type="dxa"/>
              <w:left w:w="150" w:type="dxa"/>
              <w:right w:w="150" w:type="dxa"/>
            </w:tcMar>
            <w:vAlign w:val="center"/>
            <w:shd w:val="clear" w:color="auto" w:fill="E9EDF6"/>
            <w:tcW w:w="1763"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43" w:type="dxa"/>
          </w:tcPr>
          <w:p>
            <w:pPr>
              <w:pStyle w:val="Compact"/>
              <w:jc w:val="right"/>
            </w:pPr>
            <w:r>
              <w:t xml:space="preserve">19</w:t>
            </w:r>
          </w:p>
        </w:tc>
        <w:tc>
          <w:tcPr>
            <w:tcMar>
              <w:top w:w="100" w:type="dxa"/>
              <w:bottom w:w="100" w:type="dxa"/>
              <w:left w:w="150" w:type="dxa"/>
              <w:right w:w="150" w:type="dxa"/>
            </w:tcMar>
            <w:vAlign w:val="center"/>
            <w:tcW w:w="1040" w:type="dxa"/>
          </w:tcPr>
          <w:p>
            <w:pPr>
              <w:pStyle w:val="Compact"/>
              <w:jc w:val="left"/>
            </w:pPr>
            <w:r>
              <w:t xml:space="preserve">ACA-008</w:t>
            </w:r>
          </w:p>
        </w:tc>
        <w:tc>
          <w:tcPr>
            <w:tcMar>
              <w:top w:w="100" w:type="dxa"/>
              <w:bottom w:w="100" w:type="dxa"/>
              <w:left w:w="150" w:type="dxa"/>
              <w:right w:w="150" w:type="dxa"/>
            </w:tcMar>
            <w:vAlign w:val="center"/>
            <w:tcW w:w="1743" w:type="dxa"/>
          </w:tcPr>
          <w:p>
            <w:pPr>
              <w:pStyle w:val="Compact"/>
              <w:jc w:val="left"/>
            </w:pPr>
            <w:r>
              <w:t xml:space="preserve">Accreditation Preparation Plan</w:t>
            </w:r>
          </w:p>
        </w:tc>
        <w:tc>
          <w:tcPr>
            <w:tcMar>
              <w:top w:w="100" w:type="dxa"/>
              <w:bottom w:w="100" w:type="dxa"/>
              <w:left w:w="150" w:type="dxa"/>
              <w:right w:w="150" w:type="dxa"/>
            </w:tcMar>
            <w:vAlign w:val="center"/>
            <w:tcW w:w="1458" w:type="dxa"/>
          </w:tcPr>
          <w:p>
            <w:pPr>
              <w:pStyle w:val="Compact"/>
              <w:jc w:val="left"/>
            </w:pPr>
            <w:r>
              <w:t xml:space="preserve">DVC, Academic Affairs</w:t>
            </w:r>
          </w:p>
        </w:tc>
        <w:tc>
          <w:tcPr>
            <w:tcMar>
              <w:top w:w="100" w:type="dxa"/>
              <w:bottom w:w="100" w:type="dxa"/>
              <w:left w:w="150" w:type="dxa"/>
              <w:right w:w="150" w:type="dxa"/>
            </w:tcMar>
            <w:vAlign w:val="center"/>
            <w:tcW w:w="2525" w:type="dxa"/>
          </w:tcPr>
          <w:p>
            <w:pPr>
              <w:pStyle w:val="Compact"/>
              <w:jc w:val="left"/>
            </w:pPr>
            <w:r>
              <w:t xml:space="preserve">Office of Institutional Research</w:t>
            </w:r>
          </w:p>
        </w:tc>
        <w:tc>
          <w:tcPr>
            <w:tcMar>
              <w:top w:w="100" w:type="dxa"/>
              <w:bottom w:w="100" w:type="dxa"/>
              <w:left w:w="150" w:type="dxa"/>
              <w:right w:w="150" w:type="dxa"/>
            </w:tcMar>
            <w:vAlign w:val="center"/>
            <w:tcW w:w="1763"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43" w:type="dxa"/>
          </w:tcPr>
          <w:p>
            <w:pPr>
              <w:pStyle w:val="Compact"/>
              <w:jc w:val="right"/>
            </w:pPr>
            <w:r>
              <w:t xml:space="preserve">20</w:t>
            </w:r>
          </w:p>
        </w:tc>
        <w:tc>
          <w:tcPr>
            <w:tcMar>
              <w:top w:w="100" w:type="dxa"/>
              <w:bottom w:w="100" w:type="dxa"/>
              <w:left w:w="150" w:type="dxa"/>
              <w:right w:w="150" w:type="dxa"/>
            </w:tcMar>
            <w:vAlign w:val="center"/>
            <w:shd w:val="clear" w:color="auto" w:fill="E9EDF6"/>
            <w:tcW w:w="1040" w:type="dxa"/>
          </w:tcPr>
          <w:p>
            <w:pPr>
              <w:pStyle w:val="Compact"/>
              <w:jc w:val="left"/>
            </w:pPr>
            <w:r>
              <w:t xml:space="preserve">ACA-009</w:t>
            </w:r>
          </w:p>
        </w:tc>
        <w:tc>
          <w:tcPr>
            <w:tcMar>
              <w:top w:w="100" w:type="dxa"/>
              <w:bottom w:w="100" w:type="dxa"/>
              <w:left w:w="150" w:type="dxa"/>
              <w:right w:w="150" w:type="dxa"/>
            </w:tcMar>
            <w:vAlign w:val="center"/>
            <w:shd w:val="clear" w:color="auto" w:fill="E9EDF6"/>
            <w:tcW w:w="1743" w:type="dxa"/>
          </w:tcPr>
          <w:p>
            <w:pPr>
              <w:pStyle w:val="Compact"/>
              <w:jc w:val="left"/>
            </w:pPr>
            <w:r>
              <w:t xml:space="preserve">Transfer Credit Policy</w:t>
            </w:r>
          </w:p>
        </w:tc>
        <w:tc>
          <w:tcPr>
            <w:tcMar>
              <w:top w:w="100" w:type="dxa"/>
              <w:bottom w:w="100" w:type="dxa"/>
              <w:left w:w="150" w:type="dxa"/>
              <w:right w:w="150" w:type="dxa"/>
            </w:tcMar>
            <w:vAlign w:val="center"/>
            <w:shd w:val="clear" w:color="auto" w:fill="E9EDF6"/>
            <w:tcW w:w="1458" w:type="dxa"/>
          </w:tcPr>
          <w:p>
            <w:pPr>
              <w:pStyle w:val="Compact"/>
              <w:jc w:val="left"/>
            </w:pPr>
            <w:r>
              <w:t xml:space="preserve">University Registrar</w:t>
            </w:r>
          </w:p>
        </w:tc>
        <w:tc>
          <w:tcPr>
            <w:tcMar>
              <w:top w:w="100" w:type="dxa"/>
              <w:bottom w:w="100" w:type="dxa"/>
              <w:left w:w="150" w:type="dxa"/>
              <w:right w:w="150" w:type="dxa"/>
            </w:tcMar>
            <w:vAlign w:val="center"/>
            <w:shd w:val="clear" w:color="auto" w:fill="E9EDF6"/>
            <w:tcW w:w="2525" w:type="dxa"/>
          </w:tcPr>
          <w:p>
            <w:pPr>
              <w:pStyle w:val="Compact"/>
              <w:jc w:val="left"/>
            </w:pPr>
            <w:r>
              <w:t xml:space="preserve">Office of the Registrar</w:t>
            </w:r>
          </w:p>
        </w:tc>
        <w:tc>
          <w:tcPr>
            <w:tcMar>
              <w:top w:w="100" w:type="dxa"/>
              <w:bottom w:w="100" w:type="dxa"/>
              <w:left w:w="150" w:type="dxa"/>
              <w:right w:w="150" w:type="dxa"/>
            </w:tcMar>
            <w:vAlign w:val="center"/>
            <w:shd w:val="clear" w:color="auto" w:fill="E9EDF6"/>
            <w:tcW w:w="1763"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43" w:type="dxa"/>
          </w:tcPr>
          <w:p>
            <w:pPr>
              <w:pStyle w:val="Compact"/>
              <w:jc w:val="right"/>
            </w:pPr>
            <w:r>
              <w:t xml:space="preserve">21</w:t>
            </w:r>
          </w:p>
        </w:tc>
        <w:tc>
          <w:tcPr>
            <w:tcMar>
              <w:top w:w="100" w:type="dxa"/>
              <w:bottom w:w="100" w:type="dxa"/>
              <w:left w:w="150" w:type="dxa"/>
              <w:right w:w="150" w:type="dxa"/>
            </w:tcMar>
            <w:vAlign w:val="center"/>
            <w:tcW w:w="1040" w:type="dxa"/>
          </w:tcPr>
          <w:p>
            <w:pPr>
              <w:pStyle w:val="Compact"/>
              <w:jc w:val="left"/>
            </w:pPr>
            <w:r>
              <w:t xml:space="preserve">ACA-010</w:t>
            </w:r>
          </w:p>
        </w:tc>
        <w:tc>
          <w:tcPr>
            <w:tcMar>
              <w:top w:w="100" w:type="dxa"/>
              <w:bottom w:w="100" w:type="dxa"/>
              <w:left w:w="150" w:type="dxa"/>
              <w:right w:w="150" w:type="dxa"/>
            </w:tcMar>
            <w:vAlign w:val="center"/>
            <w:tcW w:w="1743" w:type="dxa"/>
          </w:tcPr>
          <w:p>
            <w:pPr>
              <w:pStyle w:val="Compact"/>
              <w:jc w:val="left"/>
            </w:pPr>
            <w:r>
              <w:t xml:space="preserve">Credit-Hour Definition Policy</w:t>
            </w:r>
          </w:p>
        </w:tc>
        <w:tc>
          <w:tcPr>
            <w:tcMar>
              <w:top w:w="100" w:type="dxa"/>
              <w:bottom w:w="100" w:type="dxa"/>
              <w:left w:w="150" w:type="dxa"/>
              <w:right w:w="150" w:type="dxa"/>
            </w:tcMar>
            <w:vAlign w:val="center"/>
            <w:tcW w:w="1458" w:type="dxa"/>
          </w:tcPr>
          <w:p>
            <w:pPr>
              <w:pStyle w:val="Compact"/>
              <w:jc w:val="left"/>
            </w:pPr>
            <w:r>
              <w:t xml:space="preserve">University Registrar</w:t>
            </w:r>
          </w:p>
        </w:tc>
        <w:tc>
          <w:tcPr>
            <w:tcMar>
              <w:top w:w="100" w:type="dxa"/>
              <w:bottom w:w="100" w:type="dxa"/>
              <w:left w:w="150" w:type="dxa"/>
              <w:right w:w="150" w:type="dxa"/>
            </w:tcMar>
            <w:vAlign w:val="center"/>
            <w:tcW w:w="2525" w:type="dxa"/>
          </w:tcPr>
          <w:p>
            <w:pPr>
              <w:pStyle w:val="Compact"/>
              <w:jc w:val="left"/>
            </w:pPr>
            <w:r>
              <w:t xml:space="preserve">Office of the Registrar</w:t>
            </w:r>
          </w:p>
        </w:tc>
        <w:tc>
          <w:tcPr>
            <w:tcMar>
              <w:top w:w="100" w:type="dxa"/>
              <w:bottom w:w="100" w:type="dxa"/>
              <w:left w:w="150" w:type="dxa"/>
              <w:right w:w="150" w:type="dxa"/>
            </w:tcMar>
            <w:vAlign w:val="center"/>
            <w:tcW w:w="1763"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43" w:type="dxa"/>
          </w:tcPr>
          <w:p>
            <w:pPr>
              <w:pStyle w:val="Compact"/>
              <w:jc w:val="right"/>
            </w:pPr>
            <w:r>
              <w:t xml:space="preserve">22</w:t>
            </w:r>
          </w:p>
        </w:tc>
        <w:tc>
          <w:tcPr>
            <w:tcMar>
              <w:top w:w="100" w:type="dxa"/>
              <w:bottom w:w="100" w:type="dxa"/>
              <w:left w:w="150" w:type="dxa"/>
              <w:right w:w="150" w:type="dxa"/>
            </w:tcMar>
            <w:vAlign w:val="center"/>
            <w:shd w:val="clear" w:color="auto" w:fill="E9EDF6"/>
            <w:tcW w:w="1040" w:type="dxa"/>
          </w:tcPr>
          <w:p>
            <w:pPr>
              <w:pStyle w:val="Compact"/>
              <w:jc w:val="left"/>
            </w:pPr>
            <w:r>
              <w:t xml:space="preserve">ACA-011</w:t>
            </w:r>
          </w:p>
        </w:tc>
        <w:tc>
          <w:tcPr>
            <w:tcMar>
              <w:top w:w="100" w:type="dxa"/>
              <w:bottom w:w="100" w:type="dxa"/>
              <w:left w:w="150" w:type="dxa"/>
              <w:right w:w="150" w:type="dxa"/>
            </w:tcMar>
            <w:vAlign w:val="center"/>
            <w:shd w:val="clear" w:color="auto" w:fill="E9EDF6"/>
            <w:tcW w:w="1743" w:type="dxa"/>
          </w:tcPr>
          <w:p>
            <w:pPr>
              <w:pStyle w:val="Compact"/>
              <w:jc w:val="left"/>
            </w:pPr>
            <w:r>
              <w:t xml:space="preserve">Academic Calendar Policy</w:t>
            </w:r>
          </w:p>
        </w:tc>
        <w:tc>
          <w:tcPr>
            <w:tcMar>
              <w:top w:w="100" w:type="dxa"/>
              <w:bottom w:w="100" w:type="dxa"/>
              <w:left w:w="150" w:type="dxa"/>
              <w:right w:w="150" w:type="dxa"/>
            </w:tcMar>
            <w:vAlign w:val="center"/>
            <w:shd w:val="clear" w:color="auto" w:fill="E9EDF6"/>
            <w:tcW w:w="1458" w:type="dxa"/>
          </w:tcPr>
          <w:p>
            <w:pPr>
              <w:pStyle w:val="Compact"/>
              <w:jc w:val="left"/>
            </w:pPr>
            <w:r>
              <w:t xml:space="preserve">University Registrar</w:t>
            </w:r>
          </w:p>
        </w:tc>
        <w:tc>
          <w:tcPr>
            <w:tcMar>
              <w:top w:w="100" w:type="dxa"/>
              <w:bottom w:w="100" w:type="dxa"/>
              <w:left w:w="150" w:type="dxa"/>
              <w:right w:w="150" w:type="dxa"/>
            </w:tcMar>
            <w:vAlign w:val="center"/>
            <w:shd w:val="clear" w:color="auto" w:fill="E9EDF6"/>
            <w:tcW w:w="2525" w:type="dxa"/>
          </w:tcPr>
          <w:p>
            <w:pPr>
              <w:pStyle w:val="Compact"/>
              <w:jc w:val="left"/>
            </w:pPr>
            <w:r>
              <w:t xml:space="preserve">Office of the Registrar</w:t>
            </w:r>
          </w:p>
        </w:tc>
        <w:tc>
          <w:tcPr>
            <w:tcMar>
              <w:top w:w="100" w:type="dxa"/>
              <w:bottom w:w="100" w:type="dxa"/>
              <w:left w:w="150" w:type="dxa"/>
              <w:right w:w="150" w:type="dxa"/>
            </w:tcMar>
            <w:vAlign w:val="center"/>
            <w:shd w:val="clear" w:color="auto" w:fill="E9EDF6"/>
            <w:tcW w:w="1763"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43" w:type="dxa"/>
          </w:tcPr>
          <w:p>
            <w:pPr>
              <w:pStyle w:val="Compact"/>
              <w:jc w:val="right"/>
            </w:pPr>
            <w:r>
              <w:t xml:space="preserve">23</w:t>
            </w:r>
          </w:p>
        </w:tc>
        <w:tc>
          <w:tcPr>
            <w:tcMar>
              <w:top w:w="100" w:type="dxa"/>
              <w:bottom w:w="100" w:type="dxa"/>
              <w:left w:w="150" w:type="dxa"/>
              <w:right w:w="150" w:type="dxa"/>
            </w:tcMar>
            <w:vAlign w:val="center"/>
            <w:tcW w:w="1040" w:type="dxa"/>
          </w:tcPr>
          <w:p>
            <w:pPr>
              <w:pStyle w:val="Compact"/>
              <w:jc w:val="left"/>
            </w:pPr>
            <w:r>
              <w:t xml:space="preserve">ACA-012</w:t>
            </w:r>
          </w:p>
        </w:tc>
        <w:tc>
          <w:tcPr>
            <w:tcMar>
              <w:top w:w="100" w:type="dxa"/>
              <w:bottom w:w="100" w:type="dxa"/>
              <w:left w:w="150" w:type="dxa"/>
              <w:right w:w="150" w:type="dxa"/>
            </w:tcMar>
            <w:vAlign w:val="center"/>
            <w:tcW w:w="1743" w:type="dxa"/>
          </w:tcPr>
          <w:p>
            <w:pPr>
              <w:pStyle w:val="Compact"/>
              <w:jc w:val="left"/>
            </w:pPr>
            <w:r>
              <w:t xml:space="preserve">Graduation Requirements Policy</w:t>
            </w:r>
          </w:p>
        </w:tc>
        <w:tc>
          <w:tcPr>
            <w:tcMar>
              <w:top w:w="100" w:type="dxa"/>
              <w:bottom w:w="100" w:type="dxa"/>
              <w:left w:w="150" w:type="dxa"/>
              <w:right w:w="150" w:type="dxa"/>
            </w:tcMar>
            <w:vAlign w:val="center"/>
            <w:tcW w:w="1458" w:type="dxa"/>
          </w:tcPr>
          <w:p>
            <w:pPr>
              <w:pStyle w:val="Compact"/>
              <w:jc w:val="left"/>
            </w:pPr>
            <w:r>
              <w:t xml:space="preserve">University Registrar</w:t>
            </w:r>
          </w:p>
        </w:tc>
        <w:tc>
          <w:tcPr>
            <w:tcMar>
              <w:top w:w="100" w:type="dxa"/>
              <w:bottom w:w="100" w:type="dxa"/>
              <w:left w:w="150" w:type="dxa"/>
              <w:right w:w="150" w:type="dxa"/>
            </w:tcMar>
            <w:vAlign w:val="center"/>
            <w:tcW w:w="2525" w:type="dxa"/>
          </w:tcPr>
          <w:p>
            <w:pPr>
              <w:pStyle w:val="Compact"/>
              <w:jc w:val="left"/>
            </w:pPr>
            <w:r>
              <w:t xml:space="preserve">Office of the Registrar</w:t>
            </w:r>
          </w:p>
        </w:tc>
        <w:tc>
          <w:tcPr>
            <w:tcMar>
              <w:top w:w="100" w:type="dxa"/>
              <w:bottom w:w="100" w:type="dxa"/>
              <w:left w:w="150" w:type="dxa"/>
              <w:right w:w="150" w:type="dxa"/>
            </w:tcMar>
            <w:vAlign w:val="center"/>
            <w:tcW w:w="1763"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43" w:type="dxa"/>
          </w:tcPr>
          <w:p>
            <w:pPr>
              <w:pStyle w:val="Compact"/>
              <w:jc w:val="right"/>
            </w:pPr>
            <w:r>
              <w:t xml:space="preserve">24</w:t>
            </w:r>
          </w:p>
        </w:tc>
        <w:tc>
          <w:tcPr>
            <w:tcMar>
              <w:top w:w="100" w:type="dxa"/>
              <w:bottom w:w="100" w:type="dxa"/>
              <w:left w:w="150" w:type="dxa"/>
              <w:right w:w="150" w:type="dxa"/>
            </w:tcMar>
            <w:vAlign w:val="center"/>
            <w:shd w:val="clear" w:color="auto" w:fill="E9EDF6"/>
            <w:tcW w:w="1040" w:type="dxa"/>
          </w:tcPr>
          <w:p>
            <w:pPr>
              <w:pStyle w:val="Compact"/>
              <w:jc w:val="left"/>
            </w:pPr>
            <w:r>
              <w:t xml:space="preserve">ACA-013</w:t>
            </w:r>
          </w:p>
        </w:tc>
        <w:tc>
          <w:tcPr>
            <w:tcMar>
              <w:top w:w="100" w:type="dxa"/>
              <w:bottom w:w="100" w:type="dxa"/>
              <w:left w:w="150" w:type="dxa"/>
              <w:right w:w="150" w:type="dxa"/>
            </w:tcMar>
            <w:vAlign w:val="center"/>
            <w:shd w:val="clear" w:color="auto" w:fill="E9EDF6"/>
            <w:tcW w:w="1743" w:type="dxa"/>
          </w:tcPr>
          <w:p>
            <w:pPr>
              <w:pStyle w:val="Compact"/>
              <w:jc w:val="left"/>
            </w:pPr>
            <w:r>
              <w:t xml:space="preserve">Academic Integrity Policy</w:t>
            </w:r>
          </w:p>
        </w:tc>
        <w:tc>
          <w:tcPr>
            <w:tcMar>
              <w:top w:w="100" w:type="dxa"/>
              <w:bottom w:w="100" w:type="dxa"/>
              <w:left w:w="150" w:type="dxa"/>
              <w:right w:w="150" w:type="dxa"/>
            </w:tcMar>
            <w:vAlign w:val="center"/>
            <w:shd w:val="clear" w:color="auto" w:fill="E9EDF6"/>
            <w:tcW w:w="1458" w:type="dxa"/>
          </w:tcPr>
          <w:p>
            <w:pPr>
              <w:pStyle w:val="Compact"/>
              <w:jc w:val="left"/>
            </w:pPr>
            <w:r>
              <w:t xml:space="preserve">DVC, Academic Affairs</w:t>
            </w:r>
          </w:p>
        </w:tc>
        <w:tc>
          <w:tcPr>
            <w:tcMar>
              <w:top w:w="100" w:type="dxa"/>
              <w:bottom w:w="100" w:type="dxa"/>
              <w:left w:w="150" w:type="dxa"/>
              <w:right w:w="150" w:type="dxa"/>
            </w:tcMar>
            <w:vAlign w:val="center"/>
            <w:shd w:val="clear" w:color="auto" w:fill="E9EDF6"/>
            <w:tcW w:w="2525" w:type="dxa"/>
          </w:tcPr>
          <w:p>
            <w:pPr>
              <w:pStyle w:val="Compact"/>
              <w:jc w:val="left"/>
            </w:pPr>
            <w:r>
              <w:t xml:space="preserve">College Deans</w:t>
            </w:r>
          </w:p>
        </w:tc>
        <w:tc>
          <w:tcPr>
            <w:tcMar>
              <w:top w:w="100" w:type="dxa"/>
              <w:bottom w:w="100" w:type="dxa"/>
              <w:left w:w="150" w:type="dxa"/>
              <w:right w:w="150" w:type="dxa"/>
            </w:tcMar>
            <w:vAlign w:val="center"/>
            <w:shd w:val="clear" w:color="auto" w:fill="E9EDF6"/>
            <w:tcW w:w="1763"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43" w:type="dxa"/>
          </w:tcPr>
          <w:p>
            <w:pPr>
              <w:pStyle w:val="Compact"/>
              <w:jc w:val="right"/>
            </w:pPr>
            <w:r>
              <w:t xml:space="preserve">25</w:t>
            </w:r>
          </w:p>
        </w:tc>
        <w:tc>
          <w:tcPr>
            <w:tcMar>
              <w:top w:w="100" w:type="dxa"/>
              <w:bottom w:w="100" w:type="dxa"/>
              <w:left w:w="150" w:type="dxa"/>
              <w:right w:w="150" w:type="dxa"/>
            </w:tcMar>
            <w:vAlign w:val="center"/>
            <w:tcW w:w="1040" w:type="dxa"/>
          </w:tcPr>
          <w:p>
            <w:pPr>
              <w:pStyle w:val="Compact"/>
              <w:jc w:val="left"/>
            </w:pPr>
            <w:r>
              <w:t xml:space="preserve">ACA-014</w:t>
            </w:r>
          </w:p>
        </w:tc>
        <w:tc>
          <w:tcPr>
            <w:tcMar>
              <w:top w:w="100" w:type="dxa"/>
              <w:bottom w:w="100" w:type="dxa"/>
              <w:left w:w="150" w:type="dxa"/>
              <w:right w:w="150" w:type="dxa"/>
            </w:tcMar>
            <w:vAlign w:val="center"/>
            <w:tcW w:w="1743" w:type="dxa"/>
          </w:tcPr>
          <w:p>
            <w:pPr>
              <w:pStyle w:val="Compact"/>
              <w:jc w:val="left"/>
            </w:pPr>
            <w:r>
              <w:t xml:space="preserve">Program Learning Outcomes Assessment Policy</w:t>
            </w:r>
          </w:p>
        </w:tc>
        <w:tc>
          <w:tcPr>
            <w:tcMar>
              <w:top w:w="100" w:type="dxa"/>
              <w:bottom w:w="100" w:type="dxa"/>
              <w:left w:w="150" w:type="dxa"/>
              <w:right w:w="150" w:type="dxa"/>
            </w:tcMar>
            <w:vAlign w:val="center"/>
            <w:tcW w:w="1458" w:type="dxa"/>
          </w:tcPr>
          <w:p>
            <w:pPr>
              <w:pStyle w:val="Compact"/>
              <w:jc w:val="left"/>
            </w:pPr>
            <w:r>
              <w:t xml:space="preserve">DVC, Academic Affairs</w:t>
            </w:r>
          </w:p>
        </w:tc>
        <w:tc>
          <w:tcPr>
            <w:tcMar>
              <w:top w:w="100" w:type="dxa"/>
              <w:bottom w:w="100" w:type="dxa"/>
              <w:left w:w="150" w:type="dxa"/>
              <w:right w:w="150" w:type="dxa"/>
            </w:tcMar>
            <w:vAlign w:val="center"/>
            <w:tcW w:w="2525" w:type="dxa"/>
          </w:tcPr>
          <w:p>
            <w:pPr>
              <w:pStyle w:val="Compact"/>
              <w:jc w:val="left"/>
            </w:pPr>
            <w:r>
              <w:t xml:space="preserve">Office of Institutional Research</w:t>
            </w:r>
          </w:p>
        </w:tc>
        <w:tc>
          <w:tcPr>
            <w:tcMar>
              <w:top w:w="100" w:type="dxa"/>
              <w:bottom w:w="100" w:type="dxa"/>
              <w:left w:w="150" w:type="dxa"/>
              <w:right w:w="150" w:type="dxa"/>
            </w:tcMar>
            <w:vAlign w:val="center"/>
            <w:tcW w:w="1763"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43" w:type="dxa"/>
          </w:tcPr>
          <w:p>
            <w:pPr>
              <w:pStyle w:val="Compact"/>
              <w:jc w:val="right"/>
            </w:pPr>
            <w:r>
              <w:t xml:space="preserve">26</w:t>
            </w:r>
          </w:p>
        </w:tc>
        <w:tc>
          <w:tcPr>
            <w:tcMar>
              <w:top w:w="100" w:type="dxa"/>
              <w:bottom w:w="100" w:type="dxa"/>
              <w:left w:w="150" w:type="dxa"/>
              <w:right w:w="150" w:type="dxa"/>
            </w:tcMar>
            <w:vAlign w:val="center"/>
            <w:shd w:val="clear" w:color="auto" w:fill="E9EDF6"/>
            <w:tcW w:w="1040" w:type="dxa"/>
          </w:tcPr>
          <w:p>
            <w:pPr>
              <w:pStyle w:val="Compact"/>
              <w:jc w:val="left"/>
            </w:pPr>
            <w:r>
              <w:t xml:space="preserve">ACA-015</w:t>
            </w:r>
          </w:p>
        </w:tc>
        <w:tc>
          <w:tcPr>
            <w:tcMar>
              <w:top w:w="100" w:type="dxa"/>
              <w:bottom w:w="100" w:type="dxa"/>
              <w:left w:w="150" w:type="dxa"/>
              <w:right w:w="150" w:type="dxa"/>
            </w:tcMar>
            <w:vAlign w:val="center"/>
            <w:shd w:val="clear" w:color="auto" w:fill="E9EDF6"/>
            <w:tcW w:w="1743" w:type="dxa"/>
          </w:tcPr>
          <w:p>
            <w:pPr>
              <w:pStyle w:val="Compact"/>
              <w:jc w:val="left"/>
            </w:pPr>
            <w:r>
              <w:t xml:space="preserve">Online Attendance Policy</w:t>
            </w:r>
          </w:p>
        </w:tc>
        <w:tc>
          <w:tcPr>
            <w:tcMar>
              <w:top w:w="100" w:type="dxa"/>
              <w:bottom w:w="100" w:type="dxa"/>
              <w:left w:w="150" w:type="dxa"/>
              <w:right w:w="150" w:type="dxa"/>
            </w:tcMar>
            <w:vAlign w:val="center"/>
            <w:shd w:val="clear" w:color="auto" w:fill="E9EDF6"/>
            <w:tcW w:w="1458" w:type="dxa"/>
          </w:tcPr>
          <w:p>
            <w:pPr>
              <w:pStyle w:val="Compact"/>
              <w:jc w:val="left"/>
            </w:pPr>
            <w:r>
              <w:t xml:space="preserve">DVC, Academic Affairs</w:t>
            </w:r>
          </w:p>
        </w:tc>
        <w:tc>
          <w:tcPr>
            <w:tcMar>
              <w:top w:w="100" w:type="dxa"/>
              <w:bottom w:w="100" w:type="dxa"/>
              <w:left w:w="150" w:type="dxa"/>
              <w:right w:w="150" w:type="dxa"/>
            </w:tcMar>
            <w:vAlign w:val="center"/>
            <w:shd w:val="clear" w:color="auto" w:fill="E9EDF6"/>
            <w:tcW w:w="2525" w:type="dxa"/>
          </w:tcPr>
          <w:p>
            <w:pPr>
              <w:pStyle w:val="Compact"/>
              <w:jc w:val="left"/>
            </w:pPr>
            <w:r>
              <w:t xml:space="preserve">Office of Academic Affairs</w:t>
            </w:r>
          </w:p>
        </w:tc>
        <w:tc>
          <w:tcPr>
            <w:tcMar>
              <w:top w:w="100" w:type="dxa"/>
              <w:bottom w:w="100" w:type="dxa"/>
              <w:left w:w="150" w:type="dxa"/>
              <w:right w:w="150" w:type="dxa"/>
            </w:tcMar>
            <w:vAlign w:val="center"/>
            <w:shd w:val="clear" w:color="auto" w:fill="E9EDF6"/>
            <w:tcW w:w="1763"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43" w:type="dxa"/>
          </w:tcPr>
          <w:p>
            <w:pPr>
              <w:pStyle w:val="Compact"/>
              <w:jc w:val="right"/>
            </w:pPr>
            <w:r>
              <w:t xml:space="preserve">27</w:t>
            </w:r>
          </w:p>
        </w:tc>
        <w:tc>
          <w:tcPr>
            <w:tcMar>
              <w:top w:w="100" w:type="dxa"/>
              <w:bottom w:w="100" w:type="dxa"/>
              <w:left w:w="150" w:type="dxa"/>
              <w:right w:w="150" w:type="dxa"/>
            </w:tcMar>
            <w:vAlign w:val="center"/>
            <w:tcW w:w="1040" w:type="dxa"/>
          </w:tcPr>
          <w:p>
            <w:pPr>
              <w:pStyle w:val="Compact"/>
              <w:jc w:val="left"/>
            </w:pPr>
            <w:r>
              <w:t xml:space="preserve">ACA-016</w:t>
            </w:r>
          </w:p>
        </w:tc>
        <w:tc>
          <w:tcPr>
            <w:tcMar>
              <w:top w:w="100" w:type="dxa"/>
              <w:bottom w:w="100" w:type="dxa"/>
              <w:left w:w="150" w:type="dxa"/>
              <w:right w:w="150" w:type="dxa"/>
            </w:tcMar>
            <w:vAlign w:val="center"/>
            <w:tcW w:w="1743" w:type="dxa"/>
          </w:tcPr>
          <w:p>
            <w:pPr>
              <w:pStyle w:val="Compact"/>
              <w:jc w:val="left"/>
            </w:pPr>
            <w:r>
              <w:t xml:space="preserve">Remote Proctoring &amp; Online Examinations Policy</w:t>
            </w:r>
          </w:p>
        </w:tc>
        <w:tc>
          <w:tcPr>
            <w:tcMar>
              <w:top w:w="100" w:type="dxa"/>
              <w:bottom w:w="100" w:type="dxa"/>
              <w:left w:w="150" w:type="dxa"/>
              <w:right w:w="150" w:type="dxa"/>
            </w:tcMar>
            <w:vAlign w:val="center"/>
            <w:tcW w:w="1458" w:type="dxa"/>
          </w:tcPr>
          <w:p>
            <w:pPr>
              <w:pStyle w:val="Compact"/>
              <w:jc w:val="left"/>
            </w:pPr>
            <w:r>
              <w:t xml:space="preserve">DVC, Academic Affairs</w:t>
            </w:r>
          </w:p>
        </w:tc>
        <w:tc>
          <w:tcPr>
            <w:tcMar>
              <w:top w:w="100" w:type="dxa"/>
              <w:bottom w:w="100" w:type="dxa"/>
              <w:left w:w="150" w:type="dxa"/>
              <w:right w:w="150" w:type="dxa"/>
            </w:tcMar>
            <w:vAlign w:val="center"/>
            <w:tcW w:w="2525" w:type="dxa"/>
          </w:tcPr>
          <w:p>
            <w:pPr>
              <w:pStyle w:val="Compact"/>
              <w:jc w:val="left"/>
            </w:pPr>
            <w:r>
              <w:t xml:space="preserve">Office of Academic Affairs</w:t>
            </w:r>
          </w:p>
        </w:tc>
        <w:tc>
          <w:tcPr>
            <w:tcMar>
              <w:top w:w="100" w:type="dxa"/>
              <w:bottom w:w="100" w:type="dxa"/>
              <w:left w:w="150" w:type="dxa"/>
              <w:right w:w="150" w:type="dxa"/>
            </w:tcMar>
            <w:vAlign w:val="center"/>
            <w:tcW w:w="1763"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43" w:type="dxa"/>
          </w:tcPr>
          <w:p>
            <w:pPr>
              <w:pStyle w:val="Compact"/>
              <w:jc w:val="right"/>
            </w:pPr>
            <w:r>
              <w:t xml:space="preserve">28</w:t>
            </w:r>
          </w:p>
        </w:tc>
        <w:tc>
          <w:tcPr>
            <w:tcMar>
              <w:top w:w="100" w:type="dxa"/>
              <w:bottom w:w="100" w:type="dxa"/>
              <w:left w:w="150" w:type="dxa"/>
              <w:right w:w="150" w:type="dxa"/>
            </w:tcMar>
            <w:vAlign w:val="center"/>
            <w:shd w:val="clear" w:color="auto" w:fill="E9EDF6"/>
            <w:tcW w:w="1040" w:type="dxa"/>
          </w:tcPr>
          <w:p>
            <w:pPr>
              <w:pStyle w:val="Compact"/>
              <w:jc w:val="left"/>
            </w:pPr>
            <w:r>
              <w:t xml:space="preserve">ACA-017</w:t>
            </w:r>
          </w:p>
        </w:tc>
        <w:tc>
          <w:tcPr>
            <w:tcMar>
              <w:top w:w="100" w:type="dxa"/>
              <w:bottom w:w="100" w:type="dxa"/>
              <w:left w:w="150" w:type="dxa"/>
              <w:right w:w="150" w:type="dxa"/>
            </w:tcMar>
            <w:vAlign w:val="center"/>
            <w:shd w:val="clear" w:color="auto" w:fill="E9EDF6"/>
            <w:tcW w:w="1743" w:type="dxa"/>
          </w:tcPr>
          <w:p>
            <w:pPr>
              <w:pStyle w:val="Compact"/>
              <w:jc w:val="left"/>
            </w:pPr>
            <w:r>
              <w:t xml:space="preserve">Technology Requirements Policy</w:t>
            </w:r>
          </w:p>
        </w:tc>
        <w:tc>
          <w:tcPr>
            <w:tcMar>
              <w:top w:w="100" w:type="dxa"/>
              <w:bottom w:w="100" w:type="dxa"/>
              <w:left w:w="150" w:type="dxa"/>
              <w:right w:w="150" w:type="dxa"/>
            </w:tcMar>
            <w:vAlign w:val="center"/>
            <w:shd w:val="clear" w:color="auto" w:fill="E9EDF6"/>
            <w:tcW w:w="1458" w:type="dxa"/>
          </w:tcPr>
          <w:p>
            <w:pPr>
              <w:pStyle w:val="Compact"/>
              <w:jc w:val="left"/>
            </w:pPr>
            <w:r>
              <w:t xml:space="preserve">Director, IT</w:t>
            </w:r>
          </w:p>
        </w:tc>
        <w:tc>
          <w:tcPr>
            <w:tcMar>
              <w:top w:w="100" w:type="dxa"/>
              <w:bottom w:w="100" w:type="dxa"/>
              <w:left w:w="150" w:type="dxa"/>
              <w:right w:w="150" w:type="dxa"/>
            </w:tcMar>
            <w:vAlign w:val="center"/>
            <w:shd w:val="clear" w:color="auto" w:fill="E9EDF6"/>
            <w:tcW w:w="2525" w:type="dxa"/>
          </w:tcPr>
          <w:p>
            <w:pPr>
              <w:pStyle w:val="Compact"/>
              <w:jc w:val="left"/>
            </w:pPr>
            <w:r>
              <w:t xml:space="preserve">Office of IT</w:t>
            </w:r>
          </w:p>
        </w:tc>
        <w:tc>
          <w:tcPr>
            <w:tcMar>
              <w:top w:w="100" w:type="dxa"/>
              <w:bottom w:w="100" w:type="dxa"/>
              <w:left w:w="150" w:type="dxa"/>
              <w:right w:w="150" w:type="dxa"/>
            </w:tcMar>
            <w:vAlign w:val="center"/>
            <w:shd w:val="clear" w:color="auto" w:fill="E9EDF6"/>
            <w:tcW w:w="1763"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543" w:type="dxa"/>
          </w:tcPr>
          <w:p>
            <w:pPr>
              <w:pStyle w:val="Compact"/>
              <w:jc w:val="right"/>
            </w:pPr>
            <w:r>
              <w:t xml:space="preserve">29</w:t>
            </w:r>
          </w:p>
        </w:tc>
        <w:tc>
          <w:tcPr>
            <w:tcMar>
              <w:top w:w="100" w:type="dxa"/>
              <w:bottom w:w="100" w:type="dxa"/>
              <w:left w:w="150" w:type="dxa"/>
              <w:right w:w="150" w:type="dxa"/>
            </w:tcMar>
            <w:vAlign w:val="center"/>
            <w:tcW w:w="1040" w:type="dxa"/>
          </w:tcPr>
          <w:p>
            <w:pPr>
              <w:pStyle w:val="Compact"/>
              <w:jc w:val="left"/>
            </w:pPr>
            <w:r>
              <w:t xml:space="preserve">ACA-018</w:t>
            </w:r>
          </w:p>
        </w:tc>
        <w:tc>
          <w:tcPr>
            <w:tcMar>
              <w:top w:w="100" w:type="dxa"/>
              <w:bottom w:w="100" w:type="dxa"/>
              <w:left w:w="150" w:type="dxa"/>
              <w:right w:w="150" w:type="dxa"/>
            </w:tcMar>
            <w:vAlign w:val="center"/>
            <w:tcW w:w="1743" w:type="dxa"/>
          </w:tcPr>
          <w:p>
            <w:pPr>
              <w:pStyle w:val="Compact"/>
              <w:jc w:val="left"/>
            </w:pPr>
            <w:r>
              <w:t xml:space="preserve">Synchronous/Asynchronous Learning Policy</w:t>
            </w:r>
          </w:p>
        </w:tc>
        <w:tc>
          <w:tcPr>
            <w:tcMar>
              <w:top w:w="100" w:type="dxa"/>
              <w:bottom w:w="100" w:type="dxa"/>
              <w:left w:w="150" w:type="dxa"/>
              <w:right w:w="150" w:type="dxa"/>
            </w:tcMar>
            <w:vAlign w:val="center"/>
            <w:tcW w:w="1458" w:type="dxa"/>
          </w:tcPr>
          <w:p>
            <w:pPr>
              <w:pStyle w:val="Compact"/>
              <w:jc w:val="left"/>
            </w:pPr>
            <w:r>
              <w:t xml:space="preserve">DVC, Academic Affairs</w:t>
            </w:r>
          </w:p>
        </w:tc>
        <w:tc>
          <w:tcPr>
            <w:tcMar>
              <w:top w:w="100" w:type="dxa"/>
              <w:bottom w:w="100" w:type="dxa"/>
              <w:left w:w="150" w:type="dxa"/>
              <w:right w:w="150" w:type="dxa"/>
            </w:tcMar>
            <w:vAlign w:val="center"/>
            <w:tcW w:w="2525" w:type="dxa"/>
          </w:tcPr>
          <w:p>
            <w:pPr>
              <w:pStyle w:val="Compact"/>
              <w:jc w:val="left"/>
            </w:pPr>
            <w:r>
              <w:t xml:space="preserve">Office of Academic Affairs</w:t>
            </w:r>
          </w:p>
        </w:tc>
        <w:tc>
          <w:tcPr>
            <w:tcMar>
              <w:top w:w="100" w:type="dxa"/>
              <w:bottom w:w="100" w:type="dxa"/>
              <w:left w:w="150" w:type="dxa"/>
              <w:right w:w="150" w:type="dxa"/>
            </w:tcMar>
            <w:vAlign w:val="center"/>
            <w:tcW w:w="1763"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43" w:type="dxa"/>
          </w:tcPr>
          <w:p>
            <w:pPr>
              <w:pStyle w:val="Compact"/>
              <w:jc w:val="right"/>
            </w:pPr>
            <w:r>
              <w:t xml:space="preserve">30</w:t>
            </w:r>
          </w:p>
        </w:tc>
        <w:tc>
          <w:tcPr>
            <w:tcMar>
              <w:top w:w="100" w:type="dxa"/>
              <w:bottom w:w="100" w:type="dxa"/>
              <w:left w:w="150" w:type="dxa"/>
              <w:right w:w="150" w:type="dxa"/>
            </w:tcMar>
            <w:vAlign w:val="center"/>
            <w:shd w:val="clear" w:color="auto" w:fill="E9EDF6"/>
            <w:tcW w:w="1040" w:type="dxa"/>
          </w:tcPr>
          <w:p>
            <w:pPr>
              <w:pStyle w:val="Compact"/>
              <w:jc w:val="left"/>
            </w:pPr>
            <w:r>
              <w:t xml:space="preserve">ACA-019</w:t>
            </w:r>
          </w:p>
        </w:tc>
        <w:tc>
          <w:tcPr>
            <w:tcMar>
              <w:top w:w="100" w:type="dxa"/>
              <w:bottom w:w="100" w:type="dxa"/>
              <w:left w:w="150" w:type="dxa"/>
              <w:right w:w="150" w:type="dxa"/>
            </w:tcMar>
            <w:vAlign w:val="center"/>
            <w:shd w:val="clear" w:color="auto" w:fill="E9EDF6"/>
            <w:tcW w:w="1743" w:type="dxa"/>
          </w:tcPr>
          <w:p>
            <w:pPr>
              <w:pStyle w:val="Compact"/>
              <w:jc w:val="left"/>
            </w:pPr>
            <w:r>
              <w:t xml:space="preserve">Virtual Faculty &amp; Student Support Policy</w:t>
            </w:r>
          </w:p>
        </w:tc>
        <w:tc>
          <w:tcPr>
            <w:tcMar>
              <w:top w:w="100" w:type="dxa"/>
              <w:bottom w:w="100" w:type="dxa"/>
              <w:left w:w="150" w:type="dxa"/>
              <w:right w:w="150" w:type="dxa"/>
            </w:tcMar>
            <w:vAlign w:val="center"/>
            <w:shd w:val="clear" w:color="auto" w:fill="E9EDF6"/>
            <w:tcW w:w="1458" w:type="dxa"/>
          </w:tcPr>
          <w:p>
            <w:pPr>
              <w:pStyle w:val="Compact"/>
              <w:jc w:val="left"/>
            </w:pPr>
            <w:r>
              <w:t xml:space="preserve">DVC, Academic Affairs</w:t>
            </w:r>
          </w:p>
        </w:tc>
        <w:tc>
          <w:tcPr>
            <w:tcMar>
              <w:top w:w="100" w:type="dxa"/>
              <w:bottom w:w="100" w:type="dxa"/>
              <w:left w:w="150" w:type="dxa"/>
              <w:right w:w="150" w:type="dxa"/>
            </w:tcMar>
            <w:vAlign w:val="center"/>
            <w:shd w:val="clear" w:color="auto" w:fill="E9EDF6"/>
            <w:tcW w:w="2525" w:type="dxa"/>
          </w:tcPr>
          <w:p>
            <w:pPr>
              <w:pStyle w:val="Compact"/>
              <w:jc w:val="left"/>
            </w:pPr>
            <w:r>
              <w:t xml:space="preserve">Office of Student Affairs</w:t>
            </w:r>
          </w:p>
        </w:tc>
        <w:tc>
          <w:tcPr>
            <w:tcMar>
              <w:top w:w="100" w:type="dxa"/>
              <w:bottom w:w="100" w:type="dxa"/>
              <w:left w:w="150" w:type="dxa"/>
              <w:right w:w="150" w:type="dxa"/>
            </w:tcMar>
            <w:vAlign w:val="center"/>
            <w:shd w:val="clear" w:color="auto" w:fill="E9EDF6"/>
            <w:tcW w:w="1763" w:type="dxa"/>
          </w:tcPr>
          <w:p>
            <w:pPr>
              <w:pStyle w:val="Compact"/>
              <w:jc w:val="left"/>
            </w:pPr>
            <w:r>
              <w:t xml:space="preserve">University Senate</w:t>
            </w:r>
          </w:p>
        </w:tc>
      </w:tr>
    </w:tbl>
    <w:p>
      <w:pPr>
        <w:pStyle w:val="SectionKicker"/>
      </w:pPr>
      <w:r>
        <w:t xml:space="preserve">Section 20 · 20.3</w:t>
      </w:r>
    </w:p>
    <w:bookmarkEnd w:id="130"/>
    <w:bookmarkStart w:id="131" w:name="student-documents"/>
    <w:p>
      <w:pPr>
        <w:pStyle w:val="Heading2"/>
      </w:pPr>
      <w:r>
        <w:t xml:space="preserve">20.3 Student Documents</w:t>
      </w:r>
    </w:p>
    <w:tbl>
      <w:tblPr>
        <w:tblStyle w:val="Table"/>
        <w:tblW w:type="pct" w:w="5000"/>
        <w:tblLook w:firstRow="1" w:lastRow="0" w:firstColumn="0" w:lastColumn="0" w:noHBand="0" w:noVBand="0" w:val="0020"/>
        <w:jc w:val="start"/>
        <w:tblLayout w:type="fixed"/>
      </w:tblPr>
      <w:tblGrid>
        <w:gridCol w:w="524"/>
        <w:gridCol w:w="1003"/>
        <w:gridCol w:w="1908"/>
        <w:gridCol w:w="1406"/>
        <w:gridCol w:w="2436"/>
        <w:gridCol w:w="1795"/>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524" w:type="dxa"/>
          </w:tcPr>
          <w:p>
            <w:pPr>
              <w:pStyle w:val="Compact"/>
              <w:jc w:val="right"/>
            </w:pPr>
            <w:r>
              <w:rPr>
                <w:b/>
                <w:color w:val="FFFFFF"/>
                <w:caps/>
                <w:spacing w:val="4"/>
              </w:rPr>
              <w:t xml:space="preserve">#</w:t>
            </w:r>
          </w:p>
        </w:tc>
        <w:tc>
          <w:tcPr>
            <w:shd w:val="clear" w:color="auto" w:fill="122A4E"/>
            <w:tcMar>
              <w:top w:w="130" w:type="dxa"/>
              <w:bottom w:w="130" w:type="dxa"/>
              <w:left w:w="150" w:type="dxa"/>
              <w:right w:w="150" w:type="dxa"/>
            </w:tcMar>
            <w:tcBorders>
              <w:bottom w:val="single" w:sz="16" w:space="0" w:color="B08625"/>
            </w:tcBorders>
            <w:vAlign w:val="center"/>
            <w:tcW w:w="1003" w:type="dxa"/>
          </w:tcPr>
          <w:p>
            <w:pPr>
              <w:pStyle w:val="Compact"/>
              <w:jc w:val="left"/>
            </w:pPr>
            <w:r>
              <w:rPr>
                <w:b/>
                <w:color w:val="FFFFFF"/>
                <w:caps/>
                <w:spacing w:val="4"/>
              </w:rPr>
              <w:t xml:space="preserve">Doc Code</w:t>
            </w:r>
          </w:p>
        </w:tc>
        <w:tc>
          <w:tcPr>
            <w:shd w:val="clear" w:color="auto" w:fill="122A4E"/>
            <w:tcMar>
              <w:top w:w="130" w:type="dxa"/>
              <w:bottom w:w="130" w:type="dxa"/>
              <w:left w:w="150" w:type="dxa"/>
              <w:right w:w="150" w:type="dxa"/>
            </w:tcMar>
            <w:tcBorders>
              <w:bottom w:val="single" w:sz="16" w:space="0" w:color="B08625"/>
            </w:tcBorders>
            <w:vAlign w:val="center"/>
            <w:tcW w:w="1908" w:type="dxa"/>
          </w:tcPr>
          <w:p>
            <w:pPr>
              <w:pStyle w:val="Compact"/>
              <w:jc w:val="left"/>
            </w:pPr>
            <w:r>
              <w:rPr>
                <w:b/>
                <w:color w:val="FFFFFF"/>
                <w:caps/>
                <w:spacing w:val="4"/>
              </w:rPr>
              <w:t xml:space="preserve">Document</w:t>
            </w:r>
          </w:p>
        </w:tc>
        <w:tc>
          <w:tcPr>
            <w:shd w:val="clear" w:color="auto" w:fill="122A4E"/>
            <w:tcMar>
              <w:top w:w="130" w:type="dxa"/>
              <w:bottom w:w="130" w:type="dxa"/>
              <w:left w:w="150" w:type="dxa"/>
              <w:right w:w="150" w:type="dxa"/>
            </w:tcMar>
            <w:tcBorders>
              <w:bottom w:val="single" w:sz="16" w:space="0" w:color="B08625"/>
            </w:tcBorders>
            <w:vAlign w:val="center"/>
            <w:tcW w:w="1406" w:type="dxa"/>
          </w:tcPr>
          <w:p>
            <w:pPr>
              <w:pStyle w:val="Compact"/>
              <w:jc w:val="left"/>
            </w:pPr>
            <w:r>
              <w:rPr>
                <w:b/>
                <w:color w:val="FFFFFF"/>
                <w:caps/>
                <w:spacing w:val="4"/>
              </w:rPr>
              <w:t xml:space="preserve">Policy Steward</w:t>
            </w:r>
          </w:p>
        </w:tc>
        <w:tc>
          <w:tcPr>
            <w:shd w:val="clear" w:color="auto" w:fill="122A4E"/>
            <w:tcMar>
              <w:top w:w="130" w:type="dxa"/>
              <w:bottom w:w="130" w:type="dxa"/>
              <w:left w:w="150" w:type="dxa"/>
              <w:right w:w="150" w:type="dxa"/>
            </w:tcMar>
            <w:tcBorders>
              <w:bottom w:val="single" w:sz="16" w:space="0" w:color="B08625"/>
            </w:tcBorders>
            <w:vAlign w:val="center"/>
            <w:tcW w:w="2436" w:type="dxa"/>
          </w:tcPr>
          <w:p>
            <w:pPr>
              <w:pStyle w:val="Compact"/>
              <w:jc w:val="left"/>
            </w:pPr>
            <w:r>
              <w:rPr>
                <w:b/>
                <w:color w:val="FFFFFF"/>
                <w:caps/>
                <w:spacing w:val="4"/>
              </w:rPr>
              <w:t xml:space="preserve">Implementation Owner</w:t>
            </w:r>
          </w:p>
        </w:tc>
        <w:tc>
          <w:tcPr>
            <w:shd w:val="clear" w:color="auto" w:fill="122A4E"/>
            <w:tcMar>
              <w:top w:w="130" w:type="dxa"/>
              <w:bottom w:w="130" w:type="dxa"/>
              <w:left w:w="150" w:type="dxa"/>
              <w:right w:w="150" w:type="dxa"/>
            </w:tcMar>
            <w:tcBorders>
              <w:bottom w:val="single" w:sz="16" w:space="0" w:color="B08625"/>
            </w:tcBorders>
            <w:vAlign w:val="center"/>
            <w:tcW w:w="1795" w:type="dxa"/>
          </w:tcPr>
          <w:p>
            <w:pPr>
              <w:pStyle w:val="Compact"/>
              <w:jc w:val="left"/>
            </w:pPr>
            <w:r>
              <w:rPr>
                <w:b/>
                <w:color w:val="FFFFFF"/>
                <w:caps/>
                <w:spacing w:val="4"/>
              </w:rPr>
              <w:t xml:space="preserve">Approval Authority</w:t>
            </w:r>
          </w:p>
        </w:tc>
      </w:tr>
      <w:tr>
        <w:trPr>
          <w:cantSplit/>
        </w:trPr>
        <w:tc>
          <w:tcPr>
            <w:tcMar>
              <w:top w:w="100" w:type="dxa"/>
              <w:bottom w:w="100" w:type="dxa"/>
              <w:left w:w="150" w:type="dxa"/>
              <w:right w:w="150" w:type="dxa"/>
            </w:tcMar>
            <w:vAlign w:val="center"/>
            <w:shd w:val="clear" w:color="auto" w:fill="E9EDF6"/>
            <w:tcW w:w="524" w:type="dxa"/>
          </w:tcPr>
          <w:p>
            <w:pPr>
              <w:pStyle w:val="Compact"/>
              <w:jc w:val="right"/>
            </w:pPr>
            <w:r>
              <w:t xml:space="preserve">31</w:t>
            </w:r>
          </w:p>
        </w:tc>
        <w:tc>
          <w:tcPr>
            <w:tcMar>
              <w:top w:w="100" w:type="dxa"/>
              <w:bottom w:w="100" w:type="dxa"/>
              <w:left w:w="150" w:type="dxa"/>
              <w:right w:w="150" w:type="dxa"/>
            </w:tcMar>
            <w:vAlign w:val="center"/>
            <w:shd w:val="clear" w:color="auto" w:fill="E9EDF6"/>
            <w:tcW w:w="1003" w:type="dxa"/>
          </w:tcPr>
          <w:p>
            <w:pPr>
              <w:pStyle w:val="Compact"/>
              <w:jc w:val="left"/>
            </w:pPr>
            <w:r>
              <w:t xml:space="preserve">STU-001</w:t>
            </w:r>
          </w:p>
        </w:tc>
        <w:tc>
          <w:tcPr>
            <w:tcMar>
              <w:top w:w="100" w:type="dxa"/>
              <w:bottom w:w="100" w:type="dxa"/>
              <w:left w:w="150" w:type="dxa"/>
              <w:right w:w="150" w:type="dxa"/>
            </w:tcMar>
            <w:vAlign w:val="center"/>
            <w:shd w:val="clear" w:color="auto" w:fill="E9EDF6"/>
            <w:tcW w:w="1908" w:type="dxa"/>
          </w:tcPr>
          <w:p>
            <w:pPr>
              <w:pStyle w:val="Compact"/>
              <w:jc w:val="left"/>
            </w:pPr>
            <w:r>
              <w:t xml:space="preserve">Student Code of Conduct</w:t>
            </w:r>
          </w:p>
        </w:tc>
        <w:tc>
          <w:tcPr>
            <w:tcMar>
              <w:top w:w="100" w:type="dxa"/>
              <w:bottom w:w="100" w:type="dxa"/>
              <w:left w:w="150" w:type="dxa"/>
              <w:right w:w="150" w:type="dxa"/>
            </w:tcMar>
            <w:vAlign w:val="center"/>
            <w:shd w:val="clear" w:color="auto" w:fill="E9EDF6"/>
            <w:tcW w:w="1406" w:type="dxa"/>
          </w:tcPr>
          <w:p>
            <w:pPr>
              <w:pStyle w:val="Compact"/>
              <w:jc w:val="left"/>
            </w:pPr>
            <w:r>
              <w:t xml:space="preserve">Dean of Students</w:t>
            </w:r>
          </w:p>
        </w:tc>
        <w:tc>
          <w:tcPr>
            <w:tcMar>
              <w:top w:w="100" w:type="dxa"/>
              <w:bottom w:w="100" w:type="dxa"/>
              <w:left w:w="150" w:type="dxa"/>
              <w:right w:w="150" w:type="dxa"/>
            </w:tcMar>
            <w:vAlign w:val="center"/>
            <w:shd w:val="clear" w:color="auto" w:fill="E9EDF6"/>
            <w:tcW w:w="2436" w:type="dxa"/>
          </w:tcPr>
          <w:p>
            <w:pPr>
              <w:pStyle w:val="Compact"/>
              <w:jc w:val="left"/>
            </w:pPr>
            <w:r>
              <w:t xml:space="preserve">Office of Student Affairs</w:t>
            </w:r>
          </w:p>
        </w:tc>
        <w:tc>
          <w:tcPr>
            <w:tcMar>
              <w:top w:w="100" w:type="dxa"/>
              <w:bottom w:w="100" w:type="dxa"/>
              <w:left w:w="150" w:type="dxa"/>
              <w:right w:w="150" w:type="dxa"/>
            </w:tcMar>
            <w:vAlign w:val="center"/>
            <w:shd w:val="clear" w:color="auto" w:fill="E9EDF6"/>
            <w:tcW w:w="1795"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24" w:type="dxa"/>
          </w:tcPr>
          <w:p>
            <w:pPr>
              <w:pStyle w:val="Compact"/>
              <w:jc w:val="right"/>
            </w:pPr>
            <w:r>
              <w:t xml:space="preserve">32</w:t>
            </w:r>
          </w:p>
        </w:tc>
        <w:tc>
          <w:tcPr>
            <w:tcMar>
              <w:top w:w="100" w:type="dxa"/>
              <w:bottom w:w="100" w:type="dxa"/>
              <w:left w:w="150" w:type="dxa"/>
              <w:right w:w="150" w:type="dxa"/>
            </w:tcMar>
            <w:vAlign w:val="center"/>
            <w:tcW w:w="1003" w:type="dxa"/>
          </w:tcPr>
          <w:p>
            <w:pPr>
              <w:pStyle w:val="Compact"/>
              <w:jc w:val="left"/>
            </w:pPr>
            <w:r>
              <w:t xml:space="preserve">STU-002</w:t>
            </w:r>
          </w:p>
        </w:tc>
        <w:tc>
          <w:tcPr>
            <w:tcMar>
              <w:top w:w="100" w:type="dxa"/>
              <w:bottom w:w="100" w:type="dxa"/>
              <w:left w:w="150" w:type="dxa"/>
              <w:right w:w="150" w:type="dxa"/>
            </w:tcMar>
            <w:vAlign w:val="center"/>
            <w:tcW w:w="1908" w:type="dxa"/>
          </w:tcPr>
          <w:p>
            <w:pPr>
              <w:pStyle w:val="Compact"/>
              <w:jc w:val="left"/>
            </w:pPr>
            <w:r>
              <w:t xml:space="preserve">Student Grievance Policy</w:t>
            </w:r>
          </w:p>
        </w:tc>
        <w:tc>
          <w:tcPr>
            <w:tcMar>
              <w:top w:w="100" w:type="dxa"/>
              <w:bottom w:w="100" w:type="dxa"/>
              <w:left w:w="150" w:type="dxa"/>
              <w:right w:w="150" w:type="dxa"/>
            </w:tcMar>
            <w:vAlign w:val="center"/>
            <w:tcW w:w="1406" w:type="dxa"/>
          </w:tcPr>
          <w:p>
            <w:pPr>
              <w:pStyle w:val="Compact"/>
              <w:jc w:val="left"/>
            </w:pPr>
            <w:r>
              <w:t xml:space="preserve">Dean of Students</w:t>
            </w:r>
          </w:p>
        </w:tc>
        <w:tc>
          <w:tcPr>
            <w:tcMar>
              <w:top w:w="100" w:type="dxa"/>
              <w:bottom w:w="100" w:type="dxa"/>
              <w:left w:w="150" w:type="dxa"/>
              <w:right w:w="150" w:type="dxa"/>
            </w:tcMar>
            <w:vAlign w:val="center"/>
            <w:tcW w:w="2436" w:type="dxa"/>
          </w:tcPr>
          <w:p>
            <w:pPr>
              <w:pStyle w:val="Compact"/>
              <w:jc w:val="left"/>
            </w:pPr>
            <w:r>
              <w:t xml:space="preserve">Office of Student Affairs</w:t>
            </w:r>
          </w:p>
        </w:tc>
        <w:tc>
          <w:tcPr>
            <w:tcMar>
              <w:top w:w="100" w:type="dxa"/>
              <w:bottom w:w="100" w:type="dxa"/>
              <w:left w:w="150" w:type="dxa"/>
              <w:right w:w="150" w:type="dxa"/>
            </w:tcMar>
            <w:vAlign w:val="center"/>
            <w:tcW w:w="1795"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24" w:type="dxa"/>
          </w:tcPr>
          <w:p>
            <w:pPr>
              <w:pStyle w:val="Compact"/>
              <w:jc w:val="right"/>
            </w:pPr>
            <w:r>
              <w:t xml:space="preserve">33</w:t>
            </w:r>
          </w:p>
        </w:tc>
        <w:tc>
          <w:tcPr>
            <w:tcMar>
              <w:top w:w="100" w:type="dxa"/>
              <w:bottom w:w="100" w:type="dxa"/>
              <w:left w:w="150" w:type="dxa"/>
              <w:right w:w="150" w:type="dxa"/>
            </w:tcMar>
            <w:vAlign w:val="center"/>
            <w:shd w:val="clear" w:color="auto" w:fill="E9EDF6"/>
            <w:tcW w:w="1003" w:type="dxa"/>
          </w:tcPr>
          <w:p>
            <w:pPr>
              <w:pStyle w:val="Compact"/>
              <w:jc w:val="left"/>
            </w:pPr>
            <w:r>
              <w:t xml:space="preserve">STU-003</w:t>
            </w:r>
          </w:p>
        </w:tc>
        <w:tc>
          <w:tcPr>
            <w:tcMar>
              <w:top w:w="100" w:type="dxa"/>
              <w:bottom w:w="100" w:type="dxa"/>
              <w:left w:w="150" w:type="dxa"/>
              <w:right w:w="150" w:type="dxa"/>
            </w:tcMar>
            <w:vAlign w:val="center"/>
            <w:shd w:val="clear" w:color="auto" w:fill="E9EDF6"/>
            <w:tcW w:w="1908" w:type="dxa"/>
          </w:tcPr>
          <w:p>
            <w:pPr>
              <w:pStyle w:val="Compact"/>
              <w:jc w:val="left"/>
            </w:pPr>
            <w:r>
              <w:t xml:space="preserve">Student Recruitment Plan</w:t>
            </w:r>
          </w:p>
        </w:tc>
        <w:tc>
          <w:tcPr>
            <w:tcMar>
              <w:top w:w="100" w:type="dxa"/>
              <w:bottom w:w="100" w:type="dxa"/>
              <w:left w:w="150" w:type="dxa"/>
              <w:right w:w="150" w:type="dxa"/>
            </w:tcMar>
            <w:vAlign w:val="center"/>
            <w:shd w:val="clear" w:color="auto" w:fill="E9EDF6"/>
            <w:tcW w:w="1406" w:type="dxa"/>
          </w:tcPr>
          <w:p>
            <w:pPr>
              <w:pStyle w:val="Compact"/>
              <w:jc w:val="left"/>
            </w:pPr>
            <w:r>
              <w:t xml:space="preserve">DVC, Academic Affairs</w:t>
            </w:r>
          </w:p>
        </w:tc>
        <w:tc>
          <w:tcPr>
            <w:tcMar>
              <w:top w:w="100" w:type="dxa"/>
              <w:bottom w:w="100" w:type="dxa"/>
              <w:left w:w="150" w:type="dxa"/>
              <w:right w:w="150" w:type="dxa"/>
            </w:tcMar>
            <w:vAlign w:val="center"/>
            <w:shd w:val="clear" w:color="auto" w:fill="E9EDF6"/>
            <w:tcW w:w="2436" w:type="dxa"/>
          </w:tcPr>
          <w:p>
            <w:pPr>
              <w:pStyle w:val="Compact"/>
              <w:jc w:val="left"/>
            </w:pPr>
            <w:r>
              <w:t xml:space="preserve">Office of Admissions</w:t>
            </w:r>
          </w:p>
        </w:tc>
        <w:tc>
          <w:tcPr>
            <w:tcMar>
              <w:top w:w="100" w:type="dxa"/>
              <w:bottom w:w="100" w:type="dxa"/>
              <w:left w:w="150" w:type="dxa"/>
              <w:right w:w="150" w:type="dxa"/>
            </w:tcMar>
            <w:vAlign w:val="center"/>
            <w:shd w:val="clear" w:color="auto" w:fill="E9EDF6"/>
            <w:tcW w:w="1795"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24" w:type="dxa"/>
          </w:tcPr>
          <w:p>
            <w:pPr>
              <w:pStyle w:val="Compact"/>
              <w:jc w:val="right"/>
            </w:pPr>
            <w:r>
              <w:t xml:space="preserve">34</w:t>
            </w:r>
          </w:p>
        </w:tc>
        <w:tc>
          <w:tcPr>
            <w:tcMar>
              <w:top w:w="100" w:type="dxa"/>
              <w:bottom w:w="100" w:type="dxa"/>
              <w:left w:w="150" w:type="dxa"/>
              <w:right w:w="150" w:type="dxa"/>
            </w:tcMar>
            <w:vAlign w:val="center"/>
            <w:tcW w:w="1003" w:type="dxa"/>
          </w:tcPr>
          <w:p>
            <w:pPr>
              <w:pStyle w:val="Compact"/>
              <w:jc w:val="left"/>
            </w:pPr>
            <w:r>
              <w:t xml:space="preserve">STU-004</w:t>
            </w:r>
          </w:p>
        </w:tc>
        <w:tc>
          <w:tcPr>
            <w:tcMar>
              <w:top w:w="100" w:type="dxa"/>
              <w:bottom w:w="100" w:type="dxa"/>
              <w:left w:w="150" w:type="dxa"/>
              <w:right w:w="150" w:type="dxa"/>
            </w:tcMar>
            <w:vAlign w:val="center"/>
            <w:tcW w:w="1908" w:type="dxa"/>
          </w:tcPr>
          <w:p>
            <w:pPr>
              <w:pStyle w:val="Compact"/>
              <w:jc w:val="left"/>
            </w:pPr>
            <w:r>
              <w:t xml:space="preserve">Student Orientation Program</w:t>
            </w:r>
          </w:p>
        </w:tc>
        <w:tc>
          <w:tcPr>
            <w:tcMar>
              <w:top w:w="100" w:type="dxa"/>
              <w:bottom w:w="100" w:type="dxa"/>
              <w:left w:w="150" w:type="dxa"/>
              <w:right w:w="150" w:type="dxa"/>
            </w:tcMar>
            <w:vAlign w:val="center"/>
            <w:tcW w:w="1406" w:type="dxa"/>
          </w:tcPr>
          <w:p>
            <w:pPr>
              <w:pStyle w:val="Compact"/>
              <w:jc w:val="left"/>
            </w:pPr>
            <w:r>
              <w:t xml:space="preserve">Dean of Students</w:t>
            </w:r>
          </w:p>
        </w:tc>
        <w:tc>
          <w:tcPr>
            <w:tcMar>
              <w:top w:w="100" w:type="dxa"/>
              <w:bottom w:w="100" w:type="dxa"/>
              <w:left w:w="150" w:type="dxa"/>
              <w:right w:w="150" w:type="dxa"/>
            </w:tcMar>
            <w:vAlign w:val="center"/>
            <w:tcW w:w="2436" w:type="dxa"/>
          </w:tcPr>
          <w:p>
            <w:pPr>
              <w:pStyle w:val="Compact"/>
              <w:jc w:val="left"/>
            </w:pPr>
            <w:r>
              <w:t xml:space="preserve">Office of Student Affairs</w:t>
            </w:r>
          </w:p>
        </w:tc>
        <w:tc>
          <w:tcPr>
            <w:tcMar>
              <w:top w:w="100" w:type="dxa"/>
              <w:bottom w:w="100" w:type="dxa"/>
              <w:left w:w="150" w:type="dxa"/>
              <w:right w:w="150" w:type="dxa"/>
            </w:tcMar>
            <w:vAlign w:val="center"/>
            <w:tcW w:w="1795"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524" w:type="dxa"/>
          </w:tcPr>
          <w:p>
            <w:pPr>
              <w:pStyle w:val="Compact"/>
              <w:jc w:val="right"/>
            </w:pPr>
            <w:r>
              <w:t xml:space="preserve">35</w:t>
            </w:r>
          </w:p>
        </w:tc>
        <w:tc>
          <w:tcPr>
            <w:tcMar>
              <w:top w:w="100" w:type="dxa"/>
              <w:bottom w:w="100" w:type="dxa"/>
              <w:left w:w="150" w:type="dxa"/>
              <w:right w:w="150" w:type="dxa"/>
            </w:tcMar>
            <w:vAlign w:val="center"/>
            <w:shd w:val="clear" w:color="auto" w:fill="E9EDF6"/>
            <w:tcW w:w="1003" w:type="dxa"/>
          </w:tcPr>
          <w:p>
            <w:pPr>
              <w:pStyle w:val="Compact"/>
              <w:jc w:val="left"/>
            </w:pPr>
            <w:r>
              <w:t xml:space="preserve">STU-005</w:t>
            </w:r>
          </w:p>
        </w:tc>
        <w:tc>
          <w:tcPr>
            <w:tcMar>
              <w:top w:w="100" w:type="dxa"/>
              <w:bottom w:w="100" w:type="dxa"/>
              <w:left w:w="150" w:type="dxa"/>
              <w:right w:w="150" w:type="dxa"/>
            </w:tcMar>
            <w:vAlign w:val="center"/>
            <w:shd w:val="clear" w:color="auto" w:fill="E9EDF6"/>
            <w:tcW w:w="1908" w:type="dxa"/>
          </w:tcPr>
          <w:p>
            <w:pPr>
              <w:pStyle w:val="Compact"/>
              <w:jc w:val="left"/>
            </w:pPr>
            <w:r>
              <w:t xml:space="preserve">Student Retention Strategy</w:t>
            </w:r>
          </w:p>
        </w:tc>
        <w:tc>
          <w:tcPr>
            <w:tcMar>
              <w:top w:w="100" w:type="dxa"/>
              <w:bottom w:w="100" w:type="dxa"/>
              <w:left w:w="150" w:type="dxa"/>
              <w:right w:w="150" w:type="dxa"/>
            </w:tcMar>
            <w:vAlign w:val="center"/>
            <w:shd w:val="clear" w:color="auto" w:fill="E9EDF6"/>
            <w:tcW w:w="1406" w:type="dxa"/>
          </w:tcPr>
          <w:p>
            <w:pPr>
              <w:pStyle w:val="Compact"/>
              <w:jc w:val="left"/>
            </w:pPr>
            <w:r>
              <w:t xml:space="preserve">Dean of Students</w:t>
            </w:r>
          </w:p>
        </w:tc>
        <w:tc>
          <w:tcPr>
            <w:tcMar>
              <w:top w:w="100" w:type="dxa"/>
              <w:bottom w:w="100" w:type="dxa"/>
              <w:left w:w="150" w:type="dxa"/>
              <w:right w:w="150" w:type="dxa"/>
            </w:tcMar>
            <w:vAlign w:val="center"/>
            <w:shd w:val="clear" w:color="auto" w:fill="E9EDF6"/>
            <w:tcW w:w="2436" w:type="dxa"/>
          </w:tcPr>
          <w:p>
            <w:pPr>
              <w:pStyle w:val="Compact"/>
              <w:jc w:val="left"/>
            </w:pPr>
            <w:r>
              <w:t xml:space="preserve">Office of Student Affairs</w:t>
            </w:r>
          </w:p>
        </w:tc>
        <w:tc>
          <w:tcPr>
            <w:tcMar>
              <w:top w:w="100" w:type="dxa"/>
              <w:bottom w:w="100" w:type="dxa"/>
              <w:left w:w="150" w:type="dxa"/>
              <w:right w:w="150" w:type="dxa"/>
            </w:tcMar>
            <w:vAlign w:val="center"/>
            <w:shd w:val="clear" w:color="auto" w:fill="E9EDF6"/>
            <w:tcW w:w="1795"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24" w:type="dxa"/>
          </w:tcPr>
          <w:p>
            <w:pPr>
              <w:pStyle w:val="Compact"/>
              <w:jc w:val="right"/>
            </w:pPr>
            <w:r>
              <w:t xml:space="preserve">36</w:t>
            </w:r>
          </w:p>
        </w:tc>
        <w:tc>
          <w:tcPr>
            <w:tcMar>
              <w:top w:w="100" w:type="dxa"/>
              <w:bottom w:w="100" w:type="dxa"/>
              <w:left w:w="150" w:type="dxa"/>
              <w:right w:w="150" w:type="dxa"/>
            </w:tcMar>
            <w:vAlign w:val="center"/>
            <w:tcW w:w="1003" w:type="dxa"/>
          </w:tcPr>
          <w:p>
            <w:pPr>
              <w:pStyle w:val="Compact"/>
              <w:jc w:val="left"/>
            </w:pPr>
            <w:r>
              <w:t xml:space="preserve">STU-006</w:t>
            </w:r>
          </w:p>
        </w:tc>
        <w:tc>
          <w:tcPr>
            <w:tcMar>
              <w:top w:w="100" w:type="dxa"/>
              <w:bottom w:w="100" w:type="dxa"/>
              <w:left w:w="150" w:type="dxa"/>
              <w:right w:w="150" w:type="dxa"/>
            </w:tcMar>
            <w:vAlign w:val="center"/>
            <w:tcW w:w="1908" w:type="dxa"/>
          </w:tcPr>
          <w:p>
            <w:pPr>
              <w:pStyle w:val="Compact"/>
              <w:jc w:val="left"/>
            </w:pPr>
            <w:r>
              <w:t xml:space="preserve">Attendance Policy</w:t>
            </w:r>
          </w:p>
        </w:tc>
        <w:tc>
          <w:tcPr>
            <w:tcMar>
              <w:top w:w="100" w:type="dxa"/>
              <w:bottom w:w="100" w:type="dxa"/>
              <w:left w:w="150" w:type="dxa"/>
              <w:right w:w="150" w:type="dxa"/>
            </w:tcMar>
            <w:vAlign w:val="center"/>
            <w:tcW w:w="1406" w:type="dxa"/>
          </w:tcPr>
          <w:p>
            <w:pPr>
              <w:pStyle w:val="Compact"/>
              <w:jc w:val="left"/>
            </w:pPr>
            <w:r>
              <w:t xml:space="preserve">Dean of Students</w:t>
            </w:r>
          </w:p>
        </w:tc>
        <w:tc>
          <w:tcPr>
            <w:tcMar>
              <w:top w:w="100" w:type="dxa"/>
              <w:bottom w:w="100" w:type="dxa"/>
              <w:left w:w="150" w:type="dxa"/>
              <w:right w:w="150" w:type="dxa"/>
            </w:tcMar>
            <w:vAlign w:val="center"/>
            <w:tcW w:w="2436" w:type="dxa"/>
          </w:tcPr>
          <w:p>
            <w:pPr>
              <w:pStyle w:val="Compact"/>
              <w:jc w:val="left"/>
            </w:pPr>
            <w:r>
              <w:t xml:space="preserve">Office of the Registrar</w:t>
            </w:r>
          </w:p>
        </w:tc>
        <w:tc>
          <w:tcPr>
            <w:tcMar>
              <w:top w:w="100" w:type="dxa"/>
              <w:bottom w:w="100" w:type="dxa"/>
              <w:left w:w="150" w:type="dxa"/>
              <w:right w:w="150" w:type="dxa"/>
            </w:tcMar>
            <w:vAlign w:val="center"/>
            <w:tcW w:w="1795"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24" w:type="dxa"/>
          </w:tcPr>
          <w:p>
            <w:pPr>
              <w:pStyle w:val="Compact"/>
              <w:jc w:val="right"/>
            </w:pPr>
            <w:r>
              <w:t xml:space="preserve">37</w:t>
            </w:r>
          </w:p>
        </w:tc>
        <w:tc>
          <w:tcPr>
            <w:tcMar>
              <w:top w:w="100" w:type="dxa"/>
              <w:bottom w:w="100" w:type="dxa"/>
              <w:left w:w="150" w:type="dxa"/>
              <w:right w:w="150" w:type="dxa"/>
            </w:tcMar>
            <w:vAlign w:val="center"/>
            <w:shd w:val="clear" w:color="auto" w:fill="E9EDF6"/>
            <w:tcW w:w="1003" w:type="dxa"/>
          </w:tcPr>
          <w:p>
            <w:pPr>
              <w:pStyle w:val="Compact"/>
              <w:jc w:val="left"/>
            </w:pPr>
            <w:r>
              <w:t xml:space="preserve">STU-007</w:t>
            </w:r>
          </w:p>
        </w:tc>
        <w:tc>
          <w:tcPr>
            <w:tcMar>
              <w:top w:w="100" w:type="dxa"/>
              <w:bottom w:w="100" w:type="dxa"/>
              <w:left w:w="150" w:type="dxa"/>
              <w:right w:w="150" w:type="dxa"/>
            </w:tcMar>
            <w:vAlign w:val="center"/>
            <w:shd w:val="clear" w:color="auto" w:fill="E9EDF6"/>
            <w:tcW w:w="1908" w:type="dxa"/>
          </w:tcPr>
          <w:p>
            <w:pPr>
              <w:pStyle w:val="Compact"/>
              <w:jc w:val="left"/>
            </w:pPr>
            <w:r>
              <w:t xml:space="preserve">Academic Probation &amp; Dismissal Policy</w:t>
            </w:r>
          </w:p>
        </w:tc>
        <w:tc>
          <w:tcPr>
            <w:tcMar>
              <w:top w:w="100" w:type="dxa"/>
              <w:bottom w:w="100" w:type="dxa"/>
              <w:left w:w="150" w:type="dxa"/>
              <w:right w:w="150" w:type="dxa"/>
            </w:tcMar>
            <w:vAlign w:val="center"/>
            <w:shd w:val="clear" w:color="auto" w:fill="E9EDF6"/>
            <w:tcW w:w="1406" w:type="dxa"/>
          </w:tcPr>
          <w:p>
            <w:pPr>
              <w:pStyle w:val="Compact"/>
              <w:jc w:val="left"/>
            </w:pPr>
            <w:r>
              <w:t xml:space="preserve">Dean of Students</w:t>
            </w:r>
          </w:p>
        </w:tc>
        <w:tc>
          <w:tcPr>
            <w:tcMar>
              <w:top w:w="100" w:type="dxa"/>
              <w:bottom w:w="100" w:type="dxa"/>
              <w:left w:w="150" w:type="dxa"/>
              <w:right w:w="150" w:type="dxa"/>
            </w:tcMar>
            <w:vAlign w:val="center"/>
            <w:shd w:val="clear" w:color="auto" w:fill="E9EDF6"/>
            <w:tcW w:w="2436" w:type="dxa"/>
          </w:tcPr>
          <w:p>
            <w:pPr>
              <w:pStyle w:val="Compact"/>
              <w:jc w:val="left"/>
            </w:pPr>
            <w:r>
              <w:t xml:space="preserve">Office of the Registrar</w:t>
            </w:r>
          </w:p>
        </w:tc>
        <w:tc>
          <w:tcPr>
            <w:tcMar>
              <w:top w:w="100" w:type="dxa"/>
              <w:bottom w:w="100" w:type="dxa"/>
              <w:left w:w="150" w:type="dxa"/>
              <w:right w:w="150" w:type="dxa"/>
            </w:tcMar>
            <w:vAlign w:val="center"/>
            <w:shd w:val="clear" w:color="auto" w:fill="E9EDF6"/>
            <w:tcW w:w="1795"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24" w:type="dxa"/>
          </w:tcPr>
          <w:p>
            <w:pPr>
              <w:pStyle w:val="Compact"/>
              <w:jc w:val="right"/>
            </w:pPr>
            <w:r>
              <w:t xml:space="preserve">38</w:t>
            </w:r>
          </w:p>
        </w:tc>
        <w:tc>
          <w:tcPr>
            <w:tcMar>
              <w:top w:w="100" w:type="dxa"/>
              <w:bottom w:w="100" w:type="dxa"/>
              <w:left w:w="150" w:type="dxa"/>
              <w:right w:w="150" w:type="dxa"/>
            </w:tcMar>
            <w:vAlign w:val="center"/>
            <w:tcW w:w="1003" w:type="dxa"/>
          </w:tcPr>
          <w:p>
            <w:pPr>
              <w:pStyle w:val="Compact"/>
              <w:jc w:val="left"/>
            </w:pPr>
            <w:r>
              <w:t xml:space="preserve">STU-008</w:t>
            </w:r>
          </w:p>
        </w:tc>
        <w:tc>
          <w:tcPr>
            <w:tcMar>
              <w:top w:w="100" w:type="dxa"/>
              <w:bottom w:w="100" w:type="dxa"/>
              <w:left w:w="150" w:type="dxa"/>
              <w:right w:w="150" w:type="dxa"/>
            </w:tcMar>
            <w:vAlign w:val="center"/>
            <w:tcW w:w="1908" w:type="dxa"/>
          </w:tcPr>
          <w:p>
            <w:pPr>
              <w:pStyle w:val="Compact"/>
              <w:jc w:val="left"/>
            </w:pPr>
            <w:r>
              <w:t xml:space="preserve">Grade Appeal Policy</w:t>
            </w:r>
          </w:p>
        </w:tc>
        <w:tc>
          <w:tcPr>
            <w:tcMar>
              <w:top w:w="100" w:type="dxa"/>
              <w:bottom w:w="100" w:type="dxa"/>
              <w:left w:w="150" w:type="dxa"/>
              <w:right w:w="150" w:type="dxa"/>
            </w:tcMar>
            <w:vAlign w:val="center"/>
            <w:tcW w:w="1406" w:type="dxa"/>
          </w:tcPr>
          <w:p>
            <w:pPr>
              <w:pStyle w:val="Compact"/>
              <w:jc w:val="left"/>
            </w:pPr>
            <w:r>
              <w:t xml:space="preserve">Dean of Students</w:t>
            </w:r>
          </w:p>
        </w:tc>
        <w:tc>
          <w:tcPr>
            <w:tcMar>
              <w:top w:w="100" w:type="dxa"/>
              <w:bottom w:w="100" w:type="dxa"/>
              <w:left w:w="150" w:type="dxa"/>
              <w:right w:w="150" w:type="dxa"/>
            </w:tcMar>
            <w:vAlign w:val="center"/>
            <w:tcW w:w="2436" w:type="dxa"/>
          </w:tcPr>
          <w:p>
            <w:pPr>
              <w:pStyle w:val="Compact"/>
              <w:jc w:val="left"/>
            </w:pPr>
            <w:r>
              <w:t xml:space="preserve">Office of the Registrar</w:t>
            </w:r>
          </w:p>
        </w:tc>
        <w:tc>
          <w:tcPr>
            <w:tcMar>
              <w:top w:w="100" w:type="dxa"/>
              <w:bottom w:w="100" w:type="dxa"/>
              <w:left w:w="150" w:type="dxa"/>
              <w:right w:w="150" w:type="dxa"/>
            </w:tcMar>
            <w:vAlign w:val="center"/>
            <w:tcW w:w="1795"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24" w:type="dxa"/>
          </w:tcPr>
          <w:p>
            <w:pPr>
              <w:pStyle w:val="Compact"/>
              <w:jc w:val="right"/>
            </w:pPr>
            <w:r>
              <w:t xml:space="preserve">39</w:t>
            </w:r>
          </w:p>
        </w:tc>
        <w:tc>
          <w:tcPr>
            <w:tcMar>
              <w:top w:w="100" w:type="dxa"/>
              <w:bottom w:w="100" w:type="dxa"/>
              <w:left w:w="150" w:type="dxa"/>
              <w:right w:w="150" w:type="dxa"/>
            </w:tcMar>
            <w:vAlign w:val="center"/>
            <w:shd w:val="clear" w:color="auto" w:fill="E9EDF6"/>
            <w:tcW w:w="1003" w:type="dxa"/>
          </w:tcPr>
          <w:p>
            <w:pPr>
              <w:pStyle w:val="Compact"/>
              <w:jc w:val="left"/>
            </w:pPr>
            <w:r>
              <w:t xml:space="preserve">STU-009</w:t>
            </w:r>
          </w:p>
        </w:tc>
        <w:tc>
          <w:tcPr>
            <w:tcMar>
              <w:top w:w="100" w:type="dxa"/>
              <w:bottom w:w="100" w:type="dxa"/>
              <w:left w:w="150" w:type="dxa"/>
              <w:right w:w="150" w:type="dxa"/>
            </w:tcMar>
            <w:vAlign w:val="center"/>
            <w:shd w:val="clear" w:color="auto" w:fill="E9EDF6"/>
            <w:tcW w:w="1908" w:type="dxa"/>
          </w:tcPr>
          <w:p>
            <w:pPr>
              <w:pStyle w:val="Compact"/>
              <w:jc w:val="left"/>
            </w:pPr>
            <w:r>
              <w:t xml:space="preserve">Mental Health Support Policy</w:t>
            </w:r>
          </w:p>
        </w:tc>
        <w:tc>
          <w:tcPr>
            <w:tcMar>
              <w:top w:w="100" w:type="dxa"/>
              <w:bottom w:w="100" w:type="dxa"/>
              <w:left w:w="150" w:type="dxa"/>
              <w:right w:w="150" w:type="dxa"/>
            </w:tcMar>
            <w:vAlign w:val="center"/>
            <w:shd w:val="clear" w:color="auto" w:fill="E9EDF6"/>
            <w:tcW w:w="1406" w:type="dxa"/>
          </w:tcPr>
          <w:p>
            <w:pPr>
              <w:pStyle w:val="Compact"/>
              <w:jc w:val="left"/>
            </w:pPr>
            <w:r>
              <w:t xml:space="preserve">Dean of Students</w:t>
            </w:r>
          </w:p>
        </w:tc>
        <w:tc>
          <w:tcPr>
            <w:tcMar>
              <w:top w:w="100" w:type="dxa"/>
              <w:bottom w:w="100" w:type="dxa"/>
              <w:left w:w="150" w:type="dxa"/>
              <w:right w:w="150" w:type="dxa"/>
            </w:tcMar>
            <w:vAlign w:val="center"/>
            <w:shd w:val="clear" w:color="auto" w:fill="E9EDF6"/>
            <w:tcW w:w="2436" w:type="dxa"/>
          </w:tcPr>
          <w:p>
            <w:pPr>
              <w:pStyle w:val="Compact"/>
              <w:jc w:val="left"/>
            </w:pPr>
            <w:r>
              <w:t xml:space="preserve">Office of Student Affairs</w:t>
            </w:r>
          </w:p>
        </w:tc>
        <w:tc>
          <w:tcPr>
            <w:tcMar>
              <w:top w:w="100" w:type="dxa"/>
              <w:bottom w:w="100" w:type="dxa"/>
              <w:left w:w="150" w:type="dxa"/>
              <w:right w:w="150" w:type="dxa"/>
            </w:tcMar>
            <w:vAlign w:val="center"/>
            <w:shd w:val="clear" w:color="auto" w:fill="E9EDF6"/>
            <w:tcW w:w="1795"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tcW w:w="524" w:type="dxa"/>
          </w:tcPr>
          <w:p>
            <w:pPr>
              <w:pStyle w:val="Compact"/>
              <w:jc w:val="right"/>
            </w:pPr>
            <w:r>
              <w:t xml:space="preserve">40</w:t>
            </w:r>
          </w:p>
        </w:tc>
        <w:tc>
          <w:tcPr>
            <w:tcMar>
              <w:top w:w="100" w:type="dxa"/>
              <w:bottom w:w="100" w:type="dxa"/>
              <w:left w:w="150" w:type="dxa"/>
              <w:right w:w="150" w:type="dxa"/>
            </w:tcMar>
            <w:vAlign w:val="center"/>
            <w:tcW w:w="1003" w:type="dxa"/>
          </w:tcPr>
          <w:p>
            <w:pPr>
              <w:pStyle w:val="Compact"/>
              <w:jc w:val="left"/>
            </w:pPr>
            <w:r>
              <w:t xml:space="preserve">STU-010</w:t>
            </w:r>
          </w:p>
        </w:tc>
        <w:tc>
          <w:tcPr>
            <w:tcMar>
              <w:top w:w="100" w:type="dxa"/>
              <w:bottom w:w="100" w:type="dxa"/>
              <w:left w:w="150" w:type="dxa"/>
              <w:right w:w="150" w:type="dxa"/>
            </w:tcMar>
            <w:vAlign w:val="center"/>
            <w:tcW w:w="1908" w:type="dxa"/>
          </w:tcPr>
          <w:p>
            <w:pPr>
              <w:pStyle w:val="Compact"/>
              <w:jc w:val="left"/>
            </w:pPr>
            <w:r>
              <w:t xml:space="preserve">Career Services Policy</w:t>
            </w:r>
          </w:p>
        </w:tc>
        <w:tc>
          <w:tcPr>
            <w:tcMar>
              <w:top w:w="100" w:type="dxa"/>
              <w:bottom w:w="100" w:type="dxa"/>
              <w:left w:w="150" w:type="dxa"/>
              <w:right w:w="150" w:type="dxa"/>
            </w:tcMar>
            <w:vAlign w:val="center"/>
            <w:tcW w:w="1406" w:type="dxa"/>
          </w:tcPr>
          <w:p>
            <w:pPr>
              <w:pStyle w:val="Compact"/>
              <w:jc w:val="left"/>
            </w:pPr>
            <w:r>
              <w:t xml:space="preserve">Dean of Students</w:t>
            </w:r>
          </w:p>
        </w:tc>
        <w:tc>
          <w:tcPr>
            <w:tcMar>
              <w:top w:w="100" w:type="dxa"/>
              <w:bottom w:w="100" w:type="dxa"/>
              <w:left w:w="150" w:type="dxa"/>
              <w:right w:w="150" w:type="dxa"/>
            </w:tcMar>
            <w:vAlign w:val="center"/>
            <w:tcW w:w="2436" w:type="dxa"/>
          </w:tcPr>
          <w:p>
            <w:pPr>
              <w:pStyle w:val="Compact"/>
              <w:jc w:val="left"/>
            </w:pPr>
            <w:r>
              <w:t xml:space="preserve">Office of Career Services</w:t>
            </w:r>
          </w:p>
        </w:tc>
        <w:tc>
          <w:tcPr>
            <w:tcMar>
              <w:top w:w="100" w:type="dxa"/>
              <w:bottom w:w="100" w:type="dxa"/>
              <w:left w:w="150" w:type="dxa"/>
              <w:right w:w="150" w:type="dxa"/>
            </w:tcMar>
            <w:vAlign w:val="center"/>
            <w:tcW w:w="1795"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24" w:type="dxa"/>
          </w:tcPr>
          <w:p>
            <w:pPr>
              <w:pStyle w:val="Compact"/>
              <w:jc w:val="right"/>
            </w:pPr>
            <w:r>
              <w:t xml:space="preserve">41</w:t>
            </w:r>
          </w:p>
        </w:tc>
        <w:tc>
          <w:tcPr>
            <w:tcMar>
              <w:top w:w="100" w:type="dxa"/>
              <w:bottom w:w="100" w:type="dxa"/>
              <w:left w:w="150" w:type="dxa"/>
              <w:right w:w="150" w:type="dxa"/>
            </w:tcMar>
            <w:vAlign w:val="center"/>
            <w:shd w:val="clear" w:color="auto" w:fill="E9EDF6"/>
            <w:tcW w:w="1003" w:type="dxa"/>
          </w:tcPr>
          <w:p>
            <w:pPr>
              <w:pStyle w:val="Compact"/>
              <w:jc w:val="left"/>
            </w:pPr>
            <w:r>
              <w:t xml:space="preserve">STU-011</w:t>
            </w:r>
          </w:p>
        </w:tc>
        <w:tc>
          <w:tcPr>
            <w:tcMar>
              <w:top w:w="100" w:type="dxa"/>
              <w:bottom w:w="100" w:type="dxa"/>
              <w:left w:w="150" w:type="dxa"/>
              <w:right w:w="150" w:type="dxa"/>
            </w:tcMar>
            <w:vAlign w:val="center"/>
            <w:shd w:val="clear" w:color="auto" w:fill="E9EDF6"/>
            <w:tcW w:w="1908" w:type="dxa"/>
          </w:tcPr>
          <w:p>
            <w:pPr>
              <w:pStyle w:val="Compact"/>
              <w:jc w:val="left"/>
            </w:pPr>
            <w:r>
              <w:t xml:space="preserve">Disability Services Policy</w:t>
            </w:r>
          </w:p>
        </w:tc>
        <w:tc>
          <w:tcPr>
            <w:tcMar>
              <w:top w:w="100" w:type="dxa"/>
              <w:bottom w:w="100" w:type="dxa"/>
              <w:left w:w="150" w:type="dxa"/>
              <w:right w:w="150" w:type="dxa"/>
            </w:tcMar>
            <w:vAlign w:val="center"/>
            <w:shd w:val="clear" w:color="auto" w:fill="E9EDF6"/>
            <w:tcW w:w="1406" w:type="dxa"/>
          </w:tcPr>
          <w:p>
            <w:pPr>
              <w:pStyle w:val="Compact"/>
              <w:jc w:val="left"/>
            </w:pPr>
            <w:r>
              <w:t xml:space="preserve">Dean of Students</w:t>
            </w:r>
          </w:p>
        </w:tc>
        <w:tc>
          <w:tcPr>
            <w:tcMar>
              <w:top w:w="100" w:type="dxa"/>
              <w:bottom w:w="100" w:type="dxa"/>
              <w:left w:w="150" w:type="dxa"/>
              <w:right w:w="150" w:type="dxa"/>
            </w:tcMar>
            <w:vAlign w:val="center"/>
            <w:shd w:val="clear" w:color="auto" w:fill="E9EDF6"/>
            <w:tcW w:w="2436" w:type="dxa"/>
          </w:tcPr>
          <w:p>
            <w:pPr>
              <w:pStyle w:val="Compact"/>
              <w:jc w:val="left"/>
            </w:pPr>
            <w:r>
              <w:t xml:space="preserve">Office of Student Affairs</w:t>
            </w:r>
          </w:p>
        </w:tc>
        <w:tc>
          <w:tcPr>
            <w:tcMar>
              <w:top w:w="100" w:type="dxa"/>
              <w:bottom w:w="100" w:type="dxa"/>
              <w:left w:w="150" w:type="dxa"/>
              <w:right w:w="150" w:type="dxa"/>
            </w:tcMar>
            <w:vAlign w:val="center"/>
            <w:shd w:val="clear" w:color="auto" w:fill="E9EDF6"/>
            <w:tcW w:w="1795"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24" w:type="dxa"/>
          </w:tcPr>
          <w:p>
            <w:pPr>
              <w:pStyle w:val="Compact"/>
              <w:jc w:val="right"/>
            </w:pPr>
            <w:r>
              <w:t xml:space="preserve">42</w:t>
            </w:r>
          </w:p>
        </w:tc>
        <w:tc>
          <w:tcPr>
            <w:tcMar>
              <w:top w:w="100" w:type="dxa"/>
              <w:bottom w:w="100" w:type="dxa"/>
              <w:left w:w="150" w:type="dxa"/>
              <w:right w:w="150" w:type="dxa"/>
            </w:tcMar>
            <w:vAlign w:val="center"/>
            <w:tcW w:w="1003" w:type="dxa"/>
          </w:tcPr>
          <w:p>
            <w:pPr>
              <w:pStyle w:val="Compact"/>
              <w:jc w:val="left"/>
            </w:pPr>
            <w:r>
              <w:t xml:space="preserve">STU-012</w:t>
            </w:r>
          </w:p>
        </w:tc>
        <w:tc>
          <w:tcPr>
            <w:tcMar>
              <w:top w:w="100" w:type="dxa"/>
              <w:bottom w:w="100" w:type="dxa"/>
              <w:left w:w="150" w:type="dxa"/>
              <w:right w:w="150" w:type="dxa"/>
            </w:tcMar>
            <w:vAlign w:val="center"/>
            <w:tcW w:w="1908" w:type="dxa"/>
          </w:tcPr>
          <w:p>
            <w:pPr>
              <w:pStyle w:val="Compact"/>
              <w:jc w:val="left"/>
            </w:pPr>
            <w:r>
              <w:t xml:space="preserve">Student Activities Policy</w:t>
            </w:r>
          </w:p>
        </w:tc>
        <w:tc>
          <w:tcPr>
            <w:tcMar>
              <w:top w:w="100" w:type="dxa"/>
              <w:bottom w:w="100" w:type="dxa"/>
              <w:left w:w="150" w:type="dxa"/>
              <w:right w:w="150" w:type="dxa"/>
            </w:tcMar>
            <w:vAlign w:val="center"/>
            <w:tcW w:w="1406" w:type="dxa"/>
          </w:tcPr>
          <w:p>
            <w:pPr>
              <w:pStyle w:val="Compact"/>
              <w:jc w:val="left"/>
            </w:pPr>
            <w:r>
              <w:t xml:space="preserve">Dean of Students</w:t>
            </w:r>
          </w:p>
        </w:tc>
        <w:tc>
          <w:tcPr>
            <w:tcMar>
              <w:top w:w="100" w:type="dxa"/>
              <w:bottom w:w="100" w:type="dxa"/>
              <w:left w:w="150" w:type="dxa"/>
              <w:right w:w="150" w:type="dxa"/>
            </w:tcMar>
            <w:vAlign w:val="center"/>
            <w:tcW w:w="2436" w:type="dxa"/>
          </w:tcPr>
          <w:p>
            <w:pPr>
              <w:pStyle w:val="Compact"/>
              <w:jc w:val="left"/>
            </w:pPr>
            <w:r>
              <w:t xml:space="preserve">Office of Student Affairs</w:t>
            </w:r>
          </w:p>
        </w:tc>
        <w:tc>
          <w:tcPr>
            <w:tcMar>
              <w:top w:w="100" w:type="dxa"/>
              <w:bottom w:w="100" w:type="dxa"/>
              <w:left w:w="150" w:type="dxa"/>
              <w:right w:w="150" w:type="dxa"/>
            </w:tcMar>
            <w:vAlign w:val="center"/>
            <w:tcW w:w="1795"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524" w:type="dxa"/>
          </w:tcPr>
          <w:p>
            <w:pPr>
              <w:pStyle w:val="Compact"/>
              <w:jc w:val="right"/>
            </w:pPr>
            <w:r>
              <w:t xml:space="preserve">43</w:t>
            </w:r>
          </w:p>
        </w:tc>
        <w:tc>
          <w:tcPr>
            <w:tcMar>
              <w:top w:w="100" w:type="dxa"/>
              <w:bottom w:w="100" w:type="dxa"/>
              <w:left w:w="150" w:type="dxa"/>
              <w:right w:w="150" w:type="dxa"/>
            </w:tcMar>
            <w:vAlign w:val="center"/>
            <w:shd w:val="clear" w:color="auto" w:fill="E9EDF6"/>
            <w:tcW w:w="1003" w:type="dxa"/>
          </w:tcPr>
          <w:p>
            <w:pPr>
              <w:pStyle w:val="Compact"/>
              <w:jc w:val="left"/>
            </w:pPr>
            <w:r>
              <w:t xml:space="preserve">STU-013</w:t>
            </w:r>
          </w:p>
        </w:tc>
        <w:tc>
          <w:tcPr>
            <w:tcMar>
              <w:top w:w="100" w:type="dxa"/>
              <w:bottom w:w="100" w:type="dxa"/>
              <w:left w:w="150" w:type="dxa"/>
              <w:right w:w="150" w:type="dxa"/>
            </w:tcMar>
            <w:vAlign w:val="center"/>
            <w:shd w:val="clear" w:color="auto" w:fill="E9EDF6"/>
            <w:tcW w:w="1908" w:type="dxa"/>
          </w:tcPr>
          <w:p>
            <w:pPr>
              <w:pStyle w:val="Compact"/>
              <w:jc w:val="left"/>
            </w:pPr>
            <w:r>
              <w:t xml:space="preserve">International Student Support Policy</w:t>
            </w:r>
          </w:p>
        </w:tc>
        <w:tc>
          <w:tcPr>
            <w:tcMar>
              <w:top w:w="100" w:type="dxa"/>
              <w:bottom w:w="100" w:type="dxa"/>
              <w:left w:w="150" w:type="dxa"/>
              <w:right w:w="150" w:type="dxa"/>
            </w:tcMar>
            <w:vAlign w:val="center"/>
            <w:shd w:val="clear" w:color="auto" w:fill="E9EDF6"/>
            <w:tcW w:w="1406" w:type="dxa"/>
          </w:tcPr>
          <w:p>
            <w:pPr>
              <w:pStyle w:val="Compact"/>
              <w:jc w:val="left"/>
            </w:pPr>
            <w:r>
              <w:t xml:space="preserve">Dean of Students</w:t>
            </w:r>
          </w:p>
        </w:tc>
        <w:tc>
          <w:tcPr>
            <w:tcMar>
              <w:top w:w="100" w:type="dxa"/>
              <w:bottom w:w="100" w:type="dxa"/>
              <w:left w:w="150" w:type="dxa"/>
              <w:right w:w="150" w:type="dxa"/>
            </w:tcMar>
            <w:vAlign w:val="center"/>
            <w:shd w:val="clear" w:color="auto" w:fill="E9EDF6"/>
            <w:tcW w:w="2436" w:type="dxa"/>
          </w:tcPr>
          <w:p>
            <w:pPr>
              <w:pStyle w:val="Compact"/>
              <w:jc w:val="left"/>
            </w:pPr>
            <w:r>
              <w:t xml:space="preserve">Office of Student Affairs</w:t>
            </w:r>
          </w:p>
        </w:tc>
        <w:tc>
          <w:tcPr>
            <w:tcMar>
              <w:top w:w="100" w:type="dxa"/>
              <w:bottom w:w="100" w:type="dxa"/>
              <w:left w:w="150" w:type="dxa"/>
              <w:right w:w="150" w:type="dxa"/>
            </w:tcMar>
            <w:vAlign w:val="center"/>
            <w:shd w:val="clear" w:color="auto" w:fill="E9EDF6"/>
            <w:tcW w:w="1795"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24" w:type="dxa"/>
          </w:tcPr>
          <w:p>
            <w:pPr>
              <w:pStyle w:val="Compact"/>
              <w:jc w:val="right"/>
            </w:pPr>
            <w:r>
              <w:t xml:space="preserve">44</w:t>
            </w:r>
          </w:p>
        </w:tc>
        <w:tc>
          <w:tcPr>
            <w:tcMar>
              <w:top w:w="100" w:type="dxa"/>
              <w:bottom w:w="100" w:type="dxa"/>
              <w:left w:w="150" w:type="dxa"/>
              <w:right w:w="150" w:type="dxa"/>
            </w:tcMar>
            <w:vAlign w:val="center"/>
            <w:tcW w:w="1003" w:type="dxa"/>
          </w:tcPr>
          <w:p>
            <w:pPr>
              <w:pStyle w:val="Compact"/>
              <w:jc w:val="left"/>
            </w:pPr>
            <w:r>
              <w:t xml:space="preserve">STU-014</w:t>
            </w:r>
          </w:p>
        </w:tc>
        <w:tc>
          <w:tcPr>
            <w:tcMar>
              <w:top w:w="100" w:type="dxa"/>
              <w:bottom w:w="100" w:type="dxa"/>
              <w:left w:w="150" w:type="dxa"/>
              <w:right w:w="150" w:type="dxa"/>
            </w:tcMar>
            <w:vAlign w:val="center"/>
            <w:tcW w:w="1908" w:type="dxa"/>
          </w:tcPr>
          <w:p>
            <w:pPr>
              <w:pStyle w:val="Compact"/>
              <w:jc w:val="left"/>
            </w:pPr>
            <w:r>
              <w:t xml:space="preserve">Digital Citizenship &amp; Online Conduct Policy</w:t>
            </w:r>
          </w:p>
        </w:tc>
        <w:tc>
          <w:tcPr>
            <w:tcMar>
              <w:top w:w="100" w:type="dxa"/>
              <w:bottom w:w="100" w:type="dxa"/>
              <w:left w:w="150" w:type="dxa"/>
              <w:right w:w="150" w:type="dxa"/>
            </w:tcMar>
            <w:vAlign w:val="center"/>
            <w:tcW w:w="1406" w:type="dxa"/>
          </w:tcPr>
          <w:p>
            <w:pPr>
              <w:pStyle w:val="Compact"/>
              <w:jc w:val="left"/>
            </w:pPr>
            <w:r>
              <w:t xml:space="preserve">Dean of Students</w:t>
            </w:r>
          </w:p>
        </w:tc>
        <w:tc>
          <w:tcPr>
            <w:tcMar>
              <w:top w:w="100" w:type="dxa"/>
              <w:bottom w:w="100" w:type="dxa"/>
              <w:left w:w="150" w:type="dxa"/>
              <w:right w:w="150" w:type="dxa"/>
            </w:tcMar>
            <w:vAlign w:val="center"/>
            <w:tcW w:w="2436" w:type="dxa"/>
          </w:tcPr>
          <w:p>
            <w:pPr>
              <w:pStyle w:val="Compact"/>
              <w:jc w:val="left"/>
            </w:pPr>
            <w:r>
              <w:t xml:space="preserve">Office of Student Affairs</w:t>
            </w:r>
          </w:p>
        </w:tc>
        <w:tc>
          <w:tcPr>
            <w:tcMar>
              <w:top w:w="100" w:type="dxa"/>
              <w:bottom w:w="100" w:type="dxa"/>
              <w:left w:w="150" w:type="dxa"/>
              <w:right w:w="150" w:type="dxa"/>
            </w:tcMar>
            <w:vAlign w:val="center"/>
            <w:tcW w:w="1795"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24" w:type="dxa"/>
          </w:tcPr>
          <w:p>
            <w:pPr>
              <w:pStyle w:val="Compact"/>
              <w:jc w:val="right"/>
            </w:pPr>
            <w:r>
              <w:t xml:space="preserve">45</w:t>
            </w:r>
          </w:p>
        </w:tc>
        <w:tc>
          <w:tcPr>
            <w:tcMar>
              <w:top w:w="100" w:type="dxa"/>
              <w:bottom w:w="100" w:type="dxa"/>
              <w:left w:w="150" w:type="dxa"/>
              <w:right w:w="150" w:type="dxa"/>
            </w:tcMar>
            <w:vAlign w:val="center"/>
            <w:shd w:val="clear" w:color="auto" w:fill="E9EDF6"/>
            <w:tcW w:w="1003" w:type="dxa"/>
          </w:tcPr>
          <w:p>
            <w:pPr>
              <w:pStyle w:val="Compact"/>
              <w:jc w:val="left"/>
            </w:pPr>
            <w:r>
              <w:t xml:space="preserve">STU-015</w:t>
            </w:r>
          </w:p>
        </w:tc>
        <w:tc>
          <w:tcPr>
            <w:tcMar>
              <w:top w:w="100" w:type="dxa"/>
              <w:bottom w:w="100" w:type="dxa"/>
              <w:left w:w="150" w:type="dxa"/>
              <w:right w:w="150" w:type="dxa"/>
            </w:tcMar>
            <w:vAlign w:val="center"/>
            <w:shd w:val="clear" w:color="auto" w:fill="E9EDF6"/>
            <w:tcW w:w="1908" w:type="dxa"/>
          </w:tcPr>
          <w:p>
            <w:pPr>
              <w:pStyle w:val="Compact"/>
              <w:jc w:val="left"/>
            </w:pPr>
            <w:r>
              <w:t xml:space="preserve">Islamic Dress Code Policy for Online Learning</w:t>
            </w:r>
          </w:p>
        </w:tc>
        <w:tc>
          <w:tcPr>
            <w:tcMar>
              <w:top w:w="100" w:type="dxa"/>
              <w:bottom w:w="100" w:type="dxa"/>
              <w:left w:w="150" w:type="dxa"/>
              <w:right w:w="150" w:type="dxa"/>
            </w:tcMar>
            <w:vAlign w:val="center"/>
            <w:shd w:val="clear" w:color="auto" w:fill="E9EDF6"/>
            <w:tcW w:w="1406" w:type="dxa"/>
          </w:tcPr>
          <w:p>
            <w:pPr>
              <w:pStyle w:val="Compact"/>
              <w:jc w:val="left"/>
            </w:pPr>
            <w:r>
              <w:t xml:space="preserve">Dean of Students</w:t>
            </w:r>
          </w:p>
        </w:tc>
        <w:tc>
          <w:tcPr>
            <w:tcMar>
              <w:top w:w="100" w:type="dxa"/>
              <w:bottom w:w="100" w:type="dxa"/>
              <w:left w:w="150" w:type="dxa"/>
              <w:right w:w="150" w:type="dxa"/>
            </w:tcMar>
            <w:vAlign w:val="center"/>
            <w:shd w:val="clear" w:color="auto" w:fill="E9EDF6"/>
            <w:tcW w:w="2436" w:type="dxa"/>
          </w:tcPr>
          <w:p>
            <w:pPr>
              <w:pStyle w:val="Compact"/>
              <w:jc w:val="left"/>
            </w:pPr>
            <w:r>
              <w:t xml:space="preserve">Office of Student Affairs</w:t>
            </w:r>
          </w:p>
        </w:tc>
        <w:tc>
          <w:tcPr>
            <w:tcMar>
              <w:top w:w="100" w:type="dxa"/>
              <w:bottom w:w="100" w:type="dxa"/>
              <w:left w:w="150" w:type="dxa"/>
              <w:right w:w="150" w:type="dxa"/>
            </w:tcMar>
            <w:vAlign w:val="center"/>
            <w:shd w:val="clear" w:color="auto" w:fill="E9EDF6"/>
            <w:tcW w:w="1795"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24" w:type="dxa"/>
          </w:tcPr>
          <w:p>
            <w:pPr>
              <w:pStyle w:val="Compact"/>
              <w:jc w:val="right"/>
            </w:pPr>
            <w:r>
              <w:t xml:space="preserve">46</w:t>
            </w:r>
          </w:p>
        </w:tc>
        <w:tc>
          <w:tcPr>
            <w:tcMar>
              <w:top w:w="100" w:type="dxa"/>
              <w:bottom w:w="100" w:type="dxa"/>
              <w:left w:w="150" w:type="dxa"/>
              <w:right w:w="150" w:type="dxa"/>
            </w:tcMar>
            <w:vAlign w:val="center"/>
            <w:tcW w:w="1003" w:type="dxa"/>
          </w:tcPr>
          <w:p>
            <w:pPr>
              <w:pStyle w:val="Compact"/>
              <w:jc w:val="left"/>
            </w:pPr>
            <w:r>
              <w:t xml:space="preserve">STU-016</w:t>
            </w:r>
          </w:p>
        </w:tc>
        <w:tc>
          <w:tcPr>
            <w:tcMar>
              <w:top w:w="100" w:type="dxa"/>
              <w:bottom w:w="100" w:type="dxa"/>
              <w:left w:w="150" w:type="dxa"/>
              <w:right w:w="150" w:type="dxa"/>
            </w:tcMar>
            <w:vAlign w:val="center"/>
            <w:tcW w:w="1908" w:type="dxa"/>
          </w:tcPr>
          <w:p>
            <w:pPr>
              <w:pStyle w:val="Compact"/>
              <w:jc w:val="left"/>
            </w:pPr>
            <w:r>
              <w:t xml:space="preserve">Online Classroom Etiquette &amp; Noise Policy</w:t>
            </w:r>
          </w:p>
        </w:tc>
        <w:tc>
          <w:tcPr>
            <w:tcMar>
              <w:top w:w="100" w:type="dxa"/>
              <w:bottom w:w="100" w:type="dxa"/>
              <w:left w:w="150" w:type="dxa"/>
              <w:right w:w="150" w:type="dxa"/>
            </w:tcMar>
            <w:vAlign w:val="center"/>
            <w:tcW w:w="1406" w:type="dxa"/>
          </w:tcPr>
          <w:p>
            <w:pPr>
              <w:pStyle w:val="Compact"/>
              <w:jc w:val="left"/>
            </w:pPr>
            <w:r>
              <w:t xml:space="preserve">Dean of Students</w:t>
            </w:r>
          </w:p>
        </w:tc>
        <w:tc>
          <w:tcPr>
            <w:tcMar>
              <w:top w:w="100" w:type="dxa"/>
              <w:bottom w:w="100" w:type="dxa"/>
              <w:left w:w="150" w:type="dxa"/>
              <w:right w:w="150" w:type="dxa"/>
            </w:tcMar>
            <w:vAlign w:val="center"/>
            <w:tcW w:w="2436" w:type="dxa"/>
          </w:tcPr>
          <w:p>
            <w:pPr>
              <w:pStyle w:val="Compact"/>
              <w:jc w:val="left"/>
            </w:pPr>
            <w:r>
              <w:t xml:space="preserve">Office of Student Affairs</w:t>
            </w:r>
          </w:p>
        </w:tc>
        <w:tc>
          <w:tcPr>
            <w:tcMar>
              <w:top w:w="100" w:type="dxa"/>
              <w:bottom w:w="100" w:type="dxa"/>
              <w:left w:w="150" w:type="dxa"/>
              <w:right w:w="150" w:type="dxa"/>
            </w:tcMar>
            <w:vAlign w:val="center"/>
            <w:tcW w:w="1795"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24" w:type="dxa"/>
          </w:tcPr>
          <w:p>
            <w:pPr>
              <w:pStyle w:val="Compact"/>
              <w:jc w:val="right"/>
            </w:pPr>
            <w:r>
              <w:t xml:space="preserve">47</w:t>
            </w:r>
          </w:p>
        </w:tc>
        <w:tc>
          <w:tcPr>
            <w:tcMar>
              <w:top w:w="100" w:type="dxa"/>
              <w:bottom w:w="100" w:type="dxa"/>
              <w:left w:w="150" w:type="dxa"/>
              <w:right w:w="150" w:type="dxa"/>
            </w:tcMar>
            <w:vAlign w:val="center"/>
            <w:shd w:val="clear" w:color="auto" w:fill="E9EDF6"/>
            <w:tcW w:w="1003" w:type="dxa"/>
          </w:tcPr>
          <w:p>
            <w:pPr>
              <w:pStyle w:val="Compact"/>
              <w:jc w:val="left"/>
            </w:pPr>
            <w:r>
              <w:t xml:space="preserve">STU-017</w:t>
            </w:r>
          </w:p>
        </w:tc>
        <w:tc>
          <w:tcPr>
            <w:tcMar>
              <w:top w:w="100" w:type="dxa"/>
              <w:bottom w:w="100" w:type="dxa"/>
              <w:left w:w="150" w:type="dxa"/>
              <w:right w:w="150" w:type="dxa"/>
            </w:tcMar>
            <w:vAlign w:val="center"/>
            <w:shd w:val="clear" w:color="auto" w:fill="E9EDF6"/>
            <w:tcW w:w="1908" w:type="dxa"/>
          </w:tcPr>
          <w:p>
            <w:pPr>
              <w:pStyle w:val="Compact"/>
              <w:jc w:val="left"/>
            </w:pPr>
            <w:r>
              <w:t xml:space="preserve">International Time Zone Policy</w:t>
            </w:r>
          </w:p>
        </w:tc>
        <w:tc>
          <w:tcPr>
            <w:tcMar>
              <w:top w:w="100" w:type="dxa"/>
              <w:bottom w:w="100" w:type="dxa"/>
              <w:left w:w="150" w:type="dxa"/>
              <w:right w:w="150" w:type="dxa"/>
            </w:tcMar>
            <w:vAlign w:val="center"/>
            <w:shd w:val="clear" w:color="auto" w:fill="E9EDF6"/>
            <w:tcW w:w="1406" w:type="dxa"/>
          </w:tcPr>
          <w:p>
            <w:pPr>
              <w:pStyle w:val="Compact"/>
              <w:jc w:val="left"/>
            </w:pPr>
            <w:r>
              <w:t xml:space="preserve">Dean of Students</w:t>
            </w:r>
          </w:p>
        </w:tc>
        <w:tc>
          <w:tcPr>
            <w:tcMar>
              <w:top w:w="100" w:type="dxa"/>
              <w:bottom w:w="100" w:type="dxa"/>
              <w:left w:w="150" w:type="dxa"/>
              <w:right w:w="150" w:type="dxa"/>
            </w:tcMar>
            <w:vAlign w:val="center"/>
            <w:shd w:val="clear" w:color="auto" w:fill="E9EDF6"/>
            <w:tcW w:w="2436" w:type="dxa"/>
          </w:tcPr>
          <w:p>
            <w:pPr>
              <w:pStyle w:val="Compact"/>
              <w:jc w:val="left"/>
            </w:pPr>
            <w:r>
              <w:t xml:space="preserve">Office of Student Affairs</w:t>
            </w:r>
          </w:p>
        </w:tc>
        <w:tc>
          <w:tcPr>
            <w:tcMar>
              <w:top w:w="100" w:type="dxa"/>
              <w:bottom w:w="100" w:type="dxa"/>
              <w:left w:w="150" w:type="dxa"/>
              <w:right w:w="150" w:type="dxa"/>
            </w:tcMar>
            <w:vAlign w:val="center"/>
            <w:shd w:val="clear" w:color="auto" w:fill="E9EDF6"/>
            <w:tcW w:w="1795"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24" w:type="dxa"/>
          </w:tcPr>
          <w:p>
            <w:pPr>
              <w:pStyle w:val="Compact"/>
              <w:jc w:val="right"/>
            </w:pPr>
            <w:r>
              <w:t xml:space="preserve">48</w:t>
            </w:r>
          </w:p>
        </w:tc>
        <w:tc>
          <w:tcPr>
            <w:tcMar>
              <w:top w:w="100" w:type="dxa"/>
              <w:bottom w:w="100" w:type="dxa"/>
              <w:left w:w="150" w:type="dxa"/>
              <w:right w:w="150" w:type="dxa"/>
            </w:tcMar>
            <w:vAlign w:val="center"/>
            <w:tcW w:w="1003" w:type="dxa"/>
          </w:tcPr>
          <w:p>
            <w:pPr>
              <w:pStyle w:val="Compact"/>
              <w:jc w:val="left"/>
            </w:pPr>
            <w:r>
              <w:t xml:space="preserve">STU-018</w:t>
            </w:r>
          </w:p>
        </w:tc>
        <w:tc>
          <w:tcPr>
            <w:tcMar>
              <w:top w:w="100" w:type="dxa"/>
              <w:bottom w:w="100" w:type="dxa"/>
              <w:left w:w="150" w:type="dxa"/>
              <w:right w:w="150" w:type="dxa"/>
            </w:tcMar>
            <w:vAlign w:val="center"/>
            <w:tcW w:w="1908" w:type="dxa"/>
          </w:tcPr>
          <w:p>
            <w:pPr>
              <w:pStyle w:val="Compact"/>
              <w:jc w:val="left"/>
            </w:pPr>
            <w:r>
              <w:t xml:space="preserve">Virtual Campus Life Policy</w:t>
            </w:r>
          </w:p>
        </w:tc>
        <w:tc>
          <w:tcPr>
            <w:tcMar>
              <w:top w:w="100" w:type="dxa"/>
              <w:bottom w:w="100" w:type="dxa"/>
              <w:left w:w="150" w:type="dxa"/>
              <w:right w:w="150" w:type="dxa"/>
            </w:tcMar>
            <w:vAlign w:val="center"/>
            <w:tcW w:w="1406" w:type="dxa"/>
          </w:tcPr>
          <w:p>
            <w:pPr>
              <w:pStyle w:val="Compact"/>
              <w:jc w:val="left"/>
            </w:pPr>
            <w:r>
              <w:t xml:space="preserve">Dean of Students</w:t>
            </w:r>
          </w:p>
        </w:tc>
        <w:tc>
          <w:tcPr>
            <w:tcMar>
              <w:top w:w="100" w:type="dxa"/>
              <w:bottom w:w="100" w:type="dxa"/>
              <w:left w:w="150" w:type="dxa"/>
              <w:right w:w="150" w:type="dxa"/>
            </w:tcMar>
            <w:vAlign w:val="center"/>
            <w:tcW w:w="2436" w:type="dxa"/>
          </w:tcPr>
          <w:p>
            <w:pPr>
              <w:pStyle w:val="Compact"/>
              <w:jc w:val="left"/>
            </w:pPr>
            <w:r>
              <w:t xml:space="preserve">Office of Student Affairs</w:t>
            </w:r>
          </w:p>
        </w:tc>
        <w:tc>
          <w:tcPr>
            <w:tcMar>
              <w:top w:w="100" w:type="dxa"/>
              <w:bottom w:w="100" w:type="dxa"/>
              <w:left w:w="150" w:type="dxa"/>
              <w:right w:w="150" w:type="dxa"/>
            </w:tcMar>
            <w:vAlign w:val="center"/>
            <w:tcW w:w="1795"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524" w:type="dxa"/>
          </w:tcPr>
          <w:p>
            <w:pPr>
              <w:pStyle w:val="Compact"/>
              <w:jc w:val="right"/>
            </w:pPr>
            <w:r>
              <w:t xml:space="preserve">49</w:t>
            </w:r>
          </w:p>
        </w:tc>
        <w:tc>
          <w:tcPr>
            <w:tcMar>
              <w:top w:w="100" w:type="dxa"/>
              <w:bottom w:w="100" w:type="dxa"/>
              <w:left w:w="150" w:type="dxa"/>
              <w:right w:w="150" w:type="dxa"/>
            </w:tcMar>
            <w:vAlign w:val="center"/>
            <w:shd w:val="clear" w:color="auto" w:fill="E9EDF6"/>
            <w:tcW w:w="1003" w:type="dxa"/>
          </w:tcPr>
          <w:p>
            <w:pPr>
              <w:pStyle w:val="Compact"/>
              <w:jc w:val="left"/>
            </w:pPr>
            <w:r>
              <w:t xml:space="preserve">STU-019</w:t>
            </w:r>
          </w:p>
        </w:tc>
        <w:tc>
          <w:tcPr>
            <w:tcMar>
              <w:top w:w="100" w:type="dxa"/>
              <w:bottom w:w="100" w:type="dxa"/>
              <w:left w:w="150" w:type="dxa"/>
              <w:right w:w="150" w:type="dxa"/>
            </w:tcMar>
            <w:vAlign w:val="center"/>
            <w:shd w:val="clear" w:color="auto" w:fill="E9EDF6"/>
            <w:tcW w:w="1908" w:type="dxa"/>
          </w:tcPr>
          <w:p>
            <w:pPr>
              <w:pStyle w:val="Compact"/>
              <w:jc w:val="left"/>
            </w:pPr>
            <w:r>
              <w:t xml:space="preserve">Digital Accessibility Policy</w:t>
            </w:r>
          </w:p>
        </w:tc>
        <w:tc>
          <w:tcPr>
            <w:tcMar>
              <w:top w:w="100" w:type="dxa"/>
              <w:bottom w:w="100" w:type="dxa"/>
              <w:left w:w="150" w:type="dxa"/>
              <w:right w:w="150" w:type="dxa"/>
            </w:tcMar>
            <w:vAlign w:val="center"/>
            <w:shd w:val="clear" w:color="auto" w:fill="E9EDF6"/>
            <w:tcW w:w="1406" w:type="dxa"/>
          </w:tcPr>
          <w:p>
            <w:pPr>
              <w:pStyle w:val="Compact"/>
              <w:jc w:val="left"/>
            </w:pPr>
            <w:r>
              <w:t xml:space="preserve">Dean of Students</w:t>
            </w:r>
          </w:p>
        </w:tc>
        <w:tc>
          <w:tcPr>
            <w:tcMar>
              <w:top w:w="100" w:type="dxa"/>
              <w:bottom w:w="100" w:type="dxa"/>
              <w:left w:w="150" w:type="dxa"/>
              <w:right w:w="150" w:type="dxa"/>
            </w:tcMar>
            <w:vAlign w:val="center"/>
            <w:shd w:val="clear" w:color="auto" w:fill="E9EDF6"/>
            <w:tcW w:w="2436" w:type="dxa"/>
          </w:tcPr>
          <w:p>
            <w:pPr>
              <w:pStyle w:val="Compact"/>
              <w:jc w:val="left"/>
            </w:pPr>
            <w:r>
              <w:t xml:space="preserve">Office of Student Affairs</w:t>
            </w:r>
          </w:p>
        </w:tc>
        <w:tc>
          <w:tcPr>
            <w:tcMar>
              <w:top w:w="100" w:type="dxa"/>
              <w:bottom w:w="100" w:type="dxa"/>
              <w:left w:w="150" w:type="dxa"/>
              <w:right w:w="150" w:type="dxa"/>
            </w:tcMar>
            <w:vAlign w:val="center"/>
            <w:shd w:val="clear" w:color="auto" w:fill="E9EDF6"/>
            <w:tcW w:w="1795"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24" w:type="dxa"/>
          </w:tcPr>
          <w:p>
            <w:pPr>
              <w:pStyle w:val="Compact"/>
              <w:jc w:val="right"/>
            </w:pPr>
            <w:r>
              <w:t xml:space="preserve">50</w:t>
            </w:r>
          </w:p>
        </w:tc>
        <w:tc>
          <w:tcPr>
            <w:tcMar>
              <w:top w:w="100" w:type="dxa"/>
              <w:bottom w:w="100" w:type="dxa"/>
              <w:left w:w="150" w:type="dxa"/>
              <w:right w:w="150" w:type="dxa"/>
            </w:tcMar>
            <w:vAlign w:val="center"/>
            <w:tcW w:w="1003" w:type="dxa"/>
          </w:tcPr>
          <w:p>
            <w:pPr>
              <w:pStyle w:val="Compact"/>
              <w:jc w:val="left"/>
            </w:pPr>
            <w:r>
              <w:t xml:space="preserve">STU-020</w:t>
            </w:r>
          </w:p>
        </w:tc>
        <w:tc>
          <w:tcPr>
            <w:tcMar>
              <w:top w:w="100" w:type="dxa"/>
              <w:bottom w:w="100" w:type="dxa"/>
              <w:left w:w="150" w:type="dxa"/>
              <w:right w:w="150" w:type="dxa"/>
            </w:tcMar>
            <w:vAlign w:val="center"/>
            <w:tcW w:w="1908" w:type="dxa"/>
          </w:tcPr>
          <w:p>
            <w:pPr>
              <w:pStyle w:val="Compact"/>
              <w:jc w:val="left"/>
            </w:pPr>
            <w:r>
              <w:t xml:space="preserve">Student ID Card Policy</w:t>
            </w:r>
          </w:p>
        </w:tc>
        <w:tc>
          <w:tcPr>
            <w:tcMar>
              <w:top w:w="100" w:type="dxa"/>
              <w:bottom w:w="100" w:type="dxa"/>
              <w:left w:w="150" w:type="dxa"/>
              <w:right w:w="150" w:type="dxa"/>
            </w:tcMar>
            <w:vAlign w:val="center"/>
            <w:tcW w:w="1406" w:type="dxa"/>
          </w:tcPr>
          <w:p>
            <w:pPr>
              <w:pStyle w:val="Compact"/>
              <w:jc w:val="left"/>
            </w:pPr>
            <w:r>
              <w:t xml:space="preserve">University Registrar</w:t>
            </w:r>
          </w:p>
        </w:tc>
        <w:tc>
          <w:tcPr>
            <w:tcMar>
              <w:top w:w="100" w:type="dxa"/>
              <w:bottom w:w="100" w:type="dxa"/>
              <w:left w:w="150" w:type="dxa"/>
              <w:right w:w="150" w:type="dxa"/>
            </w:tcMar>
            <w:vAlign w:val="center"/>
            <w:tcW w:w="2436" w:type="dxa"/>
          </w:tcPr>
          <w:p>
            <w:pPr>
              <w:pStyle w:val="Compact"/>
              <w:jc w:val="left"/>
            </w:pPr>
            <w:r>
              <w:t xml:space="preserve">Office of the Registrar</w:t>
            </w:r>
          </w:p>
        </w:tc>
        <w:tc>
          <w:tcPr>
            <w:tcMar>
              <w:top w:w="100" w:type="dxa"/>
              <w:bottom w:w="100" w:type="dxa"/>
              <w:left w:w="150" w:type="dxa"/>
              <w:right w:w="150" w:type="dxa"/>
            </w:tcMar>
            <w:vAlign w:val="center"/>
            <w:tcW w:w="1795"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524" w:type="dxa"/>
          </w:tcPr>
          <w:p>
            <w:pPr>
              <w:pStyle w:val="Compact"/>
              <w:jc w:val="right"/>
            </w:pPr>
            <w:r>
              <w:t xml:space="preserve">51</w:t>
            </w:r>
          </w:p>
        </w:tc>
        <w:tc>
          <w:tcPr>
            <w:tcMar>
              <w:top w:w="100" w:type="dxa"/>
              <w:bottom w:w="100" w:type="dxa"/>
              <w:left w:w="150" w:type="dxa"/>
              <w:right w:w="150" w:type="dxa"/>
            </w:tcMar>
            <w:vAlign w:val="center"/>
            <w:shd w:val="clear" w:color="auto" w:fill="E9EDF6"/>
            <w:tcW w:w="1003" w:type="dxa"/>
          </w:tcPr>
          <w:p>
            <w:pPr>
              <w:pStyle w:val="Compact"/>
              <w:jc w:val="left"/>
            </w:pPr>
            <w:r>
              <w:t xml:space="preserve">STU-021</w:t>
            </w:r>
          </w:p>
        </w:tc>
        <w:tc>
          <w:tcPr>
            <w:tcMar>
              <w:top w:w="100" w:type="dxa"/>
              <w:bottom w:w="100" w:type="dxa"/>
              <w:left w:w="150" w:type="dxa"/>
              <w:right w:w="150" w:type="dxa"/>
            </w:tcMar>
            <w:vAlign w:val="center"/>
            <w:shd w:val="clear" w:color="auto" w:fill="E9EDF6"/>
            <w:tcW w:w="1908" w:type="dxa"/>
          </w:tcPr>
          <w:p>
            <w:pPr>
              <w:pStyle w:val="Compact"/>
              <w:jc w:val="left"/>
            </w:pPr>
            <w:r>
              <w:t xml:space="preserve">Virtual Graduation Policy</w:t>
            </w:r>
          </w:p>
        </w:tc>
        <w:tc>
          <w:tcPr>
            <w:tcMar>
              <w:top w:w="100" w:type="dxa"/>
              <w:bottom w:w="100" w:type="dxa"/>
              <w:left w:w="150" w:type="dxa"/>
              <w:right w:w="150" w:type="dxa"/>
            </w:tcMar>
            <w:vAlign w:val="center"/>
            <w:shd w:val="clear" w:color="auto" w:fill="E9EDF6"/>
            <w:tcW w:w="1406" w:type="dxa"/>
          </w:tcPr>
          <w:p>
            <w:pPr>
              <w:pStyle w:val="Compact"/>
              <w:jc w:val="left"/>
            </w:pPr>
            <w:r>
              <w:t xml:space="preserve">University Registrar</w:t>
            </w:r>
          </w:p>
        </w:tc>
        <w:tc>
          <w:tcPr>
            <w:tcMar>
              <w:top w:w="100" w:type="dxa"/>
              <w:bottom w:w="100" w:type="dxa"/>
              <w:left w:w="150" w:type="dxa"/>
              <w:right w:w="150" w:type="dxa"/>
            </w:tcMar>
            <w:vAlign w:val="center"/>
            <w:shd w:val="clear" w:color="auto" w:fill="E9EDF6"/>
            <w:tcW w:w="2436" w:type="dxa"/>
          </w:tcPr>
          <w:p>
            <w:pPr>
              <w:pStyle w:val="Compact"/>
              <w:jc w:val="left"/>
            </w:pPr>
            <w:r>
              <w:t xml:space="preserve">Office of Communications</w:t>
            </w:r>
          </w:p>
        </w:tc>
        <w:tc>
          <w:tcPr>
            <w:tcMar>
              <w:top w:w="100" w:type="dxa"/>
              <w:bottom w:w="100" w:type="dxa"/>
              <w:left w:w="150" w:type="dxa"/>
              <w:right w:w="150" w:type="dxa"/>
            </w:tcMar>
            <w:vAlign w:val="center"/>
            <w:shd w:val="clear" w:color="auto" w:fill="E9EDF6"/>
            <w:tcW w:w="1795"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24" w:type="dxa"/>
          </w:tcPr>
          <w:p>
            <w:pPr>
              <w:pStyle w:val="Compact"/>
              <w:jc w:val="right"/>
            </w:pPr>
            <w:r>
              <w:t xml:space="preserve">52</w:t>
            </w:r>
          </w:p>
        </w:tc>
        <w:tc>
          <w:tcPr>
            <w:tcMar>
              <w:top w:w="100" w:type="dxa"/>
              <w:bottom w:w="100" w:type="dxa"/>
              <w:left w:w="150" w:type="dxa"/>
              <w:right w:w="150" w:type="dxa"/>
            </w:tcMar>
            <w:vAlign w:val="center"/>
            <w:tcW w:w="1003" w:type="dxa"/>
          </w:tcPr>
          <w:p>
            <w:pPr>
              <w:pStyle w:val="Compact"/>
              <w:jc w:val="left"/>
            </w:pPr>
            <w:r>
              <w:t xml:space="preserve">STU-022</w:t>
            </w:r>
          </w:p>
        </w:tc>
        <w:tc>
          <w:tcPr>
            <w:tcMar>
              <w:top w:w="100" w:type="dxa"/>
              <w:bottom w:w="100" w:type="dxa"/>
              <w:left w:w="150" w:type="dxa"/>
              <w:right w:w="150" w:type="dxa"/>
            </w:tcMar>
            <w:vAlign w:val="center"/>
            <w:tcW w:w="1908" w:type="dxa"/>
          </w:tcPr>
          <w:p>
            <w:pPr>
              <w:pStyle w:val="Compact"/>
              <w:jc w:val="left"/>
            </w:pPr>
            <w:r>
              <w:t xml:space="preserve">Faculty-Student Relationship Policy</w:t>
            </w:r>
          </w:p>
        </w:tc>
        <w:tc>
          <w:tcPr>
            <w:tcMar>
              <w:top w:w="100" w:type="dxa"/>
              <w:bottom w:w="100" w:type="dxa"/>
              <w:left w:w="150" w:type="dxa"/>
              <w:right w:w="150" w:type="dxa"/>
            </w:tcMar>
            <w:vAlign w:val="center"/>
            <w:tcW w:w="1406" w:type="dxa"/>
          </w:tcPr>
          <w:p>
            <w:pPr>
              <w:pStyle w:val="Compact"/>
              <w:jc w:val="left"/>
            </w:pPr>
            <w:r>
              <w:t xml:space="preserve">DVC, Academic Affairs</w:t>
            </w:r>
          </w:p>
        </w:tc>
        <w:tc>
          <w:tcPr>
            <w:tcMar>
              <w:top w:w="100" w:type="dxa"/>
              <w:bottom w:w="100" w:type="dxa"/>
              <w:left w:w="150" w:type="dxa"/>
              <w:right w:w="150" w:type="dxa"/>
            </w:tcMar>
            <w:vAlign w:val="center"/>
            <w:tcW w:w="2436" w:type="dxa"/>
          </w:tcPr>
          <w:p>
            <w:pPr>
              <w:pStyle w:val="Compact"/>
              <w:jc w:val="left"/>
            </w:pPr>
            <w:r>
              <w:t xml:space="preserve">Office of Human Resources</w:t>
            </w:r>
          </w:p>
        </w:tc>
        <w:tc>
          <w:tcPr>
            <w:tcMar>
              <w:top w:w="100" w:type="dxa"/>
              <w:bottom w:w="100" w:type="dxa"/>
              <w:left w:w="150" w:type="dxa"/>
              <w:right w:w="150" w:type="dxa"/>
            </w:tcMar>
            <w:vAlign w:val="center"/>
            <w:tcW w:w="1795"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24" w:type="dxa"/>
          </w:tcPr>
          <w:p>
            <w:pPr>
              <w:pStyle w:val="Compact"/>
              <w:jc w:val="right"/>
            </w:pPr>
            <w:r>
              <w:t xml:space="preserve">53</w:t>
            </w:r>
          </w:p>
        </w:tc>
        <w:tc>
          <w:tcPr>
            <w:tcMar>
              <w:top w:w="100" w:type="dxa"/>
              <w:bottom w:w="100" w:type="dxa"/>
              <w:left w:w="150" w:type="dxa"/>
              <w:right w:w="150" w:type="dxa"/>
            </w:tcMar>
            <w:vAlign w:val="center"/>
            <w:shd w:val="clear" w:color="auto" w:fill="E9EDF6"/>
            <w:tcW w:w="1003" w:type="dxa"/>
          </w:tcPr>
          <w:p>
            <w:pPr>
              <w:pStyle w:val="Compact"/>
              <w:jc w:val="left"/>
            </w:pPr>
            <w:r>
              <w:t xml:space="preserve">STU-023</w:t>
            </w:r>
          </w:p>
        </w:tc>
        <w:tc>
          <w:tcPr>
            <w:tcMar>
              <w:top w:w="100" w:type="dxa"/>
              <w:bottom w:w="100" w:type="dxa"/>
              <w:left w:w="150" w:type="dxa"/>
              <w:right w:w="150" w:type="dxa"/>
            </w:tcMar>
            <w:vAlign w:val="center"/>
            <w:shd w:val="clear" w:color="auto" w:fill="E9EDF6"/>
            <w:tcW w:w="1908" w:type="dxa"/>
          </w:tcPr>
          <w:p>
            <w:pPr>
              <w:pStyle w:val="Compact"/>
              <w:jc w:val="left"/>
            </w:pPr>
            <w:r>
              <w:t xml:space="preserve">Comprehensive Disciplinary &amp; Negative Reinforcement Policy</w:t>
            </w:r>
          </w:p>
        </w:tc>
        <w:tc>
          <w:tcPr>
            <w:tcMar>
              <w:top w:w="100" w:type="dxa"/>
              <w:bottom w:w="100" w:type="dxa"/>
              <w:left w:w="150" w:type="dxa"/>
              <w:right w:w="150" w:type="dxa"/>
            </w:tcMar>
            <w:vAlign w:val="center"/>
            <w:shd w:val="clear" w:color="auto" w:fill="E9EDF6"/>
            <w:tcW w:w="1406" w:type="dxa"/>
          </w:tcPr>
          <w:p>
            <w:pPr>
              <w:pStyle w:val="Compact"/>
              <w:jc w:val="left"/>
            </w:pPr>
            <w:r>
              <w:t xml:space="preserve">Dean of Students</w:t>
            </w:r>
          </w:p>
        </w:tc>
        <w:tc>
          <w:tcPr>
            <w:tcMar>
              <w:top w:w="100" w:type="dxa"/>
              <w:bottom w:w="100" w:type="dxa"/>
              <w:left w:w="150" w:type="dxa"/>
              <w:right w:w="150" w:type="dxa"/>
            </w:tcMar>
            <w:vAlign w:val="center"/>
            <w:shd w:val="clear" w:color="auto" w:fill="E9EDF6"/>
            <w:tcW w:w="2436" w:type="dxa"/>
          </w:tcPr>
          <w:p>
            <w:pPr>
              <w:pStyle w:val="Compact"/>
              <w:jc w:val="left"/>
            </w:pPr>
            <w:r>
              <w:t xml:space="preserve">Office of Student Affairs</w:t>
            </w:r>
          </w:p>
        </w:tc>
        <w:tc>
          <w:tcPr>
            <w:tcMar>
              <w:top w:w="100" w:type="dxa"/>
              <w:bottom w:w="100" w:type="dxa"/>
              <w:left w:w="150" w:type="dxa"/>
              <w:right w:w="150" w:type="dxa"/>
            </w:tcMar>
            <w:vAlign w:val="center"/>
            <w:shd w:val="clear" w:color="auto" w:fill="E9EDF6"/>
            <w:tcW w:w="1795" w:type="dxa"/>
          </w:tcPr>
          <w:p>
            <w:pPr>
              <w:pStyle w:val="Compact"/>
              <w:jc w:val="left"/>
            </w:pPr>
            <w:r>
              <w:t xml:space="preserve">University Senate</w:t>
            </w:r>
          </w:p>
        </w:tc>
      </w:tr>
    </w:tbl>
    <w:p>
      <w:pPr>
        <w:pStyle w:val="SectionKicker"/>
      </w:pPr>
      <w:r>
        <w:t xml:space="preserve">Section 20 · 20.4</w:t>
      </w:r>
    </w:p>
    <w:bookmarkEnd w:id="131"/>
    <w:bookmarkStart w:id="132" w:name="operations-documents"/>
    <w:p>
      <w:pPr>
        <w:pStyle w:val="Heading2"/>
      </w:pPr>
      <w:r>
        <w:t xml:space="preserve">20.4 Operations Documents</w:t>
      </w:r>
    </w:p>
    <w:tbl>
      <w:tblPr>
        <w:tblStyle w:val="Table"/>
        <w:tblW w:type="pct" w:w="5000"/>
        <w:tblLook w:firstRow="1" w:lastRow="0" w:firstColumn="0" w:lastColumn="0" w:noHBand="0" w:noVBand="0" w:val="0020"/>
        <w:jc w:val="start"/>
        <w:tblLayout w:type="fixed"/>
      </w:tblPr>
      <w:tblGrid>
        <w:gridCol w:w="509"/>
        <w:gridCol w:w="973"/>
        <w:gridCol w:w="1742"/>
        <w:gridCol w:w="1742"/>
        <w:gridCol w:w="2364"/>
        <w:gridCol w:w="1742"/>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509" w:type="dxa"/>
          </w:tcPr>
          <w:p>
            <w:pPr>
              <w:pStyle w:val="Compact"/>
              <w:jc w:val="right"/>
            </w:pPr>
            <w:r>
              <w:rPr>
                <w:b/>
                <w:color w:val="FFFFFF"/>
                <w:caps/>
                <w:spacing w:val="4"/>
              </w:rPr>
              <w:t xml:space="preserve">#</w:t>
            </w:r>
          </w:p>
        </w:tc>
        <w:tc>
          <w:tcPr>
            <w:shd w:val="clear" w:color="auto" w:fill="122A4E"/>
            <w:tcMar>
              <w:top w:w="130" w:type="dxa"/>
              <w:bottom w:w="130" w:type="dxa"/>
              <w:left w:w="150" w:type="dxa"/>
              <w:right w:w="150" w:type="dxa"/>
            </w:tcMar>
            <w:tcBorders>
              <w:bottom w:val="single" w:sz="16" w:space="0" w:color="B08625"/>
            </w:tcBorders>
            <w:vAlign w:val="center"/>
            <w:tcW w:w="973" w:type="dxa"/>
          </w:tcPr>
          <w:p>
            <w:pPr>
              <w:pStyle w:val="Compact"/>
              <w:jc w:val="left"/>
            </w:pPr>
            <w:r>
              <w:rPr>
                <w:b/>
                <w:color w:val="FFFFFF"/>
                <w:caps/>
                <w:spacing w:val="4"/>
              </w:rPr>
              <w:t xml:space="preserve">Doc Code</w:t>
            </w:r>
          </w:p>
        </w:tc>
        <w:tc>
          <w:tcPr>
            <w:shd w:val="clear" w:color="auto" w:fill="122A4E"/>
            <w:tcMar>
              <w:top w:w="130" w:type="dxa"/>
              <w:bottom w:w="130" w:type="dxa"/>
              <w:left w:w="150" w:type="dxa"/>
              <w:right w:w="150" w:type="dxa"/>
            </w:tcMar>
            <w:tcBorders>
              <w:bottom w:val="single" w:sz="16" w:space="0" w:color="B08625"/>
            </w:tcBorders>
            <w:vAlign w:val="center"/>
            <w:tcW w:w="1742" w:type="dxa"/>
          </w:tcPr>
          <w:p>
            <w:pPr>
              <w:pStyle w:val="Compact"/>
              <w:jc w:val="left"/>
            </w:pPr>
            <w:r>
              <w:rPr>
                <w:b/>
                <w:color w:val="FFFFFF"/>
                <w:caps/>
                <w:spacing w:val="4"/>
              </w:rPr>
              <w:t xml:space="preserve">Document</w:t>
            </w:r>
          </w:p>
        </w:tc>
        <w:tc>
          <w:tcPr>
            <w:shd w:val="clear" w:color="auto" w:fill="122A4E"/>
            <w:tcMar>
              <w:top w:w="130" w:type="dxa"/>
              <w:bottom w:w="130" w:type="dxa"/>
              <w:left w:w="150" w:type="dxa"/>
              <w:right w:w="150" w:type="dxa"/>
            </w:tcMar>
            <w:tcBorders>
              <w:bottom w:val="single" w:sz="16" w:space="0" w:color="B08625"/>
            </w:tcBorders>
            <w:vAlign w:val="center"/>
            <w:tcW w:w="1742" w:type="dxa"/>
          </w:tcPr>
          <w:p>
            <w:pPr>
              <w:pStyle w:val="Compact"/>
              <w:jc w:val="left"/>
            </w:pPr>
            <w:r>
              <w:rPr>
                <w:b/>
                <w:color w:val="FFFFFF"/>
                <w:caps/>
                <w:spacing w:val="4"/>
              </w:rPr>
              <w:t xml:space="preserve">Policy Steward</w:t>
            </w:r>
          </w:p>
        </w:tc>
        <w:tc>
          <w:tcPr>
            <w:shd w:val="clear" w:color="auto" w:fill="122A4E"/>
            <w:tcMar>
              <w:top w:w="130" w:type="dxa"/>
              <w:bottom w:w="130" w:type="dxa"/>
              <w:left w:w="150" w:type="dxa"/>
              <w:right w:w="150" w:type="dxa"/>
            </w:tcMar>
            <w:tcBorders>
              <w:bottom w:val="single" w:sz="16" w:space="0" w:color="B08625"/>
            </w:tcBorders>
            <w:vAlign w:val="center"/>
            <w:tcW w:w="2364" w:type="dxa"/>
          </w:tcPr>
          <w:p>
            <w:pPr>
              <w:pStyle w:val="Compact"/>
              <w:jc w:val="left"/>
            </w:pPr>
            <w:r>
              <w:rPr>
                <w:b/>
                <w:color w:val="FFFFFF"/>
                <w:caps/>
                <w:spacing w:val="4"/>
              </w:rPr>
              <w:t xml:space="preserve">Implementation Owner</w:t>
            </w:r>
          </w:p>
        </w:tc>
        <w:tc>
          <w:tcPr>
            <w:shd w:val="clear" w:color="auto" w:fill="122A4E"/>
            <w:tcMar>
              <w:top w:w="130" w:type="dxa"/>
              <w:bottom w:w="130" w:type="dxa"/>
              <w:left w:w="150" w:type="dxa"/>
              <w:right w:w="150" w:type="dxa"/>
            </w:tcMar>
            <w:tcBorders>
              <w:bottom w:val="single" w:sz="16" w:space="0" w:color="B08625"/>
            </w:tcBorders>
            <w:vAlign w:val="center"/>
            <w:tcW w:w="1742" w:type="dxa"/>
          </w:tcPr>
          <w:p>
            <w:pPr>
              <w:pStyle w:val="Compact"/>
              <w:jc w:val="left"/>
            </w:pPr>
            <w:r>
              <w:rPr>
                <w:b/>
                <w:color w:val="FFFFFF"/>
                <w:caps/>
                <w:spacing w:val="4"/>
              </w:rPr>
              <w:t xml:space="preserve">Approval Authority</w:t>
            </w:r>
          </w:p>
        </w:tc>
      </w:tr>
      <w:tr>
        <w:trPr>
          <w:cantSplit/>
        </w:trPr>
        <w:tc>
          <w:tcPr>
            <w:tcMar>
              <w:top w:w="100" w:type="dxa"/>
              <w:bottom w:w="100" w:type="dxa"/>
              <w:left w:w="150" w:type="dxa"/>
              <w:right w:w="150" w:type="dxa"/>
            </w:tcMar>
            <w:vAlign w:val="center"/>
            <w:shd w:val="clear" w:color="auto" w:fill="E9EDF6"/>
            <w:tcW w:w="509" w:type="dxa"/>
          </w:tcPr>
          <w:p>
            <w:pPr>
              <w:pStyle w:val="Compact"/>
              <w:jc w:val="right"/>
            </w:pPr>
            <w:r>
              <w:t xml:space="preserve">54</w:t>
            </w:r>
          </w:p>
        </w:tc>
        <w:tc>
          <w:tcPr>
            <w:tcMar>
              <w:top w:w="100" w:type="dxa"/>
              <w:bottom w:w="100" w:type="dxa"/>
              <w:left w:w="150" w:type="dxa"/>
              <w:right w:w="150" w:type="dxa"/>
            </w:tcMar>
            <w:vAlign w:val="center"/>
            <w:shd w:val="clear" w:color="auto" w:fill="E9EDF6"/>
            <w:tcW w:w="973" w:type="dxa"/>
          </w:tcPr>
          <w:p>
            <w:pPr>
              <w:pStyle w:val="Compact"/>
              <w:jc w:val="left"/>
            </w:pPr>
            <w:r>
              <w:t xml:space="preserve">OPS-001</w:t>
            </w:r>
          </w:p>
        </w:tc>
        <w:tc>
          <w:tcPr>
            <w:tcMar>
              <w:top w:w="100" w:type="dxa"/>
              <w:bottom w:w="100" w:type="dxa"/>
              <w:left w:w="150" w:type="dxa"/>
              <w:right w:w="150" w:type="dxa"/>
            </w:tcMar>
            <w:vAlign w:val="center"/>
            <w:shd w:val="clear" w:color="auto" w:fill="E9EDF6"/>
            <w:tcW w:w="1742" w:type="dxa"/>
          </w:tcPr>
          <w:p>
            <w:pPr>
              <w:pStyle w:val="Compact"/>
              <w:jc w:val="left"/>
            </w:pPr>
            <w:r>
              <w:t xml:space="preserve">Financial Model</w:t>
            </w:r>
          </w:p>
        </w:tc>
        <w:tc>
          <w:tcPr>
            <w:tcMar>
              <w:top w:w="100" w:type="dxa"/>
              <w:bottom w:w="100" w:type="dxa"/>
              <w:left w:w="150" w:type="dxa"/>
              <w:right w:w="150" w:type="dxa"/>
            </w:tcMar>
            <w:vAlign w:val="center"/>
            <w:shd w:val="clear" w:color="auto" w:fill="E9EDF6"/>
            <w:tcW w:w="1742" w:type="dxa"/>
          </w:tcPr>
          <w:p>
            <w:pPr>
              <w:pStyle w:val="Compact"/>
              <w:jc w:val="left"/>
            </w:pPr>
            <w:r>
              <w:t xml:space="preserve">DVC, Administration &amp; Finance</w:t>
            </w:r>
          </w:p>
        </w:tc>
        <w:tc>
          <w:tcPr>
            <w:tcMar>
              <w:top w:w="100" w:type="dxa"/>
              <w:bottom w:w="100" w:type="dxa"/>
              <w:left w:w="150" w:type="dxa"/>
              <w:right w:w="150" w:type="dxa"/>
            </w:tcMar>
            <w:vAlign w:val="center"/>
            <w:shd w:val="clear" w:color="auto" w:fill="E9EDF6"/>
            <w:tcW w:w="2364" w:type="dxa"/>
          </w:tcPr>
          <w:p>
            <w:pPr>
              <w:pStyle w:val="Compact"/>
              <w:jc w:val="left"/>
            </w:pPr>
            <w:r>
              <w:t xml:space="preserve">Office of Finance</w:t>
            </w:r>
          </w:p>
        </w:tc>
        <w:tc>
          <w:tcPr>
            <w:tcMar>
              <w:top w:w="100" w:type="dxa"/>
              <w:bottom w:w="100" w:type="dxa"/>
              <w:left w:w="150" w:type="dxa"/>
              <w:right w:w="150" w:type="dxa"/>
            </w:tcMar>
            <w:vAlign w:val="center"/>
            <w:shd w:val="clear" w:color="auto" w:fill="E9EDF6"/>
            <w:tcW w:w="1742" w:type="dxa"/>
          </w:tcPr>
          <w:p>
            <w:pPr>
              <w:pStyle w:val="Compact"/>
              <w:jc w:val="left"/>
            </w:pPr>
            <w:r>
              <w:t xml:space="preserve">Board of Trustees</w:t>
            </w:r>
          </w:p>
        </w:tc>
      </w:tr>
      <w:tr>
        <w:trPr>
          <w:cantSplit/>
        </w:trPr>
        <w:tc>
          <w:tcPr>
            <w:tcMar>
              <w:top w:w="100" w:type="dxa"/>
              <w:bottom w:w="100" w:type="dxa"/>
              <w:left w:w="150" w:type="dxa"/>
              <w:right w:w="150" w:type="dxa"/>
            </w:tcMar>
            <w:vAlign w:val="center"/>
            <w:tcW w:w="509" w:type="dxa"/>
          </w:tcPr>
          <w:p>
            <w:pPr>
              <w:pStyle w:val="Compact"/>
              <w:jc w:val="right"/>
            </w:pPr>
            <w:r>
              <w:t xml:space="preserve">55</w:t>
            </w:r>
          </w:p>
        </w:tc>
        <w:tc>
          <w:tcPr>
            <w:tcMar>
              <w:top w:w="100" w:type="dxa"/>
              <w:bottom w:w="100" w:type="dxa"/>
              <w:left w:w="150" w:type="dxa"/>
              <w:right w:w="150" w:type="dxa"/>
            </w:tcMar>
            <w:vAlign w:val="center"/>
            <w:tcW w:w="973" w:type="dxa"/>
          </w:tcPr>
          <w:p>
            <w:pPr>
              <w:pStyle w:val="Compact"/>
              <w:jc w:val="left"/>
            </w:pPr>
            <w:r>
              <w:t xml:space="preserve">OPS-002</w:t>
            </w:r>
          </w:p>
        </w:tc>
        <w:tc>
          <w:tcPr>
            <w:tcMar>
              <w:top w:w="100" w:type="dxa"/>
              <w:bottom w:w="100" w:type="dxa"/>
              <w:left w:w="150" w:type="dxa"/>
              <w:right w:w="150" w:type="dxa"/>
            </w:tcMar>
            <w:vAlign w:val="center"/>
            <w:tcW w:w="1742" w:type="dxa"/>
          </w:tcPr>
          <w:p>
            <w:pPr>
              <w:pStyle w:val="Compact"/>
              <w:jc w:val="left"/>
            </w:pPr>
            <w:r>
              <w:t xml:space="preserve">Financial Operations Manual</w:t>
            </w:r>
          </w:p>
        </w:tc>
        <w:tc>
          <w:tcPr>
            <w:tcMar>
              <w:top w:w="100" w:type="dxa"/>
              <w:bottom w:w="100" w:type="dxa"/>
              <w:left w:w="150" w:type="dxa"/>
              <w:right w:w="150" w:type="dxa"/>
            </w:tcMar>
            <w:vAlign w:val="center"/>
            <w:tcW w:w="1742" w:type="dxa"/>
          </w:tcPr>
          <w:p>
            <w:pPr>
              <w:pStyle w:val="Compact"/>
              <w:jc w:val="left"/>
            </w:pPr>
            <w:r>
              <w:t xml:space="preserve">DVC, Administration &amp; Finance</w:t>
            </w:r>
          </w:p>
        </w:tc>
        <w:tc>
          <w:tcPr>
            <w:tcMar>
              <w:top w:w="100" w:type="dxa"/>
              <w:bottom w:w="100" w:type="dxa"/>
              <w:left w:w="150" w:type="dxa"/>
              <w:right w:w="150" w:type="dxa"/>
            </w:tcMar>
            <w:vAlign w:val="center"/>
            <w:tcW w:w="2364" w:type="dxa"/>
          </w:tcPr>
          <w:p>
            <w:pPr>
              <w:pStyle w:val="Compact"/>
              <w:jc w:val="left"/>
            </w:pPr>
            <w:r>
              <w:t xml:space="preserve">Office of Finance</w:t>
            </w:r>
          </w:p>
        </w:tc>
        <w:tc>
          <w:tcPr>
            <w:tcMar>
              <w:top w:w="100" w:type="dxa"/>
              <w:bottom w:w="100" w:type="dxa"/>
              <w:left w:w="150" w:type="dxa"/>
              <w:right w:w="150" w:type="dxa"/>
            </w:tcMar>
            <w:vAlign w:val="center"/>
            <w:tcW w:w="1742"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shd w:val="clear" w:color="auto" w:fill="E9EDF6"/>
            <w:tcW w:w="509" w:type="dxa"/>
          </w:tcPr>
          <w:p>
            <w:pPr>
              <w:pStyle w:val="Compact"/>
              <w:jc w:val="right"/>
            </w:pPr>
            <w:r>
              <w:t xml:space="preserve">56</w:t>
            </w:r>
          </w:p>
        </w:tc>
        <w:tc>
          <w:tcPr>
            <w:tcMar>
              <w:top w:w="100" w:type="dxa"/>
              <w:bottom w:w="100" w:type="dxa"/>
              <w:left w:w="150" w:type="dxa"/>
              <w:right w:w="150" w:type="dxa"/>
            </w:tcMar>
            <w:vAlign w:val="center"/>
            <w:shd w:val="clear" w:color="auto" w:fill="E9EDF6"/>
            <w:tcW w:w="973" w:type="dxa"/>
          </w:tcPr>
          <w:p>
            <w:pPr>
              <w:pStyle w:val="Compact"/>
              <w:jc w:val="left"/>
            </w:pPr>
            <w:r>
              <w:t xml:space="preserve">OPS-003</w:t>
            </w:r>
          </w:p>
        </w:tc>
        <w:tc>
          <w:tcPr>
            <w:tcMar>
              <w:top w:w="100" w:type="dxa"/>
              <w:bottom w:w="100" w:type="dxa"/>
              <w:left w:w="150" w:type="dxa"/>
              <w:right w:w="150" w:type="dxa"/>
            </w:tcMar>
            <w:vAlign w:val="center"/>
            <w:shd w:val="clear" w:color="auto" w:fill="E9EDF6"/>
            <w:tcW w:w="1742" w:type="dxa"/>
          </w:tcPr>
          <w:p>
            <w:pPr>
              <w:pStyle w:val="Compact"/>
              <w:jc w:val="left"/>
            </w:pPr>
            <w:r>
              <w:t xml:space="preserve">Budgeting Policy</w:t>
            </w:r>
          </w:p>
        </w:tc>
        <w:tc>
          <w:tcPr>
            <w:tcMar>
              <w:top w:w="100" w:type="dxa"/>
              <w:bottom w:w="100" w:type="dxa"/>
              <w:left w:w="150" w:type="dxa"/>
              <w:right w:w="150" w:type="dxa"/>
            </w:tcMar>
            <w:vAlign w:val="center"/>
            <w:shd w:val="clear" w:color="auto" w:fill="E9EDF6"/>
            <w:tcW w:w="1742" w:type="dxa"/>
          </w:tcPr>
          <w:p>
            <w:pPr>
              <w:pStyle w:val="Compact"/>
              <w:jc w:val="left"/>
            </w:pPr>
            <w:r>
              <w:t xml:space="preserve">DVC, Administration &amp; Finance</w:t>
            </w:r>
          </w:p>
        </w:tc>
        <w:tc>
          <w:tcPr>
            <w:tcMar>
              <w:top w:w="100" w:type="dxa"/>
              <w:bottom w:w="100" w:type="dxa"/>
              <w:left w:w="150" w:type="dxa"/>
              <w:right w:w="150" w:type="dxa"/>
            </w:tcMar>
            <w:vAlign w:val="center"/>
            <w:shd w:val="clear" w:color="auto" w:fill="E9EDF6"/>
            <w:tcW w:w="2364" w:type="dxa"/>
          </w:tcPr>
          <w:p>
            <w:pPr>
              <w:pStyle w:val="Compact"/>
              <w:jc w:val="left"/>
            </w:pPr>
            <w:r>
              <w:t xml:space="preserve">Office of Finance</w:t>
            </w:r>
          </w:p>
        </w:tc>
        <w:tc>
          <w:tcPr>
            <w:tcMar>
              <w:top w:w="100" w:type="dxa"/>
              <w:bottom w:w="100" w:type="dxa"/>
              <w:left w:w="150" w:type="dxa"/>
              <w:right w:w="150" w:type="dxa"/>
            </w:tcMar>
            <w:vAlign w:val="center"/>
            <w:shd w:val="clear" w:color="auto" w:fill="E9EDF6"/>
            <w:tcW w:w="1742" w:type="dxa"/>
          </w:tcPr>
          <w:p>
            <w:pPr>
              <w:pStyle w:val="Compact"/>
              <w:jc w:val="left"/>
            </w:pPr>
            <w:r>
              <w:t xml:space="preserve">Board of Trustees</w:t>
            </w:r>
          </w:p>
        </w:tc>
      </w:tr>
      <w:tr>
        <w:trPr>
          <w:cantSplit/>
        </w:trPr>
        <w:tc>
          <w:tcPr>
            <w:tcMar>
              <w:top w:w="100" w:type="dxa"/>
              <w:bottom w:w="100" w:type="dxa"/>
              <w:left w:w="150" w:type="dxa"/>
              <w:right w:w="150" w:type="dxa"/>
            </w:tcMar>
            <w:vAlign w:val="center"/>
            <w:tcW w:w="509" w:type="dxa"/>
          </w:tcPr>
          <w:p>
            <w:pPr>
              <w:pStyle w:val="Compact"/>
              <w:jc w:val="right"/>
            </w:pPr>
            <w:r>
              <w:t xml:space="preserve">57</w:t>
            </w:r>
          </w:p>
        </w:tc>
        <w:tc>
          <w:tcPr>
            <w:tcMar>
              <w:top w:w="100" w:type="dxa"/>
              <w:bottom w:w="100" w:type="dxa"/>
              <w:left w:w="150" w:type="dxa"/>
              <w:right w:w="150" w:type="dxa"/>
            </w:tcMar>
            <w:vAlign w:val="center"/>
            <w:tcW w:w="973" w:type="dxa"/>
          </w:tcPr>
          <w:p>
            <w:pPr>
              <w:pStyle w:val="Compact"/>
              <w:jc w:val="left"/>
            </w:pPr>
            <w:r>
              <w:t xml:space="preserve">OPS-004</w:t>
            </w:r>
          </w:p>
        </w:tc>
        <w:tc>
          <w:tcPr>
            <w:tcMar>
              <w:top w:w="100" w:type="dxa"/>
              <w:bottom w:w="100" w:type="dxa"/>
              <w:left w:w="150" w:type="dxa"/>
              <w:right w:w="150" w:type="dxa"/>
            </w:tcMar>
            <w:vAlign w:val="center"/>
            <w:tcW w:w="1742" w:type="dxa"/>
          </w:tcPr>
          <w:p>
            <w:pPr>
              <w:pStyle w:val="Compact"/>
              <w:jc w:val="left"/>
            </w:pPr>
            <w:r>
              <w:t xml:space="preserve">Procurement Policy</w:t>
            </w:r>
          </w:p>
        </w:tc>
        <w:tc>
          <w:tcPr>
            <w:tcMar>
              <w:top w:w="100" w:type="dxa"/>
              <w:bottom w:w="100" w:type="dxa"/>
              <w:left w:w="150" w:type="dxa"/>
              <w:right w:w="150" w:type="dxa"/>
            </w:tcMar>
            <w:vAlign w:val="center"/>
            <w:tcW w:w="1742" w:type="dxa"/>
          </w:tcPr>
          <w:p>
            <w:pPr>
              <w:pStyle w:val="Compact"/>
              <w:jc w:val="left"/>
            </w:pPr>
            <w:r>
              <w:t xml:space="preserve">DVC, Administration &amp; Finance</w:t>
            </w:r>
          </w:p>
        </w:tc>
        <w:tc>
          <w:tcPr>
            <w:tcMar>
              <w:top w:w="100" w:type="dxa"/>
              <w:bottom w:w="100" w:type="dxa"/>
              <w:left w:w="150" w:type="dxa"/>
              <w:right w:w="150" w:type="dxa"/>
            </w:tcMar>
            <w:vAlign w:val="center"/>
            <w:tcW w:w="2364" w:type="dxa"/>
          </w:tcPr>
          <w:p>
            <w:pPr>
              <w:pStyle w:val="Compact"/>
              <w:jc w:val="left"/>
            </w:pPr>
            <w:r>
              <w:t xml:space="preserve">Office of Procurement</w:t>
            </w:r>
          </w:p>
        </w:tc>
        <w:tc>
          <w:tcPr>
            <w:tcMar>
              <w:top w:w="100" w:type="dxa"/>
              <w:bottom w:w="100" w:type="dxa"/>
              <w:left w:w="150" w:type="dxa"/>
              <w:right w:w="150" w:type="dxa"/>
            </w:tcMar>
            <w:vAlign w:val="center"/>
            <w:tcW w:w="1742"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09" w:type="dxa"/>
          </w:tcPr>
          <w:p>
            <w:pPr>
              <w:pStyle w:val="Compact"/>
              <w:jc w:val="right"/>
            </w:pPr>
            <w:r>
              <w:t xml:space="preserve">58</w:t>
            </w:r>
          </w:p>
        </w:tc>
        <w:tc>
          <w:tcPr>
            <w:tcMar>
              <w:top w:w="100" w:type="dxa"/>
              <w:bottom w:w="100" w:type="dxa"/>
              <w:left w:w="150" w:type="dxa"/>
              <w:right w:w="150" w:type="dxa"/>
            </w:tcMar>
            <w:vAlign w:val="center"/>
            <w:shd w:val="clear" w:color="auto" w:fill="E9EDF6"/>
            <w:tcW w:w="973" w:type="dxa"/>
          </w:tcPr>
          <w:p>
            <w:pPr>
              <w:pStyle w:val="Compact"/>
              <w:jc w:val="left"/>
            </w:pPr>
            <w:r>
              <w:t xml:space="preserve">OPS-005</w:t>
            </w:r>
          </w:p>
        </w:tc>
        <w:tc>
          <w:tcPr>
            <w:tcMar>
              <w:top w:w="100" w:type="dxa"/>
              <w:bottom w:w="100" w:type="dxa"/>
              <w:left w:w="150" w:type="dxa"/>
              <w:right w:w="150" w:type="dxa"/>
            </w:tcMar>
            <w:vAlign w:val="center"/>
            <w:shd w:val="clear" w:color="auto" w:fill="E9EDF6"/>
            <w:tcW w:w="1742" w:type="dxa"/>
          </w:tcPr>
          <w:p>
            <w:pPr>
              <w:pStyle w:val="Compact"/>
              <w:jc w:val="left"/>
            </w:pPr>
            <w:r>
              <w:t xml:space="preserve">Tuition Collection &amp; Refund Policy</w:t>
            </w:r>
          </w:p>
        </w:tc>
        <w:tc>
          <w:tcPr>
            <w:tcMar>
              <w:top w:w="100" w:type="dxa"/>
              <w:bottom w:w="100" w:type="dxa"/>
              <w:left w:w="150" w:type="dxa"/>
              <w:right w:w="150" w:type="dxa"/>
            </w:tcMar>
            <w:vAlign w:val="center"/>
            <w:shd w:val="clear" w:color="auto" w:fill="E9EDF6"/>
            <w:tcW w:w="1742" w:type="dxa"/>
          </w:tcPr>
          <w:p>
            <w:pPr>
              <w:pStyle w:val="Compact"/>
              <w:jc w:val="left"/>
            </w:pPr>
            <w:r>
              <w:t xml:space="preserve">DVC, Administration &amp; Finance</w:t>
            </w:r>
          </w:p>
        </w:tc>
        <w:tc>
          <w:tcPr>
            <w:tcMar>
              <w:top w:w="100" w:type="dxa"/>
              <w:bottom w:w="100" w:type="dxa"/>
              <w:left w:w="150" w:type="dxa"/>
              <w:right w:w="150" w:type="dxa"/>
            </w:tcMar>
            <w:vAlign w:val="center"/>
            <w:shd w:val="clear" w:color="auto" w:fill="E9EDF6"/>
            <w:tcW w:w="2364" w:type="dxa"/>
          </w:tcPr>
          <w:p>
            <w:pPr>
              <w:pStyle w:val="Compact"/>
              <w:jc w:val="left"/>
            </w:pPr>
            <w:r>
              <w:t xml:space="preserve">Office of Finance</w:t>
            </w:r>
          </w:p>
        </w:tc>
        <w:tc>
          <w:tcPr>
            <w:tcMar>
              <w:top w:w="100" w:type="dxa"/>
              <w:bottom w:w="100" w:type="dxa"/>
              <w:left w:w="150" w:type="dxa"/>
              <w:right w:w="150" w:type="dxa"/>
            </w:tcMar>
            <w:vAlign w:val="center"/>
            <w:shd w:val="clear" w:color="auto" w:fill="E9EDF6"/>
            <w:tcW w:w="1742"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09" w:type="dxa"/>
          </w:tcPr>
          <w:p>
            <w:pPr>
              <w:pStyle w:val="Compact"/>
              <w:jc w:val="right"/>
            </w:pPr>
            <w:r>
              <w:t xml:space="preserve">59</w:t>
            </w:r>
          </w:p>
        </w:tc>
        <w:tc>
          <w:tcPr>
            <w:tcMar>
              <w:top w:w="100" w:type="dxa"/>
              <w:bottom w:w="100" w:type="dxa"/>
              <w:left w:w="150" w:type="dxa"/>
              <w:right w:w="150" w:type="dxa"/>
            </w:tcMar>
            <w:vAlign w:val="center"/>
            <w:tcW w:w="973" w:type="dxa"/>
          </w:tcPr>
          <w:p>
            <w:pPr>
              <w:pStyle w:val="Compact"/>
              <w:jc w:val="left"/>
            </w:pPr>
            <w:r>
              <w:t xml:space="preserve">OPS-006</w:t>
            </w:r>
          </w:p>
        </w:tc>
        <w:tc>
          <w:tcPr>
            <w:tcMar>
              <w:top w:w="100" w:type="dxa"/>
              <w:bottom w:w="100" w:type="dxa"/>
              <w:left w:w="150" w:type="dxa"/>
              <w:right w:w="150" w:type="dxa"/>
            </w:tcMar>
            <w:vAlign w:val="center"/>
            <w:tcW w:w="1742" w:type="dxa"/>
          </w:tcPr>
          <w:p>
            <w:pPr>
              <w:pStyle w:val="Compact"/>
              <w:jc w:val="left"/>
            </w:pPr>
            <w:r>
              <w:t xml:space="preserve">Payroll Policy</w:t>
            </w:r>
          </w:p>
        </w:tc>
        <w:tc>
          <w:tcPr>
            <w:tcMar>
              <w:top w:w="100" w:type="dxa"/>
              <w:bottom w:w="100" w:type="dxa"/>
              <w:left w:w="150" w:type="dxa"/>
              <w:right w:w="150" w:type="dxa"/>
            </w:tcMar>
            <w:vAlign w:val="center"/>
            <w:tcW w:w="1742" w:type="dxa"/>
          </w:tcPr>
          <w:p>
            <w:pPr>
              <w:pStyle w:val="Compact"/>
              <w:jc w:val="left"/>
            </w:pPr>
            <w:r>
              <w:t xml:space="preserve">DVC, Administration &amp; Finance</w:t>
            </w:r>
          </w:p>
        </w:tc>
        <w:tc>
          <w:tcPr>
            <w:tcMar>
              <w:top w:w="100" w:type="dxa"/>
              <w:bottom w:w="100" w:type="dxa"/>
              <w:left w:w="150" w:type="dxa"/>
              <w:right w:w="150" w:type="dxa"/>
            </w:tcMar>
            <w:vAlign w:val="center"/>
            <w:tcW w:w="2364" w:type="dxa"/>
          </w:tcPr>
          <w:p>
            <w:pPr>
              <w:pStyle w:val="Compact"/>
              <w:jc w:val="left"/>
            </w:pPr>
            <w:r>
              <w:t xml:space="preserve">Office of Human Resources</w:t>
            </w:r>
          </w:p>
        </w:tc>
        <w:tc>
          <w:tcPr>
            <w:tcMar>
              <w:top w:w="100" w:type="dxa"/>
              <w:bottom w:w="100" w:type="dxa"/>
              <w:left w:w="150" w:type="dxa"/>
              <w:right w:w="150" w:type="dxa"/>
            </w:tcMar>
            <w:vAlign w:val="center"/>
            <w:tcW w:w="1742"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09" w:type="dxa"/>
          </w:tcPr>
          <w:p>
            <w:pPr>
              <w:pStyle w:val="Compact"/>
              <w:jc w:val="right"/>
            </w:pPr>
            <w:r>
              <w:t xml:space="preserve">60</w:t>
            </w:r>
          </w:p>
        </w:tc>
        <w:tc>
          <w:tcPr>
            <w:tcMar>
              <w:top w:w="100" w:type="dxa"/>
              <w:bottom w:w="100" w:type="dxa"/>
              <w:left w:w="150" w:type="dxa"/>
              <w:right w:w="150" w:type="dxa"/>
            </w:tcMar>
            <w:vAlign w:val="center"/>
            <w:shd w:val="clear" w:color="auto" w:fill="E9EDF6"/>
            <w:tcW w:w="973" w:type="dxa"/>
          </w:tcPr>
          <w:p>
            <w:pPr>
              <w:pStyle w:val="Compact"/>
              <w:jc w:val="left"/>
            </w:pPr>
            <w:r>
              <w:t xml:space="preserve">OPS-007</w:t>
            </w:r>
          </w:p>
        </w:tc>
        <w:tc>
          <w:tcPr>
            <w:tcMar>
              <w:top w:w="100" w:type="dxa"/>
              <w:bottom w:w="100" w:type="dxa"/>
              <w:left w:w="150" w:type="dxa"/>
              <w:right w:w="150" w:type="dxa"/>
            </w:tcMar>
            <w:vAlign w:val="center"/>
            <w:shd w:val="clear" w:color="auto" w:fill="E9EDF6"/>
            <w:tcW w:w="1742" w:type="dxa"/>
          </w:tcPr>
          <w:p>
            <w:pPr>
              <w:pStyle w:val="Compact"/>
              <w:jc w:val="left"/>
            </w:pPr>
            <w:r>
              <w:t xml:space="preserve">HR Policies &amp; Procedures Manual</w:t>
            </w:r>
          </w:p>
        </w:tc>
        <w:tc>
          <w:tcPr>
            <w:tcMar>
              <w:top w:w="100" w:type="dxa"/>
              <w:bottom w:w="100" w:type="dxa"/>
              <w:left w:w="150" w:type="dxa"/>
              <w:right w:w="150" w:type="dxa"/>
            </w:tcMar>
            <w:vAlign w:val="center"/>
            <w:shd w:val="clear" w:color="auto" w:fill="E9EDF6"/>
            <w:tcW w:w="1742" w:type="dxa"/>
          </w:tcPr>
          <w:p>
            <w:pPr>
              <w:pStyle w:val="Compact"/>
              <w:jc w:val="left"/>
            </w:pPr>
            <w:r>
              <w:t xml:space="preserve">DVC, Administration &amp; Finance</w:t>
            </w:r>
          </w:p>
        </w:tc>
        <w:tc>
          <w:tcPr>
            <w:tcMar>
              <w:top w:w="100" w:type="dxa"/>
              <w:bottom w:w="100" w:type="dxa"/>
              <w:left w:w="150" w:type="dxa"/>
              <w:right w:w="150" w:type="dxa"/>
            </w:tcMar>
            <w:vAlign w:val="center"/>
            <w:shd w:val="clear" w:color="auto" w:fill="E9EDF6"/>
            <w:tcW w:w="2364" w:type="dxa"/>
          </w:tcPr>
          <w:p>
            <w:pPr>
              <w:pStyle w:val="Compact"/>
              <w:jc w:val="left"/>
            </w:pPr>
            <w:r>
              <w:t xml:space="preserve">Office of Human Resources</w:t>
            </w:r>
          </w:p>
        </w:tc>
        <w:tc>
          <w:tcPr>
            <w:tcMar>
              <w:top w:w="100" w:type="dxa"/>
              <w:bottom w:w="100" w:type="dxa"/>
              <w:left w:w="150" w:type="dxa"/>
              <w:right w:w="150" w:type="dxa"/>
            </w:tcMar>
            <w:vAlign w:val="center"/>
            <w:shd w:val="clear" w:color="auto" w:fill="E9EDF6"/>
            <w:tcW w:w="1742"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09" w:type="dxa"/>
          </w:tcPr>
          <w:p>
            <w:pPr>
              <w:pStyle w:val="Compact"/>
              <w:jc w:val="right"/>
            </w:pPr>
            <w:r>
              <w:t xml:space="preserve">61</w:t>
            </w:r>
          </w:p>
        </w:tc>
        <w:tc>
          <w:tcPr>
            <w:tcMar>
              <w:top w:w="100" w:type="dxa"/>
              <w:bottom w:w="100" w:type="dxa"/>
              <w:left w:w="150" w:type="dxa"/>
              <w:right w:w="150" w:type="dxa"/>
            </w:tcMar>
            <w:vAlign w:val="center"/>
            <w:tcW w:w="973" w:type="dxa"/>
          </w:tcPr>
          <w:p>
            <w:pPr>
              <w:pStyle w:val="Compact"/>
              <w:jc w:val="left"/>
            </w:pPr>
            <w:r>
              <w:t xml:space="preserve">OPS-008</w:t>
            </w:r>
          </w:p>
        </w:tc>
        <w:tc>
          <w:tcPr>
            <w:tcMar>
              <w:top w:w="100" w:type="dxa"/>
              <w:bottom w:w="100" w:type="dxa"/>
              <w:left w:w="150" w:type="dxa"/>
              <w:right w:w="150" w:type="dxa"/>
            </w:tcMar>
            <w:vAlign w:val="center"/>
            <w:tcW w:w="1742" w:type="dxa"/>
          </w:tcPr>
          <w:p>
            <w:pPr>
              <w:pStyle w:val="Compact"/>
              <w:jc w:val="left"/>
            </w:pPr>
            <w:r>
              <w:t xml:space="preserve">Recruitment &amp; Hiring Policy</w:t>
            </w:r>
          </w:p>
        </w:tc>
        <w:tc>
          <w:tcPr>
            <w:tcMar>
              <w:top w:w="100" w:type="dxa"/>
              <w:bottom w:w="100" w:type="dxa"/>
              <w:left w:w="150" w:type="dxa"/>
              <w:right w:w="150" w:type="dxa"/>
            </w:tcMar>
            <w:vAlign w:val="center"/>
            <w:tcW w:w="1742" w:type="dxa"/>
          </w:tcPr>
          <w:p>
            <w:pPr>
              <w:pStyle w:val="Compact"/>
              <w:jc w:val="left"/>
            </w:pPr>
            <w:r>
              <w:t xml:space="preserve">Director, Human Resources</w:t>
            </w:r>
          </w:p>
        </w:tc>
        <w:tc>
          <w:tcPr>
            <w:tcMar>
              <w:top w:w="100" w:type="dxa"/>
              <w:bottom w:w="100" w:type="dxa"/>
              <w:left w:w="150" w:type="dxa"/>
              <w:right w:w="150" w:type="dxa"/>
            </w:tcMar>
            <w:vAlign w:val="center"/>
            <w:tcW w:w="2364" w:type="dxa"/>
          </w:tcPr>
          <w:p>
            <w:pPr>
              <w:pStyle w:val="Compact"/>
              <w:jc w:val="left"/>
            </w:pPr>
            <w:r>
              <w:t xml:space="preserve">Office of Human Resources</w:t>
            </w:r>
          </w:p>
        </w:tc>
        <w:tc>
          <w:tcPr>
            <w:tcMar>
              <w:top w:w="100" w:type="dxa"/>
              <w:bottom w:w="100" w:type="dxa"/>
              <w:left w:w="150" w:type="dxa"/>
              <w:right w:w="150" w:type="dxa"/>
            </w:tcMar>
            <w:vAlign w:val="center"/>
            <w:tcW w:w="1742"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shd w:val="clear" w:color="auto" w:fill="E9EDF6"/>
            <w:tcW w:w="509" w:type="dxa"/>
          </w:tcPr>
          <w:p>
            <w:pPr>
              <w:pStyle w:val="Compact"/>
              <w:jc w:val="right"/>
            </w:pPr>
            <w:r>
              <w:t xml:space="preserve">62</w:t>
            </w:r>
          </w:p>
        </w:tc>
        <w:tc>
          <w:tcPr>
            <w:tcMar>
              <w:top w:w="100" w:type="dxa"/>
              <w:bottom w:w="100" w:type="dxa"/>
              <w:left w:w="150" w:type="dxa"/>
              <w:right w:w="150" w:type="dxa"/>
            </w:tcMar>
            <w:vAlign w:val="center"/>
            <w:shd w:val="clear" w:color="auto" w:fill="E9EDF6"/>
            <w:tcW w:w="973" w:type="dxa"/>
          </w:tcPr>
          <w:p>
            <w:pPr>
              <w:pStyle w:val="Compact"/>
              <w:jc w:val="left"/>
            </w:pPr>
            <w:r>
              <w:t xml:space="preserve">OPS-009</w:t>
            </w:r>
          </w:p>
        </w:tc>
        <w:tc>
          <w:tcPr>
            <w:tcMar>
              <w:top w:w="100" w:type="dxa"/>
              <w:bottom w:w="100" w:type="dxa"/>
              <w:left w:w="150" w:type="dxa"/>
              <w:right w:w="150" w:type="dxa"/>
            </w:tcMar>
            <w:vAlign w:val="center"/>
            <w:shd w:val="clear" w:color="auto" w:fill="E9EDF6"/>
            <w:tcW w:w="1742" w:type="dxa"/>
          </w:tcPr>
          <w:p>
            <w:pPr>
              <w:pStyle w:val="Compact"/>
              <w:jc w:val="left"/>
            </w:pPr>
            <w:r>
              <w:t xml:space="preserve">Employee Contract Template</w:t>
            </w:r>
          </w:p>
        </w:tc>
        <w:tc>
          <w:tcPr>
            <w:tcMar>
              <w:top w:w="100" w:type="dxa"/>
              <w:bottom w:w="100" w:type="dxa"/>
              <w:left w:w="150" w:type="dxa"/>
              <w:right w:w="150" w:type="dxa"/>
            </w:tcMar>
            <w:vAlign w:val="center"/>
            <w:shd w:val="clear" w:color="auto" w:fill="E9EDF6"/>
            <w:tcW w:w="1742" w:type="dxa"/>
          </w:tcPr>
          <w:p>
            <w:pPr>
              <w:pStyle w:val="Compact"/>
              <w:jc w:val="left"/>
            </w:pPr>
            <w:r>
              <w:t xml:space="preserve">Director, Human Resources</w:t>
            </w:r>
          </w:p>
        </w:tc>
        <w:tc>
          <w:tcPr>
            <w:tcMar>
              <w:top w:w="100" w:type="dxa"/>
              <w:bottom w:w="100" w:type="dxa"/>
              <w:left w:w="150" w:type="dxa"/>
              <w:right w:w="150" w:type="dxa"/>
            </w:tcMar>
            <w:vAlign w:val="center"/>
            <w:shd w:val="clear" w:color="auto" w:fill="E9EDF6"/>
            <w:tcW w:w="2364" w:type="dxa"/>
          </w:tcPr>
          <w:p>
            <w:pPr>
              <w:pStyle w:val="Compact"/>
              <w:jc w:val="left"/>
            </w:pPr>
            <w:r>
              <w:t xml:space="preserve">Office of Human Resources</w:t>
            </w:r>
          </w:p>
        </w:tc>
        <w:tc>
          <w:tcPr>
            <w:tcMar>
              <w:top w:w="100" w:type="dxa"/>
              <w:bottom w:w="100" w:type="dxa"/>
              <w:left w:w="150" w:type="dxa"/>
              <w:right w:w="150" w:type="dxa"/>
            </w:tcMar>
            <w:vAlign w:val="center"/>
            <w:shd w:val="clear" w:color="auto" w:fill="E9EDF6"/>
            <w:tcW w:w="1742"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tcW w:w="509" w:type="dxa"/>
          </w:tcPr>
          <w:p>
            <w:pPr>
              <w:pStyle w:val="Compact"/>
              <w:jc w:val="right"/>
            </w:pPr>
            <w:r>
              <w:t xml:space="preserve">63</w:t>
            </w:r>
          </w:p>
        </w:tc>
        <w:tc>
          <w:tcPr>
            <w:tcMar>
              <w:top w:w="100" w:type="dxa"/>
              <w:bottom w:w="100" w:type="dxa"/>
              <w:left w:w="150" w:type="dxa"/>
              <w:right w:w="150" w:type="dxa"/>
            </w:tcMar>
            <w:vAlign w:val="center"/>
            <w:tcW w:w="973" w:type="dxa"/>
          </w:tcPr>
          <w:p>
            <w:pPr>
              <w:pStyle w:val="Compact"/>
              <w:jc w:val="left"/>
            </w:pPr>
            <w:r>
              <w:t xml:space="preserve">OPS-010</w:t>
            </w:r>
          </w:p>
        </w:tc>
        <w:tc>
          <w:tcPr>
            <w:tcMar>
              <w:top w:w="100" w:type="dxa"/>
              <w:bottom w:w="100" w:type="dxa"/>
              <w:left w:w="150" w:type="dxa"/>
              <w:right w:w="150" w:type="dxa"/>
            </w:tcMar>
            <w:vAlign w:val="center"/>
            <w:tcW w:w="1742" w:type="dxa"/>
          </w:tcPr>
          <w:p>
            <w:pPr>
              <w:pStyle w:val="Compact"/>
              <w:jc w:val="left"/>
            </w:pPr>
            <w:r>
              <w:t xml:space="preserve">Compensation Policy</w:t>
            </w:r>
          </w:p>
        </w:tc>
        <w:tc>
          <w:tcPr>
            <w:tcMar>
              <w:top w:w="100" w:type="dxa"/>
              <w:bottom w:w="100" w:type="dxa"/>
              <w:left w:w="150" w:type="dxa"/>
              <w:right w:w="150" w:type="dxa"/>
            </w:tcMar>
            <w:vAlign w:val="center"/>
            <w:tcW w:w="1742" w:type="dxa"/>
          </w:tcPr>
          <w:p>
            <w:pPr>
              <w:pStyle w:val="Compact"/>
              <w:jc w:val="left"/>
            </w:pPr>
            <w:r>
              <w:t xml:space="preserve">Director, Human Resources</w:t>
            </w:r>
          </w:p>
        </w:tc>
        <w:tc>
          <w:tcPr>
            <w:tcMar>
              <w:top w:w="100" w:type="dxa"/>
              <w:bottom w:w="100" w:type="dxa"/>
              <w:left w:w="150" w:type="dxa"/>
              <w:right w:w="150" w:type="dxa"/>
            </w:tcMar>
            <w:vAlign w:val="center"/>
            <w:tcW w:w="2364" w:type="dxa"/>
          </w:tcPr>
          <w:p>
            <w:pPr>
              <w:pStyle w:val="Compact"/>
              <w:jc w:val="left"/>
            </w:pPr>
            <w:r>
              <w:t xml:space="preserve">Office of Human Resources</w:t>
            </w:r>
          </w:p>
        </w:tc>
        <w:tc>
          <w:tcPr>
            <w:tcMar>
              <w:top w:w="100" w:type="dxa"/>
              <w:bottom w:w="100" w:type="dxa"/>
              <w:left w:w="150" w:type="dxa"/>
              <w:right w:w="150" w:type="dxa"/>
            </w:tcMar>
            <w:vAlign w:val="center"/>
            <w:tcW w:w="1742"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09" w:type="dxa"/>
          </w:tcPr>
          <w:p>
            <w:pPr>
              <w:pStyle w:val="Compact"/>
              <w:jc w:val="right"/>
            </w:pPr>
            <w:r>
              <w:t xml:space="preserve">64</w:t>
            </w:r>
          </w:p>
        </w:tc>
        <w:tc>
          <w:tcPr>
            <w:tcMar>
              <w:top w:w="100" w:type="dxa"/>
              <w:bottom w:w="100" w:type="dxa"/>
              <w:left w:w="150" w:type="dxa"/>
              <w:right w:w="150" w:type="dxa"/>
            </w:tcMar>
            <w:vAlign w:val="center"/>
            <w:shd w:val="clear" w:color="auto" w:fill="E9EDF6"/>
            <w:tcW w:w="973" w:type="dxa"/>
          </w:tcPr>
          <w:p>
            <w:pPr>
              <w:pStyle w:val="Compact"/>
              <w:jc w:val="left"/>
            </w:pPr>
            <w:r>
              <w:t xml:space="preserve">OPS-011</w:t>
            </w:r>
          </w:p>
        </w:tc>
        <w:tc>
          <w:tcPr>
            <w:tcMar>
              <w:top w:w="100" w:type="dxa"/>
              <w:bottom w:w="100" w:type="dxa"/>
              <w:left w:w="150" w:type="dxa"/>
              <w:right w:w="150" w:type="dxa"/>
            </w:tcMar>
            <w:vAlign w:val="center"/>
            <w:shd w:val="clear" w:color="auto" w:fill="E9EDF6"/>
            <w:tcW w:w="1742" w:type="dxa"/>
          </w:tcPr>
          <w:p>
            <w:pPr>
              <w:pStyle w:val="Compact"/>
              <w:jc w:val="left"/>
            </w:pPr>
            <w:r>
              <w:t xml:space="preserve">Leave Policy</w:t>
            </w:r>
          </w:p>
        </w:tc>
        <w:tc>
          <w:tcPr>
            <w:tcMar>
              <w:top w:w="100" w:type="dxa"/>
              <w:bottom w:w="100" w:type="dxa"/>
              <w:left w:w="150" w:type="dxa"/>
              <w:right w:w="150" w:type="dxa"/>
            </w:tcMar>
            <w:vAlign w:val="center"/>
            <w:shd w:val="clear" w:color="auto" w:fill="E9EDF6"/>
            <w:tcW w:w="1742" w:type="dxa"/>
          </w:tcPr>
          <w:p>
            <w:pPr>
              <w:pStyle w:val="Compact"/>
              <w:jc w:val="left"/>
            </w:pPr>
            <w:r>
              <w:t xml:space="preserve">Director, Human Resources</w:t>
            </w:r>
          </w:p>
        </w:tc>
        <w:tc>
          <w:tcPr>
            <w:tcMar>
              <w:top w:w="100" w:type="dxa"/>
              <w:bottom w:w="100" w:type="dxa"/>
              <w:left w:w="150" w:type="dxa"/>
              <w:right w:w="150" w:type="dxa"/>
            </w:tcMar>
            <w:vAlign w:val="center"/>
            <w:shd w:val="clear" w:color="auto" w:fill="E9EDF6"/>
            <w:tcW w:w="2364" w:type="dxa"/>
          </w:tcPr>
          <w:p>
            <w:pPr>
              <w:pStyle w:val="Compact"/>
              <w:jc w:val="left"/>
            </w:pPr>
            <w:r>
              <w:t xml:space="preserve">Office of Human Resources</w:t>
            </w:r>
          </w:p>
        </w:tc>
        <w:tc>
          <w:tcPr>
            <w:tcMar>
              <w:top w:w="100" w:type="dxa"/>
              <w:bottom w:w="100" w:type="dxa"/>
              <w:left w:w="150" w:type="dxa"/>
              <w:right w:w="150" w:type="dxa"/>
            </w:tcMar>
            <w:vAlign w:val="center"/>
            <w:shd w:val="clear" w:color="auto" w:fill="E9EDF6"/>
            <w:tcW w:w="1742"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09" w:type="dxa"/>
          </w:tcPr>
          <w:p>
            <w:pPr>
              <w:pStyle w:val="Compact"/>
              <w:jc w:val="right"/>
            </w:pPr>
            <w:r>
              <w:t xml:space="preserve">65</w:t>
            </w:r>
          </w:p>
        </w:tc>
        <w:tc>
          <w:tcPr>
            <w:tcMar>
              <w:top w:w="100" w:type="dxa"/>
              <w:bottom w:w="100" w:type="dxa"/>
              <w:left w:w="150" w:type="dxa"/>
              <w:right w:w="150" w:type="dxa"/>
            </w:tcMar>
            <w:vAlign w:val="center"/>
            <w:tcW w:w="973" w:type="dxa"/>
          </w:tcPr>
          <w:p>
            <w:pPr>
              <w:pStyle w:val="Compact"/>
              <w:jc w:val="left"/>
            </w:pPr>
            <w:r>
              <w:t xml:space="preserve">OPS-012</w:t>
            </w:r>
          </w:p>
        </w:tc>
        <w:tc>
          <w:tcPr>
            <w:tcMar>
              <w:top w:w="100" w:type="dxa"/>
              <w:bottom w:w="100" w:type="dxa"/>
              <w:left w:w="150" w:type="dxa"/>
              <w:right w:w="150" w:type="dxa"/>
            </w:tcMar>
            <w:vAlign w:val="center"/>
            <w:tcW w:w="1742" w:type="dxa"/>
          </w:tcPr>
          <w:p>
            <w:pPr>
              <w:pStyle w:val="Compact"/>
              <w:jc w:val="left"/>
            </w:pPr>
            <w:r>
              <w:t xml:space="preserve">Performance Review Policy</w:t>
            </w:r>
          </w:p>
        </w:tc>
        <w:tc>
          <w:tcPr>
            <w:tcMar>
              <w:top w:w="100" w:type="dxa"/>
              <w:bottom w:w="100" w:type="dxa"/>
              <w:left w:w="150" w:type="dxa"/>
              <w:right w:w="150" w:type="dxa"/>
            </w:tcMar>
            <w:vAlign w:val="center"/>
            <w:tcW w:w="1742" w:type="dxa"/>
          </w:tcPr>
          <w:p>
            <w:pPr>
              <w:pStyle w:val="Compact"/>
              <w:jc w:val="left"/>
            </w:pPr>
            <w:r>
              <w:t xml:space="preserve">Director, Human Resources</w:t>
            </w:r>
          </w:p>
        </w:tc>
        <w:tc>
          <w:tcPr>
            <w:tcMar>
              <w:top w:w="100" w:type="dxa"/>
              <w:bottom w:w="100" w:type="dxa"/>
              <w:left w:w="150" w:type="dxa"/>
              <w:right w:w="150" w:type="dxa"/>
            </w:tcMar>
            <w:vAlign w:val="center"/>
            <w:tcW w:w="2364" w:type="dxa"/>
          </w:tcPr>
          <w:p>
            <w:pPr>
              <w:pStyle w:val="Compact"/>
              <w:jc w:val="left"/>
            </w:pPr>
            <w:r>
              <w:t xml:space="preserve">Office of Human Resources</w:t>
            </w:r>
          </w:p>
        </w:tc>
        <w:tc>
          <w:tcPr>
            <w:tcMar>
              <w:top w:w="100" w:type="dxa"/>
              <w:bottom w:w="100" w:type="dxa"/>
              <w:left w:w="150" w:type="dxa"/>
              <w:right w:w="150" w:type="dxa"/>
            </w:tcMar>
            <w:vAlign w:val="center"/>
            <w:tcW w:w="1742"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09" w:type="dxa"/>
          </w:tcPr>
          <w:p>
            <w:pPr>
              <w:pStyle w:val="Compact"/>
              <w:jc w:val="right"/>
            </w:pPr>
            <w:r>
              <w:t xml:space="preserve">66</w:t>
            </w:r>
          </w:p>
        </w:tc>
        <w:tc>
          <w:tcPr>
            <w:tcMar>
              <w:top w:w="100" w:type="dxa"/>
              <w:bottom w:w="100" w:type="dxa"/>
              <w:left w:w="150" w:type="dxa"/>
              <w:right w:w="150" w:type="dxa"/>
            </w:tcMar>
            <w:vAlign w:val="center"/>
            <w:shd w:val="clear" w:color="auto" w:fill="E9EDF6"/>
            <w:tcW w:w="973" w:type="dxa"/>
          </w:tcPr>
          <w:p>
            <w:pPr>
              <w:pStyle w:val="Compact"/>
              <w:jc w:val="left"/>
            </w:pPr>
            <w:r>
              <w:t xml:space="preserve">OPS-013</w:t>
            </w:r>
          </w:p>
        </w:tc>
        <w:tc>
          <w:tcPr>
            <w:tcMar>
              <w:top w:w="100" w:type="dxa"/>
              <w:bottom w:w="100" w:type="dxa"/>
              <w:left w:w="150" w:type="dxa"/>
              <w:right w:w="150" w:type="dxa"/>
            </w:tcMar>
            <w:vAlign w:val="center"/>
            <w:shd w:val="clear" w:color="auto" w:fill="E9EDF6"/>
            <w:tcW w:w="1742" w:type="dxa"/>
          </w:tcPr>
          <w:p>
            <w:pPr>
              <w:pStyle w:val="Compact"/>
              <w:jc w:val="left"/>
            </w:pPr>
            <w:r>
              <w:t xml:space="preserve">Termination Policy</w:t>
            </w:r>
          </w:p>
        </w:tc>
        <w:tc>
          <w:tcPr>
            <w:tcMar>
              <w:top w:w="100" w:type="dxa"/>
              <w:bottom w:w="100" w:type="dxa"/>
              <w:left w:w="150" w:type="dxa"/>
              <w:right w:w="150" w:type="dxa"/>
            </w:tcMar>
            <w:vAlign w:val="center"/>
            <w:shd w:val="clear" w:color="auto" w:fill="E9EDF6"/>
            <w:tcW w:w="1742" w:type="dxa"/>
          </w:tcPr>
          <w:p>
            <w:pPr>
              <w:pStyle w:val="Compact"/>
              <w:jc w:val="left"/>
            </w:pPr>
            <w:r>
              <w:t xml:space="preserve">Director, Human Resources</w:t>
            </w:r>
          </w:p>
        </w:tc>
        <w:tc>
          <w:tcPr>
            <w:tcMar>
              <w:top w:w="100" w:type="dxa"/>
              <w:bottom w:w="100" w:type="dxa"/>
              <w:left w:w="150" w:type="dxa"/>
              <w:right w:w="150" w:type="dxa"/>
            </w:tcMar>
            <w:vAlign w:val="center"/>
            <w:shd w:val="clear" w:color="auto" w:fill="E9EDF6"/>
            <w:tcW w:w="2364" w:type="dxa"/>
          </w:tcPr>
          <w:p>
            <w:pPr>
              <w:pStyle w:val="Compact"/>
              <w:jc w:val="left"/>
            </w:pPr>
            <w:r>
              <w:t xml:space="preserve">Office of Human Resources</w:t>
            </w:r>
          </w:p>
        </w:tc>
        <w:tc>
          <w:tcPr>
            <w:tcMar>
              <w:top w:w="100" w:type="dxa"/>
              <w:bottom w:w="100" w:type="dxa"/>
              <w:left w:w="150" w:type="dxa"/>
              <w:right w:w="150" w:type="dxa"/>
            </w:tcMar>
            <w:vAlign w:val="center"/>
            <w:shd w:val="clear" w:color="auto" w:fill="E9EDF6"/>
            <w:tcW w:w="1742"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09" w:type="dxa"/>
          </w:tcPr>
          <w:p>
            <w:pPr>
              <w:pStyle w:val="Compact"/>
              <w:jc w:val="right"/>
            </w:pPr>
            <w:r>
              <w:t xml:space="preserve">67</w:t>
            </w:r>
          </w:p>
        </w:tc>
        <w:tc>
          <w:tcPr>
            <w:tcMar>
              <w:top w:w="100" w:type="dxa"/>
              <w:bottom w:w="100" w:type="dxa"/>
              <w:left w:w="150" w:type="dxa"/>
              <w:right w:w="150" w:type="dxa"/>
            </w:tcMar>
            <w:vAlign w:val="center"/>
            <w:tcW w:w="973" w:type="dxa"/>
          </w:tcPr>
          <w:p>
            <w:pPr>
              <w:pStyle w:val="Compact"/>
              <w:jc w:val="left"/>
            </w:pPr>
            <w:r>
              <w:t xml:space="preserve">OPS-014</w:t>
            </w:r>
          </w:p>
        </w:tc>
        <w:tc>
          <w:tcPr>
            <w:tcMar>
              <w:top w:w="100" w:type="dxa"/>
              <w:bottom w:w="100" w:type="dxa"/>
              <w:left w:w="150" w:type="dxa"/>
              <w:right w:w="150" w:type="dxa"/>
            </w:tcMar>
            <w:vAlign w:val="center"/>
            <w:tcW w:w="1742" w:type="dxa"/>
          </w:tcPr>
          <w:p>
            <w:pPr>
              <w:pStyle w:val="Compact"/>
              <w:jc w:val="left"/>
            </w:pPr>
            <w:r>
              <w:t xml:space="preserve">IT Infrastructure Plan</w:t>
            </w:r>
          </w:p>
        </w:tc>
        <w:tc>
          <w:tcPr>
            <w:tcMar>
              <w:top w:w="100" w:type="dxa"/>
              <w:bottom w:w="100" w:type="dxa"/>
              <w:left w:w="150" w:type="dxa"/>
              <w:right w:w="150" w:type="dxa"/>
            </w:tcMar>
            <w:vAlign w:val="center"/>
            <w:tcW w:w="1742" w:type="dxa"/>
          </w:tcPr>
          <w:p>
            <w:pPr>
              <w:pStyle w:val="Compact"/>
              <w:jc w:val="left"/>
            </w:pPr>
            <w:r>
              <w:t xml:space="preserve">Director, Information Technology</w:t>
            </w:r>
          </w:p>
        </w:tc>
        <w:tc>
          <w:tcPr>
            <w:tcMar>
              <w:top w:w="100" w:type="dxa"/>
              <w:bottom w:w="100" w:type="dxa"/>
              <w:left w:w="150" w:type="dxa"/>
              <w:right w:w="150" w:type="dxa"/>
            </w:tcMar>
            <w:vAlign w:val="center"/>
            <w:tcW w:w="2364" w:type="dxa"/>
          </w:tcPr>
          <w:p>
            <w:pPr>
              <w:pStyle w:val="Compact"/>
              <w:jc w:val="left"/>
            </w:pPr>
            <w:r>
              <w:t xml:space="preserve">Office of Information Technology</w:t>
            </w:r>
          </w:p>
        </w:tc>
        <w:tc>
          <w:tcPr>
            <w:tcMar>
              <w:top w:w="100" w:type="dxa"/>
              <w:bottom w:w="100" w:type="dxa"/>
              <w:left w:w="150" w:type="dxa"/>
              <w:right w:w="150" w:type="dxa"/>
            </w:tcMar>
            <w:vAlign w:val="center"/>
            <w:tcW w:w="1742"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shd w:val="clear" w:color="auto" w:fill="E9EDF6"/>
            <w:tcW w:w="509" w:type="dxa"/>
          </w:tcPr>
          <w:p>
            <w:pPr>
              <w:pStyle w:val="Compact"/>
              <w:jc w:val="right"/>
            </w:pPr>
            <w:r>
              <w:t xml:space="preserve">68</w:t>
            </w:r>
          </w:p>
        </w:tc>
        <w:tc>
          <w:tcPr>
            <w:tcMar>
              <w:top w:w="100" w:type="dxa"/>
              <w:bottom w:w="100" w:type="dxa"/>
              <w:left w:w="150" w:type="dxa"/>
              <w:right w:w="150" w:type="dxa"/>
            </w:tcMar>
            <w:vAlign w:val="center"/>
            <w:shd w:val="clear" w:color="auto" w:fill="E9EDF6"/>
            <w:tcW w:w="973" w:type="dxa"/>
          </w:tcPr>
          <w:p>
            <w:pPr>
              <w:pStyle w:val="Compact"/>
              <w:jc w:val="left"/>
            </w:pPr>
            <w:r>
              <w:t xml:space="preserve">OPS-015</w:t>
            </w:r>
          </w:p>
        </w:tc>
        <w:tc>
          <w:tcPr>
            <w:tcMar>
              <w:top w:w="100" w:type="dxa"/>
              <w:bottom w:w="100" w:type="dxa"/>
              <w:left w:w="150" w:type="dxa"/>
              <w:right w:w="150" w:type="dxa"/>
            </w:tcMar>
            <w:vAlign w:val="center"/>
            <w:shd w:val="clear" w:color="auto" w:fill="E9EDF6"/>
            <w:tcW w:w="1742" w:type="dxa"/>
          </w:tcPr>
          <w:p>
            <w:pPr>
              <w:pStyle w:val="Compact"/>
              <w:jc w:val="left"/>
            </w:pPr>
            <w:r>
              <w:t xml:space="preserve">LMS Technical Specifications</w:t>
            </w:r>
          </w:p>
        </w:tc>
        <w:tc>
          <w:tcPr>
            <w:tcMar>
              <w:top w:w="100" w:type="dxa"/>
              <w:bottom w:w="100" w:type="dxa"/>
              <w:left w:w="150" w:type="dxa"/>
              <w:right w:w="150" w:type="dxa"/>
            </w:tcMar>
            <w:vAlign w:val="center"/>
            <w:shd w:val="clear" w:color="auto" w:fill="E9EDF6"/>
            <w:tcW w:w="1742" w:type="dxa"/>
          </w:tcPr>
          <w:p>
            <w:pPr>
              <w:pStyle w:val="Compact"/>
              <w:jc w:val="left"/>
            </w:pPr>
            <w:r>
              <w:t xml:space="preserve">Director, Information Technology</w:t>
            </w:r>
          </w:p>
        </w:tc>
        <w:tc>
          <w:tcPr>
            <w:tcMar>
              <w:top w:w="100" w:type="dxa"/>
              <w:bottom w:w="100" w:type="dxa"/>
              <w:left w:w="150" w:type="dxa"/>
              <w:right w:w="150" w:type="dxa"/>
            </w:tcMar>
            <w:vAlign w:val="center"/>
            <w:shd w:val="clear" w:color="auto" w:fill="E9EDF6"/>
            <w:tcW w:w="2364" w:type="dxa"/>
          </w:tcPr>
          <w:p>
            <w:pPr>
              <w:pStyle w:val="Compact"/>
              <w:jc w:val="left"/>
            </w:pPr>
            <w:r>
              <w:t xml:space="preserve">Office of Information Technology</w:t>
            </w:r>
          </w:p>
        </w:tc>
        <w:tc>
          <w:tcPr>
            <w:tcMar>
              <w:top w:w="100" w:type="dxa"/>
              <w:bottom w:w="100" w:type="dxa"/>
              <w:left w:w="150" w:type="dxa"/>
              <w:right w:w="150" w:type="dxa"/>
            </w:tcMar>
            <w:vAlign w:val="center"/>
            <w:shd w:val="clear" w:color="auto" w:fill="E9EDF6"/>
            <w:tcW w:w="1742"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509" w:type="dxa"/>
          </w:tcPr>
          <w:p>
            <w:pPr>
              <w:pStyle w:val="Compact"/>
              <w:jc w:val="right"/>
            </w:pPr>
            <w:r>
              <w:t xml:space="preserve">69</w:t>
            </w:r>
          </w:p>
        </w:tc>
        <w:tc>
          <w:tcPr>
            <w:tcMar>
              <w:top w:w="100" w:type="dxa"/>
              <w:bottom w:w="100" w:type="dxa"/>
              <w:left w:w="150" w:type="dxa"/>
              <w:right w:w="150" w:type="dxa"/>
            </w:tcMar>
            <w:vAlign w:val="center"/>
            <w:tcW w:w="973" w:type="dxa"/>
          </w:tcPr>
          <w:p>
            <w:pPr>
              <w:pStyle w:val="Compact"/>
              <w:jc w:val="left"/>
            </w:pPr>
            <w:r>
              <w:t xml:space="preserve">OPS-016</w:t>
            </w:r>
          </w:p>
        </w:tc>
        <w:tc>
          <w:tcPr>
            <w:tcMar>
              <w:top w:w="100" w:type="dxa"/>
              <w:bottom w:w="100" w:type="dxa"/>
              <w:left w:w="150" w:type="dxa"/>
              <w:right w:w="150" w:type="dxa"/>
            </w:tcMar>
            <w:vAlign w:val="center"/>
            <w:tcW w:w="1742" w:type="dxa"/>
          </w:tcPr>
          <w:p>
            <w:pPr>
              <w:pStyle w:val="Compact"/>
              <w:jc w:val="left"/>
            </w:pPr>
            <w:r>
              <w:t xml:space="preserve">Data Privacy &amp; Security Policy</w:t>
            </w:r>
          </w:p>
        </w:tc>
        <w:tc>
          <w:tcPr>
            <w:tcMar>
              <w:top w:w="100" w:type="dxa"/>
              <w:bottom w:w="100" w:type="dxa"/>
              <w:left w:w="150" w:type="dxa"/>
              <w:right w:w="150" w:type="dxa"/>
            </w:tcMar>
            <w:vAlign w:val="center"/>
            <w:tcW w:w="1742" w:type="dxa"/>
          </w:tcPr>
          <w:p>
            <w:pPr>
              <w:pStyle w:val="Compact"/>
              <w:jc w:val="left"/>
            </w:pPr>
            <w:r>
              <w:t xml:space="preserve">Director, Information Technology</w:t>
            </w:r>
          </w:p>
        </w:tc>
        <w:tc>
          <w:tcPr>
            <w:tcMar>
              <w:top w:w="100" w:type="dxa"/>
              <w:bottom w:w="100" w:type="dxa"/>
              <w:left w:w="150" w:type="dxa"/>
              <w:right w:w="150" w:type="dxa"/>
            </w:tcMar>
            <w:vAlign w:val="center"/>
            <w:tcW w:w="2364" w:type="dxa"/>
          </w:tcPr>
          <w:p>
            <w:pPr>
              <w:pStyle w:val="Compact"/>
              <w:jc w:val="left"/>
            </w:pPr>
            <w:r>
              <w:t xml:space="preserve">Office of Information Technology</w:t>
            </w:r>
          </w:p>
        </w:tc>
        <w:tc>
          <w:tcPr>
            <w:tcMar>
              <w:top w:w="100" w:type="dxa"/>
              <w:bottom w:w="100" w:type="dxa"/>
              <w:left w:w="150" w:type="dxa"/>
              <w:right w:w="150" w:type="dxa"/>
            </w:tcMar>
            <w:vAlign w:val="center"/>
            <w:tcW w:w="1742"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09" w:type="dxa"/>
          </w:tcPr>
          <w:p>
            <w:pPr>
              <w:pStyle w:val="Compact"/>
              <w:jc w:val="right"/>
            </w:pPr>
            <w:r>
              <w:t xml:space="preserve">70</w:t>
            </w:r>
          </w:p>
        </w:tc>
        <w:tc>
          <w:tcPr>
            <w:tcMar>
              <w:top w:w="100" w:type="dxa"/>
              <w:bottom w:w="100" w:type="dxa"/>
              <w:left w:w="150" w:type="dxa"/>
              <w:right w:w="150" w:type="dxa"/>
            </w:tcMar>
            <w:vAlign w:val="center"/>
            <w:shd w:val="clear" w:color="auto" w:fill="E9EDF6"/>
            <w:tcW w:w="973" w:type="dxa"/>
          </w:tcPr>
          <w:p>
            <w:pPr>
              <w:pStyle w:val="Compact"/>
              <w:jc w:val="left"/>
            </w:pPr>
            <w:r>
              <w:t xml:space="preserve">OPS-017</w:t>
            </w:r>
          </w:p>
        </w:tc>
        <w:tc>
          <w:tcPr>
            <w:tcMar>
              <w:top w:w="100" w:type="dxa"/>
              <w:bottom w:w="100" w:type="dxa"/>
              <w:left w:w="150" w:type="dxa"/>
              <w:right w:w="150" w:type="dxa"/>
            </w:tcMar>
            <w:vAlign w:val="center"/>
            <w:shd w:val="clear" w:color="auto" w:fill="E9EDF6"/>
            <w:tcW w:w="1742" w:type="dxa"/>
          </w:tcPr>
          <w:p>
            <w:pPr>
              <w:pStyle w:val="Compact"/>
              <w:jc w:val="left"/>
            </w:pPr>
            <w:r>
              <w:t xml:space="preserve">Backup &amp; Disaster Recovery Plan</w:t>
            </w:r>
          </w:p>
        </w:tc>
        <w:tc>
          <w:tcPr>
            <w:tcMar>
              <w:top w:w="100" w:type="dxa"/>
              <w:bottom w:w="100" w:type="dxa"/>
              <w:left w:w="150" w:type="dxa"/>
              <w:right w:w="150" w:type="dxa"/>
            </w:tcMar>
            <w:vAlign w:val="center"/>
            <w:shd w:val="clear" w:color="auto" w:fill="E9EDF6"/>
            <w:tcW w:w="1742" w:type="dxa"/>
          </w:tcPr>
          <w:p>
            <w:pPr>
              <w:pStyle w:val="Compact"/>
              <w:jc w:val="left"/>
            </w:pPr>
            <w:r>
              <w:t xml:space="preserve">Director, Information Technology</w:t>
            </w:r>
          </w:p>
        </w:tc>
        <w:tc>
          <w:tcPr>
            <w:tcMar>
              <w:top w:w="100" w:type="dxa"/>
              <w:bottom w:w="100" w:type="dxa"/>
              <w:left w:w="150" w:type="dxa"/>
              <w:right w:w="150" w:type="dxa"/>
            </w:tcMar>
            <w:vAlign w:val="center"/>
            <w:shd w:val="clear" w:color="auto" w:fill="E9EDF6"/>
            <w:tcW w:w="2364" w:type="dxa"/>
          </w:tcPr>
          <w:p>
            <w:pPr>
              <w:pStyle w:val="Compact"/>
              <w:jc w:val="left"/>
            </w:pPr>
            <w:r>
              <w:t xml:space="preserve">Office of Information Technology</w:t>
            </w:r>
          </w:p>
        </w:tc>
        <w:tc>
          <w:tcPr>
            <w:tcMar>
              <w:top w:w="100" w:type="dxa"/>
              <w:bottom w:w="100" w:type="dxa"/>
              <w:left w:w="150" w:type="dxa"/>
              <w:right w:w="150" w:type="dxa"/>
            </w:tcMar>
            <w:vAlign w:val="center"/>
            <w:shd w:val="clear" w:color="auto" w:fill="E9EDF6"/>
            <w:tcW w:w="1742" w:type="dxa"/>
          </w:tcPr>
          <w:p>
            <w:pPr>
              <w:pStyle w:val="Compact"/>
              <w:jc w:val="left"/>
            </w:pPr>
            <w:r>
              <w:t xml:space="preserve">Director, Information Technology</w:t>
            </w:r>
          </w:p>
        </w:tc>
      </w:tr>
      <w:tr>
        <w:trPr>
          <w:cantSplit/>
        </w:trPr>
        <w:tc>
          <w:tcPr>
            <w:tcMar>
              <w:top w:w="100" w:type="dxa"/>
              <w:bottom w:w="100" w:type="dxa"/>
              <w:left w:w="150" w:type="dxa"/>
              <w:right w:w="150" w:type="dxa"/>
            </w:tcMar>
            <w:vAlign w:val="center"/>
            <w:tcW w:w="509" w:type="dxa"/>
          </w:tcPr>
          <w:p>
            <w:pPr>
              <w:pStyle w:val="Compact"/>
              <w:jc w:val="right"/>
            </w:pPr>
            <w:r>
              <w:t xml:space="preserve">71</w:t>
            </w:r>
          </w:p>
        </w:tc>
        <w:tc>
          <w:tcPr>
            <w:tcMar>
              <w:top w:w="100" w:type="dxa"/>
              <w:bottom w:w="100" w:type="dxa"/>
              <w:left w:w="150" w:type="dxa"/>
              <w:right w:w="150" w:type="dxa"/>
            </w:tcMar>
            <w:vAlign w:val="center"/>
            <w:tcW w:w="973" w:type="dxa"/>
          </w:tcPr>
          <w:p>
            <w:pPr>
              <w:pStyle w:val="Compact"/>
              <w:jc w:val="left"/>
            </w:pPr>
            <w:r>
              <w:t xml:space="preserve">OPS-018</w:t>
            </w:r>
          </w:p>
        </w:tc>
        <w:tc>
          <w:tcPr>
            <w:tcMar>
              <w:top w:w="100" w:type="dxa"/>
              <w:bottom w:w="100" w:type="dxa"/>
              <w:left w:w="150" w:type="dxa"/>
              <w:right w:w="150" w:type="dxa"/>
            </w:tcMar>
            <w:vAlign w:val="center"/>
            <w:tcW w:w="1742" w:type="dxa"/>
          </w:tcPr>
          <w:p>
            <w:pPr>
              <w:pStyle w:val="Compact"/>
              <w:jc w:val="left"/>
            </w:pPr>
            <w:r>
              <w:t xml:space="preserve">IT Support Policy</w:t>
            </w:r>
          </w:p>
        </w:tc>
        <w:tc>
          <w:tcPr>
            <w:tcMar>
              <w:top w:w="100" w:type="dxa"/>
              <w:bottom w:w="100" w:type="dxa"/>
              <w:left w:w="150" w:type="dxa"/>
              <w:right w:w="150" w:type="dxa"/>
            </w:tcMar>
            <w:vAlign w:val="center"/>
            <w:tcW w:w="1742" w:type="dxa"/>
          </w:tcPr>
          <w:p>
            <w:pPr>
              <w:pStyle w:val="Compact"/>
              <w:jc w:val="left"/>
            </w:pPr>
            <w:r>
              <w:t xml:space="preserve">Director, Information Technology</w:t>
            </w:r>
          </w:p>
        </w:tc>
        <w:tc>
          <w:tcPr>
            <w:tcMar>
              <w:top w:w="100" w:type="dxa"/>
              <w:bottom w:w="100" w:type="dxa"/>
              <w:left w:w="150" w:type="dxa"/>
              <w:right w:w="150" w:type="dxa"/>
            </w:tcMar>
            <w:vAlign w:val="center"/>
            <w:tcW w:w="2364" w:type="dxa"/>
          </w:tcPr>
          <w:p>
            <w:pPr>
              <w:pStyle w:val="Compact"/>
              <w:jc w:val="left"/>
            </w:pPr>
            <w:r>
              <w:t xml:space="preserve">Office of Information Technology</w:t>
            </w:r>
          </w:p>
        </w:tc>
        <w:tc>
          <w:tcPr>
            <w:tcMar>
              <w:top w:w="100" w:type="dxa"/>
              <w:bottom w:w="100" w:type="dxa"/>
              <w:left w:w="150" w:type="dxa"/>
              <w:right w:w="150" w:type="dxa"/>
            </w:tcMar>
            <w:vAlign w:val="center"/>
            <w:tcW w:w="1742" w:type="dxa"/>
          </w:tcPr>
          <w:p>
            <w:pPr>
              <w:pStyle w:val="Compact"/>
              <w:jc w:val="left"/>
            </w:pPr>
            <w:r>
              <w:t xml:space="preserve">Director, Information Technology</w:t>
            </w:r>
          </w:p>
        </w:tc>
      </w:tr>
      <w:tr>
        <w:trPr>
          <w:cantSplit/>
        </w:trPr>
        <w:tc>
          <w:tcPr>
            <w:tcMar>
              <w:top w:w="100" w:type="dxa"/>
              <w:bottom w:w="100" w:type="dxa"/>
              <w:left w:w="150" w:type="dxa"/>
              <w:right w:w="150" w:type="dxa"/>
            </w:tcMar>
            <w:vAlign w:val="center"/>
            <w:shd w:val="clear" w:color="auto" w:fill="E9EDF6"/>
            <w:tcW w:w="509" w:type="dxa"/>
          </w:tcPr>
          <w:p>
            <w:pPr>
              <w:pStyle w:val="Compact"/>
              <w:jc w:val="right"/>
            </w:pPr>
            <w:r>
              <w:t xml:space="preserve">72</w:t>
            </w:r>
          </w:p>
        </w:tc>
        <w:tc>
          <w:tcPr>
            <w:tcMar>
              <w:top w:w="100" w:type="dxa"/>
              <w:bottom w:w="100" w:type="dxa"/>
              <w:left w:w="150" w:type="dxa"/>
              <w:right w:w="150" w:type="dxa"/>
            </w:tcMar>
            <w:vAlign w:val="center"/>
            <w:shd w:val="clear" w:color="auto" w:fill="E9EDF6"/>
            <w:tcW w:w="973" w:type="dxa"/>
          </w:tcPr>
          <w:p>
            <w:pPr>
              <w:pStyle w:val="Compact"/>
              <w:jc w:val="left"/>
            </w:pPr>
            <w:r>
              <w:t xml:space="preserve">OPS-019</w:t>
            </w:r>
          </w:p>
        </w:tc>
        <w:tc>
          <w:tcPr>
            <w:tcMar>
              <w:top w:w="100" w:type="dxa"/>
              <w:bottom w:w="100" w:type="dxa"/>
              <w:left w:w="150" w:type="dxa"/>
              <w:right w:w="150" w:type="dxa"/>
            </w:tcMar>
            <w:vAlign w:val="center"/>
            <w:shd w:val="clear" w:color="auto" w:fill="E9EDF6"/>
            <w:tcW w:w="1742" w:type="dxa"/>
          </w:tcPr>
          <w:p>
            <w:pPr>
              <w:pStyle w:val="Compact"/>
              <w:jc w:val="left"/>
            </w:pPr>
            <w:r>
              <w:t xml:space="preserve">Acceptable Use Policy</w:t>
            </w:r>
          </w:p>
        </w:tc>
        <w:tc>
          <w:tcPr>
            <w:tcMar>
              <w:top w:w="100" w:type="dxa"/>
              <w:bottom w:w="100" w:type="dxa"/>
              <w:left w:w="150" w:type="dxa"/>
              <w:right w:w="150" w:type="dxa"/>
            </w:tcMar>
            <w:vAlign w:val="center"/>
            <w:shd w:val="clear" w:color="auto" w:fill="E9EDF6"/>
            <w:tcW w:w="1742" w:type="dxa"/>
          </w:tcPr>
          <w:p>
            <w:pPr>
              <w:pStyle w:val="Compact"/>
              <w:jc w:val="left"/>
            </w:pPr>
            <w:r>
              <w:t xml:space="preserve">Director, Information Technology</w:t>
            </w:r>
          </w:p>
        </w:tc>
        <w:tc>
          <w:tcPr>
            <w:tcMar>
              <w:top w:w="100" w:type="dxa"/>
              <w:bottom w:w="100" w:type="dxa"/>
              <w:left w:w="150" w:type="dxa"/>
              <w:right w:w="150" w:type="dxa"/>
            </w:tcMar>
            <w:vAlign w:val="center"/>
            <w:shd w:val="clear" w:color="auto" w:fill="E9EDF6"/>
            <w:tcW w:w="2364" w:type="dxa"/>
          </w:tcPr>
          <w:p>
            <w:pPr>
              <w:pStyle w:val="Compact"/>
              <w:jc w:val="left"/>
            </w:pPr>
            <w:r>
              <w:t xml:space="preserve">Office of Information Technology</w:t>
            </w:r>
          </w:p>
        </w:tc>
        <w:tc>
          <w:tcPr>
            <w:tcMar>
              <w:top w:w="100" w:type="dxa"/>
              <w:bottom w:w="100" w:type="dxa"/>
              <w:left w:w="150" w:type="dxa"/>
              <w:right w:w="150" w:type="dxa"/>
            </w:tcMar>
            <w:vAlign w:val="center"/>
            <w:shd w:val="clear" w:color="auto" w:fill="E9EDF6"/>
            <w:tcW w:w="1742"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09" w:type="dxa"/>
          </w:tcPr>
          <w:p>
            <w:pPr>
              <w:pStyle w:val="Compact"/>
              <w:jc w:val="right"/>
            </w:pPr>
            <w:r>
              <w:t xml:space="preserve">73</w:t>
            </w:r>
          </w:p>
        </w:tc>
        <w:tc>
          <w:tcPr>
            <w:tcMar>
              <w:top w:w="100" w:type="dxa"/>
              <w:bottom w:w="100" w:type="dxa"/>
              <w:left w:w="150" w:type="dxa"/>
              <w:right w:w="150" w:type="dxa"/>
            </w:tcMar>
            <w:vAlign w:val="center"/>
            <w:tcW w:w="973" w:type="dxa"/>
          </w:tcPr>
          <w:p>
            <w:pPr>
              <w:pStyle w:val="Compact"/>
              <w:jc w:val="left"/>
            </w:pPr>
            <w:r>
              <w:t xml:space="preserve">OPS-020</w:t>
            </w:r>
          </w:p>
        </w:tc>
        <w:tc>
          <w:tcPr>
            <w:tcMar>
              <w:top w:w="100" w:type="dxa"/>
              <w:bottom w:w="100" w:type="dxa"/>
              <w:left w:w="150" w:type="dxa"/>
              <w:right w:w="150" w:type="dxa"/>
            </w:tcMar>
            <w:vAlign w:val="center"/>
            <w:tcW w:w="1742" w:type="dxa"/>
          </w:tcPr>
          <w:p>
            <w:pPr>
              <w:pStyle w:val="Compact"/>
              <w:jc w:val="left"/>
            </w:pPr>
            <w:r>
              <w:t xml:space="preserve">Facilities Management Policy</w:t>
            </w:r>
          </w:p>
        </w:tc>
        <w:tc>
          <w:tcPr>
            <w:tcMar>
              <w:top w:w="100" w:type="dxa"/>
              <w:bottom w:w="100" w:type="dxa"/>
              <w:left w:w="150" w:type="dxa"/>
              <w:right w:w="150" w:type="dxa"/>
            </w:tcMar>
            <w:vAlign w:val="center"/>
            <w:tcW w:w="1742" w:type="dxa"/>
          </w:tcPr>
          <w:p>
            <w:pPr>
              <w:pStyle w:val="Compact"/>
              <w:jc w:val="left"/>
            </w:pPr>
            <w:r>
              <w:t xml:space="preserve">Director, Facilities</w:t>
            </w:r>
          </w:p>
        </w:tc>
        <w:tc>
          <w:tcPr>
            <w:tcMar>
              <w:top w:w="100" w:type="dxa"/>
              <w:bottom w:w="100" w:type="dxa"/>
              <w:left w:w="150" w:type="dxa"/>
              <w:right w:w="150" w:type="dxa"/>
            </w:tcMar>
            <w:vAlign w:val="center"/>
            <w:tcW w:w="2364" w:type="dxa"/>
          </w:tcPr>
          <w:p>
            <w:pPr>
              <w:pStyle w:val="Compact"/>
              <w:jc w:val="left"/>
            </w:pPr>
            <w:r>
              <w:t xml:space="preserve">Office of Facilities</w:t>
            </w:r>
          </w:p>
        </w:tc>
        <w:tc>
          <w:tcPr>
            <w:tcMar>
              <w:top w:w="100" w:type="dxa"/>
              <w:bottom w:w="100" w:type="dxa"/>
              <w:left w:w="150" w:type="dxa"/>
              <w:right w:w="150" w:type="dxa"/>
            </w:tcMar>
            <w:vAlign w:val="center"/>
            <w:tcW w:w="1742"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shd w:val="clear" w:color="auto" w:fill="E9EDF6"/>
            <w:tcW w:w="509" w:type="dxa"/>
          </w:tcPr>
          <w:p>
            <w:pPr>
              <w:pStyle w:val="Compact"/>
              <w:jc w:val="right"/>
            </w:pPr>
            <w:r>
              <w:t xml:space="preserve">74</w:t>
            </w:r>
          </w:p>
        </w:tc>
        <w:tc>
          <w:tcPr>
            <w:tcMar>
              <w:top w:w="100" w:type="dxa"/>
              <w:bottom w:w="100" w:type="dxa"/>
              <w:left w:w="150" w:type="dxa"/>
              <w:right w:w="150" w:type="dxa"/>
            </w:tcMar>
            <w:vAlign w:val="center"/>
            <w:shd w:val="clear" w:color="auto" w:fill="E9EDF6"/>
            <w:tcW w:w="973" w:type="dxa"/>
          </w:tcPr>
          <w:p>
            <w:pPr>
              <w:pStyle w:val="Compact"/>
              <w:jc w:val="left"/>
            </w:pPr>
            <w:r>
              <w:t xml:space="preserve">OPS-021</w:t>
            </w:r>
          </w:p>
        </w:tc>
        <w:tc>
          <w:tcPr>
            <w:tcMar>
              <w:top w:w="100" w:type="dxa"/>
              <w:bottom w:w="100" w:type="dxa"/>
              <w:left w:w="150" w:type="dxa"/>
              <w:right w:w="150" w:type="dxa"/>
            </w:tcMar>
            <w:vAlign w:val="center"/>
            <w:shd w:val="clear" w:color="auto" w:fill="E9EDF6"/>
            <w:tcW w:w="1742" w:type="dxa"/>
          </w:tcPr>
          <w:p>
            <w:pPr>
              <w:pStyle w:val="Compact"/>
              <w:jc w:val="left"/>
            </w:pPr>
            <w:r>
              <w:t xml:space="preserve">Health &amp; Safety Policy</w:t>
            </w:r>
          </w:p>
        </w:tc>
        <w:tc>
          <w:tcPr>
            <w:tcMar>
              <w:top w:w="100" w:type="dxa"/>
              <w:bottom w:w="100" w:type="dxa"/>
              <w:left w:w="150" w:type="dxa"/>
              <w:right w:w="150" w:type="dxa"/>
            </w:tcMar>
            <w:vAlign w:val="center"/>
            <w:shd w:val="clear" w:color="auto" w:fill="E9EDF6"/>
            <w:tcW w:w="1742" w:type="dxa"/>
          </w:tcPr>
          <w:p>
            <w:pPr>
              <w:pStyle w:val="Compact"/>
              <w:jc w:val="left"/>
            </w:pPr>
            <w:r>
              <w:t xml:space="preserve">Director, Facilities</w:t>
            </w:r>
          </w:p>
        </w:tc>
        <w:tc>
          <w:tcPr>
            <w:tcMar>
              <w:top w:w="100" w:type="dxa"/>
              <w:bottom w:w="100" w:type="dxa"/>
              <w:left w:w="150" w:type="dxa"/>
              <w:right w:w="150" w:type="dxa"/>
            </w:tcMar>
            <w:vAlign w:val="center"/>
            <w:shd w:val="clear" w:color="auto" w:fill="E9EDF6"/>
            <w:tcW w:w="2364" w:type="dxa"/>
          </w:tcPr>
          <w:p>
            <w:pPr>
              <w:pStyle w:val="Compact"/>
              <w:jc w:val="left"/>
            </w:pPr>
            <w:r>
              <w:t xml:space="preserve">Office of Facilities</w:t>
            </w:r>
          </w:p>
        </w:tc>
        <w:tc>
          <w:tcPr>
            <w:tcMar>
              <w:top w:w="100" w:type="dxa"/>
              <w:bottom w:w="100" w:type="dxa"/>
              <w:left w:w="150" w:type="dxa"/>
              <w:right w:w="150" w:type="dxa"/>
            </w:tcMar>
            <w:vAlign w:val="center"/>
            <w:shd w:val="clear" w:color="auto" w:fill="E9EDF6"/>
            <w:tcW w:w="1742"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509" w:type="dxa"/>
          </w:tcPr>
          <w:p>
            <w:pPr>
              <w:pStyle w:val="Compact"/>
              <w:jc w:val="right"/>
            </w:pPr>
            <w:r>
              <w:t xml:space="preserve">75</w:t>
            </w:r>
          </w:p>
        </w:tc>
        <w:tc>
          <w:tcPr>
            <w:tcMar>
              <w:top w:w="100" w:type="dxa"/>
              <w:bottom w:w="100" w:type="dxa"/>
              <w:left w:w="150" w:type="dxa"/>
              <w:right w:w="150" w:type="dxa"/>
            </w:tcMar>
            <w:vAlign w:val="center"/>
            <w:tcW w:w="973" w:type="dxa"/>
          </w:tcPr>
          <w:p>
            <w:pPr>
              <w:pStyle w:val="Compact"/>
              <w:jc w:val="left"/>
            </w:pPr>
            <w:r>
              <w:t xml:space="preserve">OPS-022</w:t>
            </w:r>
          </w:p>
        </w:tc>
        <w:tc>
          <w:tcPr>
            <w:tcMar>
              <w:top w:w="100" w:type="dxa"/>
              <w:bottom w:w="100" w:type="dxa"/>
              <w:left w:w="150" w:type="dxa"/>
              <w:right w:w="150" w:type="dxa"/>
            </w:tcMar>
            <w:vAlign w:val="center"/>
            <w:tcW w:w="1742" w:type="dxa"/>
          </w:tcPr>
          <w:p>
            <w:pPr>
              <w:pStyle w:val="Compact"/>
              <w:jc w:val="left"/>
            </w:pPr>
            <w:r>
              <w:t xml:space="preserve">Emergency Response Plan</w:t>
            </w:r>
          </w:p>
        </w:tc>
        <w:tc>
          <w:tcPr>
            <w:tcMar>
              <w:top w:w="100" w:type="dxa"/>
              <w:bottom w:w="100" w:type="dxa"/>
              <w:left w:w="150" w:type="dxa"/>
              <w:right w:w="150" w:type="dxa"/>
            </w:tcMar>
            <w:vAlign w:val="center"/>
            <w:tcW w:w="1742" w:type="dxa"/>
          </w:tcPr>
          <w:p>
            <w:pPr>
              <w:pStyle w:val="Compact"/>
              <w:jc w:val="left"/>
            </w:pPr>
            <w:r>
              <w:t xml:space="preserve">Director, Facilities</w:t>
            </w:r>
          </w:p>
        </w:tc>
        <w:tc>
          <w:tcPr>
            <w:tcMar>
              <w:top w:w="100" w:type="dxa"/>
              <w:bottom w:w="100" w:type="dxa"/>
              <w:left w:w="150" w:type="dxa"/>
              <w:right w:w="150" w:type="dxa"/>
            </w:tcMar>
            <w:vAlign w:val="center"/>
            <w:tcW w:w="2364" w:type="dxa"/>
          </w:tcPr>
          <w:p>
            <w:pPr>
              <w:pStyle w:val="Compact"/>
              <w:jc w:val="left"/>
            </w:pPr>
            <w:r>
              <w:t xml:space="preserve">Office of Facilities</w:t>
            </w:r>
          </w:p>
        </w:tc>
        <w:tc>
          <w:tcPr>
            <w:tcMar>
              <w:top w:w="100" w:type="dxa"/>
              <w:bottom w:w="100" w:type="dxa"/>
              <w:left w:w="150" w:type="dxa"/>
              <w:right w:w="150" w:type="dxa"/>
            </w:tcMar>
            <w:vAlign w:val="center"/>
            <w:tcW w:w="1742" w:type="dxa"/>
          </w:tcPr>
          <w:p>
            <w:pPr>
              <w:pStyle w:val="Compact"/>
              <w:jc w:val="left"/>
            </w:pPr>
            <w:r>
              <w:t xml:space="preserve">DVC, Administration &amp; Finance</w:t>
            </w:r>
          </w:p>
        </w:tc>
      </w:tr>
      <w:tr>
        <w:trPr>
          <w:cantSplit/>
        </w:trPr>
        <w:tc>
          <w:tcPr>
            <w:tcMar>
              <w:top w:w="100" w:type="dxa"/>
              <w:bottom w:w="100" w:type="dxa"/>
              <w:left w:w="150" w:type="dxa"/>
              <w:right w:w="150" w:type="dxa"/>
            </w:tcMar>
            <w:vAlign w:val="center"/>
            <w:shd w:val="clear" w:color="auto" w:fill="E9EDF6"/>
            <w:tcW w:w="509" w:type="dxa"/>
          </w:tcPr>
          <w:p>
            <w:pPr>
              <w:pStyle w:val="Compact"/>
              <w:jc w:val="right"/>
            </w:pPr>
            <w:r>
              <w:t xml:space="preserve">76</w:t>
            </w:r>
          </w:p>
        </w:tc>
        <w:tc>
          <w:tcPr>
            <w:tcMar>
              <w:top w:w="100" w:type="dxa"/>
              <w:bottom w:w="100" w:type="dxa"/>
              <w:left w:w="150" w:type="dxa"/>
              <w:right w:w="150" w:type="dxa"/>
            </w:tcMar>
            <w:vAlign w:val="center"/>
            <w:shd w:val="clear" w:color="auto" w:fill="E9EDF6"/>
            <w:tcW w:w="973" w:type="dxa"/>
          </w:tcPr>
          <w:p>
            <w:pPr>
              <w:pStyle w:val="Compact"/>
              <w:jc w:val="left"/>
            </w:pPr>
            <w:r>
              <w:t xml:space="preserve">OPS-023</w:t>
            </w:r>
          </w:p>
        </w:tc>
        <w:tc>
          <w:tcPr>
            <w:tcMar>
              <w:top w:w="100" w:type="dxa"/>
              <w:bottom w:w="100" w:type="dxa"/>
              <w:left w:w="150" w:type="dxa"/>
              <w:right w:w="150" w:type="dxa"/>
            </w:tcMar>
            <w:vAlign w:val="center"/>
            <w:shd w:val="clear" w:color="auto" w:fill="E9EDF6"/>
            <w:tcW w:w="1742" w:type="dxa"/>
          </w:tcPr>
          <w:p>
            <w:pPr>
              <w:pStyle w:val="Compact"/>
              <w:jc w:val="left"/>
            </w:pPr>
            <w:r>
              <w:t xml:space="preserve">Learning Management System (LMS) Policy</w:t>
            </w:r>
          </w:p>
        </w:tc>
        <w:tc>
          <w:tcPr>
            <w:tcMar>
              <w:top w:w="100" w:type="dxa"/>
              <w:bottom w:w="100" w:type="dxa"/>
              <w:left w:w="150" w:type="dxa"/>
              <w:right w:w="150" w:type="dxa"/>
            </w:tcMar>
            <w:vAlign w:val="center"/>
            <w:shd w:val="clear" w:color="auto" w:fill="E9EDF6"/>
            <w:tcW w:w="1742" w:type="dxa"/>
          </w:tcPr>
          <w:p>
            <w:pPr>
              <w:pStyle w:val="Compact"/>
              <w:jc w:val="left"/>
            </w:pPr>
            <w:r>
              <w:t xml:space="preserve">Director, Information Technology</w:t>
            </w:r>
          </w:p>
        </w:tc>
        <w:tc>
          <w:tcPr>
            <w:tcMar>
              <w:top w:w="100" w:type="dxa"/>
              <w:bottom w:w="100" w:type="dxa"/>
              <w:left w:w="150" w:type="dxa"/>
              <w:right w:w="150" w:type="dxa"/>
            </w:tcMar>
            <w:vAlign w:val="center"/>
            <w:shd w:val="clear" w:color="auto" w:fill="E9EDF6"/>
            <w:tcW w:w="2364" w:type="dxa"/>
          </w:tcPr>
          <w:p>
            <w:pPr>
              <w:pStyle w:val="Compact"/>
              <w:jc w:val="left"/>
            </w:pPr>
            <w:r>
              <w:t xml:space="preserve">Office of Information Technology</w:t>
            </w:r>
          </w:p>
        </w:tc>
        <w:tc>
          <w:tcPr>
            <w:tcMar>
              <w:top w:w="100" w:type="dxa"/>
              <w:bottom w:w="100" w:type="dxa"/>
              <w:left w:w="150" w:type="dxa"/>
              <w:right w:w="150" w:type="dxa"/>
            </w:tcMar>
            <w:vAlign w:val="center"/>
            <w:shd w:val="clear" w:color="auto" w:fill="E9EDF6"/>
            <w:tcW w:w="1742"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509" w:type="dxa"/>
          </w:tcPr>
          <w:p>
            <w:pPr>
              <w:pStyle w:val="Compact"/>
              <w:jc w:val="right"/>
            </w:pPr>
            <w:r>
              <w:t xml:space="preserve">77</w:t>
            </w:r>
          </w:p>
        </w:tc>
        <w:tc>
          <w:tcPr>
            <w:tcMar>
              <w:top w:w="100" w:type="dxa"/>
              <w:bottom w:w="100" w:type="dxa"/>
              <w:left w:w="150" w:type="dxa"/>
              <w:right w:w="150" w:type="dxa"/>
            </w:tcMar>
            <w:vAlign w:val="center"/>
            <w:tcW w:w="973" w:type="dxa"/>
          </w:tcPr>
          <w:p>
            <w:pPr>
              <w:pStyle w:val="Compact"/>
              <w:jc w:val="left"/>
            </w:pPr>
            <w:r>
              <w:t xml:space="preserve">OPS-024</w:t>
            </w:r>
          </w:p>
        </w:tc>
        <w:tc>
          <w:tcPr>
            <w:tcMar>
              <w:top w:w="100" w:type="dxa"/>
              <w:bottom w:w="100" w:type="dxa"/>
              <w:left w:w="150" w:type="dxa"/>
              <w:right w:w="150" w:type="dxa"/>
            </w:tcMar>
            <w:vAlign w:val="center"/>
            <w:tcW w:w="1742" w:type="dxa"/>
          </w:tcPr>
          <w:p>
            <w:pPr>
              <w:pStyle w:val="Compact"/>
              <w:jc w:val="left"/>
            </w:pPr>
            <w:r>
              <w:t xml:space="preserve">Online Pedagogy Training Policy</w:t>
            </w:r>
          </w:p>
        </w:tc>
        <w:tc>
          <w:tcPr>
            <w:tcMar>
              <w:top w:w="100" w:type="dxa"/>
              <w:bottom w:w="100" w:type="dxa"/>
              <w:left w:w="150" w:type="dxa"/>
              <w:right w:w="150" w:type="dxa"/>
            </w:tcMar>
            <w:vAlign w:val="center"/>
            <w:tcW w:w="1742" w:type="dxa"/>
          </w:tcPr>
          <w:p>
            <w:pPr>
              <w:pStyle w:val="Compact"/>
              <w:jc w:val="left"/>
            </w:pPr>
            <w:r>
              <w:t xml:space="preserve">DVC, Academic Affairs</w:t>
            </w:r>
          </w:p>
        </w:tc>
        <w:tc>
          <w:tcPr>
            <w:tcMar>
              <w:top w:w="100" w:type="dxa"/>
              <w:bottom w:w="100" w:type="dxa"/>
              <w:left w:w="150" w:type="dxa"/>
              <w:right w:w="150" w:type="dxa"/>
            </w:tcMar>
            <w:vAlign w:val="center"/>
            <w:tcW w:w="2364" w:type="dxa"/>
          </w:tcPr>
          <w:p>
            <w:pPr>
              <w:pStyle w:val="Compact"/>
              <w:jc w:val="left"/>
            </w:pPr>
            <w:r>
              <w:t xml:space="preserve">Office of Academic Affairs</w:t>
            </w:r>
          </w:p>
        </w:tc>
        <w:tc>
          <w:tcPr>
            <w:tcMar>
              <w:top w:w="100" w:type="dxa"/>
              <w:bottom w:w="100" w:type="dxa"/>
              <w:left w:w="150" w:type="dxa"/>
              <w:right w:w="150" w:type="dxa"/>
            </w:tcMar>
            <w:vAlign w:val="center"/>
            <w:tcW w:w="1742"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09" w:type="dxa"/>
          </w:tcPr>
          <w:p>
            <w:pPr>
              <w:pStyle w:val="Compact"/>
              <w:jc w:val="right"/>
            </w:pPr>
            <w:r>
              <w:t xml:space="preserve">78</w:t>
            </w:r>
          </w:p>
        </w:tc>
        <w:tc>
          <w:tcPr>
            <w:tcMar>
              <w:top w:w="100" w:type="dxa"/>
              <w:bottom w:w="100" w:type="dxa"/>
              <w:left w:w="150" w:type="dxa"/>
              <w:right w:w="150" w:type="dxa"/>
            </w:tcMar>
            <w:vAlign w:val="center"/>
            <w:shd w:val="clear" w:color="auto" w:fill="E9EDF6"/>
            <w:tcW w:w="973" w:type="dxa"/>
          </w:tcPr>
          <w:p>
            <w:pPr>
              <w:pStyle w:val="Compact"/>
              <w:jc w:val="left"/>
            </w:pPr>
            <w:r>
              <w:t xml:space="preserve">OPS-025</w:t>
            </w:r>
          </w:p>
        </w:tc>
        <w:tc>
          <w:tcPr>
            <w:tcMar>
              <w:top w:w="100" w:type="dxa"/>
              <w:bottom w:w="100" w:type="dxa"/>
              <w:left w:w="150" w:type="dxa"/>
              <w:right w:w="150" w:type="dxa"/>
            </w:tcMar>
            <w:vAlign w:val="center"/>
            <w:shd w:val="clear" w:color="auto" w:fill="E9EDF6"/>
            <w:tcW w:w="1742" w:type="dxa"/>
          </w:tcPr>
          <w:p>
            <w:pPr>
              <w:pStyle w:val="Compact"/>
              <w:jc w:val="left"/>
            </w:pPr>
            <w:r>
              <w:t xml:space="preserve">Virtual Office Hours Policy</w:t>
            </w:r>
          </w:p>
        </w:tc>
        <w:tc>
          <w:tcPr>
            <w:tcMar>
              <w:top w:w="100" w:type="dxa"/>
              <w:bottom w:w="100" w:type="dxa"/>
              <w:left w:w="150" w:type="dxa"/>
              <w:right w:w="150" w:type="dxa"/>
            </w:tcMar>
            <w:vAlign w:val="center"/>
            <w:shd w:val="clear" w:color="auto" w:fill="E9EDF6"/>
            <w:tcW w:w="1742" w:type="dxa"/>
          </w:tcPr>
          <w:p>
            <w:pPr>
              <w:pStyle w:val="Compact"/>
              <w:jc w:val="left"/>
            </w:pPr>
            <w:r>
              <w:t xml:space="preserve">DVC, Academic Affairs</w:t>
            </w:r>
          </w:p>
        </w:tc>
        <w:tc>
          <w:tcPr>
            <w:tcMar>
              <w:top w:w="100" w:type="dxa"/>
              <w:bottom w:w="100" w:type="dxa"/>
              <w:left w:w="150" w:type="dxa"/>
              <w:right w:w="150" w:type="dxa"/>
            </w:tcMar>
            <w:vAlign w:val="center"/>
            <w:shd w:val="clear" w:color="auto" w:fill="E9EDF6"/>
            <w:tcW w:w="2364" w:type="dxa"/>
          </w:tcPr>
          <w:p>
            <w:pPr>
              <w:pStyle w:val="Compact"/>
              <w:jc w:val="left"/>
            </w:pPr>
            <w:r>
              <w:t xml:space="preserve">College Deans</w:t>
            </w:r>
          </w:p>
        </w:tc>
        <w:tc>
          <w:tcPr>
            <w:tcMar>
              <w:top w:w="100" w:type="dxa"/>
              <w:bottom w:w="100" w:type="dxa"/>
              <w:left w:w="150" w:type="dxa"/>
              <w:right w:w="150" w:type="dxa"/>
            </w:tcMar>
            <w:vAlign w:val="center"/>
            <w:shd w:val="clear" w:color="auto" w:fill="E9EDF6"/>
            <w:tcW w:w="1742"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509" w:type="dxa"/>
          </w:tcPr>
          <w:p>
            <w:pPr>
              <w:pStyle w:val="Compact"/>
              <w:jc w:val="right"/>
            </w:pPr>
            <w:r>
              <w:t xml:space="preserve">79</w:t>
            </w:r>
          </w:p>
        </w:tc>
        <w:tc>
          <w:tcPr>
            <w:tcMar>
              <w:top w:w="100" w:type="dxa"/>
              <w:bottom w:w="100" w:type="dxa"/>
              <w:left w:w="150" w:type="dxa"/>
              <w:right w:w="150" w:type="dxa"/>
            </w:tcMar>
            <w:vAlign w:val="center"/>
            <w:tcW w:w="973" w:type="dxa"/>
          </w:tcPr>
          <w:p>
            <w:pPr>
              <w:pStyle w:val="Compact"/>
              <w:jc w:val="left"/>
            </w:pPr>
            <w:r>
              <w:t xml:space="preserve">OPS-026</w:t>
            </w:r>
          </w:p>
        </w:tc>
        <w:tc>
          <w:tcPr>
            <w:tcMar>
              <w:top w:w="100" w:type="dxa"/>
              <w:bottom w:w="100" w:type="dxa"/>
              <w:left w:w="150" w:type="dxa"/>
              <w:right w:w="150" w:type="dxa"/>
            </w:tcMar>
            <w:vAlign w:val="center"/>
            <w:tcW w:w="1742" w:type="dxa"/>
          </w:tcPr>
          <w:p>
            <w:pPr>
              <w:pStyle w:val="Compact"/>
              <w:jc w:val="left"/>
            </w:pPr>
            <w:r>
              <w:t xml:space="preserve">Digital Resources &amp; Library Policy</w:t>
            </w:r>
          </w:p>
        </w:tc>
        <w:tc>
          <w:tcPr>
            <w:tcMar>
              <w:top w:w="100" w:type="dxa"/>
              <w:bottom w:w="100" w:type="dxa"/>
              <w:left w:w="150" w:type="dxa"/>
              <w:right w:w="150" w:type="dxa"/>
            </w:tcMar>
            <w:vAlign w:val="center"/>
            <w:tcW w:w="1742" w:type="dxa"/>
          </w:tcPr>
          <w:p>
            <w:pPr>
              <w:pStyle w:val="Compact"/>
              <w:jc w:val="left"/>
            </w:pPr>
            <w:r>
              <w:t xml:space="preserve">University Librarian</w:t>
            </w:r>
          </w:p>
        </w:tc>
        <w:tc>
          <w:tcPr>
            <w:tcMar>
              <w:top w:w="100" w:type="dxa"/>
              <w:bottom w:w="100" w:type="dxa"/>
              <w:left w:w="150" w:type="dxa"/>
              <w:right w:w="150" w:type="dxa"/>
            </w:tcMar>
            <w:vAlign w:val="center"/>
            <w:tcW w:w="2364" w:type="dxa"/>
          </w:tcPr>
          <w:p>
            <w:pPr>
              <w:pStyle w:val="Compact"/>
              <w:jc w:val="left"/>
            </w:pPr>
            <w:r>
              <w:t xml:space="preserve">Library</w:t>
            </w:r>
          </w:p>
        </w:tc>
        <w:tc>
          <w:tcPr>
            <w:tcMar>
              <w:top w:w="100" w:type="dxa"/>
              <w:bottom w:w="100" w:type="dxa"/>
              <w:left w:w="150" w:type="dxa"/>
              <w:right w:w="150" w:type="dxa"/>
            </w:tcMar>
            <w:vAlign w:val="center"/>
            <w:tcW w:w="1742"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509" w:type="dxa"/>
          </w:tcPr>
          <w:p>
            <w:pPr>
              <w:pStyle w:val="Compact"/>
              <w:jc w:val="right"/>
            </w:pPr>
            <w:r>
              <w:t xml:space="preserve">80</w:t>
            </w:r>
          </w:p>
        </w:tc>
        <w:tc>
          <w:tcPr>
            <w:tcMar>
              <w:top w:w="100" w:type="dxa"/>
              <w:bottom w:w="100" w:type="dxa"/>
              <w:left w:w="150" w:type="dxa"/>
              <w:right w:w="150" w:type="dxa"/>
            </w:tcMar>
            <w:vAlign w:val="center"/>
            <w:shd w:val="clear" w:color="auto" w:fill="E9EDF6"/>
            <w:tcW w:w="973" w:type="dxa"/>
          </w:tcPr>
          <w:p>
            <w:pPr>
              <w:pStyle w:val="Compact"/>
              <w:jc w:val="left"/>
            </w:pPr>
            <w:r>
              <w:t xml:space="preserve">OPS-027</w:t>
            </w:r>
          </w:p>
        </w:tc>
        <w:tc>
          <w:tcPr>
            <w:tcMar>
              <w:top w:w="100" w:type="dxa"/>
              <w:bottom w:w="100" w:type="dxa"/>
              <w:left w:w="150" w:type="dxa"/>
              <w:right w:w="150" w:type="dxa"/>
            </w:tcMar>
            <w:vAlign w:val="center"/>
            <w:shd w:val="clear" w:color="auto" w:fill="E9EDF6"/>
            <w:tcW w:w="1742" w:type="dxa"/>
          </w:tcPr>
          <w:p>
            <w:pPr>
              <w:pStyle w:val="Compact"/>
              <w:jc w:val="left"/>
            </w:pPr>
            <w:r>
              <w:t xml:space="preserve">Social Media &amp; Student Communication Policy</w:t>
            </w:r>
          </w:p>
        </w:tc>
        <w:tc>
          <w:tcPr>
            <w:tcMar>
              <w:top w:w="100" w:type="dxa"/>
              <w:bottom w:w="100" w:type="dxa"/>
              <w:left w:w="150" w:type="dxa"/>
              <w:right w:w="150" w:type="dxa"/>
            </w:tcMar>
            <w:vAlign w:val="center"/>
            <w:shd w:val="clear" w:color="auto" w:fill="E9EDF6"/>
            <w:tcW w:w="1742" w:type="dxa"/>
          </w:tcPr>
          <w:p>
            <w:pPr>
              <w:pStyle w:val="Compact"/>
              <w:jc w:val="left"/>
            </w:pPr>
            <w:r>
              <w:t xml:space="preserve">Director, Communications</w:t>
            </w:r>
          </w:p>
        </w:tc>
        <w:tc>
          <w:tcPr>
            <w:tcMar>
              <w:top w:w="100" w:type="dxa"/>
              <w:bottom w:w="100" w:type="dxa"/>
              <w:left w:w="150" w:type="dxa"/>
              <w:right w:w="150" w:type="dxa"/>
            </w:tcMar>
            <w:vAlign w:val="center"/>
            <w:shd w:val="clear" w:color="auto" w:fill="E9EDF6"/>
            <w:tcW w:w="2364" w:type="dxa"/>
          </w:tcPr>
          <w:p>
            <w:pPr>
              <w:pStyle w:val="Compact"/>
              <w:jc w:val="left"/>
            </w:pPr>
            <w:r>
              <w:t xml:space="preserve">Office of Communications</w:t>
            </w:r>
          </w:p>
        </w:tc>
        <w:tc>
          <w:tcPr>
            <w:tcMar>
              <w:top w:w="100" w:type="dxa"/>
              <w:bottom w:w="100" w:type="dxa"/>
              <w:left w:w="150" w:type="dxa"/>
              <w:right w:w="150" w:type="dxa"/>
            </w:tcMar>
            <w:vAlign w:val="center"/>
            <w:shd w:val="clear" w:color="auto" w:fill="E9EDF6"/>
            <w:tcW w:w="1742" w:type="dxa"/>
          </w:tcPr>
          <w:p>
            <w:pPr>
              <w:pStyle w:val="Compact"/>
              <w:jc w:val="left"/>
            </w:pPr>
            <w:r>
              <w:t xml:space="preserve">DVC, Academic Affairs</w:t>
            </w:r>
          </w:p>
        </w:tc>
      </w:tr>
    </w:tbl>
    <w:p>
      <w:pPr>
        <w:pStyle w:val="SectionKicker"/>
      </w:pPr>
      <w:r>
        <w:t xml:space="preserve">Section 20 · 20.5</w:t>
      </w:r>
    </w:p>
    <w:bookmarkEnd w:id="132"/>
    <w:bookmarkStart w:id="133" w:name="legal-compliance-documents"/>
    <w:p>
      <w:pPr>
        <w:pStyle w:val="Heading2"/>
      </w:pPr>
      <w:r>
        <w:t xml:space="preserve">20.5 Legal &amp; Compliance Documents</w:t>
      </w:r>
    </w:p>
    <w:tbl>
      <w:tblPr>
        <w:tblStyle w:val="Table"/>
        <w:tblW w:type="pct" w:w="5000"/>
        <w:tblLook w:firstRow="1" w:lastRow="0" w:firstColumn="0" w:lastColumn="0" w:noHBand="0" w:noVBand="0" w:val="0020"/>
        <w:jc w:val="start"/>
        <w:tblLayout w:type="fixed"/>
      </w:tblPr>
      <w:tblGrid>
        <w:gridCol w:w="490"/>
        <w:gridCol w:w="938"/>
        <w:gridCol w:w="2101"/>
        <w:gridCol w:w="1678"/>
        <w:gridCol w:w="2277"/>
        <w:gridCol w:w="1588"/>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490" w:type="dxa"/>
          </w:tcPr>
          <w:p>
            <w:pPr>
              <w:pStyle w:val="Compact"/>
              <w:jc w:val="right"/>
            </w:pPr>
            <w:r>
              <w:rPr>
                <w:b/>
                <w:color w:val="FFFFFF"/>
                <w:caps/>
                <w:spacing w:val="4"/>
              </w:rPr>
              <w:t xml:space="preserve">#</w:t>
            </w:r>
          </w:p>
        </w:tc>
        <w:tc>
          <w:tcPr>
            <w:shd w:val="clear" w:color="auto" w:fill="122A4E"/>
            <w:tcMar>
              <w:top w:w="130" w:type="dxa"/>
              <w:bottom w:w="130" w:type="dxa"/>
              <w:left w:w="150" w:type="dxa"/>
              <w:right w:w="150" w:type="dxa"/>
            </w:tcMar>
            <w:tcBorders>
              <w:bottom w:val="single" w:sz="16" w:space="0" w:color="B08625"/>
            </w:tcBorders>
            <w:vAlign w:val="center"/>
            <w:tcW w:w="938" w:type="dxa"/>
          </w:tcPr>
          <w:p>
            <w:pPr>
              <w:pStyle w:val="Compact"/>
              <w:jc w:val="left"/>
            </w:pPr>
            <w:r>
              <w:rPr>
                <w:b/>
                <w:color w:val="FFFFFF"/>
                <w:caps/>
                <w:spacing w:val="4"/>
              </w:rPr>
              <w:t xml:space="preserve">Doc Code</w:t>
            </w:r>
          </w:p>
        </w:tc>
        <w:tc>
          <w:tcPr>
            <w:shd w:val="clear" w:color="auto" w:fill="122A4E"/>
            <w:tcMar>
              <w:top w:w="130" w:type="dxa"/>
              <w:bottom w:w="130" w:type="dxa"/>
              <w:left w:w="150" w:type="dxa"/>
              <w:right w:w="150" w:type="dxa"/>
            </w:tcMar>
            <w:tcBorders>
              <w:bottom w:val="single" w:sz="16" w:space="0" w:color="B08625"/>
            </w:tcBorders>
            <w:vAlign w:val="center"/>
            <w:tcW w:w="2101" w:type="dxa"/>
          </w:tcPr>
          <w:p>
            <w:pPr>
              <w:pStyle w:val="Compact"/>
              <w:jc w:val="left"/>
            </w:pPr>
            <w:r>
              <w:rPr>
                <w:b/>
                <w:color w:val="FFFFFF"/>
                <w:caps/>
                <w:spacing w:val="4"/>
              </w:rPr>
              <w:t xml:space="preserve">Document</w:t>
            </w:r>
          </w:p>
        </w:tc>
        <w:tc>
          <w:tcPr>
            <w:shd w:val="clear" w:color="auto" w:fill="122A4E"/>
            <w:tcMar>
              <w:top w:w="130" w:type="dxa"/>
              <w:bottom w:w="130" w:type="dxa"/>
              <w:left w:w="150" w:type="dxa"/>
              <w:right w:w="150" w:type="dxa"/>
            </w:tcMar>
            <w:tcBorders>
              <w:bottom w:val="single" w:sz="16" w:space="0" w:color="B08625"/>
            </w:tcBorders>
            <w:vAlign w:val="center"/>
            <w:tcW w:w="1678" w:type="dxa"/>
          </w:tcPr>
          <w:p>
            <w:pPr>
              <w:pStyle w:val="Compact"/>
              <w:jc w:val="left"/>
            </w:pPr>
            <w:r>
              <w:rPr>
                <w:b/>
                <w:color w:val="FFFFFF"/>
                <w:caps/>
                <w:spacing w:val="4"/>
              </w:rPr>
              <w:t xml:space="preserve">Policy Steward</w:t>
            </w:r>
          </w:p>
        </w:tc>
        <w:tc>
          <w:tcPr>
            <w:shd w:val="clear" w:color="auto" w:fill="122A4E"/>
            <w:tcMar>
              <w:top w:w="130" w:type="dxa"/>
              <w:bottom w:w="130" w:type="dxa"/>
              <w:left w:w="150" w:type="dxa"/>
              <w:right w:w="150" w:type="dxa"/>
            </w:tcMar>
            <w:tcBorders>
              <w:bottom w:val="single" w:sz="16" w:space="0" w:color="B08625"/>
            </w:tcBorders>
            <w:vAlign w:val="center"/>
            <w:tcW w:w="2277" w:type="dxa"/>
          </w:tcPr>
          <w:p>
            <w:pPr>
              <w:pStyle w:val="Compact"/>
              <w:jc w:val="left"/>
            </w:pPr>
            <w:r>
              <w:rPr>
                <w:b/>
                <w:color w:val="FFFFFF"/>
                <w:caps/>
                <w:spacing w:val="4"/>
              </w:rPr>
              <w:t xml:space="preserve">Implementation Owner</w:t>
            </w:r>
          </w:p>
        </w:tc>
        <w:tc>
          <w:tcPr>
            <w:shd w:val="clear" w:color="auto" w:fill="122A4E"/>
            <w:tcMar>
              <w:top w:w="130" w:type="dxa"/>
              <w:bottom w:w="130" w:type="dxa"/>
              <w:left w:w="150" w:type="dxa"/>
              <w:right w:w="150" w:type="dxa"/>
            </w:tcMar>
            <w:tcBorders>
              <w:bottom w:val="single" w:sz="16" w:space="0" w:color="B08625"/>
            </w:tcBorders>
            <w:vAlign w:val="center"/>
            <w:tcW w:w="1588" w:type="dxa"/>
          </w:tcPr>
          <w:p>
            <w:pPr>
              <w:pStyle w:val="Compact"/>
              <w:jc w:val="left"/>
            </w:pPr>
            <w:r>
              <w:rPr>
                <w:b/>
                <w:color w:val="FFFFFF"/>
                <w:caps/>
                <w:spacing w:val="4"/>
              </w:rPr>
              <w:t xml:space="preserve">Approval Authority</w:t>
            </w:r>
          </w:p>
        </w:tc>
      </w:tr>
      <w:tr>
        <w:trPr>
          <w:cantSplit/>
        </w:trPr>
        <w:tc>
          <w:tcPr>
            <w:tcMar>
              <w:top w:w="100" w:type="dxa"/>
              <w:bottom w:w="100" w:type="dxa"/>
              <w:left w:w="150" w:type="dxa"/>
              <w:right w:w="150" w:type="dxa"/>
            </w:tcMar>
            <w:vAlign w:val="center"/>
            <w:shd w:val="clear" w:color="auto" w:fill="E9EDF6"/>
            <w:tcW w:w="490" w:type="dxa"/>
          </w:tcPr>
          <w:p>
            <w:pPr>
              <w:pStyle w:val="Compact"/>
              <w:jc w:val="right"/>
            </w:pPr>
            <w:r>
              <w:t xml:space="preserve">81</w:t>
            </w:r>
          </w:p>
        </w:tc>
        <w:tc>
          <w:tcPr>
            <w:tcMar>
              <w:top w:w="100" w:type="dxa"/>
              <w:bottom w:w="100" w:type="dxa"/>
              <w:left w:w="150" w:type="dxa"/>
              <w:right w:w="150" w:type="dxa"/>
            </w:tcMar>
            <w:vAlign w:val="center"/>
            <w:shd w:val="clear" w:color="auto" w:fill="E9EDF6"/>
            <w:tcW w:w="938" w:type="dxa"/>
          </w:tcPr>
          <w:p>
            <w:pPr>
              <w:pStyle w:val="Compact"/>
              <w:jc w:val="left"/>
            </w:pPr>
            <w:r>
              <w:t xml:space="preserve">LEG-001</w:t>
            </w:r>
          </w:p>
        </w:tc>
        <w:tc>
          <w:tcPr>
            <w:tcMar>
              <w:top w:w="100" w:type="dxa"/>
              <w:bottom w:w="100" w:type="dxa"/>
              <w:left w:w="150" w:type="dxa"/>
              <w:right w:w="150" w:type="dxa"/>
            </w:tcMar>
            <w:vAlign w:val="center"/>
            <w:shd w:val="clear" w:color="auto" w:fill="E9EDF6"/>
            <w:tcW w:w="2101" w:type="dxa"/>
          </w:tcPr>
          <w:p>
            <w:pPr>
              <w:pStyle w:val="Compact"/>
              <w:jc w:val="left"/>
            </w:pPr>
            <w:r>
              <w:t xml:space="preserve">FERPA Compliance Policy</w:t>
            </w:r>
          </w:p>
        </w:tc>
        <w:tc>
          <w:tcPr>
            <w:tcMar>
              <w:top w:w="100" w:type="dxa"/>
              <w:bottom w:w="100" w:type="dxa"/>
              <w:left w:w="150" w:type="dxa"/>
              <w:right w:w="150" w:type="dxa"/>
            </w:tcMar>
            <w:vAlign w:val="center"/>
            <w:shd w:val="clear" w:color="auto" w:fill="E9EDF6"/>
            <w:tcW w:w="1678" w:type="dxa"/>
          </w:tcPr>
          <w:p>
            <w:pPr>
              <w:pStyle w:val="Compact"/>
              <w:jc w:val="left"/>
            </w:pPr>
            <w:r>
              <w:t xml:space="preserve">University Registrar</w:t>
            </w:r>
          </w:p>
        </w:tc>
        <w:tc>
          <w:tcPr>
            <w:tcMar>
              <w:top w:w="100" w:type="dxa"/>
              <w:bottom w:w="100" w:type="dxa"/>
              <w:left w:w="150" w:type="dxa"/>
              <w:right w:w="150" w:type="dxa"/>
            </w:tcMar>
            <w:vAlign w:val="center"/>
            <w:shd w:val="clear" w:color="auto" w:fill="E9EDF6"/>
            <w:tcW w:w="2277" w:type="dxa"/>
          </w:tcPr>
          <w:p>
            <w:pPr>
              <w:pStyle w:val="Compact"/>
              <w:jc w:val="left"/>
            </w:pPr>
            <w:r>
              <w:t xml:space="preserve">Office of the Registrar</w:t>
            </w:r>
          </w:p>
        </w:tc>
        <w:tc>
          <w:tcPr>
            <w:tcMar>
              <w:top w:w="100" w:type="dxa"/>
              <w:bottom w:w="100" w:type="dxa"/>
              <w:left w:w="150" w:type="dxa"/>
              <w:right w:w="150" w:type="dxa"/>
            </w:tcMar>
            <w:vAlign w:val="center"/>
            <w:shd w:val="clear" w:color="auto" w:fill="E9EDF6"/>
            <w:tcW w:w="1588"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490" w:type="dxa"/>
          </w:tcPr>
          <w:p>
            <w:pPr>
              <w:pStyle w:val="Compact"/>
              <w:jc w:val="right"/>
            </w:pPr>
            <w:r>
              <w:t xml:space="preserve">82</w:t>
            </w:r>
          </w:p>
        </w:tc>
        <w:tc>
          <w:tcPr>
            <w:tcMar>
              <w:top w:w="100" w:type="dxa"/>
              <w:bottom w:w="100" w:type="dxa"/>
              <w:left w:w="150" w:type="dxa"/>
              <w:right w:w="150" w:type="dxa"/>
            </w:tcMar>
            <w:vAlign w:val="center"/>
            <w:tcW w:w="938" w:type="dxa"/>
          </w:tcPr>
          <w:p>
            <w:pPr>
              <w:pStyle w:val="Compact"/>
              <w:jc w:val="left"/>
            </w:pPr>
            <w:r>
              <w:t xml:space="preserve">LEG-002</w:t>
            </w:r>
          </w:p>
        </w:tc>
        <w:tc>
          <w:tcPr>
            <w:tcMar>
              <w:top w:w="100" w:type="dxa"/>
              <w:bottom w:w="100" w:type="dxa"/>
              <w:left w:w="150" w:type="dxa"/>
              <w:right w:w="150" w:type="dxa"/>
            </w:tcMar>
            <w:vAlign w:val="center"/>
            <w:tcW w:w="2101" w:type="dxa"/>
          </w:tcPr>
          <w:p>
            <w:pPr>
              <w:pStyle w:val="Compact"/>
              <w:jc w:val="left"/>
            </w:pPr>
            <w:r>
              <w:t xml:space="preserve">GDPR Compliance Policy</w:t>
            </w:r>
          </w:p>
        </w:tc>
        <w:tc>
          <w:tcPr>
            <w:tcMar>
              <w:top w:w="100" w:type="dxa"/>
              <w:bottom w:w="100" w:type="dxa"/>
              <w:left w:w="150" w:type="dxa"/>
              <w:right w:w="150" w:type="dxa"/>
            </w:tcMar>
            <w:vAlign w:val="center"/>
            <w:tcW w:w="1678" w:type="dxa"/>
          </w:tcPr>
          <w:p>
            <w:pPr>
              <w:pStyle w:val="Compact"/>
              <w:jc w:val="left"/>
            </w:pPr>
            <w:r>
              <w:t xml:space="preserve">Director, Information Technology</w:t>
            </w:r>
          </w:p>
        </w:tc>
        <w:tc>
          <w:tcPr>
            <w:tcMar>
              <w:top w:w="100" w:type="dxa"/>
              <w:bottom w:w="100" w:type="dxa"/>
              <w:left w:w="150" w:type="dxa"/>
              <w:right w:w="150" w:type="dxa"/>
            </w:tcMar>
            <w:vAlign w:val="center"/>
            <w:tcW w:w="2277" w:type="dxa"/>
          </w:tcPr>
          <w:p>
            <w:pPr>
              <w:pStyle w:val="Compact"/>
              <w:jc w:val="left"/>
            </w:pPr>
            <w:r>
              <w:t xml:space="preserve">Office of Information Technology</w:t>
            </w:r>
          </w:p>
        </w:tc>
        <w:tc>
          <w:tcPr>
            <w:tcMar>
              <w:top w:w="100" w:type="dxa"/>
              <w:bottom w:w="100" w:type="dxa"/>
              <w:left w:w="150" w:type="dxa"/>
              <w:right w:w="150" w:type="dxa"/>
            </w:tcMar>
            <w:vAlign w:val="center"/>
            <w:tcW w:w="1588"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490" w:type="dxa"/>
          </w:tcPr>
          <w:p>
            <w:pPr>
              <w:pStyle w:val="Compact"/>
              <w:jc w:val="right"/>
            </w:pPr>
            <w:r>
              <w:t xml:space="preserve">83</w:t>
            </w:r>
          </w:p>
        </w:tc>
        <w:tc>
          <w:tcPr>
            <w:tcMar>
              <w:top w:w="100" w:type="dxa"/>
              <w:bottom w:w="100" w:type="dxa"/>
              <w:left w:w="150" w:type="dxa"/>
              <w:right w:w="150" w:type="dxa"/>
            </w:tcMar>
            <w:vAlign w:val="center"/>
            <w:shd w:val="clear" w:color="auto" w:fill="E9EDF6"/>
            <w:tcW w:w="938" w:type="dxa"/>
          </w:tcPr>
          <w:p>
            <w:pPr>
              <w:pStyle w:val="Compact"/>
              <w:jc w:val="left"/>
            </w:pPr>
            <w:r>
              <w:t xml:space="preserve">LEG-003</w:t>
            </w:r>
          </w:p>
        </w:tc>
        <w:tc>
          <w:tcPr>
            <w:tcMar>
              <w:top w:w="100" w:type="dxa"/>
              <w:bottom w:w="100" w:type="dxa"/>
              <w:left w:w="150" w:type="dxa"/>
              <w:right w:w="150" w:type="dxa"/>
            </w:tcMar>
            <w:vAlign w:val="center"/>
            <w:shd w:val="clear" w:color="auto" w:fill="E9EDF6"/>
            <w:tcW w:w="2101" w:type="dxa"/>
          </w:tcPr>
          <w:p>
            <w:pPr>
              <w:pStyle w:val="Compact"/>
              <w:jc w:val="left"/>
            </w:pPr>
            <w:r>
              <w:t xml:space="preserve">Texas State Regulatory Filings Policy</w:t>
            </w:r>
          </w:p>
        </w:tc>
        <w:tc>
          <w:tcPr>
            <w:tcMar>
              <w:top w:w="100" w:type="dxa"/>
              <w:bottom w:w="100" w:type="dxa"/>
              <w:left w:w="150" w:type="dxa"/>
              <w:right w:w="150" w:type="dxa"/>
            </w:tcMar>
            <w:vAlign w:val="center"/>
            <w:shd w:val="clear" w:color="auto" w:fill="E9EDF6"/>
            <w:tcW w:w="1678" w:type="dxa"/>
          </w:tcPr>
          <w:p>
            <w:pPr>
              <w:pStyle w:val="Compact"/>
              <w:jc w:val="left"/>
            </w:pPr>
            <w:r>
              <w:t xml:space="preserve">Office of Legal Counsel</w:t>
            </w:r>
          </w:p>
        </w:tc>
        <w:tc>
          <w:tcPr>
            <w:tcMar>
              <w:top w:w="100" w:type="dxa"/>
              <w:bottom w:w="100" w:type="dxa"/>
              <w:left w:w="150" w:type="dxa"/>
              <w:right w:w="150" w:type="dxa"/>
            </w:tcMar>
            <w:vAlign w:val="center"/>
            <w:shd w:val="clear" w:color="auto" w:fill="E9EDF6"/>
            <w:tcW w:w="2277" w:type="dxa"/>
          </w:tcPr>
          <w:p>
            <w:pPr>
              <w:pStyle w:val="Compact"/>
              <w:jc w:val="left"/>
            </w:pPr>
            <w:r>
              <w:t xml:space="preserve">Office of Legal Counsel</w:t>
            </w:r>
          </w:p>
        </w:tc>
        <w:tc>
          <w:tcPr>
            <w:tcMar>
              <w:top w:w="100" w:type="dxa"/>
              <w:bottom w:w="100" w:type="dxa"/>
              <w:left w:w="150" w:type="dxa"/>
              <w:right w:w="150" w:type="dxa"/>
            </w:tcMar>
            <w:vAlign w:val="center"/>
            <w:shd w:val="clear" w:color="auto" w:fill="E9EDF6"/>
            <w:tcW w:w="1588" w:type="dxa"/>
          </w:tcPr>
          <w:p>
            <w:pPr>
              <w:pStyle w:val="Compact"/>
              <w:jc w:val="left"/>
            </w:pPr>
            <w:r>
              <w:t xml:space="preserve">Board of Trustees</w:t>
            </w:r>
          </w:p>
        </w:tc>
      </w:tr>
      <w:tr>
        <w:trPr>
          <w:cantSplit/>
        </w:trPr>
        <w:tc>
          <w:tcPr>
            <w:tcMar>
              <w:top w:w="100" w:type="dxa"/>
              <w:bottom w:w="100" w:type="dxa"/>
              <w:left w:w="150" w:type="dxa"/>
              <w:right w:w="150" w:type="dxa"/>
            </w:tcMar>
            <w:vAlign w:val="center"/>
            <w:tcW w:w="490" w:type="dxa"/>
          </w:tcPr>
          <w:p>
            <w:pPr>
              <w:pStyle w:val="Compact"/>
              <w:jc w:val="right"/>
            </w:pPr>
            <w:r>
              <w:t xml:space="preserve">84</w:t>
            </w:r>
          </w:p>
        </w:tc>
        <w:tc>
          <w:tcPr>
            <w:tcMar>
              <w:top w:w="100" w:type="dxa"/>
              <w:bottom w:w="100" w:type="dxa"/>
              <w:left w:w="150" w:type="dxa"/>
              <w:right w:w="150" w:type="dxa"/>
            </w:tcMar>
            <w:vAlign w:val="center"/>
            <w:tcW w:w="938" w:type="dxa"/>
          </w:tcPr>
          <w:p>
            <w:pPr>
              <w:pStyle w:val="Compact"/>
              <w:jc w:val="left"/>
            </w:pPr>
            <w:r>
              <w:t xml:space="preserve">LEG-004</w:t>
            </w:r>
          </w:p>
        </w:tc>
        <w:tc>
          <w:tcPr>
            <w:tcMar>
              <w:top w:w="100" w:type="dxa"/>
              <w:bottom w:w="100" w:type="dxa"/>
              <w:left w:w="150" w:type="dxa"/>
              <w:right w:w="150" w:type="dxa"/>
            </w:tcMar>
            <w:vAlign w:val="center"/>
            <w:tcW w:w="2101" w:type="dxa"/>
          </w:tcPr>
          <w:p>
            <w:pPr>
              <w:pStyle w:val="Compact"/>
              <w:jc w:val="left"/>
            </w:pPr>
            <w:r>
              <w:t xml:space="preserve">Intellectual Property Policy</w:t>
            </w:r>
          </w:p>
        </w:tc>
        <w:tc>
          <w:tcPr>
            <w:tcMar>
              <w:top w:w="100" w:type="dxa"/>
              <w:bottom w:w="100" w:type="dxa"/>
              <w:left w:w="150" w:type="dxa"/>
              <w:right w:w="150" w:type="dxa"/>
            </w:tcMar>
            <w:vAlign w:val="center"/>
            <w:tcW w:w="1678" w:type="dxa"/>
          </w:tcPr>
          <w:p>
            <w:pPr>
              <w:pStyle w:val="Compact"/>
              <w:jc w:val="left"/>
            </w:pPr>
            <w:r>
              <w:t xml:space="preserve">Office of Legal Counsel</w:t>
            </w:r>
          </w:p>
        </w:tc>
        <w:tc>
          <w:tcPr>
            <w:tcMar>
              <w:top w:w="100" w:type="dxa"/>
              <w:bottom w:w="100" w:type="dxa"/>
              <w:left w:w="150" w:type="dxa"/>
              <w:right w:w="150" w:type="dxa"/>
            </w:tcMar>
            <w:vAlign w:val="center"/>
            <w:tcW w:w="2277" w:type="dxa"/>
          </w:tcPr>
          <w:p>
            <w:pPr>
              <w:pStyle w:val="Compact"/>
              <w:jc w:val="left"/>
            </w:pPr>
            <w:r>
              <w:t xml:space="preserve">Office of Legal Counsel</w:t>
            </w:r>
          </w:p>
        </w:tc>
        <w:tc>
          <w:tcPr>
            <w:tcMar>
              <w:top w:w="100" w:type="dxa"/>
              <w:bottom w:w="100" w:type="dxa"/>
              <w:left w:w="150" w:type="dxa"/>
              <w:right w:w="150" w:type="dxa"/>
            </w:tcMar>
            <w:vAlign w:val="center"/>
            <w:tcW w:w="1588"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490" w:type="dxa"/>
          </w:tcPr>
          <w:p>
            <w:pPr>
              <w:pStyle w:val="Compact"/>
              <w:jc w:val="right"/>
            </w:pPr>
            <w:r>
              <w:t xml:space="preserve">85</w:t>
            </w:r>
          </w:p>
        </w:tc>
        <w:tc>
          <w:tcPr>
            <w:tcMar>
              <w:top w:w="100" w:type="dxa"/>
              <w:bottom w:w="100" w:type="dxa"/>
              <w:left w:w="150" w:type="dxa"/>
              <w:right w:w="150" w:type="dxa"/>
            </w:tcMar>
            <w:vAlign w:val="center"/>
            <w:shd w:val="clear" w:color="auto" w:fill="E9EDF6"/>
            <w:tcW w:w="938" w:type="dxa"/>
          </w:tcPr>
          <w:p>
            <w:pPr>
              <w:pStyle w:val="Compact"/>
              <w:jc w:val="left"/>
            </w:pPr>
            <w:r>
              <w:t xml:space="preserve">LEG-005</w:t>
            </w:r>
          </w:p>
        </w:tc>
        <w:tc>
          <w:tcPr>
            <w:tcMar>
              <w:top w:w="100" w:type="dxa"/>
              <w:bottom w:w="100" w:type="dxa"/>
              <w:left w:w="150" w:type="dxa"/>
              <w:right w:w="150" w:type="dxa"/>
            </w:tcMar>
            <w:vAlign w:val="center"/>
            <w:shd w:val="clear" w:color="auto" w:fill="E9EDF6"/>
            <w:tcW w:w="2101" w:type="dxa"/>
          </w:tcPr>
          <w:p>
            <w:pPr>
              <w:pStyle w:val="Compact"/>
              <w:jc w:val="left"/>
            </w:pPr>
            <w:r>
              <w:t xml:space="preserve">Non-Discrimination &amp; Title IX Policy</w:t>
            </w:r>
          </w:p>
        </w:tc>
        <w:tc>
          <w:tcPr>
            <w:tcMar>
              <w:top w:w="100" w:type="dxa"/>
              <w:bottom w:w="100" w:type="dxa"/>
              <w:left w:w="150" w:type="dxa"/>
              <w:right w:w="150" w:type="dxa"/>
            </w:tcMar>
            <w:vAlign w:val="center"/>
            <w:shd w:val="clear" w:color="auto" w:fill="E9EDF6"/>
            <w:tcW w:w="1678" w:type="dxa"/>
          </w:tcPr>
          <w:p>
            <w:pPr>
              <w:pStyle w:val="Compact"/>
              <w:jc w:val="left"/>
            </w:pPr>
            <w:r>
              <w:t xml:space="preserve">DVC, Administration &amp; Finance</w:t>
            </w:r>
          </w:p>
        </w:tc>
        <w:tc>
          <w:tcPr>
            <w:tcMar>
              <w:top w:w="100" w:type="dxa"/>
              <w:bottom w:w="100" w:type="dxa"/>
              <w:left w:w="150" w:type="dxa"/>
              <w:right w:w="150" w:type="dxa"/>
            </w:tcMar>
            <w:vAlign w:val="center"/>
            <w:shd w:val="clear" w:color="auto" w:fill="E9EDF6"/>
            <w:tcW w:w="2277" w:type="dxa"/>
          </w:tcPr>
          <w:p>
            <w:pPr>
              <w:pStyle w:val="Compact"/>
              <w:jc w:val="left"/>
            </w:pPr>
            <w:r>
              <w:t xml:space="preserve">Office of Human Resources</w:t>
            </w:r>
          </w:p>
        </w:tc>
        <w:tc>
          <w:tcPr>
            <w:tcMar>
              <w:top w:w="100" w:type="dxa"/>
              <w:bottom w:w="100" w:type="dxa"/>
              <w:left w:w="150" w:type="dxa"/>
              <w:right w:w="150" w:type="dxa"/>
            </w:tcMar>
            <w:vAlign w:val="center"/>
            <w:shd w:val="clear" w:color="auto" w:fill="E9EDF6"/>
            <w:tcW w:w="1588"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490" w:type="dxa"/>
          </w:tcPr>
          <w:p>
            <w:pPr>
              <w:pStyle w:val="Compact"/>
              <w:jc w:val="right"/>
            </w:pPr>
            <w:r>
              <w:t xml:space="preserve">86</w:t>
            </w:r>
          </w:p>
        </w:tc>
        <w:tc>
          <w:tcPr>
            <w:tcMar>
              <w:top w:w="100" w:type="dxa"/>
              <w:bottom w:w="100" w:type="dxa"/>
              <w:left w:w="150" w:type="dxa"/>
              <w:right w:w="150" w:type="dxa"/>
            </w:tcMar>
            <w:vAlign w:val="center"/>
            <w:tcW w:w="938" w:type="dxa"/>
          </w:tcPr>
          <w:p>
            <w:pPr>
              <w:pStyle w:val="Compact"/>
              <w:jc w:val="left"/>
            </w:pPr>
            <w:r>
              <w:t xml:space="preserve">LEG-006</w:t>
            </w:r>
          </w:p>
        </w:tc>
        <w:tc>
          <w:tcPr>
            <w:tcMar>
              <w:top w:w="100" w:type="dxa"/>
              <w:bottom w:w="100" w:type="dxa"/>
              <w:left w:w="150" w:type="dxa"/>
              <w:right w:w="150" w:type="dxa"/>
            </w:tcMar>
            <w:vAlign w:val="center"/>
            <w:tcW w:w="2101" w:type="dxa"/>
          </w:tcPr>
          <w:p>
            <w:pPr>
              <w:pStyle w:val="Compact"/>
              <w:jc w:val="left"/>
            </w:pPr>
            <w:r>
              <w:t xml:space="preserve">Gambia Branch Operational Plan</w:t>
            </w:r>
          </w:p>
        </w:tc>
        <w:tc>
          <w:tcPr>
            <w:tcMar>
              <w:top w:w="100" w:type="dxa"/>
              <w:bottom w:w="100" w:type="dxa"/>
              <w:left w:w="150" w:type="dxa"/>
              <w:right w:w="150" w:type="dxa"/>
            </w:tcMar>
            <w:vAlign w:val="center"/>
            <w:tcW w:w="1678" w:type="dxa"/>
          </w:tcPr>
          <w:p>
            <w:pPr>
              <w:pStyle w:val="Compact"/>
              <w:jc w:val="left"/>
            </w:pPr>
            <w:r>
              <w:t xml:space="preserve">DVC, Administration &amp; Finance</w:t>
            </w:r>
          </w:p>
        </w:tc>
        <w:tc>
          <w:tcPr>
            <w:tcMar>
              <w:top w:w="100" w:type="dxa"/>
              <w:bottom w:w="100" w:type="dxa"/>
              <w:left w:w="150" w:type="dxa"/>
              <w:right w:w="150" w:type="dxa"/>
            </w:tcMar>
            <w:vAlign w:val="center"/>
            <w:tcW w:w="2277" w:type="dxa"/>
          </w:tcPr>
          <w:p>
            <w:pPr>
              <w:pStyle w:val="Compact"/>
              <w:jc w:val="left"/>
            </w:pPr>
            <w:r>
              <w:t xml:space="preserve">Office of International Operations</w:t>
            </w:r>
          </w:p>
        </w:tc>
        <w:tc>
          <w:tcPr>
            <w:tcMar>
              <w:top w:w="100" w:type="dxa"/>
              <w:bottom w:w="100" w:type="dxa"/>
              <w:left w:w="150" w:type="dxa"/>
              <w:right w:w="150" w:type="dxa"/>
            </w:tcMar>
            <w:vAlign w:val="center"/>
            <w:tcW w:w="1588" w:type="dxa"/>
          </w:tcPr>
          <w:p>
            <w:pPr>
              <w:pStyle w:val="Compact"/>
              <w:jc w:val="left"/>
            </w:pPr>
            <w:r>
              <w:t xml:space="preserve">Board of Trustees</w:t>
            </w:r>
          </w:p>
        </w:tc>
      </w:tr>
      <w:tr>
        <w:trPr>
          <w:cantSplit/>
        </w:trPr>
        <w:tc>
          <w:tcPr>
            <w:tcMar>
              <w:top w:w="100" w:type="dxa"/>
              <w:bottom w:w="100" w:type="dxa"/>
              <w:left w:w="150" w:type="dxa"/>
              <w:right w:w="150" w:type="dxa"/>
            </w:tcMar>
            <w:vAlign w:val="center"/>
            <w:shd w:val="clear" w:color="auto" w:fill="E9EDF6"/>
            <w:tcW w:w="490" w:type="dxa"/>
          </w:tcPr>
          <w:p>
            <w:pPr>
              <w:pStyle w:val="Compact"/>
              <w:jc w:val="right"/>
            </w:pPr>
            <w:r>
              <w:t xml:space="preserve">87</w:t>
            </w:r>
          </w:p>
        </w:tc>
        <w:tc>
          <w:tcPr>
            <w:tcMar>
              <w:top w:w="100" w:type="dxa"/>
              <w:bottom w:w="100" w:type="dxa"/>
              <w:left w:w="150" w:type="dxa"/>
              <w:right w:w="150" w:type="dxa"/>
            </w:tcMar>
            <w:vAlign w:val="center"/>
            <w:shd w:val="clear" w:color="auto" w:fill="E9EDF6"/>
            <w:tcW w:w="938" w:type="dxa"/>
          </w:tcPr>
          <w:p>
            <w:pPr>
              <w:pStyle w:val="Compact"/>
              <w:jc w:val="left"/>
            </w:pPr>
            <w:r>
              <w:t xml:space="preserve">LEG-007</w:t>
            </w:r>
          </w:p>
        </w:tc>
        <w:tc>
          <w:tcPr>
            <w:tcMar>
              <w:top w:w="100" w:type="dxa"/>
              <w:bottom w:w="100" w:type="dxa"/>
              <w:left w:w="150" w:type="dxa"/>
              <w:right w:w="150" w:type="dxa"/>
            </w:tcMar>
            <w:vAlign w:val="center"/>
            <w:shd w:val="clear" w:color="auto" w:fill="E9EDF6"/>
            <w:tcW w:w="2101" w:type="dxa"/>
          </w:tcPr>
          <w:p>
            <w:pPr>
              <w:pStyle w:val="Compact"/>
              <w:jc w:val="left"/>
            </w:pPr>
            <w:r>
              <w:t xml:space="preserve">Nigeria Campus Development Plan</w:t>
            </w:r>
          </w:p>
        </w:tc>
        <w:tc>
          <w:tcPr>
            <w:tcMar>
              <w:top w:w="100" w:type="dxa"/>
              <w:bottom w:w="100" w:type="dxa"/>
              <w:left w:w="150" w:type="dxa"/>
              <w:right w:w="150" w:type="dxa"/>
            </w:tcMar>
            <w:vAlign w:val="center"/>
            <w:shd w:val="clear" w:color="auto" w:fill="E9EDF6"/>
            <w:tcW w:w="1678" w:type="dxa"/>
          </w:tcPr>
          <w:p>
            <w:pPr>
              <w:pStyle w:val="Compact"/>
              <w:jc w:val="left"/>
            </w:pPr>
            <w:r>
              <w:t xml:space="preserve">DVC, Administration &amp; Finance</w:t>
            </w:r>
          </w:p>
        </w:tc>
        <w:tc>
          <w:tcPr>
            <w:tcMar>
              <w:top w:w="100" w:type="dxa"/>
              <w:bottom w:w="100" w:type="dxa"/>
              <w:left w:w="150" w:type="dxa"/>
              <w:right w:w="150" w:type="dxa"/>
            </w:tcMar>
            <w:vAlign w:val="center"/>
            <w:shd w:val="clear" w:color="auto" w:fill="E9EDF6"/>
            <w:tcW w:w="2277" w:type="dxa"/>
          </w:tcPr>
          <w:p>
            <w:pPr>
              <w:pStyle w:val="Compact"/>
              <w:jc w:val="left"/>
            </w:pPr>
            <w:r>
              <w:t xml:space="preserve">Office of International Operations</w:t>
            </w:r>
          </w:p>
        </w:tc>
        <w:tc>
          <w:tcPr>
            <w:tcMar>
              <w:top w:w="100" w:type="dxa"/>
              <w:bottom w:w="100" w:type="dxa"/>
              <w:left w:w="150" w:type="dxa"/>
              <w:right w:w="150" w:type="dxa"/>
            </w:tcMar>
            <w:vAlign w:val="center"/>
            <w:shd w:val="clear" w:color="auto" w:fill="E9EDF6"/>
            <w:tcW w:w="1588" w:type="dxa"/>
          </w:tcPr>
          <w:p>
            <w:pPr>
              <w:pStyle w:val="Compact"/>
              <w:jc w:val="left"/>
            </w:pPr>
            <w:r>
              <w:t xml:space="preserve">Board of Trustees</w:t>
            </w:r>
          </w:p>
        </w:tc>
      </w:tr>
      <w:tr>
        <w:trPr>
          <w:cantSplit/>
        </w:trPr>
        <w:tc>
          <w:tcPr>
            <w:tcMar>
              <w:top w:w="100" w:type="dxa"/>
              <w:bottom w:w="100" w:type="dxa"/>
              <w:left w:w="150" w:type="dxa"/>
              <w:right w:w="150" w:type="dxa"/>
            </w:tcMar>
            <w:vAlign w:val="center"/>
            <w:tcW w:w="490" w:type="dxa"/>
          </w:tcPr>
          <w:p>
            <w:pPr>
              <w:pStyle w:val="Compact"/>
              <w:jc w:val="right"/>
            </w:pPr>
            <w:r>
              <w:t xml:space="preserve">88</w:t>
            </w:r>
          </w:p>
        </w:tc>
        <w:tc>
          <w:tcPr>
            <w:tcMar>
              <w:top w:w="100" w:type="dxa"/>
              <w:bottom w:w="100" w:type="dxa"/>
              <w:left w:w="150" w:type="dxa"/>
              <w:right w:w="150" w:type="dxa"/>
            </w:tcMar>
            <w:vAlign w:val="center"/>
            <w:tcW w:w="938" w:type="dxa"/>
          </w:tcPr>
          <w:p>
            <w:pPr>
              <w:pStyle w:val="Compact"/>
              <w:jc w:val="left"/>
            </w:pPr>
            <w:r>
              <w:t xml:space="preserve">LEG-008</w:t>
            </w:r>
          </w:p>
        </w:tc>
        <w:tc>
          <w:tcPr>
            <w:tcMar>
              <w:top w:w="100" w:type="dxa"/>
              <w:bottom w:w="100" w:type="dxa"/>
              <w:left w:w="150" w:type="dxa"/>
              <w:right w:w="150" w:type="dxa"/>
            </w:tcMar>
            <w:vAlign w:val="center"/>
            <w:tcW w:w="2101" w:type="dxa"/>
          </w:tcPr>
          <w:p>
            <w:pPr>
              <w:pStyle w:val="Compact"/>
              <w:jc w:val="left"/>
            </w:pPr>
            <w:r>
              <w:t xml:space="preserve">Country-Specific Regulatory Compliance</w:t>
            </w:r>
          </w:p>
        </w:tc>
        <w:tc>
          <w:tcPr>
            <w:tcMar>
              <w:top w:w="100" w:type="dxa"/>
              <w:bottom w:w="100" w:type="dxa"/>
              <w:left w:w="150" w:type="dxa"/>
              <w:right w:w="150" w:type="dxa"/>
            </w:tcMar>
            <w:vAlign w:val="center"/>
            <w:tcW w:w="1678" w:type="dxa"/>
          </w:tcPr>
          <w:p>
            <w:pPr>
              <w:pStyle w:val="Compact"/>
              <w:jc w:val="left"/>
            </w:pPr>
            <w:r>
              <w:t xml:space="preserve">Office of Legal Counsel</w:t>
            </w:r>
          </w:p>
        </w:tc>
        <w:tc>
          <w:tcPr>
            <w:tcMar>
              <w:top w:w="100" w:type="dxa"/>
              <w:bottom w:w="100" w:type="dxa"/>
              <w:left w:w="150" w:type="dxa"/>
              <w:right w:w="150" w:type="dxa"/>
            </w:tcMar>
            <w:vAlign w:val="center"/>
            <w:tcW w:w="2277" w:type="dxa"/>
          </w:tcPr>
          <w:p>
            <w:pPr>
              <w:pStyle w:val="Compact"/>
              <w:jc w:val="left"/>
            </w:pPr>
            <w:r>
              <w:t xml:space="preserve">Office of International Operations</w:t>
            </w:r>
          </w:p>
        </w:tc>
        <w:tc>
          <w:tcPr>
            <w:tcMar>
              <w:top w:w="100" w:type="dxa"/>
              <w:bottom w:w="100" w:type="dxa"/>
              <w:left w:w="150" w:type="dxa"/>
              <w:right w:w="150" w:type="dxa"/>
            </w:tcMar>
            <w:vAlign w:val="center"/>
            <w:tcW w:w="1588"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490" w:type="dxa"/>
          </w:tcPr>
          <w:p>
            <w:pPr>
              <w:pStyle w:val="Compact"/>
              <w:jc w:val="right"/>
            </w:pPr>
            <w:r>
              <w:t xml:space="preserve">89</w:t>
            </w:r>
          </w:p>
        </w:tc>
        <w:tc>
          <w:tcPr>
            <w:tcMar>
              <w:top w:w="100" w:type="dxa"/>
              <w:bottom w:w="100" w:type="dxa"/>
              <w:left w:w="150" w:type="dxa"/>
              <w:right w:w="150" w:type="dxa"/>
            </w:tcMar>
            <w:vAlign w:val="center"/>
            <w:shd w:val="clear" w:color="auto" w:fill="E9EDF6"/>
            <w:tcW w:w="938" w:type="dxa"/>
          </w:tcPr>
          <w:p>
            <w:pPr>
              <w:pStyle w:val="Compact"/>
              <w:jc w:val="left"/>
            </w:pPr>
            <w:r>
              <w:t xml:space="preserve">LEG-009</w:t>
            </w:r>
          </w:p>
        </w:tc>
        <w:tc>
          <w:tcPr>
            <w:tcMar>
              <w:top w:w="100" w:type="dxa"/>
              <w:bottom w:w="100" w:type="dxa"/>
              <w:left w:w="150" w:type="dxa"/>
              <w:right w:w="150" w:type="dxa"/>
            </w:tcMar>
            <w:vAlign w:val="center"/>
            <w:shd w:val="clear" w:color="auto" w:fill="E9EDF6"/>
            <w:tcW w:w="2101" w:type="dxa"/>
          </w:tcPr>
          <w:p>
            <w:pPr>
              <w:pStyle w:val="Compact"/>
              <w:jc w:val="left"/>
            </w:pPr>
            <w:r>
              <w:t xml:space="preserve">Cross-Border Payment Systems Policy</w:t>
            </w:r>
          </w:p>
        </w:tc>
        <w:tc>
          <w:tcPr>
            <w:tcMar>
              <w:top w:w="100" w:type="dxa"/>
              <w:bottom w:w="100" w:type="dxa"/>
              <w:left w:w="150" w:type="dxa"/>
              <w:right w:w="150" w:type="dxa"/>
            </w:tcMar>
            <w:vAlign w:val="center"/>
            <w:shd w:val="clear" w:color="auto" w:fill="E9EDF6"/>
            <w:tcW w:w="1678" w:type="dxa"/>
          </w:tcPr>
          <w:p>
            <w:pPr>
              <w:pStyle w:val="Compact"/>
              <w:jc w:val="left"/>
            </w:pPr>
            <w:r>
              <w:t xml:space="preserve">DVC, Administration &amp; Finance</w:t>
            </w:r>
          </w:p>
        </w:tc>
        <w:tc>
          <w:tcPr>
            <w:tcMar>
              <w:top w:w="100" w:type="dxa"/>
              <w:bottom w:w="100" w:type="dxa"/>
              <w:left w:w="150" w:type="dxa"/>
              <w:right w:w="150" w:type="dxa"/>
            </w:tcMar>
            <w:vAlign w:val="center"/>
            <w:shd w:val="clear" w:color="auto" w:fill="E9EDF6"/>
            <w:tcW w:w="2277" w:type="dxa"/>
          </w:tcPr>
          <w:p>
            <w:pPr>
              <w:pStyle w:val="Compact"/>
              <w:jc w:val="left"/>
            </w:pPr>
            <w:r>
              <w:t xml:space="preserve">Office of Finance</w:t>
            </w:r>
          </w:p>
        </w:tc>
        <w:tc>
          <w:tcPr>
            <w:tcMar>
              <w:top w:w="100" w:type="dxa"/>
              <w:bottom w:w="100" w:type="dxa"/>
              <w:left w:w="150" w:type="dxa"/>
              <w:right w:w="150" w:type="dxa"/>
            </w:tcMar>
            <w:vAlign w:val="center"/>
            <w:shd w:val="clear" w:color="auto" w:fill="E9EDF6"/>
            <w:tcW w:w="1588"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490" w:type="dxa"/>
          </w:tcPr>
          <w:p>
            <w:pPr>
              <w:pStyle w:val="Compact"/>
              <w:jc w:val="right"/>
            </w:pPr>
            <w:r>
              <w:t xml:space="preserve">90</w:t>
            </w:r>
          </w:p>
        </w:tc>
        <w:tc>
          <w:tcPr>
            <w:tcMar>
              <w:top w:w="100" w:type="dxa"/>
              <w:bottom w:w="100" w:type="dxa"/>
              <w:left w:w="150" w:type="dxa"/>
              <w:right w:w="150" w:type="dxa"/>
            </w:tcMar>
            <w:vAlign w:val="center"/>
            <w:tcW w:w="938" w:type="dxa"/>
          </w:tcPr>
          <w:p>
            <w:pPr>
              <w:pStyle w:val="Compact"/>
              <w:jc w:val="left"/>
            </w:pPr>
            <w:r>
              <w:t xml:space="preserve">LEG-010</w:t>
            </w:r>
          </w:p>
        </w:tc>
        <w:tc>
          <w:tcPr>
            <w:tcMar>
              <w:top w:w="100" w:type="dxa"/>
              <w:bottom w:w="100" w:type="dxa"/>
              <w:left w:w="150" w:type="dxa"/>
              <w:right w:w="150" w:type="dxa"/>
            </w:tcMar>
            <w:vAlign w:val="center"/>
            <w:tcW w:w="2101" w:type="dxa"/>
          </w:tcPr>
          <w:p>
            <w:pPr>
              <w:pStyle w:val="Compact"/>
              <w:jc w:val="left"/>
            </w:pPr>
            <w:r>
              <w:t xml:space="preserve">International Faculty Recruitment Policy</w:t>
            </w:r>
          </w:p>
        </w:tc>
        <w:tc>
          <w:tcPr>
            <w:tcMar>
              <w:top w:w="100" w:type="dxa"/>
              <w:bottom w:w="100" w:type="dxa"/>
              <w:left w:w="150" w:type="dxa"/>
              <w:right w:w="150" w:type="dxa"/>
            </w:tcMar>
            <w:vAlign w:val="center"/>
            <w:tcW w:w="1678" w:type="dxa"/>
          </w:tcPr>
          <w:p>
            <w:pPr>
              <w:pStyle w:val="Compact"/>
              <w:jc w:val="left"/>
            </w:pPr>
            <w:r>
              <w:t xml:space="preserve">Director, Human Resources</w:t>
            </w:r>
          </w:p>
        </w:tc>
        <w:tc>
          <w:tcPr>
            <w:tcMar>
              <w:top w:w="100" w:type="dxa"/>
              <w:bottom w:w="100" w:type="dxa"/>
              <w:left w:w="150" w:type="dxa"/>
              <w:right w:w="150" w:type="dxa"/>
            </w:tcMar>
            <w:vAlign w:val="center"/>
            <w:tcW w:w="2277" w:type="dxa"/>
          </w:tcPr>
          <w:p>
            <w:pPr>
              <w:pStyle w:val="Compact"/>
              <w:jc w:val="left"/>
            </w:pPr>
            <w:r>
              <w:t xml:space="preserve">Office of Human Resources</w:t>
            </w:r>
          </w:p>
        </w:tc>
        <w:tc>
          <w:tcPr>
            <w:tcMar>
              <w:top w:w="100" w:type="dxa"/>
              <w:bottom w:w="100" w:type="dxa"/>
              <w:left w:w="150" w:type="dxa"/>
              <w:right w:w="150" w:type="dxa"/>
            </w:tcMar>
            <w:vAlign w:val="center"/>
            <w:tcW w:w="1588"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490" w:type="dxa"/>
          </w:tcPr>
          <w:p>
            <w:pPr>
              <w:pStyle w:val="Compact"/>
              <w:jc w:val="right"/>
            </w:pPr>
            <w:r>
              <w:t xml:space="preserve">91</w:t>
            </w:r>
          </w:p>
        </w:tc>
        <w:tc>
          <w:tcPr>
            <w:tcMar>
              <w:top w:w="100" w:type="dxa"/>
              <w:bottom w:w="100" w:type="dxa"/>
              <w:left w:w="150" w:type="dxa"/>
              <w:right w:w="150" w:type="dxa"/>
            </w:tcMar>
            <w:vAlign w:val="center"/>
            <w:shd w:val="clear" w:color="auto" w:fill="E9EDF6"/>
            <w:tcW w:w="938" w:type="dxa"/>
          </w:tcPr>
          <w:p>
            <w:pPr>
              <w:pStyle w:val="Compact"/>
              <w:jc w:val="left"/>
            </w:pPr>
            <w:r>
              <w:t xml:space="preserve">LEG-011</w:t>
            </w:r>
          </w:p>
        </w:tc>
        <w:tc>
          <w:tcPr>
            <w:tcMar>
              <w:top w:w="100" w:type="dxa"/>
              <w:bottom w:w="100" w:type="dxa"/>
              <w:left w:w="150" w:type="dxa"/>
              <w:right w:w="150" w:type="dxa"/>
            </w:tcMar>
            <w:vAlign w:val="center"/>
            <w:shd w:val="clear" w:color="auto" w:fill="E9EDF6"/>
            <w:tcW w:w="2101" w:type="dxa"/>
          </w:tcPr>
          <w:p>
            <w:pPr>
              <w:pStyle w:val="Compact"/>
              <w:jc w:val="left"/>
            </w:pPr>
            <w:r>
              <w:t xml:space="preserve">International Student Support Policy</w:t>
            </w:r>
          </w:p>
        </w:tc>
        <w:tc>
          <w:tcPr>
            <w:tcMar>
              <w:top w:w="100" w:type="dxa"/>
              <w:bottom w:w="100" w:type="dxa"/>
              <w:left w:w="150" w:type="dxa"/>
              <w:right w:w="150" w:type="dxa"/>
            </w:tcMar>
            <w:vAlign w:val="center"/>
            <w:shd w:val="clear" w:color="auto" w:fill="E9EDF6"/>
            <w:tcW w:w="1678" w:type="dxa"/>
          </w:tcPr>
          <w:p>
            <w:pPr>
              <w:pStyle w:val="Compact"/>
              <w:jc w:val="left"/>
            </w:pPr>
            <w:r>
              <w:t xml:space="preserve">Dean of Students</w:t>
            </w:r>
          </w:p>
        </w:tc>
        <w:tc>
          <w:tcPr>
            <w:tcMar>
              <w:top w:w="100" w:type="dxa"/>
              <w:bottom w:w="100" w:type="dxa"/>
              <w:left w:w="150" w:type="dxa"/>
              <w:right w:w="150" w:type="dxa"/>
            </w:tcMar>
            <w:vAlign w:val="center"/>
            <w:shd w:val="clear" w:color="auto" w:fill="E9EDF6"/>
            <w:tcW w:w="2277" w:type="dxa"/>
          </w:tcPr>
          <w:p>
            <w:pPr>
              <w:pStyle w:val="Compact"/>
              <w:jc w:val="left"/>
            </w:pPr>
            <w:r>
              <w:t xml:space="preserve">Office of Student Affairs</w:t>
            </w:r>
          </w:p>
        </w:tc>
        <w:tc>
          <w:tcPr>
            <w:tcMar>
              <w:top w:w="100" w:type="dxa"/>
              <w:bottom w:w="100" w:type="dxa"/>
              <w:left w:w="150" w:type="dxa"/>
              <w:right w:w="150" w:type="dxa"/>
            </w:tcMar>
            <w:vAlign w:val="center"/>
            <w:shd w:val="clear" w:color="auto" w:fill="E9EDF6"/>
            <w:tcW w:w="1588" w:type="dxa"/>
          </w:tcPr>
          <w:p>
            <w:pPr>
              <w:pStyle w:val="Compact"/>
              <w:jc w:val="left"/>
            </w:pPr>
            <w:r>
              <w:t xml:space="preserve">University Senate</w:t>
            </w:r>
          </w:p>
        </w:tc>
      </w:tr>
    </w:tbl>
    <w:p>
      <w:pPr>
        <w:pStyle w:val="SectionKicker"/>
      </w:pPr>
      <w:r>
        <w:t xml:space="preserve">Section 20 · 20.6</w:t>
      </w:r>
    </w:p>
    <w:bookmarkEnd w:id="133"/>
    <w:bookmarkStart w:id="134" w:name="marketing-communications-documents"/>
    <w:p>
      <w:pPr>
        <w:pStyle w:val="Heading2"/>
      </w:pPr>
      <w:r>
        <w:t xml:space="preserve">20.6 Marketing &amp; Communications Documents</w:t>
      </w:r>
    </w:p>
    <w:tbl>
      <w:tblPr>
        <w:tblStyle w:val="Table"/>
        <w:tblW w:type="pct" w:w="5000"/>
        <w:tblLook w:firstRow="1" w:lastRow="0" w:firstColumn="0" w:lastColumn="0" w:noHBand="0" w:noVBand="0" w:val="0020"/>
        <w:jc w:val="start"/>
        <w:tblLayout w:type="fixed"/>
      </w:tblPr>
      <w:tblGrid>
        <w:gridCol w:w="509"/>
        <w:gridCol w:w="973"/>
        <w:gridCol w:w="1742"/>
        <w:gridCol w:w="1742"/>
        <w:gridCol w:w="2364"/>
        <w:gridCol w:w="1742"/>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509" w:type="dxa"/>
          </w:tcPr>
          <w:p>
            <w:pPr>
              <w:pStyle w:val="Compact"/>
              <w:jc w:val="right"/>
            </w:pPr>
            <w:r>
              <w:rPr>
                <w:b/>
                <w:color w:val="FFFFFF"/>
                <w:caps/>
                <w:spacing w:val="4"/>
              </w:rPr>
              <w:t xml:space="preserve">#</w:t>
            </w:r>
          </w:p>
        </w:tc>
        <w:tc>
          <w:tcPr>
            <w:shd w:val="clear" w:color="auto" w:fill="122A4E"/>
            <w:tcMar>
              <w:top w:w="130" w:type="dxa"/>
              <w:bottom w:w="130" w:type="dxa"/>
              <w:left w:w="150" w:type="dxa"/>
              <w:right w:w="150" w:type="dxa"/>
            </w:tcMar>
            <w:tcBorders>
              <w:bottom w:val="single" w:sz="16" w:space="0" w:color="B08625"/>
            </w:tcBorders>
            <w:vAlign w:val="center"/>
            <w:tcW w:w="973" w:type="dxa"/>
          </w:tcPr>
          <w:p>
            <w:pPr>
              <w:pStyle w:val="Compact"/>
              <w:jc w:val="left"/>
            </w:pPr>
            <w:r>
              <w:rPr>
                <w:b/>
                <w:color w:val="FFFFFF"/>
                <w:caps/>
                <w:spacing w:val="4"/>
              </w:rPr>
              <w:t xml:space="preserve">Doc Code</w:t>
            </w:r>
          </w:p>
        </w:tc>
        <w:tc>
          <w:tcPr>
            <w:shd w:val="clear" w:color="auto" w:fill="122A4E"/>
            <w:tcMar>
              <w:top w:w="130" w:type="dxa"/>
              <w:bottom w:w="130" w:type="dxa"/>
              <w:left w:w="150" w:type="dxa"/>
              <w:right w:w="150" w:type="dxa"/>
            </w:tcMar>
            <w:tcBorders>
              <w:bottom w:val="single" w:sz="16" w:space="0" w:color="B08625"/>
            </w:tcBorders>
            <w:vAlign w:val="center"/>
            <w:tcW w:w="1742" w:type="dxa"/>
          </w:tcPr>
          <w:p>
            <w:pPr>
              <w:pStyle w:val="Compact"/>
              <w:jc w:val="left"/>
            </w:pPr>
            <w:r>
              <w:rPr>
                <w:b/>
                <w:color w:val="FFFFFF"/>
                <w:caps/>
                <w:spacing w:val="4"/>
              </w:rPr>
              <w:t xml:space="preserve">Document</w:t>
            </w:r>
          </w:p>
        </w:tc>
        <w:tc>
          <w:tcPr>
            <w:shd w:val="clear" w:color="auto" w:fill="122A4E"/>
            <w:tcMar>
              <w:top w:w="130" w:type="dxa"/>
              <w:bottom w:w="130" w:type="dxa"/>
              <w:left w:w="150" w:type="dxa"/>
              <w:right w:w="150" w:type="dxa"/>
            </w:tcMar>
            <w:tcBorders>
              <w:bottom w:val="single" w:sz="16" w:space="0" w:color="B08625"/>
            </w:tcBorders>
            <w:vAlign w:val="center"/>
            <w:tcW w:w="1742" w:type="dxa"/>
          </w:tcPr>
          <w:p>
            <w:pPr>
              <w:pStyle w:val="Compact"/>
              <w:jc w:val="left"/>
            </w:pPr>
            <w:r>
              <w:rPr>
                <w:b/>
                <w:color w:val="FFFFFF"/>
                <w:caps/>
                <w:spacing w:val="4"/>
              </w:rPr>
              <w:t xml:space="preserve">Policy Steward</w:t>
            </w:r>
          </w:p>
        </w:tc>
        <w:tc>
          <w:tcPr>
            <w:shd w:val="clear" w:color="auto" w:fill="122A4E"/>
            <w:tcMar>
              <w:top w:w="130" w:type="dxa"/>
              <w:bottom w:w="130" w:type="dxa"/>
              <w:left w:w="150" w:type="dxa"/>
              <w:right w:w="150" w:type="dxa"/>
            </w:tcMar>
            <w:tcBorders>
              <w:bottom w:val="single" w:sz="16" w:space="0" w:color="B08625"/>
            </w:tcBorders>
            <w:vAlign w:val="center"/>
            <w:tcW w:w="2364" w:type="dxa"/>
          </w:tcPr>
          <w:p>
            <w:pPr>
              <w:pStyle w:val="Compact"/>
              <w:jc w:val="left"/>
            </w:pPr>
            <w:r>
              <w:rPr>
                <w:b/>
                <w:color w:val="FFFFFF"/>
                <w:caps/>
                <w:spacing w:val="4"/>
              </w:rPr>
              <w:t xml:space="preserve">Implementation Owner</w:t>
            </w:r>
          </w:p>
        </w:tc>
        <w:tc>
          <w:tcPr>
            <w:shd w:val="clear" w:color="auto" w:fill="122A4E"/>
            <w:tcMar>
              <w:top w:w="130" w:type="dxa"/>
              <w:bottom w:w="130" w:type="dxa"/>
              <w:left w:w="150" w:type="dxa"/>
              <w:right w:w="150" w:type="dxa"/>
            </w:tcMar>
            <w:tcBorders>
              <w:bottom w:val="single" w:sz="16" w:space="0" w:color="B08625"/>
            </w:tcBorders>
            <w:vAlign w:val="center"/>
            <w:tcW w:w="1742" w:type="dxa"/>
          </w:tcPr>
          <w:p>
            <w:pPr>
              <w:pStyle w:val="Compact"/>
              <w:jc w:val="left"/>
            </w:pPr>
            <w:r>
              <w:rPr>
                <w:b/>
                <w:color w:val="FFFFFF"/>
                <w:caps/>
                <w:spacing w:val="4"/>
              </w:rPr>
              <w:t xml:space="preserve">Approval Authority</w:t>
            </w:r>
          </w:p>
        </w:tc>
      </w:tr>
      <w:tr>
        <w:trPr>
          <w:cantSplit/>
        </w:trPr>
        <w:tc>
          <w:tcPr>
            <w:tcMar>
              <w:top w:w="100" w:type="dxa"/>
              <w:bottom w:w="100" w:type="dxa"/>
              <w:left w:w="150" w:type="dxa"/>
              <w:right w:w="150" w:type="dxa"/>
            </w:tcMar>
            <w:vAlign w:val="center"/>
            <w:shd w:val="clear" w:color="auto" w:fill="E9EDF6"/>
            <w:tcW w:w="509" w:type="dxa"/>
          </w:tcPr>
          <w:p>
            <w:pPr>
              <w:pStyle w:val="Compact"/>
              <w:jc w:val="right"/>
            </w:pPr>
            <w:r>
              <w:t xml:space="preserve">92</w:t>
            </w:r>
          </w:p>
        </w:tc>
        <w:tc>
          <w:tcPr>
            <w:tcMar>
              <w:top w:w="100" w:type="dxa"/>
              <w:bottom w:w="100" w:type="dxa"/>
              <w:left w:w="150" w:type="dxa"/>
              <w:right w:w="150" w:type="dxa"/>
            </w:tcMar>
            <w:vAlign w:val="center"/>
            <w:shd w:val="clear" w:color="auto" w:fill="E9EDF6"/>
            <w:tcW w:w="973" w:type="dxa"/>
          </w:tcPr>
          <w:p>
            <w:pPr>
              <w:pStyle w:val="Compact"/>
              <w:jc w:val="left"/>
            </w:pPr>
            <w:r>
              <w:t xml:space="preserve">MKT-001</w:t>
            </w:r>
          </w:p>
        </w:tc>
        <w:tc>
          <w:tcPr>
            <w:tcMar>
              <w:top w:w="100" w:type="dxa"/>
              <w:bottom w:w="100" w:type="dxa"/>
              <w:left w:w="150" w:type="dxa"/>
              <w:right w:w="150" w:type="dxa"/>
            </w:tcMar>
            <w:vAlign w:val="center"/>
            <w:shd w:val="clear" w:color="auto" w:fill="E9EDF6"/>
            <w:tcW w:w="1742" w:type="dxa"/>
          </w:tcPr>
          <w:p>
            <w:pPr>
              <w:pStyle w:val="Compact"/>
              <w:jc w:val="left"/>
            </w:pPr>
            <w:r>
              <w:t xml:space="preserve">Brand Style Guide</w:t>
            </w:r>
          </w:p>
        </w:tc>
        <w:tc>
          <w:tcPr>
            <w:tcMar>
              <w:top w:w="100" w:type="dxa"/>
              <w:bottom w:w="100" w:type="dxa"/>
              <w:left w:w="150" w:type="dxa"/>
              <w:right w:w="150" w:type="dxa"/>
            </w:tcMar>
            <w:vAlign w:val="center"/>
            <w:shd w:val="clear" w:color="auto" w:fill="E9EDF6"/>
            <w:tcW w:w="1742" w:type="dxa"/>
          </w:tcPr>
          <w:p>
            <w:pPr>
              <w:pStyle w:val="Compact"/>
              <w:jc w:val="left"/>
            </w:pPr>
            <w:r>
              <w:t xml:space="preserve">Director, Communications</w:t>
            </w:r>
          </w:p>
        </w:tc>
        <w:tc>
          <w:tcPr>
            <w:tcMar>
              <w:top w:w="100" w:type="dxa"/>
              <w:bottom w:w="100" w:type="dxa"/>
              <w:left w:w="150" w:type="dxa"/>
              <w:right w:w="150" w:type="dxa"/>
            </w:tcMar>
            <w:vAlign w:val="center"/>
            <w:shd w:val="clear" w:color="auto" w:fill="E9EDF6"/>
            <w:tcW w:w="2364" w:type="dxa"/>
          </w:tcPr>
          <w:p>
            <w:pPr>
              <w:pStyle w:val="Compact"/>
              <w:jc w:val="left"/>
            </w:pPr>
            <w:r>
              <w:t xml:space="preserve">Office of Communications</w:t>
            </w:r>
          </w:p>
        </w:tc>
        <w:tc>
          <w:tcPr>
            <w:tcMar>
              <w:top w:w="100" w:type="dxa"/>
              <w:bottom w:w="100" w:type="dxa"/>
              <w:left w:w="150" w:type="dxa"/>
              <w:right w:w="150" w:type="dxa"/>
            </w:tcMar>
            <w:vAlign w:val="center"/>
            <w:shd w:val="clear" w:color="auto" w:fill="E9EDF6"/>
            <w:tcW w:w="1742"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509" w:type="dxa"/>
          </w:tcPr>
          <w:p>
            <w:pPr>
              <w:pStyle w:val="Compact"/>
              <w:jc w:val="right"/>
            </w:pPr>
            <w:r>
              <w:t xml:space="preserve">93</w:t>
            </w:r>
          </w:p>
        </w:tc>
        <w:tc>
          <w:tcPr>
            <w:tcMar>
              <w:top w:w="100" w:type="dxa"/>
              <w:bottom w:w="100" w:type="dxa"/>
              <w:left w:w="150" w:type="dxa"/>
              <w:right w:w="150" w:type="dxa"/>
            </w:tcMar>
            <w:vAlign w:val="center"/>
            <w:tcW w:w="973" w:type="dxa"/>
          </w:tcPr>
          <w:p>
            <w:pPr>
              <w:pStyle w:val="Compact"/>
              <w:jc w:val="left"/>
            </w:pPr>
            <w:r>
              <w:t xml:space="preserve">MKT-002</w:t>
            </w:r>
          </w:p>
        </w:tc>
        <w:tc>
          <w:tcPr>
            <w:tcMar>
              <w:top w:w="100" w:type="dxa"/>
              <w:bottom w:w="100" w:type="dxa"/>
              <w:left w:w="150" w:type="dxa"/>
              <w:right w:w="150" w:type="dxa"/>
            </w:tcMar>
            <w:vAlign w:val="center"/>
            <w:tcW w:w="1742" w:type="dxa"/>
          </w:tcPr>
          <w:p>
            <w:pPr>
              <w:pStyle w:val="Compact"/>
              <w:jc w:val="left"/>
            </w:pPr>
            <w:r>
              <w:t xml:space="preserve">Website Content Plan</w:t>
            </w:r>
          </w:p>
        </w:tc>
        <w:tc>
          <w:tcPr>
            <w:tcMar>
              <w:top w:w="100" w:type="dxa"/>
              <w:bottom w:w="100" w:type="dxa"/>
              <w:left w:w="150" w:type="dxa"/>
              <w:right w:w="150" w:type="dxa"/>
            </w:tcMar>
            <w:vAlign w:val="center"/>
            <w:tcW w:w="1742" w:type="dxa"/>
          </w:tcPr>
          <w:p>
            <w:pPr>
              <w:pStyle w:val="Compact"/>
              <w:jc w:val="left"/>
            </w:pPr>
            <w:r>
              <w:t xml:space="preserve">Director, Communications</w:t>
            </w:r>
          </w:p>
        </w:tc>
        <w:tc>
          <w:tcPr>
            <w:tcMar>
              <w:top w:w="100" w:type="dxa"/>
              <w:bottom w:w="100" w:type="dxa"/>
              <w:left w:w="150" w:type="dxa"/>
              <w:right w:w="150" w:type="dxa"/>
            </w:tcMar>
            <w:vAlign w:val="center"/>
            <w:tcW w:w="2364" w:type="dxa"/>
          </w:tcPr>
          <w:p>
            <w:pPr>
              <w:pStyle w:val="Compact"/>
              <w:jc w:val="left"/>
            </w:pPr>
            <w:r>
              <w:t xml:space="preserve">Office of Communications</w:t>
            </w:r>
          </w:p>
        </w:tc>
        <w:tc>
          <w:tcPr>
            <w:tcMar>
              <w:top w:w="100" w:type="dxa"/>
              <w:bottom w:w="100" w:type="dxa"/>
              <w:left w:w="150" w:type="dxa"/>
              <w:right w:w="150" w:type="dxa"/>
            </w:tcMar>
            <w:vAlign w:val="center"/>
            <w:tcW w:w="1742" w:type="dxa"/>
          </w:tcPr>
          <w:p>
            <w:pPr>
              <w:pStyle w:val="Compact"/>
              <w:jc w:val="left"/>
            </w:pPr>
            <w:r>
              <w:t xml:space="preserve">Director, Communications</w:t>
            </w:r>
          </w:p>
        </w:tc>
      </w:tr>
      <w:tr>
        <w:trPr>
          <w:cantSplit/>
        </w:trPr>
        <w:tc>
          <w:tcPr>
            <w:tcMar>
              <w:top w:w="100" w:type="dxa"/>
              <w:bottom w:w="100" w:type="dxa"/>
              <w:left w:w="150" w:type="dxa"/>
              <w:right w:w="150" w:type="dxa"/>
            </w:tcMar>
            <w:vAlign w:val="center"/>
            <w:shd w:val="clear" w:color="auto" w:fill="E9EDF6"/>
            <w:tcW w:w="509" w:type="dxa"/>
          </w:tcPr>
          <w:p>
            <w:pPr>
              <w:pStyle w:val="Compact"/>
              <w:jc w:val="right"/>
            </w:pPr>
            <w:r>
              <w:t xml:space="preserve">94</w:t>
            </w:r>
          </w:p>
        </w:tc>
        <w:tc>
          <w:tcPr>
            <w:tcMar>
              <w:top w:w="100" w:type="dxa"/>
              <w:bottom w:w="100" w:type="dxa"/>
              <w:left w:w="150" w:type="dxa"/>
              <w:right w:w="150" w:type="dxa"/>
            </w:tcMar>
            <w:vAlign w:val="center"/>
            <w:shd w:val="clear" w:color="auto" w:fill="E9EDF6"/>
            <w:tcW w:w="973" w:type="dxa"/>
          </w:tcPr>
          <w:p>
            <w:pPr>
              <w:pStyle w:val="Compact"/>
              <w:jc w:val="left"/>
            </w:pPr>
            <w:r>
              <w:t xml:space="preserve">MKT-003</w:t>
            </w:r>
          </w:p>
        </w:tc>
        <w:tc>
          <w:tcPr>
            <w:tcMar>
              <w:top w:w="100" w:type="dxa"/>
              <w:bottom w:w="100" w:type="dxa"/>
              <w:left w:w="150" w:type="dxa"/>
              <w:right w:w="150" w:type="dxa"/>
            </w:tcMar>
            <w:vAlign w:val="center"/>
            <w:shd w:val="clear" w:color="auto" w:fill="E9EDF6"/>
            <w:tcW w:w="1742" w:type="dxa"/>
          </w:tcPr>
          <w:p>
            <w:pPr>
              <w:pStyle w:val="Compact"/>
              <w:jc w:val="left"/>
            </w:pPr>
            <w:r>
              <w:t xml:space="preserve">Content Creation Policy</w:t>
            </w:r>
          </w:p>
        </w:tc>
        <w:tc>
          <w:tcPr>
            <w:tcMar>
              <w:top w:w="100" w:type="dxa"/>
              <w:bottom w:w="100" w:type="dxa"/>
              <w:left w:w="150" w:type="dxa"/>
              <w:right w:w="150" w:type="dxa"/>
            </w:tcMar>
            <w:vAlign w:val="center"/>
            <w:shd w:val="clear" w:color="auto" w:fill="E9EDF6"/>
            <w:tcW w:w="1742" w:type="dxa"/>
          </w:tcPr>
          <w:p>
            <w:pPr>
              <w:pStyle w:val="Compact"/>
              <w:jc w:val="left"/>
            </w:pPr>
            <w:r>
              <w:t xml:space="preserve">Director, Communications</w:t>
            </w:r>
          </w:p>
        </w:tc>
        <w:tc>
          <w:tcPr>
            <w:tcMar>
              <w:top w:w="100" w:type="dxa"/>
              <w:bottom w:w="100" w:type="dxa"/>
              <w:left w:w="150" w:type="dxa"/>
              <w:right w:w="150" w:type="dxa"/>
            </w:tcMar>
            <w:vAlign w:val="center"/>
            <w:shd w:val="clear" w:color="auto" w:fill="E9EDF6"/>
            <w:tcW w:w="2364" w:type="dxa"/>
          </w:tcPr>
          <w:p>
            <w:pPr>
              <w:pStyle w:val="Compact"/>
              <w:jc w:val="left"/>
            </w:pPr>
            <w:r>
              <w:t xml:space="preserve">Office of Communications</w:t>
            </w:r>
          </w:p>
        </w:tc>
        <w:tc>
          <w:tcPr>
            <w:tcMar>
              <w:top w:w="100" w:type="dxa"/>
              <w:bottom w:w="100" w:type="dxa"/>
              <w:left w:w="150" w:type="dxa"/>
              <w:right w:w="150" w:type="dxa"/>
            </w:tcMar>
            <w:vAlign w:val="center"/>
            <w:shd w:val="clear" w:color="auto" w:fill="E9EDF6"/>
            <w:tcW w:w="1742"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509" w:type="dxa"/>
          </w:tcPr>
          <w:p>
            <w:pPr>
              <w:pStyle w:val="Compact"/>
              <w:jc w:val="right"/>
            </w:pPr>
            <w:r>
              <w:t xml:space="preserve">95</w:t>
            </w:r>
          </w:p>
        </w:tc>
        <w:tc>
          <w:tcPr>
            <w:tcMar>
              <w:top w:w="100" w:type="dxa"/>
              <w:bottom w:w="100" w:type="dxa"/>
              <w:left w:w="150" w:type="dxa"/>
              <w:right w:w="150" w:type="dxa"/>
            </w:tcMar>
            <w:vAlign w:val="center"/>
            <w:tcW w:w="973" w:type="dxa"/>
          </w:tcPr>
          <w:p>
            <w:pPr>
              <w:pStyle w:val="Compact"/>
              <w:jc w:val="left"/>
            </w:pPr>
            <w:r>
              <w:t xml:space="preserve">MKT-004</w:t>
            </w:r>
          </w:p>
        </w:tc>
        <w:tc>
          <w:tcPr>
            <w:tcMar>
              <w:top w:w="100" w:type="dxa"/>
              <w:bottom w:w="100" w:type="dxa"/>
              <w:left w:w="150" w:type="dxa"/>
              <w:right w:w="150" w:type="dxa"/>
            </w:tcMar>
            <w:vAlign w:val="center"/>
            <w:tcW w:w="1742" w:type="dxa"/>
          </w:tcPr>
          <w:p>
            <w:pPr>
              <w:pStyle w:val="Compact"/>
              <w:jc w:val="left"/>
            </w:pPr>
            <w:r>
              <w:t xml:space="preserve">Social Media Policy</w:t>
            </w:r>
          </w:p>
        </w:tc>
        <w:tc>
          <w:tcPr>
            <w:tcMar>
              <w:top w:w="100" w:type="dxa"/>
              <w:bottom w:w="100" w:type="dxa"/>
              <w:left w:w="150" w:type="dxa"/>
              <w:right w:w="150" w:type="dxa"/>
            </w:tcMar>
            <w:vAlign w:val="center"/>
            <w:tcW w:w="1742" w:type="dxa"/>
          </w:tcPr>
          <w:p>
            <w:pPr>
              <w:pStyle w:val="Compact"/>
              <w:jc w:val="left"/>
            </w:pPr>
            <w:r>
              <w:t xml:space="preserve">Director, Communications</w:t>
            </w:r>
          </w:p>
        </w:tc>
        <w:tc>
          <w:tcPr>
            <w:tcMar>
              <w:top w:w="100" w:type="dxa"/>
              <w:bottom w:w="100" w:type="dxa"/>
              <w:left w:w="150" w:type="dxa"/>
              <w:right w:w="150" w:type="dxa"/>
            </w:tcMar>
            <w:vAlign w:val="center"/>
            <w:tcW w:w="2364" w:type="dxa"/>
          </w:tcPr>
          <w:p>
            <w:pPr>
              <w:pStyle w:val="Compact"/>
              <w:jc w:val="left"/>
            </w:pPr>
            <w:r>
              <w:t xml:space="preserve">Office of Communications</w:t>
            </w:r>
          </w:p>
        </w:tc>
        <w:tc>
          <w:tcPr>
            <w:tcMar>
              <w:top w:w="100" w:type="dxa"/>
              <w:bottom w:w="100" w:type="dxa"/>
              <w:left w:w="150" w:type="dxa"/>
              <w:right w:w="150" w:type="dxa"/>
            </w:tcMar>
            <w:vAlign w:val="center"/>
            <w:tcW w:w="1742"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509" w:type="dxa"/>
          </w:tcPr>
          <w:p>
            <w:pPr>
              <w:pStyle w:val="Compact"/>
              <w:jc w:val="right"/>
            </w:pPr>
            <w:r>
              <w:t xml:space="preserve">96</w:t>
            </w:r>
          </w:p>
        </w:tc>
        <w:tc>
          <w:tcPr>
            <w:tcMar>
              <w:top w:w="100" w:type="dxa"/>
              <w:bottom w:w="100" w:type="dxa"/>
              <w:left w:w="150" w:type="dxa"/>
              <w:right w:w="150" w:type="dxa"/>
            </w:tcMar>
            <w:vAlign w:val="center"/>
            <w:shd w:val="clear" w:color="auto" w:fill="E9EDF6"/>
            <w:tcW w:w="973" w:type="dxa"/>
          </w:tcPr>
          <w:p>
            <w:pPr>
              <w:pStyle w:val="Compact"/>
              <w:jc w:val="left"/>
            </w:pPr>
            <w:r>
              <w:t xml:space="preserve">MKT-005</w:t>
            </w:r>
          </w:p>
        </w:tc>
        <w:tc>
          <w:tcPr>
            <w:tcMar>
              <w:top w:w="100" w:type="dxa"/>
              <w:bottom w:w="100" w:type="dxa"/>
              <w:left w:w="150" w:type="dxa"/>
              <w:right w:w="150" w:type="dxa"/>
            </w:tcMar>
            <w:vAlign w:val="center"/>
            <w:shd w:val="clear" w:color="auto" w:fill="E9EDF6"/>
            <w:tcW w:w="1742" w:type="dxa"/>
          </w:tcPr>
          <w:p>
            <w:pPr>
              <w:pStyle w:val="Compact"/>
              <w:jc w:val="left"/>
            </w:pPr>
            <w:r>
              <w:t xml:space="preserve">Media Relations Policy</w:t>
            </w:r>
          </w:p>
        </w:tc>
        <w:tc>
          <w:tcPr>
            <w:tcMar>
              <w:top w:w="100" w:type="dxa"/>
              <w:bottom w:w="100" w:type="dxa"/>
              <w:left w:w="150" w:type="dxa"/>
              <w:right w:w="150" w:type="dxa"/>
            </w:tcMar>
            <w:vAlign w:val="center"/>
            <w:shd w:val="clear" w:color="auto" w:fill="E9EDF6"/>
            <w:tcW w:w="1742" w:type="dxa"/>
          </w:tcPr>
          <w:p>
            <w:pPr>
              <w:pStyle w:val="Compact"/>
              <w:jc w:val="left"/>
            </w:pPr>
            <w:r>
              <w:t xml:space="preserve">Director, Communications</w:t>
            </w:r>
          </w:p>
        </w:tc>
        <w:tc>
          <w:tcPr>
            <w:tcMar>
              <w:top w:w="100" w:type="dxa"/>
              <w:bottom w:w="100" w:type="dxa"/>
              <w:left w:w="150" w:type="dxa"/>
              <w:right w:w="150" w:type="dxa"/>
            </w:tcMar>
            <w:vAlign w:val="center"/>
            <w:shd w:val="clear" w:color="auto" w:fill="E9EDF6"/>
            <w:tcW w:w="2364" w:type="dxa"/>
          </w:tcPr>
          <w:p>
            <w:pPr>
              <w:pStyle w:val="Compact"/>
              <w:jc w:val="left"/>
            </w:pPr>
            <w:r>
              <w:t xml:space="preserve">Office of Communications</w:t>
            </w:r>
          </w:p>
        </w:tc>
        <w:tc>
          <w:tcPr>
            <w:tcMar>
              <w:top w:w="100" w:type="dxa"/>
              <w:bottom w:w="100" w:type="dxa"/>
              <w:left w:w="150" w:type="dxa"/>
              <w:right w:w="150" w:type="dxa"/>
            </w:tcMar>
            <w:vAlign w:val="center"/>
            <w:shd w:val="clear" w:color="auto" w:fill="E9EDF6"/>
            <w:tcW w:w="1742"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509" w:type="dxa"/>
          </w:tcPr>
          <w:p>
            <w:pPr>
              <w:pStyle w:val="Compact"/>
              <w:jc w:val="right"/>
            </w:pPr>
            <w:r>
              <w:t xml:space="preserve">97</w:t>
            </w:r>
          </w:p>
        </w:tc>
        <w:tc>
          <w:tcPr>
            <w:tcMar>
              <w:top w:w="100" w:type="dxa"/>
              <w:bottom w:w="100" w:type="dxa"/>
              <w:left w:w="150" w:type="dxa"/>
              <w:right w:w="150" w:type="dxa"/>
            </w:tcMar>
            <w:vAlign w:val="center"/>
            <w:tcW w:w="973" w:type="dxa"/>
          </w:tcPr>
          <w:p>
            <w:pPr>
              <w:pStyle w:val="Compact"/>
              <w:jc w:val="left"/>
            </w:pPr>
            <w:r>
              <w:t xml:space="preserve">MKT-006</w:t>
            </w:r>
          </w:p>
        </w:tc>
        <w:tc>
          <w:tcPr>
            <w:tcMar>
              <w:top w:w="100" w:type="dxa"/>
              <w:bottom w:w="100" w:type="dxa"/>
              <w:left w:w="150" w:type="dxa"/>
              <w:right w:w="150" w:type="dxa"/>
            </w:tcMar>
            <w:vAlign w:val="center"/>
            <w:tcW w:w="1742" w:type="dxa"/>
          </w:tcPr>
          <w:p>
            <w:pPr>
              <w:pStyle w:val="Compact"/>
              <w:jc w:val="left"/>
            </w:pPr>
            <w:r>
              <w:t xml:space="preserve">Crisis Communications Plan</w:t>
            </w:r>
          </w:p>
        </w:tc>
        <w:tc>
          <w:tcPr>
            <w:tcMar>
              <w:top w:w="100" w:type="dxa"/>
              <w:bottom w:w="100" w:type="dxa"/>
              <w:left w:w="150" w:type="dxa"/>
              <w:right w:w="150" w:type="dxa"/>
            </w:tcMar>
            <w:vAlign w:val="center"/>
            <w:tcW w:w="1742" w:type="dxa"/>
          </w:tcPr>
          <w:p>
            <w:pPr>
              <w:pStyle w:val="Compact"/>
              <w:jc w:val="left"/>
            </w:pPr>
            <w:r>
              <w:t xml:space="preserve">Director, Communications</w:t>
            </w:r>
          </w:p>
        </w:tc>
        <w:tc>
          <w:tcPr>
            <w:tcMar>
              <w:top w:w="100" w:type="dxa"/>
              <w:bottom w:w="100" w:type="dxa"/>
              <w:left w:w="150" w:type="dxa"/>
              <w:right w:w="150" w:type="dxa"/>
            </w:tcMar>
            <w:vAlign w:val="center"/>
            <w:tcW w:w="2364" w:type="dxa"/>
          </w:tcPr>
          <w:p>
            <w:pPr>
              <w:pStyle w:val="Compact"/>
              <w:jc w:val="left"/>
            </w:pPr>
            <w:r>
              <w:t xml:space="preserve">Office of Communications</w:t>
            </w:r>
          </w:p>
        </w:tc>
        <w:tc>
          <w:tcPr>
            <w:tcMar>
              <w:top w:w="100" w:type="dxa"/>
              <w:bottom w:w="100" w:type="dxa"/>
              <w:left w:w="150" w:type="dxa"/>
              <w:right w:w="150" w:type="dxa"/>
            </w:tcMar>
            <w:vAlign w:val="center"/>
            <w:tcW w:w="1742" w:type="dxa"/>
          </w:tcPr>
          <w:p>
            <w:pPr>
              <w:pStyle w:val="Compact"/>
              <w:jc w:val="left"/>
            </w:pPr>
            <w:r>
              <w:t xml:space="preserve">DVC, Academic Affairs</w:t>
            </w:r>
          </w:p>
        </w:tc>
      </w:tr>
      <w:tr>
        <w:trPr>
          <w:cantSplit/>
        </w:trPr>
        <w:tc>
          <w:tcPr>
            <w:tcMar>
              <w:top w:w="100" w:type="dxa"/>
              <w:bottom w:w="100" w:type="dxa"/>
              <w:left w:w="150" w:type="dxa"/>
              <w:right w:w="150" w:type="dxa"/>
            </w:tcMar>
            <w:vAlign w:val="center"/>
            <w:shd w:val="clear" w:color="auto" w:fill="E9EDF6"/>
            <w:tcW w:w="509" w:type="dxa"/>
          </w:tcPr>
          <w:p>
            <w:pPr>
              <w:pStyle w:val="Compact"/>
              <w:jc w:val="right"/>
            </w:pPr>
            <w:r>
              <w:t xml:space="preserve">98</w:t>
            </w:r>
          </w:p>
        </w:tc>
        <w:tc>
          <w:tcPr>
            <w:tcMar>
              <w:top w:w="100" w:type="dxa"/>
              <w:bottom w:w="100" w:type="dxa"/>
              <w:left w:w="150" w:type="dxa"/>
              <w:right w:w="150" w:type="dxa"/>
            </w:tcMar>
            <w:vAlign w:val="center"/>
            <w:shd w:val="clear" w:color="auto" w:fill="E9EDF6"/>
            <w:tcW w:w="973" w:type="dxa"/>
          </w:tcPr>
          <w:p>
            <w:pPr>
              <w:pStyle w:val="Compact"/>
              <w:jc w:val="left"/>
            </w:pPr>
            <w:r>
              <w:t xml:space="preserve">MKT-007</w:t>
            </w:r>
          </w:p>
        </w:tc>
        <w:tc>
          <w:tcPr>
            <w:tcMar>
              <w:top w:w="100" w:type="dxa"/>
              <w:bottom w:w="100" w:type="dxa"/>
              <w:left w:w="150" w:type="dxa"/>
              <w:right w:w="150" w:type="dxa"/>
            </w:tcMar>
            <w:vAlign w:val="center"/>
            <w:shd w:val="clear" w:color="auto" w:fill="E9EDF6"/>
            <w:tcW w:w="1742" w:type="dxa"/>
          </w:tcPr>
          <w:p>
            <w:pPr>
              <w:pStyle w:val="Compact"/>
              <w:jc w:val="left"/>
            </w:pPr>
            <w:r>
              <w:t xml:space="preserve">Marketing Plan</w:t>
            </w:r>
          </w:p>
        </w:tc>
        <w:tc>
          <w:tcPr>
            <w:tcMar>
              <w:top w:w="100" w:type="dxa"/>
              <w:bottom w:w="100" w:type="dxa"/>
              <w:left w:w="150" w:type="dxa"/>
              <w:right w:w="150" w:type="dxa"/>
            </w:tcMar>
            <w:vAlign w:val="center"/>
            <w:shd w:val="clear" w:color="auto" w:fill="E9EDF6"/>
            <w:tcW w:w="1742" w:type="dxa"/>
          </w:tcPr>
          <w:p>
            <w:pPr>
              <w:pStyle w:val="Compact"/>
              <w:jc w:val="left"/>
            </w:pPr>
            <w:r>
              <w:t xml:space="preserve">Director, Communications</w:t>
            </w:r>
          </w:p>
        </w:tc>
        <w:tc>
          <w:tcPr>
            <w:tcMar>
              <w:top w:w="100" w:type="dxa"/>
              <w:bottom w:w="100" w:type="dxa"/>
              <w:left w:w="150" w:type="dxa"/>
              <w:right w:w="150" w:type="dxa"/>
            </w:tcMar>
            <w:vAlign w:val="center"/>
            <w:shd w:val="clear" w:color="auto" w:fill="E9EDF6"/>
            <w:tcW w:w="2364" w:type="dxa"/>
          </w:tcPr>
          <w:p>
            <w:pPr>
              <w:pStyle w:val="Compact"/>
              <w:jc w:val="left"/>
            </w:pPr>
            <w:r>
              <w:t xml:space="preserve">Office of Communications</w:t>
            </w:r>
          </w:p>
        </w:tc>
        <w:tc>
          <w:tcPr>
            <w:tcMar>
              <w:top w:w="100" w:type="dxa"/>
              <w:bottom w:w="100" w:type="dxa"/>
              <w:left w:w="150" w:type="dxa"/>
              <w:right w:w="150" w:type="dxa"/>
            </w:tcMar>
            <w:vAlign w:val="center"/>
            <w:shd w:val="clear" w:color="auto" w:fill="E9EDF6"/>
            <w:tcW w:w="1742" w:type="dxa"/>
          </w:tcPr>
          <w:p>
            <w:pPr>
              <w:pStyle w:val="Compact"/>
              <w:jc w:val="left"/>
            </w:pPr>
            <w:r>
              <w:t xml:space="preserve">DVC, Academic Affairs</w:t>
            </w:r>
          </w:p>
        </w:tc>
      </w:tr>
    </w:tbl>
    <w:p>
      <w:pPr>
        <w:pStyle w:val="SectionKicker"/>
      </w:pPr>
      <w:r>
        <w:t xml:space="preserve">Section 20 · 20.7</w:t>
      </w:r>
    </w:p>
    <w:bookmarkEnd w:id="134"/>
    <w:bookmarkStart w:id="135" w:name="waqf-research-documents"/>
    <w:p>
      <w:pPr>
        <w:pStyle w:val="Heading2"/>
      </w:pPr>
      <w:r>
        <w:t xml:space="preserve">20.7 Waqf &amp; Research Documents</w:t>
      </w:r>
    </w:p>
    <w:tbl>
      <w:tblPr>
        <w:tblStyle w:val="Table"/>
        <w:tblW w:type="pct" w:w="5000"/>
        <w:tblLook w:firstRow="1" w:lastRow="0" w:firstColumn="0" w:lastColumn="0" w:noHBand="0" w:noVBand="0" w:val="0020"/>
        <w:jc w:val="start"/>
        <w:tblLayout w:type="fixed"/>
      </w:tblPr>
      <w:tblGrid>
        <w:gridCol w:w="553"/>
        <w:gridCol w:w="1007"/>
        <w:gridCol w:w="1559"/>
        <w:gridCol w:w="1802"/>
        <w:gridCol w:w="2445"/>
        <w:gridCol w:w="1706"/>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553" w:type="dxa"/>
          </w:tcPr>
          <w:p>
            <w:pPr>
              <w:pStyle w:val="Compact"/>
              <w:jc w:val="right"/>
            </w:pPr>
            <w:r>
              <w:rPr>
                <w:b/>
                <w:color w:val="FFFFFF"/>
                <w:caps/>
                <w:spacing w:val="4"/>
              </w:rPr>
              <w:t xml:space="preserve">#</w:t>
            </w:r>
          </w:p>
        </w:tc>
        <w:tc>
          <w:tcPr>
            <w:shd w:val="clear" w:color="auto" w:fill="122A4E"/>
            <w:tcMar>
              <w:top w:w="130" w:type="dxa"/>
              <w:bottom w:w="130" w:type="dxa"/>
              <w:left w:w="150" w:type="dxa"/>
              <w:right w:w="150" w:type="dxa"/>
            </w:tcMar>
            <w:tcBorders>
              <w:bottom w:val="single" w:sz="16" w:space="0" w:color="B08625"/>
            </w:tcBorders>
            <w:vAlign w:val="center"/>
            <w:tcW w:w="1007" w:type="dxa"/>
          </w:tcPr>
          <w:p>
            <w:pPr>
              <w:pStyle w:val="Compact"/>
              <w:jc w:val="left"/>
            </w:pPr>
            <w:r>
              <w:rPr>
                <w:b/>
                <w:color w:val="FFFFFF"/>
                <w:caps/>
                <w:spacing w:val="4"/>
              </w:rPr>
              <w:t xml:space="preserve">Doc Code</w:t>
            </w:r>
          </w:p>
        </w:tc>
        <w:tc>
          <w:tcPr>
            <w:shd w:val="clear" w:color="auto" w:fill="122A4E"/>
            <w:tcMar>
              <w:top w:w="130" w:type="dxa"/>
              <w:bottom w:w="130" w:type="dxa"/>
              <w:left w:w="150" w:type="dxa"/>
              <w:right w:w="150" w:type="dxa"/>
            </w:tcMar>
            <w:tcBorders>
              <w:bottom w:val="single" w:sz="16" w:space="0" w:color="B08625"/>
            </w:tcBorders>
            <w:vAlign w:val="center"/>
            <w:tcW w:w="1559" w:type="dxa"/>
          </w:tcPr>
          <w:p>
            <w:pPr>
              <w:pStyle w:val="Compact"/>
              <w:jc w:val="left"/>
            </w:pPr>
            <w:r>
              <w:rPr>
                <w:b/>
                <w:color w:val="FFFFFF"/>
                <w:caps/>
                <w:spacing w:val="4"/>
              </w:rPr>
              <w:t xml:space="preserve">Document</w:t>
            </w:r>
          </w:p>
        </w:tc>
        <w:tc>
          <w:tcPr>
            <w:shd w:val="clear" w:color="auto" w:fill="122A4E"/>
            <w:tcMar>
              <w:top w:w="130" w:type="dxa"/>
              <w:bottom w:w="130" w:type="dxa"/>
              <w:left w:w="150" w:type="dxa"/>
              <w:right w:w="150" w:type="dxa"/>
            </w:tcMar>
            <w:tcBorders>
              <w:bottom w:val="single" w:sz="16" w:space="0" w:color="B08625"/>
            </w:tcBorders>
            <w:vAlign w:val="center"/>
            <w:tcW w:w="1802" w:type="dxa"/>
          </w:tcPr>
          <w:p>
            <w:pPr>
              <w:pStyle w:val="Compact"/>
              <w:jc w:val="left"/>
            </w:pPr>
            <w:r>
              <w:rPr>
                <w:b/>
                <w:color w:val="FFFFFF"/>
                <w:caps/>
                <w:spacing w:val="4"/>
              </w:rPr>
              <w:t xml:space="preserve">Policy Steward</w:t>
            </w:r>
          </w:p>
        </w:tc>
        <w:tc>
          <w:tcPr>
            <w:shd w:val="clear" w:color="auto" w:fill="122A4E"/>
            <w:tcMar>
              <w:top w:w="130" w:type="dxa"/>
              <w:bottom w:w="130" w:type="dxa"/>
              <w:left w:w="150" w:type="dxa"/>
              <w:right w:w="150" w:type="dxa"/>
            </w:tcMar>
            <w:tcBorders>
              <w:bottom w:val="single" w:sz="16" w:space="0" w:color="B08625"/>
            </w:tcBorders>
            <w:vAlign w:val="center"/>
            <w:tcW w:w="2445" w:type="dxa"/>
          </w:tcPr>
          <w:p>
            <w:pPr>
              <w:pStyle w:val="Compact"/>
              <w:jc w:val="left"/>
            </w:pPr>
            <w:r>
              <w:rPr>
                <w:b/>
                <w:color w:val="FFFFFF"/>
                <w:caps/>
                <w:spacing w:val="4"/>
              </w:rPr>
              <w:t xml:space="preserve">Implementation Owner</w:t>
            </w:r>
          </w:p>
        </w:tc>
        <w:tc>
          <w:tcPr>
            <w:shd w:val="clear" w:color="auto" w:fill="122A4E"/>
            <w:tcMar>
              <w:top w:w="130" w:type="dxa"/>
              <w:bottom w:w="130" w:type="dxa"/>
              <w:left w:w="150" w:type="dxa"/>
              <w:right w:w="150" w:type="dxa"/>
            </w:tcMar>
            <w:tcBorders>
              <w:bottom w:val="single" w:sz="16" w:space="0" w:color="B08625"/>
            </w:tcBorders>
            <w:vAlign w:val="center"/>
            <w:tcW w:w="1706" w:type="dxa"/>
          </w:tcPr>
          <w:p>
            <w:pPr>
              <w:pStyle w:val="Compact"/>
              <w:jc w:val="left"/>
            </w:pPr>
            <w:r>
              <w:rPr>
                <w:b/>
                <w:color w:val="FFFFFF"/>
                <w:caps/>
                <w:spacing w:val="4"/>
              </w:rPr>
              <w:t xml:space="preserve">Approval Authority</w:t>
            </w:r>
          </w:p>
        </w:tc>
      </w:tr>
      <w:tr>
        <w:trPr>
          <w:cantSplit/>
        </w:trPr>
        <w:tc>
          <w:tcPr>
            <w:tcMar>
              <w:top w:w="100" w:type="dxa"/>
              <w:bottom w:w="100" w:type="dxa"/>
              <w:left w:w="150" w:type="dxa"/>
              <w:right w:w="150" w:type="dxa"/>
            </w:tcMar>
            <w:vAlign w:val="center"/>
            <w:shd w:val="clear" w:color="auto" w:fill="E9EDF6"/>
            <w:tcW w:w="553" w:type="dxa"/>
          </w:tcPr>
          <w:p>
            <w:pPr>
              <w:pStyle w:val="Compact"/>
              <w:jc w:val="right"/>
            </w:pPr>
            <w:r>
              <w:t xml:space="preserve">99</w:t>
            </w:r>
          </w:p>
        </w:tc>
        <w:tc>
          <w:tcPr>
            <w:tcMar>
              <w:top w:w="100" w:type="dxa"/>
              <w:bottom w:w="100" w:type="dxa"/>
              <w:left w:w="150" w:type="dxa"/>
              <w:right w:w="150" w:type="dxa"/>
            </w:tcMar>
            <w:vAlign w:val="center"/>
            <w:shd w:val="clear" w:color="auto" w:fill="E9EDF6"/>
            <w:tcW w:w="1007" w:type="dxa"/>
          </w:tcPr>
          <w:p>
            <w:pPr>
              <w:pStyle w:val="Compact"/>
              <w:jc w:val="left"/>
            </w:pPr>
            <w:r>
              <w:t xml:space="preserve">WAQ-001</w:t>
            </w:r>
          </w:p>
        </w:tc>
        <w:tc>
          <w:tcPr>
            <w:tcMar>
              <w:top w:w="100" w:type="dxa"/>
              <w:bottom w:w="100" w:type="dxa"/>
              <w:left w:w="150" w:type="dxa"/>
              <w:right w:w="150" w:type="dxa"/>
            </w:tcMar>
            <w:vAlign w:val="center"/>
            <w:shd w:val="clear" w:color="auto" w:fill="E9EDF6"/>
            <w:tcW w:w="1559" w:type="dxa"/>
          </w:tcPr>
          <w:p>
            <w:pPr>
              <w:pStyle w:val="Compact"/>
              <w:jc w:val="left"/>
            </w:pPr>
            <w:r>
              <w:t xml:space="preserve">Waqf &amp; Endowment Board Charter</w:t>
            </w:r>
          </w:p>
        </w:tc>
        <w:tc>
          <w:tcPr>
            <w:tcMar>
              <w:top w:w="100" w:type="dxa"/>
              <w:bottom w:w="100" w:type="dxa"/>
              <w:left w:w="150" w:type="dxa"/>
              <w:right w:w="150" w:type="dxa"/>
            </w:tcMar>
            <w:vAlign w:val="center"/>
            <w:shd w:val="clear" w:color="auto" w:fill="E9EDF6"/>
            <w:tcW w:w="1802" w:type="dxa"/>
          </w:tcPr>
          <w:p>
            <w:pPr>
              <w:pStyle w:val="Compact"/>
              <w:jc w:val="left"/>
            </w:pPr>
            <w:r>
              <w:t xml:space="preserve">Chair, Waqf &amp; Endowment Board</w:t>
            </w:r>
          </w:p>
        </w:tc>
        <w:tc>
          <w:tcPr>
            <w:tcMar>
              <w:top w:w="100" w:type="dxa"/>
              <w:bottom w:w="100" w:type="dxa"/>
              <w:left w:w="150" w:type="dxa"/>
              <w:right w:w="150" w:type="dxa"/>
            </w:tcMar>
            <w:vAlign w:val="center"/>
            <w:shd w:val="clear" w:color="auto" w:fill="E9EDF6"/>
            <w:tcW w:w="2445" w:type="dxa"/>
          </w:tcPr>
          <w:p>
            <w:pPr>
              <w:pStyle w:val="Compact"/>
              <w:jc w:val="left"/>
            </w:pPr>
            <w:r>
              <w:t xml:space="preserve">Secretary, Waqf &amp; Endowment Board</w:t>
            </w:r>
          </w:p>
        </w:tc>
        <w:tc>
          <w:tcPr>
            <w:tcMar>
              <w:top w:w="100" w:type="dxa"/>
              <w:bottom w:w="100" w:type="dxa"/>
              <w:left w:w="150" w:type="dxa"/>
              <w:right w:w="150" w:type="dxa"/>
            </w:tcMar>
            <w:vAlign w:val="center"/>
            <w:shd w:val="clear" w:color="auto" w:fill="E9EDF6"/>
            <w:tcW w:w="1706" w:type="dxa"/>
          </w:tcPr>
          <w:p>
            <w:pPr>
              <w:pStyle w:val="Compact"/>
              <w:jc w:val="left"/>
            </w:pPr>
            <w:r>
              <w:t xml:space="preserve">Board of Trustees</w:t>
            </w:r>
          </w:p>
        </w:tc>
      </w:tr>
      <w:tr>
        <w:trPr>
          <w:cantSplit/>
        </w:trPr>
        <w:tc>
          <w:tcPr>
            <w:tcMar>
              <w:top w:w="100" w:type="dxa"/>
              <w:bottom w:w="100" w:type="dxa"/>
              <w:left w:w="150" w:type="dxa"/>
              <w:right w:w="150" w:type="dxa"/>
            </w:tcMar>
            <w:vAlign w:val="center"/>
            <w:tcW w:w="553" w:type="dxa"/>
          </w:tcPr>
          <w:p>
            <w:pPr>
              <w:pStyle w:val="Compact"/>
              <w:jc w:val="right"/>
            </w:pPr>
            <w:r>
              <w:t xml:space="preserve">100</w:t>
            </w:r>
          </w:p>
        </w:tc>
        <w:tc>
          <w:tcPr>
            <w:tcMar>
              <w:top w:w="100" w:type="dxa"/>
              <w:bottom w:w="100" w:type="dxa"/>
              <w:left w:w="150" w:type="dxa"/>
              <w:right w:w="150" w:type="dxa"/>
            </w:tcMar>
            <w:vAlign w:val="center"/>
            <w:tcW w:w="1007" w:type="dxa"/>
          </w:tcPr>
          <w:p>
            <w:pPr>
              <w:pStyle w:val="Compact"/>
              <w:jc w:val="left"/>
            </w:pPr>
            <w:r>
              <w:t xml:space="preserve">WAQ-002</w:t>
            </w:r>
          </w:p>
        </w:tc>
        <w:tc>
          <w:tcPr>
            <w:tcMar>
              <w:top w:w="100" w:type="dxa"/>
              <w:bottom w:w="100" w:type="dxa"/>
              <w:left w:w="150" w:type="dxa"/>
              <w:right w:w="150" w:type="dxa"/>
            </w:tcMar>
            <w:vAlign w:val="center"/>
            <w:tcW w:w="1559" w:type="dxa"/>
          </w:tcPr>
          <w:p>
            <w:pPr>
              <w:pStyle w:val="Compact"/>
              <w:jc w:val="left"/>
            </w:pPr>
            <w:r>
              <w:t xml:space="preserve">Donor Stewardship Plan</w:t>
            </w:r>
          </w:p>
        </w:tc>
        <w:tc>
          <w:tcPr>
            <w:tcMar>
              <w:top w:w="100" w:type="dxa"/>
              <w:bottom w:w="100" w:type="dxa"/>
              <w:left w:w="150" w:type="dxa"/>
              <w:right w:w="150" w:type="dxa"/>
            </w:tcMar>
            <w:vAlign w:val="center"/>
            <w:tcW w:w="1802" w:type="dxa"/>
          </w:tcPr>
          <w:p>
            <w:pPr>
              <w:pStyle w:val="Compact"/>
              <w:jc w:val="left"/>
            </w:pPr>
            <w:r>
              <w:t xml:space="preserve">Chair, Waqf &amp; Endowment Board</w:t>
            </w:r>
          </w:p>
        </w:tc>
        <w:tc>
          <w:tcPr>
            <w:tcMar>
              <w:top w:w="100" w:type="dxa"/>
              <w:bottom w:w="100" w:type="dxa"/>
              <w:left w:w="150" w:type="dxa"/>
              <w:right w:w="150" w:type="dxa"/>
            </w:tcMar>
            <w:vAlign w:val="center"/>
            <w:tcW w:w="2445" w:type="dxa"/>
          </w:tcPr>
          <w:p>
            <w:pPr>
              <w:pStyle w:val="Compact"/>
              <w:jc w:val="left"/>
            </w:pPr>
            <w:r>
              <w:t xml:space="preserve">Office of Waqf &amp; Philanthropy</w:t>
            </w:r>
          </w:p>
        </w:tc>
        <w:tc>
          <w:tcPr>
            <w:tcMar>
              <w:top w:w="100" w:type="dxa"/>
              <w:bottom w:w="100" w:type="dxa"/>
              <w:left w:w="150" w:type="dxa"/>
              <w:right w:w="150" w:type="dxa"/>
            </w:tcMar>
            <w:vAlign w:val="center"/>
            <w:tcW w:w="1706" w:type="dxa"/>
          </w:tcPr>
          <w:p>
            <w:pPr>
              <w:pStyle w:val="Compact"/>
              <w:jc w:val="left"/>
            </w:pPr>
            <w:r>
              <w:t xml:space="preserve">Waqf &amp; Endowment Board</w:t>
            </w:r>
          </w:p>
        </w:tc>
      </w:tr>
      <w:tr>
        <w:trPr>
          <w:cantSplit/>
        </w:trPr>
        <w:tc>
          <w:tcPr>
            <w:tcMar>
              <w:top w:w="100" w:type="dxa"/>
              <w:bottom w:w="100" w:type="dxa"/>
              <w:left w:w="150" w:type="dxa"/>
              <w:right w:w="150" w:type="dxa"/>
            </w:tcMar>
            <w:vAlign w:val="center"/>
            <w:shd w:val="clear" w:color="auto" w:fill="E9EDF6"/>
            <w:tcW w:w="553" w:type="dxa"/>
          </w:tcPr>
          <w:p>
            <w:pPr>
              <w:pStyle w:val="Compact"/>
              <w:jc w:val="right"/>
            </w:pPr>
            <w:r>
              <w:t xml:space="preserve">101</w:t>
            </w:r>
          </w:p>
        </w:tc>
        <w:tc>
          <w:tcPr>
            <w:tcMar>
              <w:top w:w="100" w:type="dxa"/>
              <w:bottom w:w="100" w:type="dxa"/>
              <w:left w:w="150" w:type="dxa"/>
              <w:right w:w="150" w:type="dxa"/>
            </w:tcMar>
            <w:vAlign w:val="center"/>
            <w:shd w:val="clear" w:color="auto" w:fill="E9EDF6"/>
            <w:tcW w:w="1007" w:type="dxa"/>
          </w:tcPr>
          <w:p>
            <w:pPr>
              <w:pStyle w:val="Compact"/>
              <w:jc w:val="left"/>
            </w:pPr>
            <w:r>
              <w:t xml:space="preserve">WAQ-003</w:t>
            </w:r>
          </w:p>
        </w:tc>
        <w:tc>
          <w:tcPr>
            <w:tcMar>
              <w:top w:w="100" w:type="dxa"/>
              <w:bottom w:w="100" w:type="dxa"/>
              <w:left w:w="150" w:type="dxa"/>
              <w:right w:w="150" w:type="dxa"/>
            </w:tcMar>
            <w:vAlign w:val="center"/>
            <w:shd w:val="clear" w:color="auto" w:fill="E9EDF6"/>
            <w:tcW w:w="1559" w:type="dxa"/>
          </w:tcPr>
          <w:p>
            <w:pPr>
              <w:pStyle w:val="Compact"/>
              <w:jc w:val="left"/>
            </w:pPr>
            <w:r>
              <w:t xml:space="preserve">Fundraising Campaign Plan</w:t>
            </w:r>
          </w:p>
        </w:tc>
        <w:tc>
          <w:tcPr>
            <w:tcMar>
              <w:top w:w="100" w:type="dxa"/>
              <w:bottom w:w="100" w:type="dxa"/>
              <w:left w:w="150" w:type="dxa"/>
              <w:right w:w="150" w:type="dxa"/>
            </w:tcMar>
            <w:vAlign w:val="center"/>
            <w:shd w:val="clear" w:color="auto" w:fill="E9EDF6"/>
            <w:tcW w:w="1802" w:type="dxa"/>
          </w:tcPr>
          <w:p>
            <w:pPr>
              <w:pStyle w:val="Compact"/>
              <w:jc w:val="left"/>
            </w:pPr>
            <w:r>
              <w:t xml:space="preserve">Chair, Waqf &amp; Endowment Board</w:t>
            </w:r>
          </w:p>
        </w:tc>
        <w:tc>
          <w:tcPr>
            <w:tcMar>
              <w:top w:w="100" w:type="dxa"/>
              <w:bottom w:w="100" w:type="dxa"/>
              <w:left w:w="150" w:type="dxa"/>
              <w:right w:w="150" w:type="dxa"/>
            </w:tcMar>
            <w:vAlign w:val="center"/>
            <w:shd w:val="clear" w:color="auto" w:fill="E9EDF6"/>
            <w:tcW w:w="2445" w:type="dxa"/>
          </w:tcPr>
          <w:p>
            <w:pPr>
              <w:pStyle w:val="Compact"/>
              <w:jc w:val="left"/>
            </w:pPr>
            <w:r>
              <w:t xml:space="preserve">Office of Waqf &amp; Philanthropy</w:t>
            </w:r>
          </w:p>
        </w:tc>
        <w:tc>
          <w:tcPr>
            <w:tcMar>
              <w:top w:w="100" w:type="dxa"/>
              <w:bottom w:w="100" w:type="dxa"/>
              <w:left w:w="150" w:type="dxa"/>
              <w:right w:w="150" w:type="dxa"/>
            </w:tcMar>
            <w:vAlign w:val="center"/>
            <w:shd w:val="clear" w:color="auto" w:fill="E9EDF6"/>
            <w:tcW w:w="1706" w:type="dxa"/>
          </w:tcPr>
          <w:p>
            <w:pPr>
              <w:pStyle w:val="Compact"/>
              <w:jc w:val="left"/>
            </w:pPr>
            <w:r>
              <w:t xml:space="preserve">Waqf &amp; Endowment Board</w:t>
            </w:r>
          </w:p>
        </w:tc>
      </w:tr>
      <w:tr>
        <w:trPr>
          <w:cantSplit/>
        </w:trPr>
        <w:tc>
          <w:tcPr>
            <w:tcMar>
              <w:top w:w="100" w:type="dxa"/>
              <w:bottom w:w="100" w:type="dxa"/>
              <w:left w:w="150" w:type="dxa"/>
              <w:right w:w="150" w:type="dxa"/>
            </w:tcMar>
            <w:vAlign w:val="center"/>
            <w:tcW w:w="553" w:type="dxa"/>
          </w:tcPr>
          <w:p>
            <w:pPr>
              <w:pStyle w:val="Compact"/>
              <w:jc w:val="right"/>
            </w:pPr>
            <w:r>
              <w:t xml:space="preserve">102</w:t>
            </w:r>
          </w:p>
        </w:tc>
        <w:tc>
          <w:tcPr>
            <w:tcMar>
              <w:top w:w="100" w:type="dxa"/>
              <w:bottom w:w="100" w:type="dxa"/>
              <w:left w:w="150" w:type="dxa"/>
              <w:right w:w="150" w:type="dxa"/>
            </w:tcMar>
            <w:vAlign w:val="center"/>
            <w:tcW w:w="1007" w:type="dxa"/>
          </w:tcPr>
          <w:p>
            <w:pPr>
              <w:pStyle w:val="Compact"/>
              <w:jc w:val="left"/>
            </w:pPr>
            <w:r>
              <w:t xml:space="preserve">WAQ-004</w:t>
            </w:r>
          </w:p>
        </w:tc>
        <w:tc>
          <w:tcPr>
            <w:tcMar>
              <w:top w:w="100" w:type="dxa"/>
              <w:bottom w:w="100" w:type="dxa"/>
              <w:left w:w="150" w:type="dxa"/>
              <w:right w:w="150" w:type="dxa"/>
            </w:tcMar>
            <w:vAlign w:val="center"/>
            <w:tcW w:w="1559" w:type="dxa"/>
          </w:tcPr>
          <w:p>
            <w:pPr>
              <w:pStyle w:val="Compact"/>
              <w:jc w:val="left"/>
            </w:pPr>
            <w:r>
              <w:t xml:space="preserve">Research Policy</w:t>
            </w:r>
          </w:p>
        </w:tc>
        <w:tc>
          <w:tcPr>
            <w:tcMar>
              <w:top w:w="100" w:type="dxa"/>
              <w:bottom w:w="100" w:type="dxa"/>
              <w:left w:w="150" w:type="dxa"/>
              <w:right w:w="150" w:type="dxa"/>
            </w:tcMar>
            <w:vAlign w:val="center"/>
            <w:tcW w:w="1802" w:type="dxa"/>
          </w:tcPr>
          <w:p>
            <w:pPr>
              <w:pStyle w:val="Compact"/>
              <w:jc w:val="left"/>
            </w:pPr>
            <w:r>
              <w:t xml:space="preserve">DVC, Academic Affairs</w:t>
            </w:r>
          </w:p>
        </w:tc>
        <w:tc>
          <w:tcPr>
            <w:tcMar>
              <w:top w:w="100" w:type="dxa"/>
              <w:bottom w:w="100" w:type="dxa"/>
              <w:left w:w="150" w:type="dxa"/>
              <w:right w:w="150" w:type="dxa"/>
            </w:tcMar>
            <w:vAlign w:val="center"/>
            <w:tcW w:w="2445" w:type="dxa"/>
          </w:tcPr>
          <w:p>
            <w:pPr>
              <w:pStyle w:val="Compact"/>
              <w:jc w:val="left"/>
            </w:pPr>
            <w:r>
              <w:t xml:space="preserve">Office of Research</w:t>
            </w:r>
          </w:p>
        </w:tc>
        <w:tc>
          <w:tcPr>
            <w:tcMar>
              <w:top w:w="100" w:type="dxa"/>
              <w:bottom w:w="100" w:type="dxa"/>
              <w:left w:w="150" w:type="dxa"/>
              <w:right w:w="150" w:type="dxa"/>
            </w:tcMar>
            <w:vAlign w:val="center"/>
            <w:tcW w:w="1706"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53" w:type="dxa"/>
          </w:tcPr>
          <w:p>
            <w:pPr>
              <w:pStyle w:val="Compact"/>
              <w:jc w:val="right"/>
            </w:pPr>
            <w:r>
              <w:t xml:space="preserve">103</w:t>
            </w:r>
          </w:p>
        </w:tc>
        <w:tc>
          <w:tcPr>
            <w:tcMar>
              <w:top w:w="100" w:type="dxa"/>
              <w:bottom w:w="100" w:type="dxa"/>
              <w:left w:w="150" w:type="dxa"/>
              <w:right w:w="150" w:type="dxa"/>
            </w:tcMar>
            <w:vAlign w:val="center"/>
            <w:shd w:val="clear" w:color="auto" w:fill="E9EDF6"/>
            <w:tcW w:w="1007" w:type="dxa"/>
          </w:tcPr>
          <w:p>
            <w:pPr>
              <w:pStyle w:val="Compact"/>
              <w:jc w:val="left"/>
            </w:pPr>
            <w:r>
              <w:t xml:space="preserve">WAQ-005</w:t>
            </w:r>
          </w:p>
        </w:tc>
        <w:tc>
          <w:tcPr>
            <w:tcMar>
              <w:top w:w="100" w:type="dxa"/>
              <w:bottom w:w="100" w:type="dxa"/>
              <w:left w:w="150" w:type="dxa"/>
              <w:right w:w="150" w:type="dxa"/>
            </w:tcMar>
            <w:vAlign w:val="center"/>
            <w:shd w:val="clear" w:color="auto" w:fill="E9EDF6"/>
            <w:tcW w:w="1559" w:type="dxa"/>
          </w:tcPr>
          <w:p>
            <w:pPr>
              <w:pStyle w:val="Compact"/>
              <w:jc w:val="left"/>
            </w:pPr>
            <w:r>
              <w:t xml:space="preserve">Publication &amp; Conference Policy</w:t>
            </w:r>
          </w:p>
        </w:tc>
        <w:tc>
          <w:tcPr>
            <w:tcMar>
              <w:top w:w="100" w:type="dxa"/>
              <w:bottom w:w="100" w:type="dxa"/>
              <w:left w:w="150" w:type="dxa"/>
              <w:right w:w="150" w:type="dxa"/>
            </w:tcMar>
            <w:vAlign w:val="center"/>
            <w:shd w:val="clear" w:color="auto" w:fill="E9EDF6"/>
            <w:tcW w:w="1802" w:type="dxa"/>
          </w:tcPr>
          <w:p>
            <w:pPr>
              <w:pStyle w:val="Compact"/>
              <w:jc w:val="left"/>
            </w:pPr>
            <w:r>
              <w:t xml:space="preserve">DVC, Academic Affairs</w:t>
            </w:r>
          </w:p>
        </w:tc>
        <w:tc>
          <w:tcPr>
            <w:tcMar>
              <w:top w:w="100" w:type="dxa"/>
              <w:bottom w:w="100" w:type="dxa"/>
              <w:left w:w="150" w:type="dxa"/>
              <w:right w:w="150" w:type="dxa"/>
            </w:tcMar>
            <w:vAlign w:val="center"/>
            <w:shd w:val="clear" w:color="auto" w:fill="E9EDF6"/>
            <w:tcW w:w="2445" w:type="dxa"/>
          </w:tcPr>
          <w:p>
            <w:pPr>
              <w:pStyle w:val="Compact"/>
              <w:jc w:val="left"/>
            </w:pPr>
            <w:r>
              <w:t xml:space="preserve">Office of Research</w:t>
            </w:r>
          </w:p>
        </w:tc>
        <w:tc>
          <w:tcPr>
            <w:tcMar>
              <w:top w:w="100" w:type="dxa"/>
              <w:bottom w:w="100" w:type="dxa"/>
              <w:left w:w="150" w:type="dxa"/>
              <w:right w:w="150" w:type="dxa"/>
            </w:tcMar>
            <w:vAlign w:val="center"/>
            <w:shd w:val="clear" w:color="auto" w:fill="E9EDF6"/>
            <w:tcW w:w="1706" w:type="dxa"/>
          </w:tcPr>
          <w:p>
            <w:pPr>
              <w:pStyle w:val="Compact"/>
              <w:jc w:val="left"/>
            </w:pPr>
            <w:r>
              <w:t xml:space="preserve">DVC, Academic Affairs</w:t>
            </w:r>
          </w:p>
        </w:tc>
      </w:tr>
      <w:tr>
        <w:trPr>
          <w:cantSplit/>
        </w:trPr>
        <w:tc>
          <w:tcPr>
            <w:tcMar>
              <w:top w:w="100" w:type="dxa"/>
              <w:bottom w:w="100" w:type="dxa"/>
              <w:left w:w="150" w:type="dxa"/>
              <w:right w:w="150" w:type="dxa"/>
            </w:tcMar>
            <w:vAlign w:val="center"/>
            <w:tcW w:w="553" w:type="dxa"/>
          </w:tcPr>
          <w:p>
            <w:pPr>
              <w:pStyle w:val="Compact"/>
              <w:jc w:val="right"/>
            </w:pPr>
            <w:r>
              <w:t xml:space="preserve">104</w:t>
            </w:r>
          </w:p>
        </w:tc>
        <w:tc>
          <w:tcPr>
            <w:tcMar>
              <w:top w:w="100" w:type="dxa"/>
              <w:bottom w:w="100" w:type="dxa"/>
              <w:left w:w="150" w:type="dxa"/>
              <w:right w:w="150" w:type="dxa"/>
            </w:tcMar>
            <w:vAlign w:val="center"/>
            <w:tcW w:w="1007" w:type="dxa"/>
          </w:tcPr>
          <w:p>
            <w:pPr>
              <w:pStyle w:val="Compact"/>
              <w:jc w:val="left"/>
            </w:pPr>
            <w:r>
              <w:t xml:space="preserve">WAQ-006</w:t>
            </w:r>
          </w:p>
        </w:tc>
        <w:tc>
          <w:tcPr>
            <w:tcMar>
              <w:top w:w="100" w:type="dxa"/>
              <w:bottom w:w="100" w:type="dxa"/>
              <w:left w:w="150" w:type="dxa"/>
              <w:right w:w="150" w:type="dxa"/>
            </w:tcMar>
            <w:vAlign w:val="center"/>
            <w:tcW w:w="1559" w:type="dxa"/>
          </w:tcPr>
          <w:p>
            <w:pPr>
              <w:pStyle w:val="Compact"/>
              <w:jc w:val="left"/>
            </w:pPr>
            <w:r>
              <w:t xml:space="preserve">Research Ethics Policy</w:t>
            </w:r>
          </w:p>
        </w:tc>
        <w:tc>
          <w:tcPr>
            <w:tcMar>
              <w:top w:w="100" w:type="dxa"/>
              <w:bottom w:w="100" w:type="dxa"/>
              <w:left w:w="150" w:type="dxa"/>
              <w:right w:w="150" w:type="dxa"/>
            </w:tcMar>
            <w:vAlign w:val="center"/>
            <w:tcW w:w="1802" w:type="dxa"/>
          </w:tcPr>
          <w:p>
            <w:pPr>
              <w:pStyle w:val="Compact"/>
              <w:jc w:val="left"/>
            </w:pPr>
            <w:r>
              <w:t xml:space="preserve">DVC, Academic Affairs</w:t>
            </w:r>
          </w:p>
        </w:tc>
        <w:tc>
          <w:tcPr>
            <w:tcMar>
              <w:top w:w="100" w:type="dxa"/>
              <w:bottom w:w="100" w:type="dxa"/>
              <w:left w:w="150" w:type="dxa"/>
              <w:right w:w="150" w:type="dxa"/>
            </w:tcMar>
            <w:vAlign w:val="center"/>
            <w:tcW w:w="2445" w:type="dxa"/>
          </w:tcPr>
          <w:p>
            <w:pPr>
              <w:pStyle w:val="Compact"/>
              <w:jc w:val="left"/>
            </w:pPr>
            <w:r>
              <w:t xml:space="preserve">Office of Research</w:t>
            </w:r>
          </w:p>
        </w:tc>
        <w:tc>
          <w:tcPr>
            <w:tcMar>
              <w:top w:w="100" w:type="dxa"/>
              <w:bottom w:w="100" w:type="dxa"/>
              <w:left w:w="150" w:type="dxa"/>
              <w:right w:w="150" w:type="dxa"/>
            </w:tcMar>
            <w:vAlign w:val="center"/>
            <w:tcW w:w="1706"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53" w:type="dxa"/>
          </w:tcPr>
          <w:p>
            <w:pPr>
              <w:pStyle w:val="Compact"/>
              <w:jc w:val="right"/>
            </w:pPr>
            <w:r>
              <w:t xml:space="preserve">105</w:t>
            </w:r>
          </w:p>
        </w:tc>
        <w:tc>
          <w:tcPr>
            <w:tcMar>
              <w:top w:w="100" w:type="dxa"/>
              <w:bottom w:w="100" w:type="dxa"/>
              <w:left w:w="150" w:type="dxa"/>
              <w:right w:w="150" w:type="dxa"/>
            </w:tcMar>
            <w:vAlign w:val="center"/>
            <w:shd w:val="clear" w:color="auto" w:fill="E9EDF6"/>
            <w:tcW w:w="1007" w:type="dxa"/>
          </w:tcPr>
          <w:p>
            <w:pPr>
              <w:pStyle w:val="Compact"/>
              <w:jc w:val="left"/>
            </w:pPr>
            <w:r>
              <w:t xml:space="preserve">WAQ-007</w:t>
            </w:r>
          </w:p>
        </w:tc>
        <w:tc>
          <w:tcPr>
            <w:tcMar>
              <w:top w:w="100" w:type="dxa"/>
              <w:bottom w:w="100" w:type="dxa"/>
              <w:left w:w="150" w:type="dxa"/>
              <w:right w:w="150" w:type="dxa"/>
            </w:tcMar>
            <w:vAlign w:val="center"/>
            <w:shd w:val="clear" w:color="auto" w:fill="E9EDF6"/>
            <w:tcW w:w="1559" w:type="dxa"/>
          </w:tcPr>
          <w:p>
            <w:pPr>
              <w:pStyle w:val="Compact"/>
              <w:jc w:val="left"/>
            </w:pPr>
            <w:r>
              <w:t xml:space="preserve">Risk Register</w:t>
            </w:r>
          </w:p>
        </w:tc>
        <w:tc>
          <w:tcPr>
            <w:tcMar>
              <w:top w:w="100" w:type="dxa"/>
              <w:bottom w:w="100" w:type="dxa"/>
              <w:left w:w="150" w:type="dxa"/>
              <w:right w:w="150" w:type="dxa"/>
            </w:tcMar>
            <w:vAlign w:val="center"/>
            <w:shd w:val="clear" w:color="auto" w:fill="E9EDF6"/>
            <w:tcW w:w="1802" w:type="dxa"/>
          </w:tcPr>
          <w:p>
            <w:pPr>
              <w:pStyle w:val="Compact"/>
              <w:jc w:val="left"/>
            </w:pPr>
            <w:r>
              <w:t xml:space="preserve">Chair, Audit &amp; Risk Committee</w:t>
            </w:r>
          </w:p>
        </w:tc>
        <w:tc>
          <w:tcPr>
            <w:tcMar>
              <w:top w:w="100" w:type="dxa"/>
              <w:bottom w:w="100" w:type="dxa"/>
              <w:left w:w="150" w:type="dxa"/>
              <w:right w:w="150" w:type="dxa"/>
            </w:tcMar>
            <w:vAlign w:val="center"/>
            <w:shd w:val="clear" w:color="auto" w:fill="E9EDF6"/>
            <w:tcW w:w="2445" w:type="dxa"/>
          </w:tcPr>
          <w:p>
            <w:pPr>
              <w:pStyle w:val="Compact"/>
              <w:jc w:val="left"/>
            </w:pPr>
            <w:r>
              <w:t xml:space="preserve">Office of Internal Audit</w:t>
            </w:r>
          </w:p>
        </w:tc>
        <w:tc>
          <w:tcPr>
            <w:tcMar>
              <w:top w:w="100" w:type="dxa"/>
              <w:bottom w:w="100" w:type="dxa"/>
              <w:left w:w="150" w:type="dxa"/>
              <w:right w:w="150" w:type="dxa"/>
            </w:tcMar>
            <w:vAlign w:val="center"/>
            <w:shd w:val="clear" w:color="auto" w:fill="E9EDF6"/>
            <w:tcW w:w="1706" w:type="dxa"/>
          </w:tcPr>
          <w:p>
            <w:pPr>
              <w:pStyle w:val="Compact"/>
              <w:jc w:val="left"/>
            </w:pPr>
            <w:r>
              <w:t xml:space="preserve">Board of Trustees</w:t>
            </w:r>
          </w:p>
        </w:tc>
      </w:tr>
      <w:tr>
        <w:trPr>
          <w:cantSplit/>
        </w:trPr>
        <w:tc>
          <w:tcPr>
            <w:tcMar>
              <w:top w:w="100" w:type="dxa"/>
              <w:bottom w:w="100" w:type="dxa"/>
              <w:left w:w="150" w:type="dxa"/>
              <w:right w:w="150" w:type="dxa"/>
            </w:tcMar>
            <w:vAlign w:val="center"/>
            <w:tcW w:w="553" w:type="dxa"/>
          </w:tcPr>
          <w:p>
            <w:pPr>
              <w:pStyle w:val="Compact"/>
              <w:jc w:val="right"/>
            </w:pPr>
            <w:r>
              <w:t xml:space="preserve">106</w:t>
            </w:r>
          </w:p>
        </w:tc>
        <w:tc>
          <w:tcPr>
            <w:tcMar>
              <w:top w:w="100" w:type="dxa"/>
              <w:bottom w:w="100" w:type="dxa"/>
              <w:left w:w="150" w:type="dxa"/>
              <w:right w:w="150" w:type="dxa"/>
            </w:tcMar>
            <w:vAlign w:val="center"/>
            <w:tcW w:w="1007" w:type="dxa"/>
          </w:tcPr>
          <w:p>
            <w:pPr>
              <w:pStyle w:val="Compact"/>
              <w:jc w:val="left"/>
            </w:pPr>
            <w:r>
              <w:t xml:space="preserve">WAQ-008</w:t>
            </w:r>
          </w:p>
        </w:tc>
        <w:tc>
          <w:tcPr>
            <w:tcMar>
              <w:top w:w="100" w:type="dxa"/>
              <w:bottom w:w="100" w:type="dxa"/>
              <w:left w:w="150" w:type="dxa"/>
              <w:right w:w="150" w:type="dxa"/>
            </w:tcMar>
            <w:vAlign w:val="center"/>
            <w:tcW w:w="1559" w:type="dxa"/>
          </w:tcPr>
          <w:p>
            <w:pPr>
              <w:pStyle w:val="Compact"/>
              <w:jc w:val="left"/>
            </w:pPr>
            <w:r>
              <w:t xml:space="preserve">Crisis Management Policy</w:t>
            </w:r>
          </w:p>
        </w:tc>
        <w:tc>
          <w:tcPr>
            <w:tcMar>
              <w:top w:w="100" w:type="dxa"/>
              <w:bottom w:w="100" w:type="dxa"/>
              <w:left w:w="150" w:type="dxa"/>
              <w:right w:w="150" w:type="dxa"/>
            </w:tcMar>
            <w:vAlign w:val="center"/>
            <w:tcW w:w="1802" w:type="dxa"/>
          </w:tcPr>
          <w:p>
            <w:pPr>
              <w:pStyle w:val="Compact"/>
              <w:jc w:val="left"/>
            </w:pPr>
            <w:r>
              <w:t xml:space="preserve">Chair, Audit &amp; Risk Committee</w:t>
            </w:r>
          </w:p>
        </w:tc>
        <w:tc>
          <w:tcPr>
            <w:tcMar>
              <w:top w:w="100" w:type="dxa"/>
              <w:bottom w:w="100" w:type="dxa"/>
              <w:left w:w="150" w:type="dxa"/>
              <w:right w:w="150" w:type="dxa"/>
            </w:tcMar>
            <w:vAlign w:val="center"/>
            <w:tcW w:w="2445" w:type="dxa"/>
          </w:tcPr>
          <w:p>
            <w:pPr>
              <w:pStyle w:val="Compact"/>
              <w:jc w:val="left"/>
            </w:pPr>
            <w:r>
              <w:t xml:space="preserve">Office of Internal Audit</w:t>
            </w:r>
          </w:p>
        </w:tc>
        <w:tc>
          <w:tcPr>
            <w:tcMar>
              <w:top w:w="100" w:type="dxa"/>
              <w:bottom w:w="100" w:type="dxa"/>
              <w:left w:w="150" w:type="dxa"/>
              <w:right w:w="150" w:type="dxa"/>
            </w:tcMar>
            <w:vAlign w:val="center"/>
            <w:tcW w:w="1706"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553" w:type="dxa"/>
          </w:tcPr>
          <w:p>
            <w:pPr>
              <w:pStyle w:val="Compact"/>
              <w:jc w:val="right"/>
            </w:pPr>
            <w:r>
              <w:t xml:space="preserve">107</w:t>
            </w:r>
          </w:p>
        </w:tc>
        <w:tc>
          <w:tcPr>
            <w:tcMar>
              <w:top w:w="100" w:type="dxa"/>
              <w:bottom w:w="100" w:type="dxa"/>
              <w:left w:w="150" w:type="dxa"/>
              <w:right w:w="150" w:type="dxa"/>
            </w:tcMar>
            <w:vAlign w:val="center"/>
            <w:shd w:val="clear" w:color="auto" w:fill="E9EDF6"/>
            <w:tcW w:w="1007" w:type="dxa"/>
          </w:tcPr>
          <w:p>
            <w:pPr>
              <w:pStyle w:val="Compact"/>
              <w:jc w:val="left"/>
            </w:pPr>
            <w:r>
              <w:t xml:space="preserve">WAQ-009</w:t>
            </w:r>
          </w:p>
        </w:tc>
        <w:tc>
          <w:tcPr>
            <w:tcMar>
              <w:top w:w="100" w:type="dxa"/>
              <w:bottom w:w="100" w:type="dxa"/>
              <w:left w:w="150" w:type="dxa"/>
              <w:right w:w="150" w:type="dxa"/>
            </w:tcMar>
            <w:vAlign w:val="center"/>
            <w:shd w:val="clear" w:color="auto" w:fill="E9EDF6"/>
            <w:tcW w:w="1559" w:type="dxa"/>
          </w:tcPr>
          <w:p>
            <w:pPr>
              <w:pStyle w:val="Compact"/>
              <w:jc w:val="left"/>
            </w:pPr>
            <w:r>
              <w:t xml:space="preserve">Business Continuity &amp; Insurance Policy</w:t>
            </w:r>
          </w:p>
        </w:tc>
        <w:tc>
          <w:tcPr>
            <w:tcMar>
              <w:top w:w="100" w:type="dxa"/>
              <w:bottom w:w="100" w:type="dxa"/>
              <w:left w:w="150" w:type="dxa"/>
              <w:right w:w="150" w:type="dxa"/>
            </w:tcMar>
            <w:vAlign w:val="center"/>
            <w:shd w:val="clear" w:color="auto" w:fill="E9EDF6"/>
            <w:tcW w:w="1802" w:type="dxa"/>
          </w:tcPr>
          <w:p>
            <w:pPr>
              <w:pStyle w:val="Compact"/>
              <w:jc w:val="left"/>
            </w:pPr>
            <w:r>
              <w:t xml:space="preserve">DVC, Administration &amp; Finance</w:t>
            </w:r>
          </w:p>
        </w:tc>
        <w:tc>
          <w:tcPr>
            <w:tcMar>
              <w:top w:w="100" w:type="dxa"/>
              <w:bottom w:w="100" w:type="dxa"/>
              <w:left w:w="150" w:type="dxa"/>
              <w:right w:w="150" w:type="dxa"/>
            </w:tcMar>
            <w:vAlign w:val="center"/>
            <w:shd w:val="clear" w:color="auto" w:fill="E9EDF6"/>
            <w:tcW w:w="2445" w:type="dxa"/>
          </w:tcPr>
          <w:p>
            <w:pPr>
              <w:pStyle w:val="Compact"/>
              <w:jc w:val="left"/>
            </w:pPr>
            <w:r>
              <w:t xml:space="preserve">Office of Finance</w:t>
            </w:r>
          </w:p>
        </w:tc>
        <w:tc>
          <w:tcPr>
            <w:tcMar>
              <w:top w:w="100" w:type="dxa"/>
              <w:bottom w:w="100" w:type="dxa"/>
              <w:left w:w="150" w:type="dxa"/>
              <w:right w:w="150" w:type="dxa"/>
            </w:tcMar>
            <w:vAlign w:val="center"/>
            <w:shd w:val="clear" w:color="auto" w:fill="E9EDF6"/>
            <w:tcW w:w="1706" w:type="dxa"/>
          </w:tcPr>
          <w:p>
            <w:pPr>
              <w:pStyle w:val="Compact"/>
              <w:jc w:val="left"/>
            </w:pPr>
            <w:r>
              <w:t xml:space="preserve">University Senate</w:t>
            </w:r>
          </w:p>
        </w:tc>
      </w:tr>
    </w:tbl>
    <w:p>
      <w:pPr>
        <w:jc w:val="both"/>
      </w:pPr>
      <w:r>
        <w:br w:type="page"/>
      </w:r>
    </w:p>
    <w:p>
      <w:pPr>
        <w:jc w:val="both"/>
      </w:pPr>
      <w:r>
        <w:br w:type="page"/>
      </w:r>
    </w:p>
    <w:tbl>
      <w:tblPr>
        <w:tblW w:w="9350" w:type="dxa"/>
        <w:tblBorders>
          <w:top w:val="single" w:sz="10" w:space="0" w:color="B08625"/>
          <w:bottom w:val="single" w:sz="10" w:space="0" w:color="B08625"/>
        </w:tblBorders>
      </w:tblPr>
      <w:tblGrid>
        <w:gridCol w:w="9350"/>
      </w:tblGrid>
      <w:tr>
        <w:trPr>
          <w:trHeight w:val="1122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21 of 25</w:t>
            </w:r>
          </w:p>
          <w:p>
            <w:pPr>
              <w:spacing w:before="0" w:after="60"/>
              <w:suppressAutoHyphens/>
            </w:pPr>
            <w:r>
              <w:rPr>
                <w:rFonts w:ascii="Fraunces Black" w:hAnsi="Fraunces Black"/>
                <w:color w:val="B08625"/>
                <w:b/>
                <w:sz w:val="108"/>
              </w:rPr>
              <w:t>21</w:t>
            </w:r>
          </w:p>
          <w:p>
            <w:pPr>
              <w:spacing w:before="120" w:after="80"/>
              <w:suppressAutoHyphens/>
            </w:pPr>
            <w:r>
              <w:rPr>
                <w:rFonts w:ascii="Fraunces Black" w:hAnsi="Fraunces Black"/>
                <w:color w:val="FFFFFF"/>
                <w:b/>
                <w:sz w:val="88"/>
              </w:rPr>
              <w:t>Cross-Reference Matrix</w:t>
            </w:r>
          </w:p>
          <w:p>
            <w:pPr>
              <w:spacing w:before="0" w:after="260"/>
              <w:pBdr>
                <w:bottom w:val="single" w:sz="10" w:space="8" w:color="B08625"/>
              </w:pBdr>
              <w:suppressAutoHyphens/>
            </w:pPr>
            <w:r>
              <w:rPr>
                <w:rFonts w:ascii="Source Serif 4" w:hAnsi="Source Serif 4"/>
                <w:i/>
                <w:smallCaps/>
                <w:color w:val="8C97AB"/>
                <w:sz w:val="19"/>
                <w:spacing w:val="10"/>
              </w:rPr>
              <w:t>Subsections 21.1–21.2</w:t>
            </w:r>
          </w:p>
          <w:p>
            <w:pPr>
              <w:spacing w:before="0" w:after="360"/>
              <w:ind w:right="700"/>
              <w:suppressAutoHyphens/>
            </w:pPr>
            <w:r>
              <w:rPr>
                <w:rFonts w:ascii="Fraunces" w:hAnsi="Fraunces"/>
                <w:i/>
                <w:color w:val="DCE3F0"/>
                <w:sz w:val="25"/>
              </w:rPr>
              <w:t>“Which documents depend on which — so no policy is drafted before its own foundation exists.”</w:t>
            </w:r>
          </w:p>
          <w:p>
            <w:pPr>
              <w:spacing w:before="0" w:after="140"/>
              <w:suppressAutoHyphens/>
            </w:pPr>
            <w:r>
              <w:rPr>
                <w:rFonts w:ascii="Source Serif 4" w:hAnsi="Source Serif 4"/>
                <w:i/>
                <w:smallCaps/>
                <w:color w:val="B08625"/>
                <w:b/>
                <w:sz w:val="18"/>
                <w:spacing w:val="12"/>
              </w:rPr>
              <w:t>Subsections</w:t>
            </w:r>
          </w:p>
          <w:p>
            <w:pPr>
              <w:spacing w:before="0" w:after="110"/>
              <w:suppressAutoHyphens/>
            </w:pPr>
            <w:r>
              <w:rPr>
                <w:rFonts w:ascii="Archivo SemiBold" w:hAnsi="Archivo SemiBold"/>
                <w:color w:val="B08625"/>
                <w:b/>
                <w:sz w:val="19"/>
              </w:rPr>
              <w:t>21.1 </w:t>
            </w:r>
            <w:r>
              <w:rPr>
                <w:rFonts w:ascii="Archivo" w:hAnsi="Archivo"/>
                <w:color w:val="FFFFFF"/>
                <w:sz w:val="18"/>
              </w:rPr>
              <w:t>Document Dependencies</w:t>
            </w:r>
          </w:p>
          <w:p>
            <w:pPr>
              <w:spacing w:before="0" w:after="110"/>
              <w:suppressAutoHyphens/>
            </w:pPr>
            <w:r>
              <w:rPr>
                <w:rFonts w:ascii="Archivo SemiBold" w:hAnsi="Archivo SemiBold"/>
                <w:color w:val="B08625"/>
                <w:b/>
                <w:sz w:val="19"/>
              </w:rPr>
              <w:t>21.2 </w:t>
            </w:r>
            <w:r>
              <w:rPr>
                <w:rFonts w:ascii="Archivo" w:hAnsi="Archivo"/>
                <w:color w:val="FFFFFF"/>
                <w:sz w:val="18"/>
              </w:rPr>
              <w:t>Dependency Levels</w:t>
            </w:r>
          </w:p>
        </w:tc>
      </w:tr>
    </w:tbl>
    <w:p>
      <w:pPr>
        <w:jc w:val="both"/>
      </w:pPr>
      <w:r>
        <w:br w:type="page"/>
      </w:r>
    </w:p>
    <w:p>
      <w:pPr>
        <w:pStyle w:val="SectionKicker"/>
      </w:pPr>
      <w:r>
        <w:t xml:space="preserve">Section 21 · 21.1</w:t>
      </w:r>
    </w:p>
    <w:bookmarkEnd w:id="135"/>
    <w:bookmarkStart w:id="136" w:name="document-dependencies"/>
    <w:p>
      <w:pPr>
        <w:pStyle w:val="Heading2"/>
      </w:pPr>
      <w:r>
        <w:t xml:space="preserve">21.1 Document Dependencies</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Document</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Depends On</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Referenced By</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Bylaws (GOV-003)</w:t>
            </w:r>
          </w:p>
        </w:tc>
        <w:tc>
          <w:tcPr>
            <w:tcMar>
              <w:top w:w="100" w:type="dxa"/>
              <w:bottom w:w="100" w:type="dxa"/>
              <w:left w:w="150" w:type="dxa"/>
              <w:right w:w="150" w:type="dxa"/>
            </w:tcMar>
            <w:vAlign w:val="center"/>
            <w:shd w:val="clear" w:color="auto" w:fill="E9EDF6"/>
          </w:tcPr>
          <w:p>
            <w:pPr>
              <w:pStyle w:val="Compact"/>
              <w:jc w:val="left"/>
              <w:suppressAutoHyphens/>
            </w:pPr>
            <w:r>
              <w:t xml:space="preserve">Certificate of Formation</w:t>
            </w:r>
          </w:p>
        </w:tc>
        <w:tc>
          <w:tcPr>
            <w:tcMar>
              <w:top w:w="100" w:type="dxa"/>
              <w:bottom w:w="100" w:type="dxa"/>
              <w:left w:w="150" w:type="dxa"/>
              <w:right w:w="150" w:type="dxa"/>
            </w:tcMar>
            <w:vAlign w:val="center"/>
            <w:shd w:val="clear" w:color="auto" w:fill="E9EDF6"/>
          </w:tcPr>
          <w:p>
            <w:pPr>
              <w:pStyle w:val="Compact"/>
              <w:jc w:val="left"/>
              <w:suppressAutoHyphens/>
            </w:pPr>
            <w:r>
              <w:t xml:space="preserve">All Documents</w:t>
            </w:r>
          </w:p>
        </w:tc>
      </w:tr>
      <w:tr>
        <w:trPr>
          <w:cantSplit/>
        </w:trPr>
        <w:tc>
          <w:tcPr>
            <w:tcMar>
              <w:top w:w="100" w:type="dxa"/>
              <w:bottom w:w="100" w:type="dxa"/>
              <w:left w:w="150" w:type="dxa"/>
              <w:right w:w="150" w:type="dxa"/>
            </w:tcMar>
            <w:vAlign w:val="center"/>
          </w:tcPr>
          <w:p>
            <w:pPr>
              <w:pStyle w:val="Compact"/>
              <w:jc w:val="left"/>
              <w:suppressAutoHyphens/>
            </w:pPr>
            <w:r>
              <w:t xml:space="preserve">Board Charter (GOV-005)</w:t>
            </w:r>
          </w:p>
        </w:tc>
        <w:tc>
          <w:tcPr>
            <w:tcMar>
              <w:top w:w="100" w:type="dxa"/>
              <w:bottom w:w="100" w:type="dxa"/>
              <w:left w:w="150" w:type="dxa"/>
              <w:right w:w="150" w:type="dxa"/>
            </w:tcMar>
            <w:vAlign w:val="center"/>
          </w:tcPr>
          <w:p>
            <w:pPr>
              <w:pStyle w:val="Compact"/>
              <w:jc w:val="left"/>
              <w:suppressAutoHyphens/>
            </w:pPr>
            <w:r>
              <w:t xml:space="preserve">Bylaws</w:t>
            </w:r>
          </w:p>
        </w:tc>
        <w:tc>
          <w:tcPr>
            <w:tcMar>
              <w:top w:w="100" w:type="dxa"/>
              <w:bottom w:w="100" w:type="dxa"/>
              <w:left w:w="150" w:type="dxa"/>
              <w:right w:w="150" w:type="dxa"/>
            </w:tcMar>
            <w:vAlign w:val="center"/>
          </w:tcPr>
          <w:p>
            <w:pPr>
              <w:pStyle w:val="Compact"/>
              <w:jc w:val="left"/>
              <w:suppressAutoHyphens/>
            </w:pPr>
            <w:r>
              <w:t xml:space="preserve">Committee Charters</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Senate Rules (GOV-007)</w:t>
            </w:r>
          </w:p>
        </w:tc>
        <w:tc>
          <w:tcPr>
            <w:tcMar>
              <w:top w:w="100" w:type="dxa"/>
              <w:bottom w:w="100" w:type="dxa"/>
              <w:left w:w="150" w:type="dxa"/>
              <w:right w:w="150" w:type="dxa"/>
            </w:tcMar>
            <w:vAlign w:val="center"/>
            <w:shd w:val="clear" w:color="auto" w:fill="E9EDF6"/>
          </w:tcPr>
          <w:p>
            <w:pPr>
              <w:pStyle w:val="Compact"/>
              <w:jc w:val="left"/>
              <w:suppressAutoHyphens/>
            </w:pPr>
            <w:r>
              <w:t xml:space="preserve">Bylaws</w:t>
            </w:r>
          </w:p>
        </w:tc>
        <w:tc>
          <w:tcPr>
            <w:tcMar>
              <w:top w:w="100" w:type="dxa"/>
              <w:bottom w:w="100" w:type="dxa"/>
              <w:left w:w="150" w:type="dxa"/>
              <w:right w:w="150" w:type="dxa"/>
            </w:tcMar>
            <w:vAlign w:val="center"/>
            <w:shd w:val="clear" w:color="auto" w:fill="E9EDF6"/>
          </w:tcPr>
          <w:p>
            <w:pPr>
              <w:pStyle w:val="Compact"/>
              <w:jc w:val="left"/>
              <w:suppressAutoHyphens/>
            </w:pPr>
            <w:r>
              <w:t xml:space="preserve">All Academic Policies</w:t>
            </w:r>
          </w:p>
        </w:tc>
      </w:tr>
      <w:tr>
        <w:trPr>
          <w:cantSplit/>
        </w:trPr>
        <w:tc>
          <w:tcPr>
            <w:tcMar>
              <w:top w:w="100" w:type="dxa"/>
              <w:bottom w:w="100" w:type="dxa"/>
              <w:left w:w="150" w:type="dxa"/>
              <w:right w:w="150" w:type="dxa"/>
            </w:tcMar>
            <w:vAlign w:val="center"/>
          </w:tcPr>
          <w:p>
            <w:pPr>
              <w:pStyle w:val="Compact"/>
              <w:jc w:val="left"/>
              <w:suppressAutoHyphens/>
            </w:pPr>
            <w:r>
              <w:t xml:space="preserve">Conflict of Interest (GOV-010)</w:t>
            </w:r>
          </w:p>
        </w:tc>
        <w:tc>
          <w:tcPr>
            <w:tcMar>
              <w:top w:w="100" w:type="dxa"/>
              <w:bottom w:w="100" w:type="dxa"/>
              <w:left w:w="150" w:type="dxa"/>
              <w:right w:w="150" w:type="dxa"/>
            </w:tcMar>
            <w:vAlign w:val="center"/>
          </w:tcPr>
          <w:p>
            <w:pPr>
              <w:pStyle w:val="Compact"/>
              <w:jc w:val="left"/>
              <w:suppressAutoHyphens/>
            </w:pPr>
            <w:r>
              <w:t xml:space="preserve">Bylaws</w:t>
            </w:r>
          </w:p>
        </w:tc>
        <w:tc>
          <w:tcPr>
            <w:tcMar>
              <w:top w:w="100" w:type="dxa"/>
              <w:bottom w:w="100" w:type="dxa"/>
              <w:left w:w="150" w:type="dxa"/>
              <w:right w:w="150" w:type="dxa"/>
            </w:tcMar>
            <w:vAlign w:val="center"/>
          </w:tcPr>
          <w:p>
            <w:pPr>
              <w:pStyle w:val="Compact"/>
              <w:jc w:val="left"/>
              <w:suppressAutoHyphens/>
            </w:pPr>
            <w:r>
              <w:t xml:space="preserve">All Policies</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Academic Catalog (ACA-001)</w:t>
            </w:r>
          </w:p>
        </w:tc>
        <w:tc>
          <w:tcPr>
            <w:tcMar>
              <w:top w:w="100" w:type="dxa"/>
              <w:bottom w:w="100" w:type="dxa"/>
              <w:left w:w="150" w:type="dxa"/>
              <w:right w:w="150" w:type="dxa"/>
            </w:tcMar>
            <w:vAlign w:val="center"/>
            <w:shd w:val="clear" w:color="auto" w:fill="E9EDF6"/>
          </w:tcPr>
          <w:p>
            <w:pPr>
              <w:pStyle w:val="Compact"/>
              <w:jc w:val="left"/>
              <w:suppressAutoHyphens/>
            </w:pPr>
            <w:r>
              <w:t xml:space="preserve">Academic Policies</w:t>
            </w:r>
          </w:p>
        </w:tc>
        <w:tc>
          <w:tcPr>
            <w:tcMar>
              <w:top w:w="100" w:type="dxa"/>
              <w:bottom w:w="100" w:type="dxa"/>
              <w:left w:w="150" w:type="dxa"/>
              <w:right w:w="150" w:type="dxa"/>
            </w:tcMar>
            <w:vAlign w:val="center"/>
            <w:shd w:val="clear" w:color="auto" w:fill="E9EDF6"/>
          </w:tcPr>
          <w:p>
            <w:pPr>
              <w:pStyle w:val="Compact"/>
              <w:jc w:val="left"/>
              <w:suppressAutoHyphens/>
            </w:pPr>
            <w:r>
              <w:t xml:space="preserve">Student Handbook</w:t>
            </w:r>
          </w:p>
        </w:tc>
      </w:tr>
      <w:tr>
        <w:trPr>
          <w:cantSplit/>
        </w:trPr>
        <w:tc>
          <w:tcPr>
            <w:tcMar>
              <w:top w:w="100" w:type="dxa"/>
              <w:bottom w:w="100" w:type="dxa"/>
              <w:left w:w="150" w:type="dxa"/>
              <w:right w:w="150" w:type="dxa"/>
            </w:tcMar>
            <w:vAlign w:val="center"/>
          </w:tcPr>
          <w:p>
            <w:pPr>
              <w:pStyle w:val="Compact"/>
              <w:jc w:val="left"/>
              <w:suppressAutoHyphens/>
            </w:pPr>
            <w:r>
              <w:t xml:space="preserve">Student Code (STU-001)</w:t>
            </w:r>
          </w:p>
        </w:tc>
        <w:tc>
          <w:tcPr>
            <w:tcMar>
              <w:top w:w="100" w:type="dxa"/>
              <w:bottom w:w="100" w:type="dxa"/>
              <w:left w:w="150" w:type="dxa"/>
              <w:right w:w="150" w:type="dxa"/>
            </w:tcMar>
            <w:vAlign w:val="center"/>
          </w:tcPr>
          <w:p>
            <w:pPr>
              <w:pStyle w:val="Compact"/>
              <w:jc w:val="left"/>
              <w:suppressAutoHyphens/>
            </w:pPr>
            <w:r>
              <w:t xml:space="preserve">Academic Integrity</w:t>
            </w:r>
          </w:p>
        </w:tc>
        <w:tc>
          <w:tcPr>
            <w:tcMar>
              <w:top w:w="100" w:type="dxa"/>
              <w:bottom w:w="100" w:type="dxa"/>
              <w:left w:w="150" w:type="dxa"/>
              <w:right w:w="150" w:type="dxa"/>
            </w:tcMar>
            <w:vAlign w:val="center"/>
          </w:tcPr>
          <w:p>
            <w:pPr>
              <w:pStyle w:val="Compact"/>
              <w:jc w:val="left"/>
              <w:suppressAutoHyphens/>
            </w:pPr>
            <w:r>
              <w:t xml:space="preserve">All Student Policies</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Financial Model (OPS-001)</w:t>
            </w:r>
          </w:p>
        </w:tc>
        <w:tc>
          <w:tcPr>
            <w:tcMar>
              <w:top w:w="100" w:type="dxa"/>
              <w:bottom w:w="100" w:type="dxa"/>
              <w:left w:w="150" w:type="dxa"/>
              <w:right w:w="150" w:type="dxa"/>
            </w:tcMar>
            <w:vAlign w:val="center"/>
            <w:shd w:val="clear" w:color="auto" w:fill="E9EDF6"/>
          </w:tcPr>
          <w:p>
            <w:pPr>
              <w:pStyle w:val="Compact"/>
              <w:jc w:val="left"/>
              <w:suppressAutoHyphens/>
            </w:pPr>
            <w:r>
              <w:t xml:space="preserve">Strategic Plan</w:t>
            </w:r>
          </w:p>
        </w:tc>
        <w:tc>
          <w:tcPr>
            <w:tcMar>
              <w:top w:w="100" w:type="dxa"/>
              <w:bottom w:w="100" w:type="dxa"/>
              <w:left w:w="150" w:type="dxa"/>
              <w:right w:w="150" w:type="dxa"/>
            </w:tcMar>
            <w:vAlign w:val="center"/>
            <w:shd w:val="clear" w:color="auto" w:fill="E9EDF6"/>
          </w:tcPr>
          <w:p>
            <w:pPr>
              <w:pStyle w:val="Compact"/>
              <w:jc w:val="left"/>
              <w:suppressAutoHyphens/>
            </w:pPr>
            <w:r>
              <w:t xml:space="preserve">All Financial Policies</w:t>
            </w:r>
          </w:p>
        </w:tc>
      </w:tr>
      <w:tr>
        <w:trPr>
          <w:cantSplit/>
        </w:trPr>
        <w:tc>
          <w:tcPr>
            <w:tcMar>
              <w:top w:w="100" w:type="dxa"/>
              <w:bottom w:w="100" w:type="dxa"/>
              <w:left w:w="150" w:type="dxa"/>
              <w:right w:w="150" w:type="dxa"/>
            </w:tcMar>
            <w:vAlign w:val="center"/>
          </w:tcPr>
          <w:p>
            <w:pPr>
              <w:pStyle w:val="Compact"/>
              <w:jc w:val="left"/>
              <w:suppressAutoHyphens/>
            </w:pPr>
            <w:r>
              <w:t xml:space="preserve">Data Privacy (OPS-016)</w:t>
            </w:r>
          </w:p>
        </w:tc>
        <w:tc>
          <w:tcPr>
            <w:tcMar>
              <w:top w:w="100" w:type="dxa"/>
              <w:bottom w:w="100" w:type="dxa"/>
              <w:left w:w="150" w:type="dxa"/>
              <w:right w:w="150" w:type="dxa"/>
            </w:tcMar>
            <w:vAlign w:val="center"/>
          </w:tcPr>
          <w:p>
            <w:pPr>
              <w:pStyle w:val="Compact"/>
              <w:jc w:val="left"/>
              <w:suppressAutoHyphens/>
            </w:pPr>
            <w:r>
              <w:t xml:space="preserve">FERPA, GDPR</w:t>
            </w:r>
          </w:p>
        </w:tc>
        <w:tc>
          <w:tcPr>
            <w:tcMar>
              <w:top w:w="100" w:type="dxa"/>
              <w:bottom w:w="100" w:type="dxa"/>
              <w:left w:w="150" w:type="dxa"/>
              <w:right w:w="150" w:type="dxa"/>
            </w:tcMar>
            <w:vAlign w:val="center"/>
          </w:tcPr>
          <w:p>
            <w:pPr>
              <w:pStyle w:val="Compact"/>
              <w:jc w:val="left"/>
              <w:suppressAutoHyphens/>
            </w:pPr>
            <w:r>
              <w:t xml:space="preserve">All IT Policies</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Waqf Charter (WAQ-001)</w:t>
            </w:r>
          </w:p>
        </w:tc>
        <w:tc>
          <w:tcPr>
            <w:tcMar>
              <w:top w:w="100" w:type="dxa"/>
              <w:bottom w:w="100" w:type="dxa"/>
              <w:left w:w="150" w:type="dxa"/>
              <w:right w:w="150" w:type="dxa"/>
            </w:tcMar>
            <w:vAlign w:val="center"/>
            <w:shd w:val="clear" w:color="auto" w:fill="E9EDF6"/>
          </w:tcPr>
          <w:p>
            <w:pPr>
              <w:pStyle w:val="Compact"/>
              <w:jc w:val="left"/>
              <w:suppressAutoHyphens/>
            </w:pPr>
            <w:r>
              <w:t xml:space="preserve">Bylaws</w:t>
            </w:r>
          </w:p>
        </w:tc>
        <w:tc>
          <w:tcPr>
            <w:tcMar>
              <w:top w:w="100" w:type="dxa"/>
              <w:bottom w:w="100" w:type="dxa"/>
              <w:left w:w="150" w:type="dxa"/>
              <w:right w:w="150" w:type="dxa"/>
            </w:tcMar>
            <w:vAlign w:val="center"/>
            <w:shd w:val="clear" w:color="auto" w:fill="E9EDF6"/>
          </w:tcPr>
          <w:p>
            <w:pPr>
              <w:pStyle w:val="Compact"/>
              <w:jc w:val="left"/>
              <w:suppressAutoHyphens/>
            </w:pPr>
            <w:r>
              <w:t xml:space="preserve">Donor Stewardship</w:t>
            </w:r>
          </w:p>
        </w:tc>
      </w:tr>
    </w:tbl>
    <w:p>
      <w:pPr>
        <w:pStyle w:val="SectionKicker"/>
      </w:pPr>
      <w:r>
        <w:t xml:space="preserve">Section 21 · 21.2</w:t>
      </w:r>
    </w:p>
    <w:bookmarkEnd w:id="136"/>
    <w:bookmarkStart w:id="137" w:name="dependency-levels"/>
    <w:p>
      <w:pPr>
        <w:pStyle w:val="Heading2"/>
      </w:pPr>
      <w:r>
        <w:t xml:space="preserve">21.2 Dependency Levels</w:t>
      </w:r>
    </w:p>
    <w:p>
      <w:pPr>
        <w:pStyle w:val="FirstParagraph"/>
        <w:jc w:val="both"/>
      </w:pPr>
      <w:r>
        <w:rPr>
          <w:iCs/>
          <w:i/>
        </w:rPr>
        <w:t xml:space="preserve">The Certificate of Formation’s doc code is corrected below from the source draft’s</w:t>
      </w:r>
      <w:r>
        <w:rPr>
          <w:iCs/>
          <w:i/>
        </w:rPr>
        <w:t xml:space="preserve"> </w:t>
      </w:r>
      <w:r>
        <w:rPr>
          <w:iCs/>
          <w:i/>
        </w:rPr>
        <w:t xml:space="preserve">“</w:t>
      </w:r>
      <w:r>
        <w:rPr>
          <w:iCs/>
          <w:i/>
        </w:rPr>
        <w:t xml:space="preserve">(LEG-002)</w:t>
      </w:r>
      <w:r>
        <w:rPr>
          <w:iCs/>
          <w:i/>
        </w:rPr>
        <w:t xml:space="preserve">”</w:t>
      </w:r>
      <w:r>
        <w:rPr>
          <w:iCs/>
          <w:i/>
        </w:rPr>
        <w:t xml:space="preserve"> </w:t>
      </w:r>
      <w:r>
        <w:rPr>
          <w:iCs/>
          <w:i/>
        </w:rPr>
        <w:t xml:space="preserve">— which duplicated the code already used elsewhere for the GDPR Compliance Policy — to</w:t>
      </w:r>
      <w:r>
        <w:rPr>
          <w:iCs/>
          <w:i/>
        </w:rPr>
        <w:t xml:space="preserve"> </w:t>
      </w:r>
      <w:r>
        <w:rPr>
          <w:iCs/>
          <w:i/>
        </w:rPr>
        <w:t xml:space="preserve">“</w:t>
      </w:r>
      <w:r>
        <w:rPr>
          <w:iCs/>
          <w:i/>
        </w:rPr>
        <w:t xml:space="preserve">(GOV-004)</w:t>
      </w:r>
      <w:r>
        <w:rPr>
          <w:iCs/>
          <w:i/>
        </w:rPr>
        <w:t xml:space="preserve">”</w:t>
      </w:r>
      <w:r>
        <w:rPr>
          <w:iCs/>
          <w:i/>
        </w:rPr>
        <w:t xml:space="preserve">, its actual category-relative position per Section 17. See the Publication Certification Statement.</w:t>
      </w:r>
    </w:p>
    <w:p>
      <w:pPr>
        <w:pStyle w:val="BodyText"/>
        <w:jc w:val="both"/>
      </w:pPr>
      <w:r>
        <w:rPr>
          <w:bCs/>
          <w:b/>
        </w:rPr>
        <w:t xml:space="preserve">Level 1: Foundation Documents</w:t>
      </w:r>
    </w:p>
    <w:p>
      <w:pPr>
        <w:numPr>
          <w:ilvl w:val="0"/>
          <w:numId w:val="1001"/>
        </w:numPr>
        <w:pStyle w:val="Compact"/>
        <w:jc w:val="both"/>
      </w:pPr>
      <w:r>
        <w:t xml:space="preserve">Certificate of Formation (GOV-004)</w:t>
      </w:r>
    </w:p>
    <w:p>
      <w:pPr>
        <w:numPr>
          <w:ilvl w:val="0"/>
          <w:numId w:val="1001"/>
        </w:numPr>
        <w:pStyle w:val="Compact"/>
        <w:jc w:val="both"/>
      </w:pPr>
      <w:r>
        <w:t xml:space="preserve">Bylaws (GOV-003)</w:t>
      </w:r>
    </w:p>
    <w:p>
      <w:pPr>
        <w:numPr>
          <w:ilvl w:val="0"/>
          <w:numId w:val="1001"/>
        </w:numPr>
        <w:pStyle w:val="Compact"/>
        <w:jc w:val="both"/>
      </w:pPr>
      <w:r>
        <w:t xml:space="preserve">Strategic Plan (GOV-001)</w:t>
      </w:r>
    </w:p>
    <w:p>
      <w:pPr>
        <w:numPr>
          <w:ilvl w:val="0"/>
          <w:numId w:val="1001"/>
        </w:numPr>
        <w:pStyle w:val="Compact"/>
        <w:jc w:val="both"/>
      </w:pPr>
      <w:r>
        <w:t xml:space="preserve">Financial Model (OPS-001)</w:t>
      </w:r>
    </w:p>
    <w:p>
      <w:pPr>
        <w:pStyle w:val="FirstParagraph"/>
        <w:jc w:val="both"/>
      </w:pPr>
      <w:r>
        <w:rPr>
          <w:bCs/>
          <w:b/>
        </w:rPr>
        <w:t xml:space="preserve">Level 2: Governance Documents</w:t>
      </w:r>
    </w:p>
    <w:p>
      <w:pPr>
        <w:numPr>
          <w:ilvl w:val="0"/>
          <w:numId w:val="1002"/>
        </w:numPr>
        <w:pStyle w:val="Compact"/>
        <w:jc w:val="both"/>
      </w:pPr>
      <w:r>
        <w:t xml:space="preserve">Board Charter (GOV-005)</w:t>
      </w:r>
    </w:p>
    <w:p>
      <w:pPr>
        <w:numPr>
          <w:ilvl w:val="0"/>
          <w:numId w:val="1002"/>
        </w:numPr>
        <w:pStyle w:val="Compact"/>
        <w:jc w:val="both"/>
      </w:pPr>
      <w:r>
        <w:t xml:space="preserve">Senate Rules (GOV-007)</w:t>
      </w:r>
    </w:p>
    <w:p>
      <w:pPr>
        <w:numPr>
          <w:ilvl w:val="0"/>
          <w:numId w:val="1002"/>
        </w:numPr>
        <w:pStyle w:val="Compact"/>
        <w:jc w:val="both"/>
      </w:pPr>
      <w:r>
        <w:t xml:space="preserve">Committee Charters (GOV-009)</w:t>
      </w:r>
    </w:p>
    <w:p>
      <w:pPr>
        <w:numPr>
          <w:ilvl w:val="0"/>
          <w:numId w:val="1002"/>
        </w:numPr>
        <w:pStyle w:val="Compact"/>
        <w:jc w:val="both"/>
      </w:pPr>
      <w:r>
        <w:t xml:space="preserve">Conflict of Interest (GOV-010)</w:t>
      </w:r>
    </w:p>
    <w:p>
      <w:pPr>
        <w:numPr>
          <w:ilvl w:val="0"/>
          <w:numId w:val="1002"/>
        </w:numPr>
        <w:pStyle w:val="Compact"/>
        <w:jc w:val="both"/>
      </w:pPr>
      <w:r>
        <w:t xml:space="preserve">HR Policies (OPS-007)</w:t>
      </w:r>
    </w:p>
    <w:p>
      <w:pPr>
        <w:pStyle w:val="FirstParagraph"/>
        <w:jc w:val="both"/>
      </w:pPr>
      <w:r>
        <w:rPr>
          <w:bCs/>
          <w:b/>
        </w:rPr>
        <w:t xml:space="preserve">Level 3: Operational Documents</w:t>
      </w:r>
    </w:p>
    <w:p>
      <w:pPr>
        <w:numPr>
          <w:ilvl w:val="0"/>
          <w:numId w:val="1003"/>
        </w:numPr>
        <w:pStyle w:val="Compact"/>
        <w:jc w:val="both"/>
      </w:pPr>
      <w:r>
        <w:t xml:space="preserve">Financial Operations Manual (OPS-002)</w:t>
      </w:r>
    </w:p>
    <w:p>
      <w:pPr>
        <w:numPr>
          <w:ilvl w:val="0"/>
          <w:numId w:val="1003"/>
        </w:numPr>
        <w:pStyle w:val="Compact"/>
        <w:jc w:val="both"/>
      </w:pPr>
      <w:r>
        <w:t xml:space="preserve">Tuition Collection Policy (OPS-005)</w:t>
      </w:r>
    </w:p>
    <w:p>
      <w:pPr>
        <w:numPr>
          <w:ilvl w:val="0"/>
          <w:numId w:val="1003"/>
        </w:numPr>
        <w:pStyle w:val="Compact"/>
        <w:jc w:val="both"/>
      </w:pPr>
      <w:r>
        <w:t xml:space="preserve">Payroll Policy (OPS-006)</w:t>
      </w:r>
    </w:p>
    <w:p>
      <w:pPr>
        <w:numPr>
          <w:ilvl w:val="0"/>
          <w:numId w:val="1003"/>
        </w:numPr>
        <w:pStyle w:val="Compact"/>
        <w:jc w:val="both"/>
      </w:pPr>
      <w:r>
        <w:t xml:space="preserve">IT Infrastructure Plan (OPS-014)</w:t>
      </w:r>
    </w:p>
    <w:p>
      <w:pPr>
        <w:numPr>
          <w:ilvl w:val="0"/>
          <w:numId w:val="1003"/>
        </w:numPr>
        <w:pStyle w:val="Compact"/>
        <w:jc w:val="both"/>
      </w:pPr>
      <w:r>
        <w:t xml:space="preserve">Data Privacy Policy (OPS-016)</w:t>
      </w:r>
    </w:p>
    <w:p>
      <w:pPr>
        <w:numPr>
          <w:ilvl w:val="0"/>
          <w:numId w:val="1003"/>
        </w:numPr>
        <w:pStyle w:val="Compact"/>
        <w:jc w:val="both"/>
      </w:pPr>
      <w:r>
        <w:t xml:space="preserve">Facilities Management (OPS-020)</w:t>
      </w:r>
    </w:p>
    <w:p>
      <w:pPr>
        <w:pStyle w:val="FirstParagraph"/>
        <w:jc w:val="both"/>
      </w:pPr>
      <w:r>
        <w:rPr>
          <w:bCs/>
          <w:b/>
        </w:rPr>
        <w:t xml:space="preserve">Level 4: Academic Documents</w:t>
      </w:r>
    </w:p>
    <w:p>
      <w:pPr>
        <w:numPr>
          <w:ilvl w:val="0"/>
          <w:numId w:val="1004"/>
        </w:numPr>
        <w:pStyle w:val="Compact"/>
        <w:jc w:val="both"/>
      </w:pPr>
      <w:r>
        <w:t xml:space="preserve">Academic Catalog (ACA-001)</w:t>
      </w:r>
    </w:p>
    <w:p>
      <w:pPr>
        <w:numPr>
          <w:ilvl w:val="0"/>
          <w:numId w:val="1004"/>
        </w:numPr>
        <w:pStyle w:val="Compact"/>
        <w:jc w:val="both"/>
      </w:pPr>
      <w:r>
        <w:t xml:space="preserve">Curriculum Development (ACA-002)</w:t>
      </w:r>
    </w:p>
    <w:p>
      <w:pPr>
        <w:numPr>
          <w:ilvl w:val="0"/>
          <w:numId w:val="1004"/>
        </w:numPr>
        <w:pStyle w:val="Compact"/>
        <w:jc w:val="both"/>
      </w:pPr>
      <w:r>
        <w:t xml:space="preserve">Faculty Evaluation (ACA-005)</w:t>
      </w:r>
    </w:p>
    <w:p>
      <w:pPr>
        <w:numPr>
          <w:ilvl w:val="0"/>
          <w:numId w:val="1004"/>
        </w:numPr>
        <w:pStyle w:val="Compact"/>
        <w:jc w:val="both"/>
      </w:pPr>
      <w:r>
        <w:t xml:space="preserve">Student Code (STU-001)</w:t>
      </w:r>
    </w:p>
    <w:p>
      <w:pPr>
        <w:numPr>
          <w:ilvl w:val="0"/>
          <w:numId w:val="1004"/>
        </w:numPr>
        <w:pStyle w:val="Compact"/>
        <w:jc w:val="both"/>
      </w:pPr>
      <w:r>
        <w:t xml:space="preserve">Attendance Policy (STU-006)</w:t>
      </w:r>
    </w:p>
    <w:p>
      <w:pPr>
        <w:numPr>
          <w:ilvl w:val="0"/>
          <w:numId w:val="1004"/>
        </w:numPr>
        <w:pStyle w:val="Compact"/>
        <w:jc w:val="both"/>
      </w:pPr>
      <w:r>
        <w:t xml:space="preserve">Graduation Requirements (ACA-012)</w:t>
      </w:r>
    </w:p>
    <w:p>
      <w:pPr>
        <w:pStyle w:val="FirstParagraph"/>
        <w:jc w:val="both"/>
      </w:pPr>
      <w:r>
        <w:rPr>
          <w:bCs/>
          <w:b/>
        </w:rPr>
        <w:t xml:space="preserve">Level 5: Student Support Documents</w:t>
      </w:r>
    </w:p>
    <w:p>
      <w:pPr>
        <w:numPr>
          <w:ilvl w:val="0"/>
          <w:numId w:val="1005"/>
        </w:numPr>
        <w:pStyle w:val="Compact"/>
        <w:jc w:val="both"/>
      </w:pPr>
      <w:r>
        <w:t xml:space="preserve">Student Grievance (STU-002)</w:t>
      </w:r>
    </w:p>
    <w:p>
      <w:pPr>
        <w:numPr>
          <w:ilvl w:val="0"/>
          <w:numId w:val="1005"/>
        </w:numPr>
        <w:pStyle w:val="Compact"/>
        <w:jc w:val="both"/>
      </w:pPr>
      <w:r>
        <w:t xml:space="preserve">Mental Health Support (STU-009)</w:t>
      </w:r>
    </w:p>
    <w:p>
      <w:pPr>
        <w:numPr>
          <w:ilvl w:val="0"/>
          <w:numId w:val="1005"/>
        </w:numPr>
        <w:pStyle w:val="Compact"/>
        <w:jc w:val="both"/>
      </w:pPr>
      <w:r>
        <w:t xml:space="preserve">Disability Services (STU-011)</w:t>
      </w:r>
    </w:p>
    <w:p>
      <w:pPr>
        <w:numPr>
          <w:ilvl w:val="0"/>
          <w:numId w:val="1005"/>
        </w:numPr>
        <w:pStyle w:val="Compact"/>
        <w:jc w:val="both"/>
      </w:pPr>
      <w:r>
        <w:t xml:space="preserve">International Student Support (STU-013)</w:t>
      </w:r>
    </w:p>
    <w:p>
      <w:pPr>
        <w:pStyle w:val="FirstParagraph"/>
        <w:jc w:val="both"/>
      </w:pPr>
      <w:r>
        <w:rPr>
          <w:bCs/>
          <w:b/>
        </w:rPr>
        <w:t xml:space="preserve">Level 6: International &amp; Marketing</w:t>
      </w:r>
    </w:p>
    <w:p>
      <w:pPr>
        <w:numPr>
          <w:ilvl w:val="0"/>
          <w:numId w:val="1006"/>
        </w:numPr>
        <w:pStyle w:val="Compact"/>
        <w:jc w:val="both"/>
      </w:pPr>
      <w:r>
        <w:t xml:space="preserve">Gambia Operational Plan (LEG-006)</w:t>
      </w:r>
    </w:p>
    <w:p>
      <w:pPr>
        <w:numPr>
          <w:ilvl w:val="0"/>
          <w:numId w:val="1006"/>
        </w:numPr>
        <w:pStyle w:val="Compact"/>
        <w:jc w:val="both"/>
      </w:pPr>
      <w:r>
        <w:t xml:space="preserve">Nigeria Development Plan (LEG-007)</w:t>
      </w:r>
    </w:p>
    <w:p>
      <w:pPr>
        <w:numPr>
          <w:ilvl w:val="0"/>
          <w:numId w:val="1006"/>
        </w:numPr>
        <w:pStyle w:val="Compact"/>
        <w:jc w:val="both"/>
      </w:pPr>
      <w:r>
        <w:t xml:space="preserve">Brand Style Guide (MKT-001)</w:t>
      </w:r>
    </w:p>
    <w:p>
      <w:pPr>
        <w:numPr>
          <w:ilvl w:val="0"/>
          <w:numId w:val="1006"/>
        </w:numPr>
        <w:pStyle w:val="Compact"/>
        <w:jc w:val="both"/>
      </w:pPr>
      <w:r>
        <w:t xml:space="preserve">Marketing Plan (MKT-007)</w:t>
      </w:r>
    </w:p>
    <w:p>
      <w:pPr>
        <w:numPr>
          <w:ilvl w:val="0"/>
          <w:numId w:val="1006"/>
        </w:numPr>
        <w:pStyle w:val="Compact"/>
        <w:jc w:val="both"/>
      </w:pPr>
      <w:r>
        <w:t xml:space="preserve">Waqf Charter (WAQ-001)</w:t>
      </w:r>
    </w:p>
    <w:p>
      <w:pPr>
        <w:pStyle w:val="FirstParagraph"/>
        <w:jc w:val="both"/>
      </w:pPr>
      <w:r>
        <w:rPr>
          <w:bCs/>
          <w:b/>
        </w:rPr>
        <w:t xml:space="preserve">Level 7: Risk &amp; Compliance</w:t>
      </w:r>
    </w:p>
    <w:p>
      <w:pPr>
        <w:numPr>
          <w:ilvl w:val="0"/>
          <w:numId w:val="1007"/>
        </w:numPr>
        <w:pStyle w:val="Compact"/>
        <w:jc w:val="both"/>
      </w:pPr>
      <w:r>
        <w:t xml:space="preserve">Risk Register (WAQ-007)</w:t>
      </w:r>
    </w:p>
    <w:p>
      <w:pPr>
        <w:numPr>
          <w:ilvl w:val="0"/>
          <w:numId w:val="1007"/>
        </w:numPr>
        <w:pStyle w:val="Compact"/>
        <w:jc w:val="both"/>
      </w:pPr>
      <w:r>
        <w:t xml:space="preserve">Crisis Management (WAQ-008)</w:t>
      </w:r>
    </w:p>
    <w:p>
      <w:pPr>
        <w:numPr>
          <w:ilvl w:val="0"/>
          <w:numId w:val="1007"/>
        </w:numPr>
        <w:pStyle w:val="Compact"/>
        <w:jc w:val="both"/>
      </w:pPr>
      <w:r>
        <w:t xml:space="preserve">FERPA Compliance (LEG-001)</w:t>
      </w:r>
    </w:p>
    <w:p>
      <w:pPr>
        <w:numPr>
          <w:ilvl w:val="0"/>
          <w:numId w:val="1007"/>
        </w:numPr>
        <w:pStyle w:val="Compact"/>
        <w:jc w:val="both"/>
      </w:pPr>
      <w:r>
        <w:t xml:space="preserve">GDPR Compliance (LEG-002)</w:t>
      </w:r>
    </w:p>
    <w:p>
      <w:pPr>
        <w:numPr>
          <w:ilvl w:val="0"/>
          <w:numId w:val="1007"/>
        </w:numPr>
        <w:pStyle w:val="Compact"/>
        <w:jc w:val="both"/>
      </w:pPr>
      <w:r>
        <w:t xml:space="preserve">Business Continuity (WAQ-009)</w:t>
      </w:r>
    </w:p>
    <w:p>
      <w:pPr>
        <w:jc w:val="both"/>
      </w:pPr>
      <w:r>
        <w:br w:type="page"/>
      </w:r>
    </w:p>
    <w:p>
      <w:pPr>
        <w:jc w:val="both"/>
      </w:pPr>
      <w:r>
        <w:br w:type="page"/>
      </w:r>
    </w:p>
    <w:tbl>
      <w:tblPr>
        <w:tblW w:w="9350" w:type="dxa"/>
        <w:tblBorders>
          <w:top w:val="single" w:sz="10" w:space="0" w:color="B08625"/>
          <w:bottom w:val="single" w:sz="10" w:space="0" w:color="B08625"/>
        </w:tblBorders>
      </w:tblPr>
      <w:tblGrid>
        <w:gridCol w:w="9350"/>
      </w:tblGrid>
      <w:tr>
        <w:trPr>
          <w:trHeight w:val="118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22 of 25</w:t>
            </w:r>
          </w:p>
          <w:p>
            <w:pPr>
              <w:spacing w:before="0" w:after="60"/>
              <w:suppressAutoHyphens/>
            </w:pPr>
            <w:r>
              <w:rPr>
                <w:rFonts w:ascii="Fraunces Black" w:hAnsi="Fraunces Black"/>
                <w:color w:val="B08625"/>
                <w:b/>
                <w:sz w:val="108"/>
              </w:rPr>
              <w:t>22</w:t>
            </w:r>
          </w:p>
          <w:p>
            <w:pPr>
              <w:spacing w:before="120" w:after="80"/>
              <w:suppressAutoHyphens/>
            </w:pPr>
            <w:r>
              <w:rPr>
                <w:rFonts w:ascii="Fraunces Black" w:hAnsi="Fraunces Black"/>
                <w:color w:val="FFFFFF"/>
                <w:b/>
                <w:sz w:val="88"/>
              </w:rPr>
              <w:t>Implementation Roadmap</w:t>
            </w:r>
          </w:p>
          <w:p>
            <w:pPr>
              <w:spacing w:before="0" w:after="260"/>
              <w:pBdr>
                <w:bottom w:val="single" w:sz="10" w:space="8" w:color="B08625"/>
              </w:pBdr>
              <w:suppressAutoHyphens/>
            </w:pPr>
            <w:r>
              <w:rPr>
                <w:rFonts w:ascii="Source Serif 4" w:hAnsi="Source Serif 4"/>
                <w:i/>
                <w:smallCaps/>
                <w:color w:val="8C97AB"/>
                <w:sz w:val="19"/>
                <w:spacing w:val="10"/>
              </w:rPr>
              <w:t>Subsections 22.1–22.5</w:t>
            </w:r>
          </w:p>
          <w:p>
            <w:pPr>
              <w:spacing w:before="0" w:after="360"/>
              <w:ind w:right="700"/>
              <w:suppressAutoHyphens/>
            </w:pPr>
            <w:r>
              <w:rPr>
                <w:rFonts w:ascii="Fraunces" w:hAnsi="Fraunces"/>
                <w:i/>
                <w:color w:val="DCE3F0"/>
                <w:sz w:val="25"/>
              </w:rPr>
              <w:t>“Nine documents before launch, 102 more across three phases that follow — every document scheduled exactly once.”</w:t>
            </w:r>
          </w:p>
          <w:p>
            <w:pPr>
              <w:spacing w:before="0" w:after="140"/>
              <w:suppressAutoHyphens/>
            </w:pPr>
            <w:r>
              <w:rPr>
                <w:rFonts w:ascii="Source Serif 4" w:hAnsi="Source Serif 4"/>
                <w:i/>
                <w:smallCaps/>
                <w:color w:val="B08625"/>
                <w:b/>
                <w:sz w:val="18"/>
                <w:spacing w:val="12"/>
              </w:rPr>
              <w:t>Subsections</w:t>
            </w:r>
          </w:p>
          <w:p>
            <w:pPr>
              <w:spacing w:before="0" w:after="110"/>
              <w:suppressAutoHyphens/>
            </w:pPr>
            <w:r>
              <w:rPr>
                <w:rFonts w:ascii="Archivo SemiBold" w:hAnsi="Archivo SemiBold"/>
                <w:color w:val="B08625"/>
                <w:b/>
                <w:sz w:val="19"/>
              </w:rPr>
              <w:t>22.1 </w:t>
            </w:r>
            <w:r>
              <w:rPr>
                <w:rFonts w:ascii="Archivo" w:hAnsi="Archivo"/>
                <w:color w:val="FFFFFF"/>
                <w:sz w:val="18"/>
              </w:rPr>
              <w:t>Phased Development Schedule</w:t>
            </w:r>
          </w:p>
          <w:p>
            <w:pPr>
              <w:spacing w:before="0" w:after="110"/>
              <w:suppressAutoHyphens/>
            </w:pPr>
            <w:r>
              <w:rPr>
                <w:rFonts w:ascii="Archivo SemiBold" w:hAnsi="Archivo SemiBold"/>
                <w:color w:val="B08625"/>
                <w:b/>
                <w:sz w:val="19"/>
              </w:rPr>
              <w:t>22.2 </w:t>
            </w:r>
            <w:r>
              <w:rPr>
                <w:rFonts w:ascii="Archivo" w:hAnsi="Archivo"/>
                <w:color w:val="FFFFFF"/>
                <w:sz w:val="18"/>
              </w:rPr>
              <w:t>Phase 1: Pre-Launch Essentials (9)</w:t>
            </w:r>
          </w:p>
          <w:p>
            <w:pPr>
              <w:spacing w:before="0" w:after="110"/>
              <w:suppressAutoHyphens/>
            </w:pPr>
            <w:r>
              <w:rPr>
                <w:rFonts w:ascii="Archivo SemiBold" w:hAnsi="Archivo SemiBold"/>
                <w:color w:val="B08625"/>
                <w:b/>
                <w:sz w:val="19"/>
              </w:rPr>
              <w:t>22.3 </w:t>
            </w:r>
            <w:r>
              <w:rPr>
                <w:rFonts w:ascii="Archivo" w:hAnsi="Archivo"/>
                <w:color w:val="FFFFFF"/>
                <w:sz w:val="18"/>
              </w:rPr>
              <w:t>Phase 2: Year 1 Critical Documents (40)</w:t>
            </w:r>
          </w:p>
          <w:p>
            <w:pPr>
              <w:spacing w:before="0" w:after="110"/>
              <w:suppressAutoHyphens/>
            </w:pPr>
            <w:r>
              <w:rPr>
                <w:rFonts w:ascii="Archivo SemiBold" w:hAnsi="Archivo SemiBold"/>
                <w:color w:val="B08625"/>
                <w:b/>
                <w:sz w:val="19"/>
              </w:rPr>
              <w:t>22.4 </w:t>
            </w:r>
            <w:r>
              <w:rPr>
                <w:rFonts w:ascii="Archivo" w:hAnsi="Archivo"/>
                <w:color w:val="FFFFFF"/>
                <w:sz w:val="18"/>
              </w:rPr>
              <w:t>Phase 3: Year 2 Important Documents (46)</w:t>
            </w:r>
          </w:p>
          <w:p>
            <w:pPr>
              <w:spacing w:before="0" w:after="110"/>
              <w:suppressAutoHyphens/>
            </w:pPr>
            <w:r>
              <w:rPr>
                <w:rFonts w:ascii="Archivo SemiBold" w:hAnsi="Archivo SemiBold"/>
                <w:color w:val="B08625"/>
                <w:b/>
                <w:sz w:val="19"/>
              </w:rPr>
              <w:t>22.5 </w:t>
            </w:r>
            <w:r>
              <w:rPr>
                <w:rFonts w:ascii="Archivo" w:hAnsi="Archivo"/>
                <w:color w:val="FFFFFF"/>
                <w:sz w:val="18"/>
              </w:rPr>
              <w:t>Phase 4: Year 3+ Documents (7)</w:t>
            </w:r>
          </w:p>
        </w:tc>
      </w:tr>
    </w:tbl>
    <w:p>
      <w:pPr>
        <w:jc w:val="both"/>
      </w:pPr>
      <w:r>
        <w:br w:type="page"/>
      </w:r>
    </w:p>
    <w:p>
      <w:pPr>
        <w:pStyle w:val="SectionKicker"/>
      </w:pPr>
      <w:r>
        <w:t xml:space="preserve">Section 22 · 22.1</w:t>
      </w:r>
    </w:p>
    <w:bookmarkEnd w:id="137"/>
    <w:bookmarkStart w:id="138" w:name="phased-development-schedule"/>
    <w:p>
      <w:pPr>
        <w:pStyle w:val="Heading2"/>
      </w:pPr>
      <w:r>
        <w:t xml:space="preserve">22.1 Phased Development Schedule</w:t>
      </w:r>
    </w:p>
    <w:p>
      <w:pPr>
        <w:pStyle w:val="FirstParagraph"/>
        <w:jc w:val="both"/>
      </w:pPr>
      <w:r>
        <w:rPr>
          <w:iCs/>
          <w:i/>
        </w:rPr>
        <w:t xml:space="preserve">Phase 2 and Phase 3’s document counts are corrected below from the source draft’s</w:t>
      </w:r>
      <w:r>
        <w:rPr>
          <w:iCs/>
          <w:i/>
        </w:rPr>
        <w:t xml:space="preserve"> </w:t>
      </w:r>
      <w:r>
        <w:rPr>
          <w:iCs/>
          <w:i/>
        </w:rPr>
        <w:t xml:space="preserve">“</w:t>
      </w:r>
      <w:r>
        <w:rPr>
          <w:iCs/>
          <w:i/>
        </w:rPr>
        <w:t xml:space="preserve">53</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38</w:t>
      </w:r>
      <w:r>
        <w:rPr>
          <w:iCs/>
          <w:i/>
        </w:rPr>
        <w:t xml:space="preserve">”</w:t>
      </w:r>
      <w:r>
        <w:rPr>
          <w:iCs/>
          <w:i/>
        </w:rPr>
        <w:t xml:space="preserve"> </w:t>
      </w:r>
      <w:r>
        <w:rPr>
          <w:iCs/>
          <w:i/>
        </w:rPr>
        <w:t xml:space="preserve">— which had the two figures transposed relative to the itemized lists in Sections 22.3–22.4, and separately double-booked documents 70–72 into both Phase 3 and Phase 4 while never scheduling document 68 into any phase. See the Publication Certification Statement.</w:t>
      </w:r>
    </w:p>
    <w:tbl>
      <w:tblPr>
        <w:tblStyle w:val="Table"/>
        <w:tblW w:type="auto" w:w="0"/>
        <w:tblLook w:firstRow="1" w:lastRow="0" w:firstColumn="0" w:lastColumn="0" w:noHBand="0" w:noVBand="0" w:val="0020"/>
        <w:jc w:val="start"/>
        <w:tblLayout w:type="fixed"/>
      </w:tblPr>
      <w:tblGrid>
        <w:gridCol w:w="1980"/>
        <w:gridCol w:w="2709"/>
        <w:gridCol w:w="2275"/>
        <w:gridCol w:w="2108"/>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1980" w:type="dxa"/>
          </w:tcPr>
          <w:p>
            <w:pPr>
              <w:pStyle w:val="Compact"/>
              <w:jc w:val="left"/>
            </w:pPr>
            <w:r>
              <w:rPr>
                <w:b/>
                <w:color w:val="FFFFFF"/>
                <w:caps/>
                <w:spacing w:val="4"/>
              </w:rPr>
              <w:t xml:space="preserve">Phase</w:t>
            </w:r>
          </w:p>
        </w:tc>
        <w:tc>
          <w:tcPr>
            <w:shd w:val="clear" w:color="auto" w:fill="122A4E"/>
            <w:tcMar>
              <w:top w:w="130" w:type="dxa"/>
              <w:bottom w:w="130" w:type="dxa"/>
              <w:left w:w="150" w:type="dxa"/>
              <w:right w:w="150" w:type="dxa"/>
            </w:tcMar>
            <w:tcBorders>
              <w:bottom w:val="single" w:sz="16" w:space="0" w:color="B08625"/>
            </w:tcBorders>
            <w:vAlign w:val="center"/>
            <w:tcW w:w="2709" w:type="dxa"/>
          </w:tcPr>
          <w:p>
            <w:pPr>
              <w:pStyle w:val="Compact"/>
              <w:jc w:val="left"/>
            </w:pPr>
            <w:r>
              <w:rPr>
                <w:b/>
                <w:color w:val="FFFFFF"/>
                <w:caps/>
                <w:spacing w:val="4"/>
              </w:rPr>
              <w:t xml:space="preserve">Description</w:t>
            </w:r>
          </w:p>
        </w:tc>
        <w:tc>
          <w:tcPr>
            <w:shd w:val="clear" w:color="auto" w:fill="122A4E"/>
            <w:tcMar>
              <w:top w:w="130" w:type="dxa"/>
              <w:bottom w:w="130" w:type="dxa"/>
              <w:left w:w="150" w:type="dxa"/>
              <w:right w:w="150" w:type="dxa"/>
            </w:tcMar>
            <w:tcBorders>
              <w:bottom w:val="single" w:sz="16" w:space="0" w:color="B08625"/>
            </w:tcBorders>
            <w:vAlign w:val="center"/>
            <w:tcW w:w="2275" w:type="dxa"/>
          </w:tcPr>
          <w:p>
            <w:pPr>
              <w:pStyle w:val="Compact"/>
              <w:jc w:val="right"/>
            </w:pPr>
            <w:r>
              <w:rPr>
                <w:b/>
                <w:color w:val="FFFFFF"/>
                <w:caps/>
                <w:spacing w:val="4"/>
              </w:rPr>
              <w:t xml:space="preserve">Documents</w:t>
            </w:r>
          </w:p>
        </w:tc>
        <w:tc>
          <w:tcPr>
            <w:shd w:val="clear" w:color="auto" w:fill="122A4E"/>
            <w:tcMar>
              <w:top w:w="130" w:type="dxa"/>
              <w:bottom w:w="130" w:type="dxa"/>
              <w:left w:w="150" w:type="dxa"/>
              <w:right w:w="150" w:type="dxa"/>
            </w:tcMar>
            <w:tcBorders>
              <w:bottom w:val="single" w:sz="16" w:space="0" w:color="B08625"/>
            </w:tcBorders>
            <w:vAlign w:val="center"/>
            <w:tcW w:w="2108" w:type="dxa"/>
          </w:tcPr>
          <w:p>
            <w:pPr>
              <w:pStyle w:val="Compact"/>
              <w:jc w:val="left"/>
            </w:pPr>
            <w:r>
              <w:rPr>
                <w:b/>
                <w:color w:val="FFFFFF"/>
                <w:caps/>
                <w:spacing w:val="4"/>
              </w:rPr>
              <w:t xml:space="preserve">Timeline</w:t>
            </w:r>
          </w:p>
        </w:tc>
      </w:tr>
      <w:tr>
        <w:trPr>
          <w:cantSplit/>
        </w:trPr>
        <w:tc>
          <w:tcPr>
            <w:tcMar>
              <w:top w:w="100" w:type="dxa"/>
              <w:bottom w:w="100" w:type="dxa"/>
              <w:left w:w="150" w:type="dxa"/>
              <w:right w:w="150" w:type="dxa"/>
            </w:tcMar>
            <w:vAlign w:val="center"/>
            <w:shd w:val="clear" w:color="auto" w:fill="E9EDF6"/>
            <w:tcW w:w="1980" w:type="dxa"/>
          </w:tcPr>
          <w:p>
            <w:pPr>
              <w:pStyle w:val="Compact"/>
              <w:jc w:val="left"/>
            </w:pPr>
            <w:r>
              <w:t xml:space="preserve">Phase 1</w:t>
            </w:r>
          </w:p>
        </w:tc>
        <w:tc>
          <w:tcPr>
            <w:tcMar>
              <w:top w:w="100" w:type="dxa"/>
              <w:bottom w:w="100" w:type="dxa"/>
              <w:left w:w="150" w:type="dxa"/>
              <w:right w:w="150" w:type="dxa"/>
            </w:tcMar>
            <w:vAlign w:val="center"/>
            <w:shd w:val="clear" w:color="auto" w:fill="E9EDF6"/>
            <w:tcW w:w="2709" w:type="dxa"/>
          </w:tcPr>
          <w:p>
            <w:pPr>
              <w:pStyle w:val="Compact"/>
              <w:jc w:val="left"/>
            </w:pPr>
            <w:r>
              <w:t xml:space="preserve">Pre-Launch Essentials</w:t>
            </w:r>
          </w:p>
        </w:tc>
        <w:tc>
          <w:tcPr>
            <w:tcMar>
              <w:top w:w="100" w:type="dxa"/>
              <w:bottom w:w="100" w:type="dxa"/>
              <w:left w:w="150" w:type="dxa"/>
              <w:right w:w="150" w:type="dxa"/>
            </w:tcMar>
            <w:vAlign w:val="center"/>
            <w:shd w:val="clear" w:color="auto" w:fill="E9EDF6"/>
            <w:tcW w:w="2275" w:type="dxa"/>
          </w:tcPr>
          <w:p>
            <w:pPr>
              <w:pStyle w:val="Compact"/>
              <w:jc w:val="right"/>
            </w:pPr>
            <w:r>
              <w:t xml:space="preserve">9</w:t>
            </w:r>
          </w:p>
        </w:tc>
        <w:tc>
          <w:tcPr>
            <w:tcMar>
              <w:top w:w="100" w:type="dxa"/>
              <w:bottom w:w="100" w:type="dxa"/>
              <w:left w:w="150" w:type="dxa"/>
              <w:right w:w="150" w:type="dxa"/>
            </w:tcMar>
            <w:vAlign w:val="center"/>
            <w:shd w:val="clear" w:color="auto" w:fill="E9EDF6"/>
            <w:tcW w:w="2108" w:type="dxa"/>
          </w:tcPr>
          <w:p>
            <w:pPr>
              <w:pStyle w:val="Compact"/>
              <w:jc w:val="left"/>
            </w:pPr>
            <w:r>
              <w:t xml:space="preserve">4-6 Weeks</w:t>
            </w:r>
          </w:p>
        </w:tc>
      </w:tr>
      <w:tr>
        <w:trPr>
          <w:cantSplit/>
        </w:trPr>
        <w:tc>
          <w:tcPr>
            <w:tcMar>
              <w:top w:w="100" w:type="dxa"/>
              <w:bottom w:w="100" w:type="dxa"/>
              <w:left w:w="150" w:type="dxa"/>
              <w:right w:w="150" w:type="dxa"/>
            </w:tcMar>
            <w:vAlign w:val="center"/>
            <w:tcW w:w="1980" w:type="dxa"/>
          </w:tcPr>
          <w:p>
            <w:pPr>
              <w:pStyle w:val="Compact"/>
              <w:jc w:val="left"/>
            </w:pPr>
            <w:r>
              <w:t xml:space="preserve">Phase 2</w:t>
            </w:r>
          </w:p>
        </w:tc>
        <w:tc>
          <w:tcPr>
            <w:tcMar>
              <w:top w:w="100" w:type="dxa"/>
              <w:bottom w:w="100" w:type="dxa"/>
              <w:left w:w="150" w:type="dxa"/>
              <w:right w:w="150" w:type="dxa"/>
            </w:tcMar>
            <w:vAlign w:val="center"/>
            <w:tcW w:w="2709" w:type="dxa"/>
          </w:tcPr>
          <w:p>
            <w:pPr>
              <w:pStyle w:val="Compact"/>
              <w:jc w:val="left"/>
            </w:pPr>
            <w:r>
              <w:t xml:space="preserve">Year 1 Critical Documents</w:t>
            </w:r>
          </w:p>
        </w:tc>
        <w:tc>
          <w:tcPr>
            <w:tcMar>
              <w:top w:w="100" w:type="dxa"/>
              <w:bottom w:w="100" w:type="dxa"/>
              <w:left w:w="150" w:type="dxa"/>
              <w:right w:w="150" w:type="dxa"/>
            </w:tcMar>
            <w:vAlign w:val="center"/>
            <w:tcW w:w="2275" w:type="dxa"/>
          </w:tcPr>
          <w:p>
            <w:pPr>
              <w:pStyle w:val="Compact"/>
              <w:jc w:val="right"/>
            </w:pPr>
            <w:r>
              <w:t xml:space="preserve">40</w:t>
            </w:r>
          </w:p>
        </w:tc>
        <w:tc>
          <w:tcPr>
            <w:tcMar>
              <w:top w:w="100" w:type="dxa"/>
              <w:bottom w:w="100" w:type="dxa"/>
              <w:left w:w="150" w:type="dxa"/>
              <w:right w:w="150" w:type="dxa"/>
            </w:tcMar>
            <w:vAlign w:val="center"/>
            <w:tcW w:w="2108" w:type="dxa"/>
          </w:tcPr>
          <w:p>
            <w:pPr>
              <w:pStyle w:val="Compact"/>
              <w:jc w:val="left"/>
            </w:pPr>
            <w:r>
              <w:t xml:space="preserve">3-4 Months</w:t>
            </w:r>
          </w:p>
        </w:tc>
      </w:tr>
      <w:tr>
        <w:trPr>
          <w:cantSplit/>
        </w:trPr>
        <w:tc>
          <w:tcPr>
            <w:tcMar>
              <w:top w:w="100" w:type="dxa"/>
              <w:bottom w:w="100" w:type="dxa"/>
              <w:left w:w="150" w:type="dxa"/>
              <w:right w:w="150" w:type="dxa"/>
            </w:tcMar>
            <w:vAlign w:val="center"/>
            <w:shd w:val="clear" w:color="auto" w:fill="E9EDF6"/>
            <w:tcW w:w="1980" w:type="dxa"/>
          </w:tcPr>
          <w:p>
            <w:pPr>
              <w:pStyle w:val="Compact"/>
              <w:jc w:val="left"/>
            </w:pPr>
            <w:r>
              <w:t xml:space="preserve">Phase 3</w:t>
            </w:r>
          </w:p>
        </w:tc>
        <w:tc>
          <w:tcPr>
            <w:tcMar>
              <w:top w:w="100" w:type="dxa"/>
              <w:bottom w:w="100" w:type="dxa"/>
              <w:left w:w="150" w:type="dxa"/>
              <w:right w:w="150" w:type="dxa"/>
            </w:tcMar>
            <w:vAlign w:val="center"/>
            <w:shd w:val="clear" w:color="auto" w:fill="E9EDF6"/>
            <w:tcW w:w="2709" w:type="dxa"/>
          </w:tcPr>
          <w:p>
            <w:pPr>
              <w:pStyle w:val="Compact"/>
              <w:jc w:val="left"/>
            </w:pPr>
            <w:r>
              <w:t xml:space="preserve">Year 2 Important Documents</w:t>
            </w:r>
          </w:p>
        </w:tc>
        <w:tc>
          <w:tcPr>
            <w:tcMar>
              <w:top w:w="100" w:type="dxa"/>
              <w:bottom w:w="100" w:type="dxa"/>
              <w:left w:w="150" w:type="dxa"/>
              <w:right w:w="150" w:type="dxa"/>
            </w:tcMar>
            <w:vAlign w:val="center"/>
            <w:shd w:val="clear" w:color="auto" w:fill="E9EDF6"/>
            <w:tcW w:w="2275" w:type="dxa"/>
          </w:tcPr>
          <w:p>
            <w:pPr>
              <w:pStyle w:val="Compact"/>
              <w:jc w:val="right"/>
            </w:pPr>
            <w:r>
              <w:t xml:space="preserve">46</w:t>
            </w:r>
          </w:p>
        </w:tc>
        <w:tc>
          <w:tcPr>
            <w:tcMar>
              <w:top w:w="100" w:type="dxa"/>
              <w:bottom w:w="100" w:type="dxa"/>
              <w:left w:w="150" w:type="dxa"/>
              <w:right w:w="150" w:type="dxa"/>
            </w:tcMar>
            <w:vAlign w:val="center"/>
            <w:shd w:val="clear" w:color="auto" w:fill="E9EDF6"/>
            <w:tcW w:w="2108" w:type="dxa"/>
          </w:tcPr>
          <w:p>
            <w:pPr>
              <w:pStyle w:val="Compact"/>
              <w:jc w:val="left"/>
            </w:pPr>
            <w:r>
              <w:t xml:space="preserve">4-5 Months</w:t>
            </w:r>
          </w:p>
        </w:tc>
      </w:tr>
      <w:tr>
        <w:trPr>
          <w:cantSplit/>
        </w:trPr>
        <w:tc>
          <w:tcPr>
            <w:tcMar>
              <w:top w:w="100" w:type="dxa"/>
              <w:bottom w:w="100" w:type="dxa"/>
              <w:left w:w="150" w:type="dxa"/>
              <w:right w:w="150" w:type="dxa"/>
            </w:tcMar>
            <w:vAlign w:val="center"/>
            <w:tcW w:w="1980" w:type="dxa"/>
          </w:tcPr>
          <w:p>
            <w:pPr>
              <w:pStyle w:val="Compact"/>
              <w:jc w:val="left"/>
            </w:pPr>
            <w:r>
              <w:t xml:space="preserve">Phase 4</w:t>
            </w:r>
          </w:p>
        </w:tc>
        <w:tc>
          <w:tcPr>
            <w:tcMar>
              <w:top w:w="100" w:type="dxa"/>
              <w:bottom w:w="100" w:type="dxa"/>
              <w:left w:w="150" w:type="dxa"/>
              <w:right w:w="150" w:type="dxa"/>
            </w:tcMar>
            <w:vAlign w:val="center"/>
            <w:tcW w:w="2709" w:type="dxa"/>
          </w:tcPr>
          <w:p>
            <w:pPr>
              <w:pStyle w:val="Compact"/>
              <w:jc w:val="left"/>
            </w:pPr>
            <w:r>
              <w:t xml:space="preserve">Year 3+ Documents</w:t>
            </w:r>
          </w:p>
        </w:tc>
        <w:tc>
          <w:tcPr>
            <w:tcMar>
              <w:top w:w="100" w:type="dxa"/>
              <w:bottom w:w="100" w:type="dxa"/>
              <w:left w:w="150" w:type="dxa"/>
              <w:right w:w="150" w:type="dxa"/>
            </w:tcMar>
            <w:vAlign w:val="center"/>
            <w:tcW w:w="2275" w:type="dxa"/>
          </w:tcPr>
          <w:p>
            <w:pPr>
              <w:pStyle w:val="Compact"/>
              <w:jc w:val="right"/>
            </w:pPr>
            <w:r>
              <w:t xml:space="preserve">7</w:t>
            </w:r>
          </w:p>
        </w:tc>
        <w:tc>
          <w:tcPr>
            <w:tcMar>
              <w:top w:w="100" w:type="dxa"/>
              <w:bottom w:w="100" w:type="dxa"/>
              <w:left w:w="150" w:type="dxa"/>
              <w:right w:w="150" w:type="dxa"/>
            </w:tcMar>
            <w:vAlign w:val="center"/>
            <w:tcW w:w="2108" w:type="dxa"/>
          </w:tcPr>
          <w:p>
            <w:pPr>
              <w:pStyle w:val="Compact"/>
              <w:jc w:val="left"/>
            </w:pPr>
            <w:r>
              <w:t xml:space="preserve">6-8 Months</w:t>
            </w:r>
          </w:p>
        </w:tc>
      </w:tr>
      <w:tr>
        <w:trPr>
          <w:cantSplit/>
        </w:trPr>
        <w:tc>
          <w:tcPr>
            <w:tcMar>
              <w:top w:w="100" w:type="dxa"/>
              <w:bottom w:w="100" w:type="dxa"/>
              <w:left w:w="150" w:type="dxa"/>
              <w:right w:w="150" w:type="dxa"/>
            </w:tcMar>
            <w:vAlign w:val="center"/>
            <w:shd w:val="clear" w:color="auto" w:fill="E9EDF6"/>
            <w:tcW w:w="1980" w:type="dxa"/>
          </w:tcPr>
          <w:p>
            <w:pPr>
              <w:pStyle w:val="Compact"/>
              <w:jc w:val="left"/>
            </w:pPr>
            <w:r>
              <w:rPr>
                <w:bCs/>
                <w:b/>
              </w:rPr>
              <w:t xml:space="preserve">TOTAL requiring development</w:t>
            </w:r>
          </w:p>
        </w:tc>
        <w:tc>
          <w:tcPr>
            <w:tcMar>
              <w:top w:w="100" w:type="dxa"/>
              <w:bottom w:w="100" w:type="dxa"/>
              <w:left w:w="150" w:type="dxa"/>
              <w:right w:w="150" w:type="dxa"/>
            </w:tcMar>
            <w:vAlign w:val="center"/>
            <w:shd w:val="clear" w:color="auto" w:fill="E9EDF6"/>
            <w:tcW w:w="2709" w:type="dxa"/>
          </w:tcPr>
          <w:p>
            <w:pPr>
              <w:pStyle w:val="Compact"/>
            </w:pPr>
          </w:p>
        </w:tc>
        <w:tc>
          <w:tcPr>
            <w:tcMar>
              <w:top w:w="100" w:type="dxa"/>
              <w:bottom w:w="100" w:type="dxa"/>
              <w:left w:w="150" w:type="dxa"/>
              <w:right w:w="150" w:type="dxa"/>
            </w:tcMar>
            <w:vAlign w:val="center"/>
            <w:shd w:val="clear" w:color="auto" w:fill="E9EDF6"/>
            <w:tcW w:w="2275" w:type="dxa"/>
          </w:tcPr>
          <w:p>
            <w:pPr>
              <w:pStyle w:val="Compact"/>
              <w:jc w:val="right"/>
            </w:pPr>
            <w:r>
              <w:rPr>
                <w:bCs/>
                <w:b/>
              </w:rPr>
              <w:t xml:space="preserve">102</w:t>
            </w:r>
          </w:p>
        </w:tc>
        <w:tc>
          <w:tcPr>
            <w:tcMar>
              <w:top w:w="100" w:type="dxa"/>
              <w:bottom w:w="100" w:type="dxa"/>
              <w:left w:w="150" w:type="dxa"/>
              <w:right w:w="150" w:type="dxa"/>
            </w:tcMar>
            <w:vAlign w:val="center"/>
            <w:shd w:val="clear" w:color="auto" w:fill="E9EDF6"/>
            <w:tcW w:w="2108" w:type="dxa"/>
          </w:tcPr>
          <w:p>
            <w:pPr>
              <w:pStyle w:val="Compact"/>
              <w:jc w:val="left"/>
            </w:pPr>
            <w:r>
              <w:rPr>
                <w:bCs/>
                <w:b/>
              </w:rPr>
              <w:t xml:space="preserve">18-24 Months</w:t>
            </w:r>
          </w:p>
        </w:tc>
      </w:tr>
    </w:tbl>
    <w:p>
      <w:pPr>
        <w:pStyle w:val="SectionKicker"/>
      </w:pPr>
      <w:r>
        <w:t xml:space="preserve">Section 22 · 22.2</w:t>
      </w:r>
    </w:p>
    <w:bookmarkEnd w:id="138"/>
    <w:bookmarkStart w:id="139" w:name="Xd545dcd33dff3d88d2da1ac4df418126519b236"/>
    <w:p>
      <w:pPr>
        <w:pStyle w:val="Heading2"/>
      </w:pPr>
      <w:r>
        <w:t xml:space="preserve">22.2 Phase 1: Pre-Launch Essentials (9 Documents)</w:t>
      </w:r>
    </w:p>
    <w:tbl>
      <w:tblPr>
        <w:tblStyle w:val="Table"/>
        <w:tblW w:type="pct" w:w="5000"/>
        <w:tblLook w:firstRow="1" w:lastRow="0" w:firstColumn="0" w:lastColumn="0" w:noHBand="0" w:noVBand="0" w:val="0020"/>
        <w:jc w:val="start"/>
        <w:tblLayout w:type="fixed"/>
      </w:tblPr>
      <w:tblGrid>
        <w:gridCol w:w="1756"/>
        <w:gridCol w:w="2377"/>
        <w:gridCol w:w="2697"/>
        <w:gridCol w:w="2242"/>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1756" w:type="dxa"/>
          </w:tcPr>
          <w:p>
            <w:pPr>
              <w:pStyle w:val="Compact"/>
              <w:jc w:val="right"/>
            </w:pPr>
            <w:r>
              <w:rPr>
                <w:b/>
                <w:color w:val="FFFFFF"/>
                <w:caps/>
                <w:spacing w:val="4"/>
              </w:rPr>
              <w:t xml:space="preserve">Number</w:t>
            </w:r>
          </w:p>
        </w:tc>
        <w:tc>
          <w:tcPr>
            <w:shd w:val="clear" w:color="auto" w:fill="122A4E"/>
            <w:tcMar>
              <w:top w:w="130" w:type="dxa"/>
              <w:bottom w:w="130" w:type="dxa"/>
              <w:left w:w="150" w:type="dxa"/>
              <w:right w:w="150" w:type="dxa"/>
            </w:tcMar>
            <w:tcBorders>
              <w:bottom w:val="single" w:sz="16" w:space="0" w:color="B08625"/>
            </w:tcBorders>
            <w:vAlign w:val="center"/>
            <w:tcW w:w="2377" w:type="dxa"/>
          </w:tcPr>
          <w:p>
            <w:pPr>
              <w:pStyle w:val="Compact"/>
              <w:jc w:val="left"/>
            </w:pPr>
            <w:r>
              <w:rPr>
                <w:b/>
                <w:color w:val="FFFFFF"/>
                <w:caps/>
                <w:spacing w:val="4"/>
              </w:rPr>
              <w:t xml:space="preserve">Document</w:t>
            </w:r>
          </w:p>
        </w:tc>
        <w:tc>
          <w:tcPr>
            <w:shd w:val="clear" w:color="auto" w:fill="122A4E"/>
            <w:tcMar>
              <w:top w:w="130" w:type="dxa"/>
              <w:bottom w:w="130" w:type="dxa"/>
              <w:left w:w="150" w:type="dxa"/>
              <w:right w:w="150" w:type="dxa"/>
            </w:tcMar>
            <w:tcBorders>
              <w:bottom w:val="single" w:sz="16" w:space="0" w:color="B08625"/>
            </w:tcBorders>
            <w:vAlign w:val="center"/>
            <w:tcW w:w="2697" w:type="dxa"/>
          </w:tcPr>
          <w:p>
            <w:pPr>
              <w:pStyle w:val="Compact"/>
              <w:jc w:val="left"/>
            </w:pPr>
            <w:r>
              <w:rPr>
                <w:b/>
                <w:color w:val="FFFFFF"/>
                <w:caps/>
                <w:spacing w:val="4"/>
              </w:rPr>
              <w:t xml:space="preserve">Policy Steward</w:t>
            </w:r>
          </w:p>
        </w:tc>
        <w:tc>
          <w:tcPr>
            <w:shd w:val="clear" w:color="auto" w:fill="122A4E"/>
            <w:tcMar>
              <w:top w:w="130" w:type="dxa"/>
              <w:bottom w:w="130" w:type="dxa"/>
              <w:left w:w="150" w:type="dxa"/>
              <w:right w:w="150" w:type="dxa"/>
            </w:tcMar>
            <w:tcBorders>
              <w:bottom w:val="single" w:sz="16" w:space="0" w:color="B08625"/>
            </w:tcBorders>
            <w:vAlign w:val="center"/>
            <w:tcW w:w="2242" w:type="dxa"/>
          </w:tcPr>
          <w:p>
            <w:pPr>
              <w:pStyle w:val="Compact"/>
              <w:jc w:val="left"/>
            </w:pPr>
            <w:r>
              <w:rPr>
                <w:b/>
                <w:color w:val="FFFFFF"/>
                <w:caps/>
                <w:spacing w:val="4"/>
              </w:rPr>
              <w:t xml:space="preserve">Timeline</w:t>
            </w:r>
          </w:p>
        </w:tc>
      </w:tr>
      <w:tr>
        <w:trPr>
          <w:cantSplit/>
        </w:trPr>
        <w:tc>
          <w:tcPr>
            <w:tcMar>
              <w:top w:w="100" w:type="dxa"/>
              <w:bottom w:w="100" w:type="dxa"/>
              <w:left w:w="150" w:type="dxa"/>
              <w:right w:w="150" w:type="dxa"/>
            </w:tcMar>
            <w:vAlign w:val="center"/>
            <w:shd w:val="clear" w:color="auto" w:fill="E9EDF6"/>
            <w:tcW w:w="1756" w:type="dxa"/>
          </w:tcPr>
          <w:p>
            <w:pPr>
              <w:pStyle w:val="Compact"/>
              <w:jc w:val="right"/>
            </w:pPr>
            <w:r>
              <w:t xml:space="preserve">3</w:t>
            </w:r>
          </w:p>
        </w:tc>
        <w:tc>
          <w:tcPr>
            <w:tcMar>
              <w:top w:w="100" w:type="dxa"/>
              <w:bottom w:w="100" w:type="dxa"/>
              <w:left w:w="150" w:type="dxa"/>
              <w:right w:w="150" w:type="dxa"/>
            </w:tcMar>
            <w:vAlign w:val="center"/>
            <w:shd w:val="clear" w:color="auto" w:fill="E9EDF6"/>
            <w:tcW w:w="2377" w:type="dxa"/>
          </w:tcPr>
          <w:p>
            <w:pPr>
              <w:pStyle w:val="Compact"/>
              <w:jc w:val="left"/>
            </w:pPr>
            <w:r>
              <w:t xml:space="preserve">Bylaws</w:t>
            </w:r>
          </w:p>
        </w:tc>
        <w:tc>
          <w:tcPr>
            <w:tcMar>
              <w:top w:w="100" w:type="dxa"/>
              <w:bottom w:w="100" w:type="dxa"/>
              <w:left w:w="150" w:type="dxa"/>
              <w:right w:w="150" w:type="dxa"/>
            </w:tcMar>
            <w:vAlign w:val="center"/>
            <w:shd w:val="clear" w:color="auto" w:fill="E9EDF6"/>
            <w:tcW w:w="2697" w:type="dxa"/>
          </w:tcPr>
          <w:p>
            <w:pPr>
              <w:pStyle w:val="Compact"/>
              <w:jc w:val="left"/>
            </w:pPr>
            <w:r>
              <w:t xml:space="preserve">Secretary to the Board</w:t>
            </w:r>
          </w:p>
        </w:tc>
        <w:tc>
          <w:tcPr>
            <w:tcMar>
              <w:top w:w="100" w:type="dxa"/>
              <w:bottom w:w="100" w:type="dxa"/>
              <w:left w:w="150" w:type="dxa"/>
              <w:right w:w="150" w:type="dxa"/>
            </w:tcMar>
            <w:vAlign w:val="center"/>
            <w:shd w:val="clear" w:color="auto" w:fill="E9EDF6"/>
            <w:tcW w:w="2242" w:type="dxa"/>
          </w:tcPr>
          <w:p>
            <w:pPr>
              <w:pStyle w:val="Compact"/>
              <w:jc w:val="left"/>
            </w:pPr>
            <w:r>
              <w:t xml:space="preserve">Week 1-2</w:t>
            </w:r>
          </w:p>
        </w:tc>
      </w:tr>
      <w:tr>
        <w:trPr>
          <w:cantSplit/>
        </w:trPr>
        <w:tc>
          <w:tcPr>
            <w:tcMar>
              <w:top w:w="100" w:type="dxa"/>
              <w:bottom w:w="100" w:type="dxa"/>
              <w:left w:w="150" w:type="dxa"/>
              <w:right w:w="150" w:type="dxa"/>
            </w:tcMar>
            <w:vAlign w:val="center"/>
            <w:tcW w:w="1756" w:type="dxa"/>
          </w:tcPr>
          <w:p>
            <w:pPr>
              <w:pStyle w:val="Compact"/>
              <w:jc w:val="right"/>
            </w:pPr>
            <w:r>
              <w:t xml:space="preserve">5</w:t>
            </w:r>
          </w:p>
        </w:tc>
        <w:tc>
          <w:tcPr>
            <w:tcMar>
              <w:top w:w="100" w:type="dxa"/>
              <w:bottom w:w="100" w:type="dxa"/>
              <w:left w:w="150" w:type="dxa"/>
              <w:right w:w="150" w:type="dxa"/>
            </w:tcMar>
            <w:vAlign w:val="center"/>
            <w:tcW w:w="2377" w:type="dxa"/>
          </w:tcPr>
          <w:p>
            <w:pPr>
              <w:pStyle w:val="Compact"/>
              <w:jc w:val="left"/>
            </w:pPr>
            <w:r>
              <w:t xml:space="preserve">Board of Trustees Charter</w:t>
            </w:r>
          </w:p>
        </w:tc>
        <w:tc>
          <w:tcPr>
            <w:tcMar>
              <w:top w:w="100" w:type="dxa"/>
              <w:bottom w:w="100" w:type="dxa"/>
              <w:left w:w="150" w:type="dxa"/>
              <w:right w:w="150" w:type="dxa"/>
            </w:tcMar>
            <w:vAlign w:val="center"/>
            <w:tcW w:w="2697" w:type="dxa"/>
          </w:tcPr>
          <w:p>
            <w:pPr>
              <w:pStyle w:val="Compact"/>
              <w:jc w:val="left"/>
            </w:pPr>
            <w:r>
              <w:t xml:space="preserve">Chair, Board of Trustees</w:t>
            </w:r>
          </w:p>
        </w:tc>
        <w:tc>
          <w:tcPr>
            <w:tcMar>
              <w:top w:w="100" w:type="dxa"/>
              <w:bottom w:w="100" w:type="dxa"/>
              <w:left w:w="150" w:type="dxa"/>
              <w:right w:w="150" w:type="dxa"/>
            </w:tcMar>
            <w:vAlign w:val="center"/>
            <w:tcW w:w="2242" w:type="dxa"/>
          </w:tcPr>
          <w:p>
            <w:pPr>
              <w:pStyle w:val="Compact"/>
              <w:jc w:val="left"/>
            </w:pPr>
            <w:r>
              <w:t xml:space="preserve">Week 1-2</w:t>
            </w:r>
          </w:p>
        </w:tc>
      </w:tr>
      <w:tr>
        <w:trPr>
          <w:cantSplit/>
        </w:trPr>
        <w:tc>
          <w:tcPr>
            <w:tcMar>
              <w:top w:w="100" w:type="dxa"/>
              <w:bottom w:w="100" w:type="dxa"/>
              <w:left w:w="150" w:type="dxa"/>
              <w:right w:w="150" w:type="dxa"/>
            </w:tcMar>
            <w:vAlign w:val="center"/>
            <w:shd w:val="clear" w:color="auto" w:fill="E9EDF6"/>
            <w:tcW w:w="1756" w:type="dxa"/>
          </w:tcPr>
          <w:p>
            <w:pPr>
              <w:pStyle w:val="Compact"/>
              <w:jc w:val="right"/>
            </w:pPr>
            <w:r>
              <w:t xml:space="preserve">10</w:t>
            </w:r>
          </w:p>
        </w:tc>
        <w:tc>
          <w:tcPr>
            <w:tcMar>
              <w:top w:w="100" w:type="dxa"/>
              <w:bottom w:w="100" w:type="dxa"/>
              <w:left w:w="150" w:type="dxa"/>
              <w:right w:w="150" w:type="dxa"/>
            </w:tcMar>
            <w:vAlign w:val="center"/>
            <w:shd w:val="clear" w:color="auto" w:fill="E9EDF6"/>
            <w:tcW w:w="2377" w:type="dxa"/>
          </w:tcPr>
          <w:p>
            <w:pPr>
              <w:pStyle w:val="Compact"/>
              <w:jc w:val="left"/>
            </w:pPr>
            <w:r>
              <w:t xml:space="preserve">Conflict of Interest Policy</w:t>
            </w:r>
          </w:p>
        </w:tc>
        <w:tc>
          <w:tcPr>
            <w:tcMar>
              <w:top w:w="100" w:type="dxa"/>
              <w:bottom w:w="100" w:type="dxa"/>
              <w:left w:w="150" w:type="dxa"/>
              <w:right w:w="150" w:type="dxa"/>
            </w:tcMar>
            <w:vAlign w:val="center"/>
            <w:shd w:val="clear" w:color="auto" w:fill="E9EDF6"/>
            <w:tcW w:w="2697" w:type="dxa"/>
          </w:tcPr>
          <w:p>
            <w:pPr>
              <w:pStyle w:val="Compact"/>
              <w:jc w:val="left"/>
            </w:pPr>
            <w:r>
              <w:t xml:space="preserve">Office of Legal Counsel</w:t>
            </w:r>
          </w:p>
        </w:tc>
        <w:tc>
          <w:tcPr>
            <w:tcMar>
              <w:top w:w="100" w:type="dxa"/>
              <w:bottom w:w="100" w:type="dxa"/>
              <w:left w:w="150" w:type="dxa"/>
              <w:right w:w="150" w:type="dxa"/>
            </w:tcMar>
            <w:vAlign w:val="center"/>
            <w:shd w:val="clear" w:color="auto" w:fill="E9EDF6"/>
            <w:tcW w:w="2242" w:type="dxa"/>
          </w:tcPr>
          <w:p>
            <w:pPr>
              <w:pStyle w:val="Compact"/>
              <w:jc w:val="left"/>
            </w:pPr>
            <w:r>
              <w:t xml:space="preserve">Week 2-3</w:t>
            </w:r>
          </w:p>
        </w:tc>
      </w:tr>
      <w:tr>
        <w:trPr>
          <w:cantSplit/>
        </w:trPr>
        <w:tc>
          <w:tcPr>
            <w:tcMar>
              <w:top w:w="100" w:type="dxa"/>
              <w:bottom w:w="100" w:type="dxa"/>
              <w:left w:w="150" w:type="dxa"/>
              <w:right w:w="150" w:type="dxa"/>
            </w:tcMar>
            <w:vAlign w:val="center"/>
            <w:tcW w:w="1756" w:type="dxa"/>
          </w:tcPr>
          <w:p>
            <w:pPr>
              <w:pStyle w:val="Compact"/>
              <w:jc w:val="right"/>
            </w:pPr>
            <w:r>
              <w:t xml:space="preserve">55</w:t>
            </w:r>
          </w:p>
        </w:tc>
        <w:tc>
          <w:tcPr>
            <w:tcMar>
              <w:top w:w="100" w:type="dxa"/>
              <w:bottom w:w="100" w:type="dxa"/>
              <w:left w:w="150" w:type="dxa"/>
              <w:right w:w="150" w:type="dxa"/>
            </w:tcMar>
            <w:vAlign w:val="center"/>
            <w:tcW w:w="2377" w:type="dxa"/>
          </w:tcPr>
          <w:p>
            <w:pPr>
              <w:pStyle w:val="Compact"/>
              <w:jc w:val="left"/>
            </w:pPr>
            <w:r>
              <w:t xml:space="preserve">Financial Operations Manual</w:t>
            </w:r>
          </w:p>
        </w:tc>
        <w:tc>
          <w:tcPr>
            <w:tcMar>
              <w:top w:w="100" w:type="dxa"/>
              <w:bottom w:w="100" w:type="dxa"/>
              <w:left w:w="150" w:type="dxa"/>
              <w:right w:w="150" w:type="dxa"/>
            </w:tcMar>
            <w:vAlign w:val="center"/>
            <w:tcW w:w="2697" w:type="dxa"/>
          </w:tcPr>
          <w:p>
            <w:pPr>
              <w:pStyle w:val="Compact"/>
              <w:jc w:val="left"/>
            </w:pPr>
            <w:r>
              <w:t xml:space="preserve">DVC, Administration &amp; Finance</w:t>
            </w:r>
          </w:p>
        </w:tc>
        <w:tc>
          <w:tcPr>
            <w:tcMar>
              <w:top w:w="100" w:type="dxa"/>
              <w:bottom w:w="100" w:type="dxa"/>
              <w:left w:w="150" w:type="dxa"/>
              <w:right w:w="150" w:type="dxa"/>
            </w:tcMar>
            <w:vAlign w:val="center"/>
            <w:tcW w:w="2242" w:type="dxa"/>
          </w:tcPr>
          <w:p>
            <w:pPr>
              <w:pStyle w:val="Compact"/>
              <w:jc w:val="left"/>
            </w:pPr>
            <w:r>
              <w:t xml:space="preserve">Week 2-4</w:t>
            </w:r>
          </w:p>
        </w:tc>
      </w:tr>
      <w:tr>
        <w:trPr>
          <w:cantSplit/>
        </w:trPr>
        <w:tc>
          <w:tcPr>
            <w:tcMar>
              <w:top w:w="100" w:type="dxa"/>
              <w:bottom w:w="100" w:type="dxa"/>
              <w:left w:w="150" w:type="dxa"/>
              <w:right w:w="150" w:type="dxa"/>
            </w:tcMar>
            <w:vAlign w:val="center"/>
            <w:shd w:val="clear" w:color="auto" w:fill="E9EDF6"/>
            <w:tcW w:w="1756" w:type="dxa"/>
          </w:tcPr>
          <w:p>
            <w:pPr>
              <w:pStyle w:val="Compact"/>
              <w:jc w:val="right"/>
            </w:pPr>
            <w:r>
              <w:t xml:space="preserve">60</w:t>
            </w:r>
          </w:p>
        </w:tc>
        <w:tc>
          <w:tcPr>
            <w:tcMar>
              <w:top w:w="100" w:type="dxa"/>
              <w:bottom w:w="100" w:type="dxa"/>
              <w:left w:w="150" w:type="dxa"/>
              <w:right w:w="150" w:type="dxa"/>
            </w:tcMar>
            <w:vAlign w:val="center"/>
            <w:shd w:val="clear" w:color="auto" w:fill="E9EDF6"/>
            <w:tcW w:w="2377" w:type="dxa"/>
          </w:tcPr>
          <w:p>
            <w:pPr>
              <w:pStyle w:val="Compact"/>
              <w:jc w:val="left"/>
            </w:pPr>
            <w:r>
              <w:t xml:space="preserve">HR Policies &amp; Procedures Manual</w:t>
            </w:r>
          </w:p>
        </w:tc>
        <w:tc>
          <w:tcPr>
            <w:tcMar>
              <w:top w:w="100" w:type="dxa"/>
              <w:bottom w:w="100" w:type="dxa"/>
              <w:left w:w="150" w:type="dxa"/>
              <w:right w:w="150" w:type="dxa"/>
            </w:tcMar>
            <w:vAlign w:val="center"/>
            <w:shd w:val="clear" w:color="auto" w:fill="E9EDF6"/>
            <w:tcW w:w="2697" w:type="dxa"/>
          </w:tcPr>
          <w:p>
            <w:pPr>
              <w:pStyle w:val="Compact"/>
              <w:jc w:val="left"/>
            </w:pPr>
            <w:r>
              <w:t xml:space="preserve">DVC, Administration &amp; Finance</w:t>
            </w:r>
          </w:p>
        </w:tc>
        <w:tc>
          <w:tcPr>
            <w:tcMar>
              <w:top w:w="100" w:type="dxa"/>
              <w:bottom w:w="100" w:type="dxa"/>
              <w:left w:w="150" w:type="dxa"/>
              <w:right w:w="150" w:type="dxa"/>
            </w:tcMar>
            <w:vAlign w:val="center"/>
            <w:shd w:val="clear" w:color="auto" w:fill="E9EDF6"/>
            <w:tcW w:w="2242" w:type="dxa"/>
          </w:tcPr>
          <w:p>
            <w:pPr>
              <w:pStyle w:val="Compact"/>
              <w:jc w:val="left"/>
            </w:pPr>
            <w:r>
              <w:t xml:space="preserve">Week 2-4</w:t>
            </w:r>
          </w:p>
        </w:tc>
      </w:tr>
      <w:tr>
        <w:trPr>
          <w:cantSplit/>
        </w:trPr>
        <w:tc>
          <w:tcPr>
            <w:tcMar>
              <w:top w:w="100" w:type="dxa"/>
              <w:bottom w:w="100" w:type="dxa"/>
              <w:left w:w="150" w:type="dxa"/>
              <w:right w:w="150" w:type="dxa"/>
            </w:tcMar>
            <w:vAlign w:val="center"/>
            <w:tcW w:w="1756" w:type="dxa"/>
          </w:tcPr>
          <w:p>
            <w:pPr>
              <w:pStyle w:val="Compact"/>
              <w:jc w:val="right"/>
            </w:pPr>
            <w:r>
              <w:t xml:space="preserve">69</w:t>
            </w:r>
          </w:p>
        </w:tc>
        <w:tc>
          <w:tcPr>
            <w:tcMar>
              <w:top w:w="100" w:type="dxa"/>
              <w:bottom w:w="100" w:type="dxa"/>
              <w:left w:w="150" w:type="dxa"/>
              <w:right w:w="150" w:type="dxa"/>
            </w:tcMar>
            <w:vAlign w:val="center"/>
            <w:tcW w:w="2377" w:type="dxa"/>
          </w:tcPr>
          <w:p>
            <w:pPr>
              <w:pStyle w:val="Compact"/>
              <w:jc w:val="left"/>
            </w:pPr>
            <w:r>
              <w:t xml:space="preserve">Data Privacy &amp; Security Policy</w:t>
            </w:r>
          </w:p>
        </w:tc>
        <w:tc>
          <w:tcPr>
            <w:tcMar>
              <w:top w:w="100" w:type="dxa"/>
              <w:bottom w:w="100" w:type="dxa"/>
              <w:left w:w="150" w:type="dxa"/>
              <w:right w:w="150" w:type="dxa"/>
            </w:tcMar>
            <w:vAlign w:val="center"/>
            <w:tcW w:w="2697" w:type="dxa"/>
          </w:tcPr>
          <w:p>
            <w:pPr>
              <w:pStyle w:val="Compact"/>
              <w:jc w:val="left"/>
            </w:pPr>
            <w:r>
              <w:t xml:space="preserve">Director, Information Technology</w:t>
            </w:r>
          </w:p>
        </w:tc>
        <w:tc>
          <w:tcPr>
            <w:tcMar>
              <w:top w:w="100" w:type="dxa"/>
              <w:bottom w:w="100" w:type="dxa"/>
              <w:left w:w="150" w:type="dxa"/>
              <w:right w:w="150" w:type="dxa"/>
            </w:tcMar>
            <w:vAlign w:val="center"/>
            <w:tcW w:w="2242" w:type="dxa"/>
          </w:tcPr>
          <w:p>
            <w:pPr>
              <w:pStyle w:val="Compact"/>
              <w:jc w:val="left"/>
            </w:pPr>
            <w:r>
              <w:t xml:space="preserve">Week 3-4</w:t>
            </w:r>
          </w:p>
        </w:tc>
      </w:tr>
      <w:tr>
        <w:trPr>
          <w:cantSplit/>
        </w:trPr>
        <w:tc>
          <w:tcPr>
            <w:tcMar>
              <w:top w:w="100" w:type="dxa"/>
              <w:bottom w:w="100" w:type="dxa"/>
              <w:left w:w="150" w:type="dxa"/>
              <w:right w:w="150" w:type="dxa"/>
            </w:tcMar>
            <w:vAlign w:val="center"/>
            <w:shd w:val="clear" w:color="auto" w:fill="E9EDF6"/>
            <w:tcW w:w="1756" w:type="dxa"/>
          </w:tcPr>
          <w:p>
            <w:pPr>
              <w:pStyle w:val="Compact"/>
              <w:jc w:val="right"/>
            </w:pPr>
            <w:r>
              <w:t xml:space="preserve">31</w:t>
            </w:r>
          </w:p>
        </w:tc>
        <w:tc>
          <w:tcPr>
            <w:tcMar>
              <w:top w:w="100" w:type="dxa"/>
              <w:bottom w:w="100" w:type="dxa"/>
              <w:left w:w="150" w:type="dxa"/>
              <w:right w:w="150" w:type="dxa"/>
            </w:tcMar>
            <w:vAlign w:val="center"/>
            <w:shd w:val="clear" w:color="auto" w:fill="E9EDF6"/>
            <w:tcW w:w="2377" w:type="dxa"/>
          </w:tcPr>
          <w:p>
            <w:pPr>
              <w:pStyle w:val="Compact"/>
              <w:jc w:val="left"/>
            </w:pPr>
            <w:r>
              <w:t xml:space="preserve">Student Code of Conduct</w:t>
            </w:r>
          </w:p>
        </w:tc>
        <w:tc>
          <w:tcPr>
            <w:tcMar>
              <w:top w:w="100" w:type="dxa"/>
              <w:bottom w:w="100" w:type="dxa"/>
              <w:left w:w="150" w:type="dxa"/>
              <w:right w:w="150" w:type="dxa"/>
            </w:tcMar>
            <w:vAlign w:val="center"/>
            <w:shd w:val="clear" w:color="auto" w:fill="E9EDF6"/>
            <w:tcW w:w="2697" w:type="dxa"/>
          </w:tcPr>
          <w:p>
            <w:pPr>
              <w:pStyle w:val="Compact"/>
              <w:jc w:val="left"/>
            </w:pPr>
            <w:r>
              <w:t xml:space="preserve">Dean of Students</w:t>
            </w:r>
          </w:p>
        </w:tc>
        <w:tc>
          <w:tcPr>
            <w:tcMar>
              <w:top w:w="100" w:type="dxa"/>
              <w:bottom w:w="100" w:type="dxa"/>
              <w:left w:w="150" w:type="dxa"/>
              <w:right w:w="150" w:type="dxa"/>
            </w:tcMar>
            <w:vAlign w:val="center"/>
            <w:shd w:val="clear" w:color="auto" w:fill="E9EDF6"/>
            <w:tcW w:w="2242" w:type="dxa"/>
          </w:tcPr>
          <w:p>
            <w:pPr>
              <w:pStyle w:val="Compact"/>
              <w:jc w:val="left"/>
            </w:pPr>
            <w:r>
              <w:t xml:space="preserve">Week 3-4</w:t>
            </w:r>
          </w:p>
        </w:tc>
      </w:tr>
      <w:tr>
        <w:trPr>
          <w:cantSplit/>
        </w:trPr>
        <w:tc>
          <w:tcPr>
            <w:tcMar>
              <w:top w:w="100" w:type="dxa"/>
              <w:bottom w:w="100" w:type="dxa"/>
              <w:left w:w="150" w:type="dxa"/>
              <w:right w:w="150" w:type="dxa"/>
            </w:tcMar>
            <w:vAlign w:val="center"/>
            <w:tcW w:w="1756" w:type="dxa"/>
          </w:tcPr>
          <w:p>
            <w:pPr>
              <w:pStyle w:val="Compact"/>
              <w:jc w:val="right"/>
            </w:pPr>
            <w:r>
              <w:t xml:space="preserve">36</w:t>
            </w:r>
          </w:p>
        </w:tc>
        <w:tc>
          <w:tcPr>
            <w:tcMar>
              <w:top w:w="100" w:type="dxa"/>
              <w:bottom w:w="100" w:type="dxa"/>
              <w:left w:w="150" w:type="dxa"/>
              <w:right w:w="150" w:type="dxa"/>
            </w:tcMar>
            <w:vAlign w:val="center"/>
            <w:tcW w:w="2377" w:type="dxa"/>
          </w:tcPr>
          <w:p>
            <w:pPr>
              <w:pStyle w:val="Compact"/>
              <w:jc w:val="left"/>
            </w:pPr>
            <w:r>
              <w:t xml:space="preserve">Attendance Policy</w:t>
            </w:r>
          </w:p>
        </w:tc>
        <w:tc>
          <w:tcPr>
            <w:tcMar>
              <w:top w:w="100" w:type="dxa"/>
              <w:bottom w:w="100" w:type="dxa"/>
              <w:left w:w="150" w:type="dxa"/>
              <w:right w:w="150" w:type="dxa"/>
            </w:tcMar>
            <w:vAlign w:val="center"/>
            <w:tcW w:w="2697" w:type="dxa"/>
          </w:tcPr>
          <w:p>
            <w:pPr>
              <w:pStyle w:val="Compact"/>
              <w:jc w:val="left"/>
            </w:pPr>
            <w:r>
              <w:t xml:space="preserve">Dean of Students</w:t>
            </w:r>
          </w:p>
        </w:tc>
        <w:tc>
          <w:tcPr>
            <w:tcMar>
              <w:top w:w="100" w:type="dxa"/>
              <w:bottom w:w="100" w:type="dxa"/>
              <w:left w:w="150" w:type="dxa"/>
              <w:right w:w="150" w:type="dxa"/>
            </w:tcMar>
            <w:vAlign w:val="center"/>
            <w:tcW w:w="2242" w:type="dxa"/>
          </w:tcPr>
          <w:p>
            <w:pPr>
              <w:pStyle w:val="Compact"/>
              <w:jc w:val="left"/>
            </w:pPr>
            <w:r>
              <w:t xml:space="preserve">Week 4-5</w:t>
            </w:r>
          </w:p>
        </w:tc>
      </w:tr>
      <w:tr>
        <w:trPr>
          <w:cantSplit/>
        </w:trPr>
        <w:tc>
          <w:tcPr>
            <w:tcMar>
              <w:top w:w="100" w:type="dxa"/>
              <w:bottom w:w="100" w:type="dxa"/>
              <w:left w:w="150" w:type="dxa"/>
              <w:right w:w="150" w:type="dxa"/>
            </w:tcMar>
            <w:vAlign w:val="center"/>
            <w:shd w:val="clear" w:color="auto" w:fill="E9EDF6"/>
            <w:tcW w:w="1756" w:type="dxa"/>
          </w:tcPr>
          <w:p>
            <w:pPr>
              <w:pStyle w:val="Compact"/>
              <w:jc w:val="right"/>
            </w:pPr>
            <w:r>
              <w:t xml:space="preserve">58</w:t>
            </w:r>
          </w:p>
        </w:tc>
        <w:tc>
          <w:tcPr>
            <w:tcMar>
              <w:top w:w="100" w:type="dxa"/>
              <w:bottom w:w="100" w:type="dxa"/>
              <w:left w:w="150" w:type="dxa"/>
              <w:right w:w="150" w:type="dxa"/>
            </w:tcMar>
            <w:vAlign w:val="center"/>
            <w:shd w:val="clear" w:color="auto" w:fill="E9EDF6"/>
            <w:tcW w:w="2377" w:type="dxa"/>
          </w:tcPr>
          <w:p>
            <w:pPr>
              <w:pStyle w:val="Compact"/>
              <w:jc w:val="left"/>
            </w:pPr>
            <w:r>
              <w:t xml:space="preserve">Tuition Collection &amp; Refund Policy</w:t>
            </w:r>
          </w:p>
        </w:tc>
        <w:tc>
          <w:tcPr>
            <w:tcMar>
              <w:top w:w="100" w:type="dxa"/>
              <w:bottom w:w="100" w:type="dxa"/>
              <w:left w:w="150" w:type="dxa"/>
              <w:right w:w="150" w:type="dxa"/>
            </w:tcMar>
            <w:vAlign w:val="center"/>
            <w:shd w:val="clear" w:color="auto" w:fill="E9EDF6"/>
            <w:tcW w:w="2697" w:type="dxa"/>
          </w:tcPr>
          <w:p>
            <w:pPr>
              <w:pStyle w:val="Compact"/>
              <w:jc w:val="left"/>
            </w:pPr>
            <w:r>
              <w:t xml:space="preserve">DVC, Administration &amp; Finance</w:t>
            </w:r>
          </w:p>
        </w:tc>
        <w:tc>
          <w:tcPr>
            <w:tcMar>
              <w:top w:w="100" w:type="dxa"/>
              <w:bottom w:w="100" w:type="dxa"/>
              <w:left w:w="150" w:type="dxa"/>
              <w:right w:w="150" w:type="dxa"/>
            </w:tcMar>
            <w:vAlign w:val="center"/>
            <w:shd w:val="clear" w:color="auto" w:fill="E9EDF6"/>
            <w:tcW w:w="2242" w:type="dxa"/>
          </w:tcPr>
          <w:p>
            <w:pPr>
              <w:pStyle w:val="Compact"/>
              <w:jc w:val="left"/>
            </w:pPr>
            <w:r>
              <w:t xml:space="preserve">Week 4-6</w:t>
            </w:r>
          </w:p>
        </w:tc>
      </w:tr>
    </w:tbl>
    <w:p>
      <w:pPr>
        <w:pStyle w:val="SectionKicker"/>
      </w:pPr>
      <w:r>
        <w:t xml:space="preserve">Section 22 · 22.3</w:t>
      </w:r>
    </w:p>
    <w:bookmarkEnd w:id="139"/>
    <w:bookmarkStart w:id="140" w:name="X6f51770747171d52a35d53dfbd1be6d3d26b427"/>
    <w:p>
      <w:pPr>
        <w:pStyle w:val="Heading2"/>
      </w:pPr>
      <w:r>
        <w:t xml:space="preserve">22.3 Phase 2: Year 1 Critical Documents (40 Documents)</w:t>
      </w:r>
    </w:p>
    <w:p>
      <w:pPr>
        <w:pStyle w:val="FirstParagraph"/>
        <w:jc w:val="both"/>
      </w:pPr>
      <w:r>
        <w:t xml:space="preserve">Document numbers: 2, 7, 9, 13-18, 26-29, 32, 37-38, 44-46, 52-53, 59, 61, 76-77, 81-84, 86-89, 92-93, 98-101, 106 (every Critical-priority document not already scheduled in Phase 1). Timeline: Months 2-5.</w:t>
      </w:r>
    </w:p>
    <w:p>
      <w:pPr>
        <w:pStyle w:val="SectionKicker"/>
      </w:pPr>
      <w:r>
        <w:t xml:space="preserve">Section 22 · 22.4</w:t>
      </w:r>
    </w:p>
    <w:bookmarkEnd w:id="140"/>
    <w:bookmarkStart w:id="141" w:name="X7f9d09007bc912f8c179dfd3e2d676d038da14b"/>
    <w:p>
      <w:pPr>
        <w:pStyle w:val="Heading2"/>
      </w:pPr>
      <w:r>
        <w:t xml:space="preserve">22.4 Phase 3: Year 2 Important Documents (46 Documents)</w:t>
      </w:r>
    </w:p>
    <w:p>
      <w:pPr>
        <w:pStyle w:val="FirstParagraph"/>
        <w:jc w:val="both"/>
      </w:pPr>
      <w:r>
        <w:t xml:space="preserve">Document numbers: 6, 8, 11, 19-25, 30, 33-35, 39-43, 47-51, 56-57, 62-66, 68, 78-80, 85, 90-91, 94-97, 102-104, 107 (every Important-priority document not deferred to Phase 4). Timeline: Months 6-10.</w:t>
      </w:r>
    </w:p>
    <w:p>
      <w:pPr>
        <w:pStyle w:val="SectionKicker"/>
      </w:pPr>
      <w:r>
        <w:t xml:space="preserve">Section 22 · 22.5</w:t>
      </w:r>
    </w:p>
    <w:bookmarkEnd w:id="141"/>
    <w:bookmarkStart w:id="142" w:name="phase-4-year-3-documents-7-documents"/>
    <w:p>
      <w:pPr>
        <w:pStyle w:val="Heading2"/>
      </w:pPr>
      <w:r>
        <w:t xml:space="preserve">22.5 Phase 4: Year 3+ Documents (7 Documents)</w:t>
      </w:r>
    </w:p>
    <w:tbl>
      <w:tblPr>
        <w:tblStyle w:val="Table"/>
        <w:tblW w:type="pct" w:w="5000"/>
        <w:tblLook w:firstRow="1" w:lastRow="0" w:firstColumn="0" w:lastColumn="0" w:noHBand="0" w:noVBand="0" w:val="0020"/>
        <w:jc w:val="start"/>
        <w:tblLayout w:type="fixed"/>
      </w:tblPr>
      <w:tblGrid>
        <w:gridCol w:w="1785"/>
        <w:gridCol w:w="2773"/>
        <w:gridCol w:w="2184"/>
        <w:gridCol w:w="233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1785" w:type="dxa"/>
          </w:tcPr>
          <w:p>
            <w:pPr>
              <w:pStyle w:val="Compact"/>
              <w:jc w:val="right"/>
            </w:pPr>
            <w:r>
              <w:rPr>
                <w:b/>
                <w:color w:val="FFFFFF"/>
                <w:caps/>
                <w:spacing w:val="4"/>
              </w:rPr>
              <w:t xml:space="preserve">Number</w:t>
            </w:r>
          </w:p>
        </w:tc>
        <w:tc>
          <w:tcPr>
            <w:shd w:val="clear" w:color="auto" w:fill="122A4E"/>
            <w:tcMar>
              <w:top w:w="130" w:type="dxa"/>
              <w:bottom w:w="130" w:type="dxa"/>
              <w:left w:w="150" w:type="dxa"/>
              <w:right w:w="150" w:type="dxa"/>
            </w:tcMar>
            <w:tcBorders>
              <w:bottom w:val="single" w:sz="16" w:space="0" w:color="B08625"/>
            </w:tcBorders>
            <w:vAlign w:val="center"/>
            <w:tcW w:w="2773" w:type="dxa"/>
          </w:tcPr>
          <w:p>
            <w:pPr>
              <w:pStyle w:val="Compact"/>
              <w:jc w:val="left"/>
            </w:pPr>
            <w:r>
              <w:rPr>
                <w:b/>
                <w:color w:val="FFFFFF"/>
                <w:caps/>
                <w:spacing w:val="4"/>
              </w:rPr>
              <w:t xml:space="preserve">Document</w:t>
            </w:r>
          </w:p>
        </w:tc>
        <w:tc>
          <w:tcPr>
            <w:shd w:val="clear" w:color="auto" w:fill="122A4E"/>
            <w:tcMar>
              <w:top w:w="130" w:type="dxa"/>
              <w:bottom w:w="130" w:type="dxa"/>
              <w:left w:w="150" w:type="dxa"/>
              <w:right w:w="150" w:type="dxa"/>
            </w:tcMar>
            <w:tcBorders>
              <w:bottom w:val="single" w:sz="16" w:space="0" w:color="B08625"/>
            </w:tcBorders>
            <w:vAlign w:val="center"/>
            <w:tcW w:w="2184" w:type="dxa"/>
          </w:tcPr>
          <w:p>
            <w:pPr>
              <w:pStyle w:val="Compact"/>
              <w:jc w:val="left"/>
            </w:pPr>
            <w:r>
              <w:rPr>
                <w:b/>
                <w:color w:val="FFFFFF"/>
                <w:caps/>
                <w:spacing w:val="4"/>
              </w:rPr>
              <w:t xml:space="preserve">Policy Steward</w:t>
            </w:r>
          </w:p>
        </w:tc>
        <w:tc>
          <w:tcPr>
            <w:shd w:val="clear" w:color="auto" w:fill="122A4E"/>
            <w:tcMar>
              <w:top w:w="130" w:type="dxa"/>
              <w:bottom w:w="130" w:type="dxa"/>
              <w:left w:w="150" w:type="dxa"/>
              <w:right w:w="150" w:type="dxa"/>
            </w:tcMar>
            <w:tcBorders>
              <w:bottom w:val="single" w:sz="16" w:space="0" w:color="B08625"/>
            </w:tcBorders>
            <w:vAlign w:val="center"/>
            <w:tcW w:w="2330" w:type="dxa"/>
          </w:tcPr>
          <w:p>
            <w:pPr>
              <w:pStyle w:val="Compact"/>
              <w:jc w:val="left"/>
            </w:pPr>
            <w:r>
              <w:rPr>
                <w:b/>
                <w:color w:val="FFFFFF"/>
                <w:caps/>
                <w:spacing w:val="4"/>
              </w:rPr>
              <w:t xml:space="preserve">Timeline</w:t>
            </w:r>
          </w:p>
        </w:tc>
      </w:tr>
      <w:tr>
        <w:trPr>
          <w:cantSplit/>
        </w:trPr>
        <w:tc>
          <w:tcPr>
            <w:tcMar>
              <w:top w:w="100" w:type="dxa"/>
              <w:bottom w:w="100" w:type="dxa"/>
              <w:left w:w="150" w:type="dxa"/>
              <w:right w:w="150" w:type="dxa"/>
            </w:tcMar>
            <w:vAlign w:val="center"/>
            <w:shd w:val="clear" w:color="auto" w:fill="E9EDF6"/>
            <w:tcW w:w="1785" w:type="dxa"/>
          </w:tcPr>
          <w:p>
            <w:pPr>
              <w:pStyle w:val="Compact"/>
              <w:jc w:val="right"/>
            </w:pPr>
            <w:r>
              <w:t xml:space="preserve">73</w:t>
            </w:r>
          </w:p>
        </w:tc>
        <w:tc>
          <w:tcPr>
            <w:tcMar>
              <w:top w:w="100" w:type="dxa"/>
              <w:bottom w:w="100" w:type="dxa"/>
              <w:left w:w="150" w:type="dxa"/>
              <w:right w:w="150" w:type="dxa"/>
            </w:tcMar>
            <w:vAlign w:val="center"/>
            <w:shd w:val="clear" w:color="auto" w:fill="E9EDF6"/>
            <w:tcW w:w="2773" w:type="dxa"/>
          </w:tcPr>
          <w:p>
            <w:pPr>
              <w:pStyle w:val="Compact"/>
              <w:jc w:val="left"/>
            </w:pPr>
            <w:r>
              <w:t xml:space="preserve">Facilities Management Policy</w:t>
            </w:r>
          </w:p>
        </w:tc>
        <w:tc>
          <w:tcPr>
            <w:tcMar>
              <w:top w:w="100" w:type="dxa"/>
              <w:bottom w:w="100" w:type="dxa"/>
              <w:left w:w="150" w:type="dxa"/>
              <w:right w:w="150" w:type="dxa"/>
            </w:tcMar>
            <w:vAlign w:val="center"/>
            <w:shd w:val="clear" w:color="auto" w:fill="E9EDF6"/>
            <w:tcW w:w="2184" w:type="dxa"/>
          </w:tcPr>
          <w:p>
            <w:pPr>
              <w:pStyle w:val="Compact"/>
              <w:jc w:val="left"/>
            </w:pPr>
            <w:r>
              <w:t xml:space="preserve">Director, Facilities</w:t>
            </w:r>
          </w:p>
        </w:tc>
        <w:tc>
          <w:tcPr>
            <w:tcMar>
              <w:top w:w="100" w:type="dxa"/>
              <w:bottom w:w="100" w:type="dxa"/>
              <w:left w:w="150" w:type="dxa"/>
              <w:right w:w="150" w:type="dxa"/>
            </w:tcMar>
            <w:vAlign w:val="center"/>
            <w:shd w:val="clear" w:color="auto" w:fill="E9EDF6"/>
            <w:tcW w:w="2330" w:type="dxa"/>
          </w:tcPr>
          <w:p>
            <w:pPr>
              <w:pStyle w:val="Compact"/>
              <w:jc w:val="left"/>
            </w:pPr>
            <w:r>
              <w:t xml:space="preserve">Month 17-18</w:t>
            </w:r>
          </w:p>
        </w:tc>
      </w:tr>
      <w:tr>
        <w:trPr>
          <w:cantSplit/>
        </w:trPr>
        <w:tc>
          <w:tcPr>
            <w:tcMar>
              <w:top w:w="100" w:type="dxa"/>
              <w:bottom w:w="100" w:type="dxa"/>
              <w:left w:w="150" w:type="dxa"/>
              <w:right w:w="150" w:type="dxa"/>
            </w:tcMar>
            <w:vAlign w:val="center"/>
            <w:tcW w:w="1785" w:type="dxa"/>
          </w:tcPr>
          <w:p>
            <w:pPr>
              <w:pStyle w:val="Compact"/>
              <w:jc w:val="right"/>
            </w:pPr>
            <w:r>
              <w:t xml:space="preserve">74</w:t>
            </w:r>
          </w:p>
        </w:tc>
        <w:tc>
          <w:tcPr>
            <w:tcMar>
              <w:top w:w="100" w:type="dxa"/>
              <w:bottom w:w="100" w:type="dxa"/>
              <w:left w:w="150" w:type="dxa"/>
              <w:right w:w="150" w:type="dxa"/>
            </w:tcMar>
            <w:vAlign w:val="center"/>
            <w:tcW w:w="2773" w:type="dxa"/>
          </w:tcPr>
          <w:p>
            <w:pPr>
              <w:pStyle w:val="Compact"/>
              <w:jc w:val="left"/>
            </w:pPr>
            <w:r>
              <w:t xml:space="preserve">Health &amp; Safety Policy</w:t>
            </w:r>
          </w:p>
        </w:tc>
        <w:tc>
          <w:tcPr>
            <w:tcMar>
              <w:top w:w="100" w:type="dxa"/>
              <w:bottom w:w="100" w:type="dxa"/>
              <w:left w:w="150" w:type="dxa"/>
              <w:right w:w="150" w:type="dxa"/>
            </w:tcMar>
            <w:vAlign w:val="center"/>
            <w:tcW w:w="2184" w:type="dxa"/>
          </w:tcPr>
          <w:p>
            <w:pPr>
              <w:pStyle w:val="Compact"/>
              <w:jc w:val="left"/>
            </w:pPr>
            <w:r>
              <w:t xml:space="preserve">Director, Facilities</w:t>
            </w:r>
          </w:p>
        </w:tc>
        <w:tc>
          <w:tcPr>
            <w:tcMar>
              <w:top w:w="100" w:type="dxa"/>
              <w:bottom w:w="100" w:type="dxa"/>
              <w:left w:w="150" w:type="dxa"/>
              <w:right w:w="150" w:type="dxa"/>
            </w:tcMar>
            <w:vAlign w:val="center"/>
            <w:tcW w:w="2330" w:type="dxa"/>
          </w:tcPr>
          <w:p>
            <w:pPr>
              <w:pStyle w:val="Compact"/>
              <w:jc w:val="left"/>
            </w:pPr>
            <w:r>
              <w:t xml:space="preserve">Month 18-19</w:t>
            </w:r>
          </w:p>
        </w:tc>
      </w:tr>
      <w:tr>
        <w:trPr>
          <w:cantSplit/>
        </w:trPr>
        <w:tc>
          <w:tcPr>
            <w:tcMar>
              <w:top w:w="100" w:type="dxa"/>
              <w:bottom w:w="100" w:type="dxa"/>
              <w:left w:w="150" w:type="dxa"/>
              <w:right w:w="150" w:type="dxa"/>
            </w:tcMar>
            <w:vAlign w:val="center"/>
            <w:shd w:val="clear" w:color="auto" w:fill="E9EDF6"/>
            <w:tcW w:w="1785" w:type="dxa"/>
          </w:tcPr>
          <w:p>
            <w:pPr>
              <w:pStyle w:val="Compact"/>
              <w:jc w:val="right"/>
            </w:pPr>
            <w:r>
              <w:t xml:space="preserve">75</w:t>
            </w:r>
          </w:p>
        </w:tc>
        <w:tc>
          <w:tcPr>
            <w:tcMar>
              <w:top w:w="100" w:type="dxa"/>
              <w:bottom w:w="100" w:type="dxa"/>
              <w:left w:w="150" w:type="dxa"/>
              <w:right w:w="150" w:type="dxa"/>
            </w:tcMar>
            <w:vAlign w:val="center"/>
            <w:shd w:val="clear" w:color="auto" w:fill="E9EDF6"/>
            <w:tcW w:w="2773" w:type="dxa"/>
          </w:tcPr>
          <w:p>
            <w:pPr>
              <w:pStyle w:val="Compact"/>
              <w:jc w:val="left"/>
            </w:pPr>
            <w:r>
              <w:t xml:space="preserve">Emergency Response Plan</w:t>
            </w:r>
          </w:p>
        </w:tc>
        <w:tc>
          <w:tcPr>
            <w:tcMar>
              <w:top w:w="100" w:type="dxa"/>
              <w:bottom w:w="100" w:type="dxa"/>
              <w:left w:w="150" w:type="dxa"/>
              <w:right w:w="150" w:type="dxa"/>
            </w:tcMar>
            <w:vAlign w:val="center"/>
            <w:shd w:val="clear" w:color="auto" w:fill="E9EDF6"/>
            <w:tcW w:w="2184" w:type="dxa"/>
          </w:tcPr>
          <w:p>
            <w:pPr>
              <w:pStyle w:val="Compact"/>
              <w:jc w:val="left"/>
            </w:pPr>
            <w:r>
              <w:t xml:space="preserve">Director, Facilities</w:t>
            </w:r>
          </w:p>
        </w:tc>
        <w:tc>
          <w:tcPr>
            <w:tcMar>
              <w:top w:w="100" w:type="dxa"/>
              <w:bottom w:w="100" w:type="dxa"/>
              <w:left w:w="150" w:type="dxa"/>
              <w:right w:w="150" w:type="dxa"/>
            </w:tcMar>
            <w:vAlign w:val="center"/>
            <w:shd w:val="clear" w:color="auto" w:fill="E9EDF6"/>
            <w:tcW w:w="2330" w:type="dxa"/>
          </w:tcPr>
          <w:p>
            <w:pPr>
              <w:pStyle w:val="Compact"/>
              <w:jc w:val="left"/>
            </w:pPr>
            <w:r>
              <w:t xml:space="preserve">Month 18-19</w:t>
            </w:r>
          </w:p>
        </w:tc>
      </w:tr>
      <w:tr>
        <w:trPr>
          <w:cantSplit/>
        </w:trPr>
        <w:tc>
          <w:tcPr>
            <w:tcMar>
              <w:top w:w="100" w:type="dxa"/>
              <w:bottom w:w="100" w:type="dxa"/>
              <w:left w:w="150" w:type="dxa"/>
              <w:right w:w="150" w:type="dxa"/>
            </w:tcMar>
            <w:vAlign w:val="center"/>
            <w:tcW w:w="1785" w:type="dxa"/>
          </w:tcPr>
          <w:p>
            <w:pPr>
              <w:pStyle w:val="Compact"/>
              <w:jc w:val="right"/>
            </w:pPr>
            <w:r>
              <w:t xml:space="preserve">70</w:t>
            </w:r>
          </w:p>
        </w:tc>
        <w:tc>
          <w:tcPr>
            <w:tcMar>
              <w:top w:w="100" w:type="dxa"/>
              <w:bottom w:w="100" w:type="dxa"/>
              <w:left w:w="150" w:type="dxa"/>
              <w:right w:w="150" w:type="dxa"/>
            </w:tcMar>
            <w:vAlign w:val="center"/>
            <w:tcW w:w="2773" w:type="dxa"/>
          </w:tcPr>
          <w:p>
            <w:pPr>
              <w:pStyle w:val="Compact"/>
              <w:jc w:val="left"/>
            </w:pPr>
            <w:r>
              <w:t xml:space="preserve">Backup &amp; Disaster Recovery Plan</w:t>
            </w:r>
          </w:p>
        </w:tc>
        <w:tc>
          <w:tcPr>
            <w:tcMar>
              <w:top w:w="100" w:type="dxa"/>
              <w:bottom w:w="100" w:type="dxa"/>
              <w:left w:w="150" w:type="dxa"/>
              <w:right w:w="150" w:type="dxa"/>
            </w:tcMar>
            <w:vAlign w:val="center"/>
            <w:tcW w:w="2184" w:type="dxa"/>
          </w:tcPr>
          <w:p>
            <w:pPr>
              <w:pStyle w:val="Compact"/>
              <w:jc w:val="left"/>
            </w:pPr>
            <w:r>
              <w:t xml:space="preserve">Director, IT</w:t>
            </w:r>
          </w:p>
        </w:tc>
        <w:tc>
          <w:tcPr>
            <w:tcMar>
              <w:top w:w="100" w:type="dxa"/>
              <w:bottom w:w="100" w:type="dxa"/>
              <w:left w:w="150" w:type="dxa"/>
              <w:right w:w="150" w:type="dxa"/>
            </w:tcMar>
            <w:vAlign w:val="center"/>
            <w:tcW w:w="2330" w:type="dxa"/>
          </w:tcPr>
          <w:p>
            <w:pPr>
              <w:pStyle w:val="Compact"/>
              <w:jc w:val="left"/>
            </w:pPr>
            <w:r>
              <w:t xml:space="preserve">Month 19-20</w:t>
            </w:r>
          </w:p>
        </w:tc>
      </w:tr>
      <w:tr>
        <w:trPr>
          <w:cantSplit/>
        </w:trPr>
        <w:tc>
          <w:tcPr>
            <w:tcMar>
              <w:top w:w="100" w:type="dxa"/>
              <w:bottom w:w="100" w:type="dxa"/>
              <w:left w:w="150" w:type="dxa"/>
              <w:right w:w="150" w:type="dxa"/>
            </w:tcMar>
            <w:vAlign w:val="center"/>
            <w:shd w:val="clear" w:color="auto" w:fill="E9EDF6"/>
            <w:tcW w:w="1785" w:type="dxa"/>
          </w:tcPr>
          <w:p>
            <w:pPr>
              <w:pStyle w:val="Compact"/>
              <w:jc w:val="right"/>
            </w:pPr>
            <w:r>
              <w:t xml:space="preserve">71</w:t>
            </w:r>
          </w:p>
        </w:tc>
        <w:tc>
          <w:tcPr>
            <w:tcMar>
              <w:top w:w="100" w:type="dxa"/>
              <w:bottom w:w="100" w:type="dxa"/>
              <w:left w:w="150" w:type="dxa"/>
              <w:right w:w="150" w:type="dxa"/>
            </w:tcMar>
            <w:vAlign w:val="center"/>
            <w:shd w:val="clear" w:color="auto" w:fill="E9EDF6"/>
            <w:tcW w:w="2773" w:type="dxa"/>
          </w:tcPr>
          <w:p>
            <w:pPr>
              <w:pStyle w:val="Compact"/>
              <w:jc w:val="left"/>
            </w:pPr>
            <w:r>
              <w:t xml:space="preserve">IT Support Policy</w:t>
            </w:r>
          </w:p>
        </w:tc>
        <w:tc>
          <w:tcPr>
            <w:tcMar>
              <w:top w:w="100" w:type="dxa"/>
              <w:bottom w:w="100" w:type="dxa"/>
              <w:left w:w="150" w:type="dxa"/>
              <w:right w:w="150" w:type="dxa"/>
            </w:tcMar>
            <w:vAlign w:val="center"/>
            <w:shd w:val="clear" w:color="auto" w:fill="E9EDF6"/>
            <w:tcW w:w="2184" w:type="dxa"/>
          </w:tcPr>
          <w:p>
            <w:pPr>
              <w:pStyle w:val="Compact"/>
              <w:jc w:val="left"/>
            </w:pPr>
            <w:r>
              <w:t xml:space="preserve">Director, IT</w:t>
            </w:r>
          </w:p>
        </w:tc>
        <w:tc>
          <w:tcPr>
            <w:tcMar>
              <w:top w:w="100" w:type="dxa"/>
              <w:bottom w:w="100" w:type="dxa"/>
              <w:left w:w="150" w:type="dxa"/>
              <w:right w:w="150" w:type="dxa"/>
            </w:tcMar>
            <w:vAlign w:val="center"/>
            <w:shd w:val="clear" w:color="auto" w:fill="E9EDF6"/>
            <w:tcW w:w="2330" w:type="dxa"/>
          </w:tcPr>
          <w:p>
            <w:pPr>
              <w:pStyle w:val="Compact"/>
              <w:jc w:val="left"/>
            </w:pPr>
            <w:r>
              <w:t xml:space="preserve">Month 20-21</w:t>
            </w:r>
          </w:p>
        </w:tc>
      </w:tr>
      <w:tr>
        <w:trPr>
          <w:cantSplit/>
        </w:trPr>
        <w:tc>
          <w:tcPr>
            <w:tcMar>
              <w:top w:w="100" w:type="dxa"/>
              <w:bottom w:w="100" w:type="dxa"/>
              <w:left w:w="150" w:type="dxa"/>
              <w:right w:w="150" w:type="dxa"/>
            </w:tcMar>
            <w:vAlign w:val="center"/>
            <w:tcW w:w="1785" w:type="dxa"/>
          </w:tcPr>
          <w:p>
            <w:pPr>
              <w:pStyle w:val="Compact"/>
              <w:jc w:val="right"/>
            </w:pPr>
            <w:r>
              <w:t xml:space="preserve">72</w:t>
            </w:r>
          </w:p>
        </w:tc>
        <w:tc>
          <w:tcPr>
            <w:tcMar>
              <w:top w:w="100" w:type="dxa"/>
              <w:bottom w:w="100" w:type="dxa"/>
              <w:left w:w="150" w:type="dxa"/>
              <w:right w:w="150" w:type="dxa"/>
            </w:tcMar>
            <w:vAlign w:val="center"/>
            <w:tcW w:w="2773" w:type="dxa"/>
          </w:tcPr>
          <w:p>
            <w:pPr>
              <w:pStyle w:val="Compact"/>
              <w:jc w:val="left"/>
            </w:pPr>
            <w:r>
              <w:t xml:space="preserve">Acceptable Use Policy</w:t>
            </w:r>
          </w:p>
        </w:tc>
        <w:tc>
          <w:tcPr>
            <w:tcMar>
              <w:top w:w="100" w:type="dxa"/>
              <w:bottom w:w="100" w:type="dxa"/>
              <w:left w:w="150" w:type="dxa"/>
              <w:right w:w="150" w:type="dxa"/>
            </w:tcMar>
            <w:vAlign w:val="center"/>
            <w:tcW w:w="2184" w:type="dxa"/>
          </w:tcPr>
          <w:p>
            <w:pPr>
              <w:pStyle w:val="Compact"/>
              <w:jc w:val="left"/>
            </w:pPr>
            <w:r>
              <w:t xml:space="preserve">Director, IT</w:t>
            </w:r>
          </w:p>
        </w:tc>
        <w:tc>
          <w:tcPr>
            <w:tcMar>
              <w:top w:w="100" w:type="dxa"/>
              <w:bottom w:w="100" w:type="dxa"/>
              <w:left w:w="150" w:type="dxa"/>
              <w:right w:w="150" w:type="dxa"/>
            </w:tcMar>
            <w:vAlign w:val="center"/>
            <w:tcW w:w="2330" w:type="dxa"/>
          </w:tcPr>
          <w:p>
            <w:pPr>
              <w:pStyle w:val="Compact"/>
              <w:jc w:val="left"/>
            </w:pPr>
            <w:r>
              <w:t xml:space="preserve">Month 21-22</w:t>
            </w:r>
          </w:p>
        </w:tc>
      </w:tr>
      <w:tr>
        <w:trPr>
          <w:cantSplit/>
        </w:trPr>
        <w:tc>
          <w:tcPr>
            <w:tcMar>
              <w:top w:w="100" w:type="dxa"/>
              <w:bottom w:w="100" w:type="dxa"/>
              <w:left w:w="150" w:type="dxa"/>
              <w:right w:w="150" w:type="dxa"/>
            </w:tcMar>
            <w:vAlign w:val="center"/>
            <w:shd w:val="clear" w:color="auto" w:fill="E9EDF6"/>
            <w:tcW w:w="1785" w:type="dxa"/>
          </w:tcPr>
          <w:p>
            <w:pPr>
              <w:pStyle w:val="Compact"/>
              <w:jc w:val="right"/>
            </w:pPr>
            <w:r>
              <w:t xml:space="preserve">67</w:t>
            </w:r>
          </w:p>
        </w:tc>
        <w:tc>
          <w:tcPr>
            <w:tcMar>
              <w:top w:w="100" w:type="dxa"/>
              <w:bottom w:w="100" w:type="dxa"/>
              <w:left w:w="150" w:type="dxa"/>
              <w:right w:w="150" w:type="dxa"/>
            </w:tcMar>
            <w:vAlign w:val="center"/>
            <w:shd w:val="clear" w:color="auto" w:fill="E9EDF6"/>
            <w:tcW w:w="2773" w:type="dxa"/>
          </w:tcPr>
          <w:p>
            <w:pPr>
              <w:pStyle w:val="Compact"/>
              <w:jc w:val="left"/>
            </w:pPr>
            <w:r>
              <w:t xml:space="preserve">IT Infrastructure Plan</w:t>
            </w:r>
          </w:p>
        </w:tc>
        <w:tc>
          <w:tcPr>
            <w:tcMar>
              <w:top w:w="100" w:type="dxa"/>
              <w:bottom w:w="100" w:type="dxa"/>
              <w:left w:w="150" w:type="dxa"/>
              <w:right w:w="150" w:type="dxa"/>
            </w:tcMar>
            <w:vAlign w:val="center"/>
            <w:shd w:val="clear" w:color="auto" w:fill="E9EDF6"/>
            <w:tcW w:w="2184" w:type="dxa"/>
          </w:tcPr>
          <w:p>
            <w:pPr>
              <w:pStyle w:val="Compact"/>
              <w:jc w:val="left"/>
            </w:pPr>
            <w:r>
              <w:t xml:space="preserve">Director, IT</w:t>
            </w:r>
          </w:p>
        </w:tc>
        <w:tc>
          <w:tcPr>
            <w:tcMar>
              <w:top w:w="100" w:type="dxa"/>
              <w:bottom w:w="100" w:type="dxa"/>
              <w:left w:w="150" w:type="dxa"/>
              <w:right w:w="150" w:type="dxa"/>
            </w:tcMar>
            <w:vAlign w:val="center"/>
            <w:shd w:val="clear" w:color="auto" w:fill="E9EDF6"/>
            <w:tcW w:w="2330" w:type="dxa"/>
          </w:tcPr>
          <w:p>
            <w:pPr>
              <w:pStyle w:val="Compact"/>
              <w:jc w:val="left"/>
            </w:pPr>
            <w:r>
              <w:t xml:space="preserve">Month 22-23</w:t>
            </w:r>
          </w:p>
        </w:tc>
      </w:tr>
    </w:tbl>
    <w:p>
      <w:pPr>
        <w:jc w:val="both"/>
      </w:pPr>
      <w:r>
        <w:br w:type="page"/>
      </w:r>
    </w:p>
    <w:p>
      <w:pPr>
        <w:jc w:val="both"/>
      </w:pPr>
      <w:r>
        <w:br w:type="page"/>
      </w:r>
    </w:p>
    <w:tbl>
      <w:tblPr>
        <w:tblW w:w="9350" w:type="dxa"/>
        <w:tblBorders>
          <w:top w:val="single" w:sz="10" w:space="0" w:color="B08625"/>
          <w:bottom w:val="single" w:sz="10" w:space="0" w:color="B08625"/>
        </w:tblBorders>
      </w:tblPr>
      <w:tblGrid>
        <w:gridCol w:w="9350"/>
      </w:tblGrid>
      <w:tr>
        <w:trPr>
          <w:trHeight w:val="1164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23 of 25</w:t>
            </w:r>
          </w:p>
          <w:p>
            <w:pPr>
              <w:spacing w:before="0" w:after="60"/>
              <w:suppressAutoHyphens/>
            </w:pPr>
            <w:r>
              <w:rPr>
                <w:rFonts w:ascii="Fraunces Black" w:hAnsi="Fraunces Black"/>
                <w:color w:val="B08625"/>
                <w:b/>
                <w:sz w:val="108"/>
              </w:rPr>
              <w:t>23</w:t>
            </w:r>
          </w:p>
          <w:p>
            <w:pPr>
              <w:spacing w:before="120" w:after="80"/>
              <w:suppressAutoHyphens/>
            </w:pPr>
            <w:r>
              <w:rPr>
                <w:rFonts w:ascii="Fraunces Black" w:hAnsi="Fraunces Black"/>
                <w:color w:val="FFFFFF"/>
                <w:b/>
                <w:sz w:val="72"/>
              </w:rPr>
              <w:t>Senate Resolution &amp; Endorsement</w:t>
            </w:r>
          </w:p>
          <w:p>
            <w:pPr>
              <w:spacing w:before="0" w:after="260"/>
              <w:pBdr>
                <w:bottom w:val="single" w:sz="10" w:space="8" w:color="B08625"/>
              </w:pBdr>
              <w:suppressAutoHyphens/>
            </w:pPr>
            <w:r>
              <w:rPr>
                <w:rFonts w:ascii="Source Serif 4" w:hAnsi="Source Serif 4"/>
                <w:i/>
                <w:smallCaps/>
                <w:color w:val="8C97AB"/>
                <w:sz w:val="19"/>
                <w:spacing w:val="10"/>
              </w:rPr>
              <w:t>Subsections 23.1–23.4</w:t>
            </w:r>
          </w:p>
          <w:p>
            <w:pPr>
              <w:spacing w:before="0" w:after="360"/>
              <w:ind w:right="700"/>
              <w:suppressAutoHyphens/>
            </w:pPr>
            <w:r>
              <w:rPr>
                <w:rFonts w:ascii="Fraunces" w:hAnsi="Fraunces"/>
                <w:i/>
                <w:color w:val="DCE3F0"/>
                <w:sz w:val="25"/>
              </w:rPr>
              <w:t>“Resolution 2028-001: the University Senate's formal endorsement of this Compendium as governing framework.”</w:t>
            </w:r>
          </w:p>
          <w:p>
            <w:pPr>
              <w:spacing w:before="0" w:after="140"/>
              <w:suppressAutoHyphens/>
            </w:pPr>
            <w:r>
              <w:rPr>
                <w:rFonts w:ascii="Source Serif 4" w:hAnsi="Source Serif 4"/>
                <w:i/>
                <w:smallCaps/>
                <w:color w:val="B08625"/>
                <w:b/>
                <w:sz w:val="18"/>
                <w:spacing w:val="12"/>
              </w:rPr>
              <w:t>Subsections</w:t>
            </w:r>
          </w:p>
          <w:p>
            <w:pPr>
              <w:spacing w:before="0" w:after="110"/>
              <w:suppressAutoHyphens/>
            </w:pPr>
            <w:r>
              <w:rPr>
                <w:rFonts w:ascii="Archivo SemiBold" w:hAnsi="Archivo SemiBold"/>
                <w:color w:val="B08625"/>
                <w:b/>
                <w:sz w:val="19"/>
              </w:rPr>
              <w:t>23.1 </w:t>
            </w:r>
            <w:r>
              <w:rPr>
                <w:rFonts w:ascii="Archivo" w:hAnsi="Archivo"/>
                <w:color w:val="FFFFFF"/>
                <w:sz w:val="18"/>
              </w:rPr>
              <w:t>Senate Resolution</w:t>
            </w:r>
          </w:p>
          <w:p>
            <w:pPr>
              <w:spacing w:before="0" w:after="110"/>
              <w:suppressAutoHyphens/>
            </w:pPr>
            <w:r>
              <w:rPr>
                <w:rFonts w:ascii="Archivo SemiBold" w:hAnsi="Archivo SemiBold"/>
                <w:color w:val="B08625"/>
                <w:b/>
                <w:sz w:val="19"/>
              </w:rPr>
              <w:t>23.2 </w:t>
            </w:r>
            <w:r>
              <w:rPr>
                <w:rFonts w:ascii="Archivo" w:hAnsi="Archivo"/>
                <w:color w:val="FFFFFF"/>
                <w:sz w:val="18"/>
              </w:rPr>
              <w:t>Approval Signatures</w:t>
            </w:r>
          </w:p>
          <w:p>
            <w:pPr>
              <w:spacing w:before="0" w:after="110"/>
              <w:suppressAutoHyphens/>
            </w:pPr>
            <w:r>
              <w:rPr>
                <w:rFonts w:ascii="Archivo SemiBold" w:hAnsi="Archivo SemiBold"/>
                <w:color w:val="B08625"/>
                <w:b/>
                <w:sz w:val="19"/>
              </w:rPr>
              <w:t>23.3 </w:t>
            </w:r>
            <w:r>
              <w:rPr>
                <w:rFonts w:ascii="Archivo" w:hAnsi="Archivo"/>
                <w:color w:val="FFFFFF"/>
                <w:sz w:val="18"/>
              </w:rPr>
              <w:t>Document Control</w:t>
            </w:r>
          </w:p>
          <w:p>
            <w:pPr>
              <w:spacing w:before="0" w:after="110"/>
              <w:suppressAutoHyphens/>
            </w:pPr>
            <w:r>
              <w:rPr>
                <w:rFonts w:ascii="Archivo SemiBold" w:hAnsi="Archivo SemiBold"/>
                <w:color w:val="B08625"/>
                <w:b/>
                <w:sz w:val="19"/>
              </w:rPr>
              <w:t>23.4 </w:t>
            </w:r>
            <w:r>
              <w:rPr>
                <w:rFonts w:ascii="Archivo" w:hAnsi="Archivo"/>
                <w:color w:val="FFFFFF"/>
                <w:sz w:val="18"/>
              </w:rPr>
              <w:t>Amendment Record</w:t>
            </w:r>
          </w:p>
        </w:tc>
      </w:tr>
    </w:tbl>
    <w:p>
      <w:pPr>
        <w:jc w:val="both"/>
      </w:pPr>
      <w:r>
        <w:br w:type="page"/>
      </w:r>
    </w:p>
    <w:p>
      <w:pPr>
        <w:pStyle w:val="SectionKicker"/>
      </w:pPr>
      <w:r>
        <w:t xml:space="preserve">Section 23 · 23.1</w:t>
      </w:r>
    </w:p>
    <w:bookmarkEnd w:id="142"/>
    <w:bookmarkStart w:id="143" w:name="senate-resolution"/>
    <w:p>
      <w:pPr>
        <w:pStyle w:val="Heading2"/>
      </w:pPr>
      <w:r>
        <w:t xml:space="preserve">23.1 Senate Resolution</w:t>
      </w:r>
    </w:p>
    <w:p>
      <w:pPr>
        <w:pStyle w:val="FirstParagraph"/>
        <w:jc w:val="both"/>
      </w:pPr>
      <w:r>
        <w:rPr>
          <w:bCs/>
          <w:b/>
        </w:rPr>
        <w:t xml:space="preserve">Resolution No. 2028-001</w:t>
      </w:r>
    </w:p>
    <w:p>
      <w:pPr>
        <w:pStyle w:val="BodyText"/>
        <w:jc w:val="both"/>
      </w:pPr>
      <w:r>
        <w:rPr>
          <w:bCs/>
          <w:b/>
        </w:rPr>
        <w:t xml:space="preserve">Subject:</w:t>
      </w:r>
      <w:r>
        <w:t xml:space="preserve"> </w:t>
      </w:r>
      <w:r>
        <w:t xml:space="preserve">Approval of the AMIU Institutional Governance Compendium</w:t>
      </w:r>
    </w:p>
    <w:p>
      <w:pPr>
        <w:pStyle w:val="BodyText"/>
        <w:jc w:val="both"/>
      </w:pPr>
      <w:r>
        <w:rPr>
          <w:bCs/>
          <w:b/>
        </w:rPr>
        <w:t xml:space="preserve">Date:</w:t>
      </w:r>
      <w:r>
        <w:t xml:space="preserve"> </w:t>
      </w:r>
      <w:r>
        <w:t xml:space="preserve">1 January 2028</w:t>
      </w:r>
    </w:p>
    <w:p>
      <w:pPr>
        <w:pStyle w:val="BodyText"/>
        <w:jc w:val="both"/>
      </w:pPr>
      <w:r>
        <w:t xml:space="preserve">Moved By: ______________________     Seconded By: ______________________</w:t>
      </w:r>
    </w:p>
    <w:p>
      <w:pPr>
        <w:pStyle w:val="BodyText"/>
        <w:jc w:val="both"/>
      </w:pPr>
      <w:r>
        <w:rPr>
          <w:iCs/>
          <w:i/>
        </w:rPr>
        <w:t xml:space="preserve">Whereas</w:t>
      </w:r>
      <w:r>
        <w:t xml:space="preserve">, the Al-Mulk International University Senate has reviewed the AMIU Institutional Governance Compendium, a comprehensive governance and policy framework for the University;</w:t>
      </w:r>
    </w:p>
    <w:p>
      <w:pPr>
        <w:pStyle w:val="BodyText"/>
        <w:jc w:val="both"/>
      </w:pPr>
      <w:r>
        <w:rPr>
          <w:iCs/>
          <w:i/>
        </w:rPr>
        <w:t xml:space="preserve">Whereas</w:t>
      </w:r>
      <w:r>
        <w:t xml:space="preserve">, the Compendium establishes the institutional structure, articulates the core values, defines the roles and responsibilities of all governing bodies, and provides a comprehensive inventory of all policies, procedures, and governance instruments;</w:t>
      </w:r>
    </w:p>
    <w:p>
      <w:pPr>
        <w:pStyle w:val="BodyText"/>
        <w:jc w:val="both"/>
      </w:pPr>
      <w:r>
        <w:rPr>
          <w:iCs/>
          <w:i/>
        </w:rPr>
        <w:t xml:space="preserve">Whereas</w:t>
      </w:r>
      <w:r>
        <w:t xml:space="preserve">, the Compendium provides a phased implementation roadmap for the development of all documents;</w:t>
      </w:r>
    </w:p>
    <w:p>
      <w:pPr>
        <w:pStyle w:val="BodyText"/>
        <w:jc w:val="both"/>
      </w:pPr>
      <w:r>
        <w:rPr>
          <w:iCs/>
          <w:i/>
        </w:rPr>
        <w:t xml:space="preserve">Now, Therefore, Be It Resolved</w:t>
      </w:r>
      <w:r>
        <w:t xml:space="preserve">, that the University Senate:</w:t>
      </w:r>
    </w:p>
    <w:p>
      <w:pPr>
        <w:pStyle w:val="BodyText"/>
        <w:jc w:val="both"/>
      </w:pPr>
      <w:r>
        <w:rPr>
          <w:bCs/>
          <w:b/>
        </w:rPr>
        <w:t xml:space="preserve">1.</w:t>
      </w:r>
      <w:r>
        <w:t xml:space="preserve"> </w:t>
      </w:r>
      <w:r>
        <w:t xml:space="preserve">Approves the AMIU Institutional Governance Compendium as the definitive governance and policy framework;</w:t>
      </w:r>
    </w:p>
    <w:p>
      <w:pPr>
        <w:pStyle w:val="BodyText"/>
        <w:jc w:val="both"/>
      </w:pPr>
      <w:r>
        <w:rPr>
          <w:bCs/>
          <w:b/>
        </w:rPr>
        <w:t xml:space="preserve">2.</w:t>
      </w:r>
      <w:r>
        <w:t xml:space="preserve"> </w:t>
      </w:r>
      <w:r>
        <w:t xml:space="preserve">Endorses the phased implementation roadmap for document development;</w:t>
      </w:r>
    </w:p>
    <w:p>
      <w:pPr>
        <w:pStyle w:val="BodyText"/>
        <w:jc w:val="both"/>
      </w:pPr>
      <w:r>
        <w:rPr>
          <w:bCs/>
          <w:b/>
        </w:rPr>
        <w:t xml:space="preserve">3.</w:t>
      </w:r>
      <w:r>
        <w:t xml:space="preserve"> </w:t>
      </w:r>
      <w:r>
        <w:t xml:space="preserve">Authorizes the Office of Institutional Planning to proceed with document development;</w:t>
      </w:r>
    </w:p>
    <w:p>
      <w:pPr>
        <w:pStyle w:val="BodyText"/>
        <w:jc w:val="both"/>
      </w:pPr>
      <w:r>
        <w:rPr>
          <w:bCs/>
          <w:b/>
        </w:rPr>
        <w:t xml:space="preserve">4.</w:t>
      </w:r>
      <w:r>
        <w:t xml:space="preserve"> </w:t>
      </w:r>
      <w:r>
        <w:t xml:space="preserve">Requires that all Policy Stewards complete their assigned documents in accordance with the phased schedule;</w:t>
      </w:r>
    </w:p>
    <w:p>
      <w:pPr>
        <w:pStyle w:val="BodyText"/>
        <w:jc w:val="both"/>
      </w:pPr>
      <w:r>
        <w:rPr>
          <w:bCs/>
          <w:b/>
        </w:rPr>
        <w:t xml:space="preserve">5.</w:t>
      </w:r>
      <w:r>
        <w:t xml:space="preserve"> </w:t>
      </w:r>
      <w:r>
        <w:t xml:space="preserve">Requires that the Compendium be reviewed annually by the Senate.</w:t>
      </w:r>
    </w:p>
    <w:p>
      <w:pPr>
        <w:pStyle w:val="SectionKicker"/>
      </w:pPr>
      <w:r>
        <w:t xml:space="preserve">Section 23 · 23.2</w:t>
      </w:r>
    </w:p>
    <w:bookmarkEnd w:id="143"/>
    <w:bookmarkStart w:id="144" w:name="approval-signatures"/>
    <w:p>
      <w:pPr>
        <w:pStyle w:val="Heading2"/>
      </w:pPr>
      <w:r>
        <w:t xml:space="preserve">23.2 Approval Signatures</w:t>
      </w:r>
    </w:p>
    <w:tbl>
      <w:tblPr>
        <w:tblStyle w:val="Table"/>
        <w:tblW w:type="pct" w:w="5000"/>
        <w:tblLook w:firstRow="1" w:lastRow="0" w:firstColumn="0" w:lastColumn="0" w:noHBand="0" w:noVBand="0" w:val="0020"/>
        <w:jc w:val="start"/>
        <w:tblLayout w:type="fixed"/>
      </w:tblPr>
      <w:tblGrid>
        <w:gridCol w:w="2120"/>
        <w:gridCol w:w="2832"/>
        <w:gridCol w:w="2832"/>
        <w:gridCol w:w="1288"/>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2120" w:type="dxa"/>
          </w:tcPr>
          <w:p>
            <w:pPr>
              <w:pStyle w:val="Compact"/>
              <w:jc w:val="left"/>
            </w:pPr>
            <w:r>
              <w:rPr>
                <w:b/>
                <w:color w:val="FFFFFF"/>
                <w:caps/>
                <w:spacing w:val="4"/>
              </w:rPr>
              <w:t xml:space="preserve">Capacity</w:t>
            </w:r>
          </w:p>
        </w:tc>
        <w:tc>
          <w:tcPr>
            <w:shd w:val="clear" w:color="auto" w:fill="122A4E"/>
            <w:tcMar>
              <w:top w:w="130" w:type="dxa"/>
              <w:bottom w:w="130" w:type="dxa"/>
              <w:left w:w="150" w:type="dxa"/>
              <w:right w:w="150" w:type="dxa"/>
            </w:tcMar>
            <w:tcBorders>
              <w:bottom w:val="single" w:sz="16" w:space="0" w:color="B08625"/>
            </w:tcBorders>
            <w:vAlign w:val="center"/>
            <w:tcW w:w="2832" w:type="dxa"/>
          </w:tcPr>
          <w:p>
            <w:pPr>
              <w:pStyle w:val="Compact"/>
              <w:jc w:val="left"/>
            </w:pPr>
            <w:r>
              <w:rPr>
                <w:b/>
                <w:color w:val="FFFFFF"/>
                <w:caps/>
                <w:spacing w:val="4"/>
              </w:rPr>
              <w:t xml:space="preserve">Name</w:t>
            </w:r>
          </w:p>
        </w:tc>
        <w:tc>
          <w:tcPr>
            <w:shd w:val="clear" w:color="auto" w:fill="122A4E"/>
            <w:tcMar>
              <w:top w:w="130" w:type="dxa"/>
              <w:bottom w:w="130" w:type="dxa"/>
              <w:left w:w="150" w:type="dxa"/>
              <w:right w:w="150" w:type="dxa"/>
            </w:tcMar>
            <w:tcBorders>
              <w:bottom w:val="single" w:sz="16" w:space="0" w:color="B08625"/>
            </w:tcBorders>
            <w:vAlign w:val="center"/>
            <w:tcW w:w="2832" w:type="dxa"/>
          </w:tcPr>
          <w:p>
            <w:pPr>
              <w:pStyle w:val="Compact"/>
              <w:jc w:val="left"/>
            </w:pPr>
            <w:r>
              <w:rPr>
                <w:b/>
                <w:color w:val="FFFFFF"/>
                <w:caps/>
                <w:spacing w:val="4"/>
              </w:rPr>
              <w:t xml:space="preserve">Signature</w:t>
            </w:r>
          </w:p>
        </w:tc>
        <w:tc>
          <w:tcPr>
            <w:shd w:val="clear" w:color="auto" w:fill="122A4E"/>
            <w:tcMar>
              <w:top w:w="130" w:type="dxa"/>
              <w:bottom w:w="130" w:type="dxa"/>
              <w:left w:w="150" w:type="dxa"/>
              <w:right w:w="150" w:type="dxa"/>
            </w:tcMar>
            <w:tcBorders>
              <w:bottom w:val="single" w:sz="16" w:space="0" w:color="B08625"/>
            </w:tcBorders>
            <w:vAlign w:val="center"/>
            <w:tcW w:w="1288" w:type="dxa"/>
          </w:tcPr>
          <w:p>
            <w:pPr>
              <w:pStyle w:val="Compact"/>
              <w:jc w:val="left"/>
            </w:pPr>
            <w:r>
              <w:rPr>
                <w:b/>
                <w:color w:val="FFFFFF"/>
                <w:caps/>
                <w:spacing w:val="4"/>
              </w:rPr>
              <w:t xml:space="preserve">Date</w:t>
            </w:r>
          </w:p>
        </w:tc>
      </w:tr>
      <w:tr>
        <w:trPr>
          <w:cantSplit/>
        </w:trPr>
        <w:tc>
          <w:tcPr>
            <w:tcMar>
              <w:top w:w="100" w:type="dxa"/>
              <w:bottom w:w="100" w:type="dxa"/>
              <w:left w:w="150" w:type="dxa"/>
              <w:right w:w="150" w:type="dxa"/>
            </w:tcMar>
            <w:vAlign w:val="center"/>
            <w:shd w:val="clear" w:color="auto" w:fill="E9EDF6"/>
            <w:tcW w:w="2120" w:type="dxa"/>
          </w:tcPr>
          <w:p>
            <w:pPr>
              <w:pStyle w:val="Compact"/>
              <w:jc w:val="left"/>
            </w:pPr>
            <w:r>
              <w:t xml:space="preserve">President &amp; Vice-Chancellor</w:t>
            </w:r>
          </w:p>
        </w:tc>
        <w:tc>
          <w:tcPr>
            <w:tcMar>
              <w:top w:w="100" w:type="dxa"/>
              <w:bottom w:w="100" w:type="dxa"/>
              <w:left w:w="150" w:type="dxa"/>
              <w:right w:w="150" w:type="dxa"/>
            </w:tcMar>
            <w:vAlign w:val="center"/>
            <w:shd w:val="clear" w:color="auto" w:fill="E9EDF6"/>
            <w:tcW w:w="2832" w:type="dxa"/>
          </w:tcPr>
          <w:p>
            <w:pPr>
              <w:pStyle w:val="Compact"/>
              <w:jc w:val="left"/>
            </w:pPr>
            <w:r>
              <w:t xml:space="preserve">______________________</w:t>
            </w:r>
          </w:p>
        </w:tc>
        <w:tc>
          <w:tcPr>
            <w:tcMar>
              <w:top w:w="100" w:type="dxa"/>
              <w:bottom w:w="100" w:type="dxa"/>
              <w:left w:w="150" w:type="dxa"/>
              <w:right w:w="150" w:type="dxa"/>
            </w:tcMar>
            <w:vAlign w:val="center"/>
            <w:shd w:val="clear" w:color="auto" w:fill="E9EDF6"/>
            <w:tcW w:w="2832" w:type="dxa"/>
          </w:tcPr>
          <w:p>
            <w:pPr>
              <w:pStyle w:val="Compact"/>
              <w:jc w:val="left"/>
            </w:pPr>
            <w:r>
              <w:t xml:space="preserve">______________________</w:t>
            </w:r>
          </w:p>
        </w:tc>
        <w:tc>
          <w:tcPr>
            <w:tcMar>
              <w:top w:w="100" w:type="dxa"/>
              <w:bottom w:w="100" w:type="dxa"/>
              <w:left w:w="150" w:type="dxa"/>
              <w:right w:w="150" w:type="dxa"/>
            </w:tcMar>
            <w:vAlign w:val="center"/>
            <w:shd w:val="clear" w:color="auto" w:fill="E9EDF6"/>
            <w:tcW w:w="1288" w:type="dxa"/>
          </w:tcPr>
          <w:p>
            <w:pPr>
              <w:pStyle w:val="Compact"/>
              <w:jc w:val="left"/>
            </w:pPr>
            <w:r>
              <w:t xml:space="preserve">_________</w:t>
            </w:r>
          </w:p>
        </w:tc>
      </w:tr>
      <w:tr>
        <w:trPr>
          <w:cantSplit/>
        </w:trPr>
        <w:tc>
          <w:tcPr>
            <w:tcMar>
              <w:top w:w="100" w:type="dxa"/>
              <w:bottom w:w="100" w:type="dxa"/>
              <w:left w:w="150" w:type="dxa"/>
              <w:right w:w="150" w:type="dxa"/>
            </w:tcMar>
            <w:vAlign w:val="center"/>
            <w:tcW w:w="2120" w:type="dxa"/>
          </w:tcPr>
          <w:p>
            <w:pPr>
              <w:pStyle w:val="Compact"/>
              <w:jc w:val="left"/>
            </w:pPr>
            <w:r>
              <w:t xml:space="preserve">Deputy Vice-Chancellor, Academic Affairs</w:t>
            </w:r>
          </w:p>
        </w:tc>
        <w:tc>
          <w:tcPr>
            <w:tcMar>
              <w:top w:w="100" w:type="dxa"/>
              <w:bottom w:w="100" w:type="dxa"/>
              <w:left w:w="150" w:type="dxa"/>
              <w:right w:w="150" w:type="dxa"/>
            </w:tcMar>
            <w:vAlign w:val="center"/>
            <w:tcW w:w="2832" w:type="dxa"/>
          </w:tcPr>
          <w:p>
            <w:pPr>
              <w:pStyle w:val="Compact"/>
              <w:jc w:val="left"/>
            </w:pPr>
            <w:r>
              <w:t xml:space="preserve">Muhammad Al-Qumash, Ph.D.</w:t>
            </w:r>
          </w:p>
        </w:tc>
        <w:tc>
          <w:tcPr>
            <w:tcMar>
              <w:top w:w="100" w:type="dxa"/>
              <w:bottom w:w="100" w:type="dxa"/>
              <w:left w:w="150" w:type="dxa"/>
              <w:right w:w="150" w:type="dxa"/>
            </w:tcMar>
            <w:vAlign w:val="center"/>
            <w:tcW w:w="2832" w:type="dxa"/>
          </w:tcPr>
          <w:p>
            <w:pPr>
              <w:pStyle w:val="Compact"/>
              <w:jc w:val="left"/>
            </w:pPr>
            <w:r>
              <w:t xml:space="preserve">______________________</w:t>
            </w:r>
          </w:p>
        </w:tc>
        <w:tc>
          <w:tcPr>
            <w:tcMar>
              <w:top w:w="100" w:type="dxa"/>
              <w:bottom w:w="100" w:type="dxa"/>
              <w:left w:w="150" w:type="dxa"/>
              <w:right w:w="150" w:type="dxa"/>
            </w:tcMar>
            <w:vAlign w:val="center"/>
            <w:tcW w:w="1288" w:type="dxa"/>
          </w:tcPr>
          <w:p>
            <w:pPr>
              <w:pStyle w:val="Compact"/>
              <w:jc w:val="left"/>
            </w:pPr>
            <w:r>
              <w:t xml:space="preserve">_________</w:t>
            </w:r>
          </w:p>
        </w:tc>
      </w:tr>
      <w:tr>
        <w:trPr>
          <w:cantSplit/>
        </w:trPr>
        <w:tc>
          <w:tcPr>
            <w:tcMar>
              <w:top w:w="100" w:type="dxa"/>
              <w:bottom w:w="100" w:type="dxa"/>
              <w:left w:w="150" w:type="dxa"/>
              <w:right w:w="150" w:type="dxa"/>
            </w:tcMar>
            <w:vAlign w:val="center"/>
            <w:shd w:val="clear" w:color="auto" w:fill="E9EDF6"/>
            <w:tcW w:w="2120" w:type="dxa"/>
          </w:tcPr>
          <w:p>
            <w:pPr>
              <w:pStyle w:val="Compact"/>
              <w:jc w:val="left"/>
            </w:pPr>
            <w:r>
              <w:t xml:space="preserve">Deputy Vice-Chancellor, Administration &amp; Finance</w:t>
            </w:r>
          </w:p>
        </w:tc>
        <w:tc>
          <w:tcPr>
            <w:tcMar>
              <w:top w:w="100" w:type="dxa"/>
              <w:bottom w:w="100" w:type="dxa"/>
              <w:left w:w="150" w:type="dxa"/>
              <w:right w:w="150" w:type="dxa"/>
            </w:tcMar>
            <w:vAlign w:val="center"/>
            <w:shd w:val="clear" w:color="auto" w:fill="E9EDF6"/>
            <w:tcW w:w="2832" w:type="dxa"/>
          </w:tcPr>
          <w:p>
            <w:pPr>
              <w:pStyle w:val="Compact"/>
              <w:jc w:val="left"/>
            </w:pPr>
            <w:r>
              <w:t xml:space="preserve">Abdullah Turki, Ph.D.</w:t>
            </w:r>
          </w:p>
        </w:tc>
        <w:tc>
          <w:tcPr>
            <w:tcMar>
              <w:top w:w="100" w:type="dxa"/>
              <w:bottom w:w="100" w:type="dxa"/>
              <w:left w:w="150" w:type="dxa"/>
              <w:right w:w="150" w:type="dxa"/>
            </w:tcMar>
            <w:vAlign w:val="center"/>
            <w:shd w:val="clear" w:color="auto" w:fill="E9EDF6"/>
            <w:tcW w:w="2832" w:type="dxa"/>
          </w:tcPr>
          <w:p>
            <w:pPr>
              <w:pStyle w:val="Compact"/>
              <w:jc w:val="left"/>
            </w:pPr>
            <w:r>
              <w:t xml:space="preserve">______________________</w:t>
            </w:r>
          </w:p>
        </w:tc>
        <w:tc>
          <w:tcPr>
            <w:tcMar>
              <w:top w:w="100" w:type="dxa"/>
              <w:bottom w:w="100" w:type="dxa"/>
              <w:left w:w="150" w:type="dxa"/>
              <w:right w:w="150" w:type="dxa"/>
            </w:tcMar>
            <w:vAlign w:val="center"/>
            <w:shd w:val="clear" w:color="auto" w:fill="E9EDF6"/>
            <w:tcW w:w="1288" w:type="dxa"/>
          </w:tcPr>
          <w:p>
            <w:pPr>
              <w:pStyle w:val="Compact"/>
              <w:jc w:val="left"/>
            </w:pPr>
            <w:r>
              <w:t xml:space="preserve">_________</w:t>
            </w:r>
          </w:p>
        </w:tc>
      </w:tr>
      <w:tr>
        <w:trPr>
          <w:cantSplit/>
        </w:trPr>
        <w:tc>
          <w:tcPr>
            <w:tcMar>
              <w:top w:w="100" w:type="dxa"/>
              <w:bottom w:w="100" w:type="dxa"/>
              <w:left w:w="150" w:type="dxa"/>
              <w:right w:w="150" w:type="dxa"/>
            </w:tcMar>
            <w:vAlign w:val="center"/>
            <w:tcW w:w="2120" w:type="dxa"/>
          </w:tcPr>
          <w:p>
            <w:pPr>
              <w:pStyle w:val="Compact"/>
              <w:jc w:val="left"/>
            </w:pPr>
            <w:r>
              <w:t xml:space="preserve">Secretary to the Senate</w:t>
            </w:r>
          </w:p>
        </w:tc>
        <w:tc>
          <w:tcPr>
            <w:tcMar>
              <w:top w:w="100" w:type="dxa"/>
              <w:bottom w:w="100" w:type="dxa"/>
              <w:left w:w="150" w:type="dxa"/>
              <w:right w:w="150" w:type="dxa"/>
            </w:tcMar>
            <w:vAlign w:val="center"/>
            <w:tcW w:w="2832" w:type="dxa"/>
          </w:tcPr>
          <w:p>
            <w:pPr>
              <w:pStyle w:val="Compact"/>
              <w:jc w:val="left"/>
            </w:pPr>
            <w:r>
              <w:t xml:space="preserve">______________________</w:t>
            </w:r>
          </w:p>
        </w:tc>
        <w:tc>
          <w:tcPr>
            <w:tcMar>
              <w:top w:w="100" w:type="dxa"/>
              <w:bottom w:w="100" w:type="dxa"/>
              <w:left w:w="150" w:type="dxa"/>
              <w:right w:w="150" w:type="dxa"/>
            </w:tcMar>
            <w:vAlign w:val="center"/>
            <w:tcW w:w="2832" w:type="dxa"/>
          </w:tcPr>
          <w:p>
            <w:pPr>
              <w:pStyle w:val="Compact"/>
              <w:jc w:val="left"/>
            </w:pPr>
            <w:r>
              <w:t xml:space="preserve">______________________</w:t>
            </w:r>
          </w:p>
        </w:tc>
        <w:tc>
          <w:tcPr>
            <w:tcMar>
              <w:top w:w="100" w:type="dxa"/>
              <w:bottom w:w="100" w:type="dxa"/>
              <w:left w:w="150" w:type="dxa"/>
              <w:right w:w="150" w:type="dxa"/>
            </w:tcMar>
            <w:vAlign w:val="center"/>
            <w:tcW w:w="1288" w:type="dxa"/>
          </w:tcPr>
          <w:p>
            <w:pPr>
              <w:pStyle w:val="Compact"/>
              <w:jc w:val="left"/>
            </w:pPr>
            <w:r>
              <w:t xml:space="preserve">_________</w:t>
            </w:r>
          </w:p>
        </w:tc>
      </w:tr>
      <w:tr>
        <w:trPr>
          <w:cantSplit/>
        </w:trPr>
        <w:tc>
          <w:tcPr>
            <w:tcMar>
              <w:top w:w="100" w:type="dxa"/>
              <w:bottom w:w="100" w:type="dxa"/>
              <w:left w:w="150" w:type="dxa"/>
              <w:right w:w="150" w:type="dxa"/>
            </w:tcMar>
            <w:vAlign w:val="center"/>
            <w:shd w:val="clear" w:color="auto" w:fill="E9EDF6"/>
            <w:tcW w:w="2120" w:type="dxa"/>
          </w:tcPr>
          <w:p>
            <w:pPr>
              <w:pStyle w:val="Compact"/>
              <w:jc w:val="left"/>
            </w:pPr>
            <w:r>
              <w:t xml:space="preserve">Chair, Academic Standards Committee</w:t>
            </w:r>
          </w:p>
        </w:tc>
        <w:tc>
          <w:tcPr>
            <w:tcMar>
              <w:top w:w="100" w:type="dxa"/>
              <w:bottom w:w="100" w:type="dxa"/>
              <w:left w:w="150" w:type="dxa"/>
              <w:right w:w="150" w:type="dxa"/>
            </w:tcMar>
            <w:vAlign w:val="center"/>
            <w:shd w:val="clear" w:color="auto" w:fill="E9EDF6"/>
            <w:tcW w:w="2832" w:type="dxa"/>
          </w:tcPr>
          <w:p>
            <w:pPr>
              <w:pStyle w:val="Compact"/>
              <w:jc w:val="left"/>
            </w:pPr>
            <w:r>
              <w:t xml:space="preserve">______________________</w:t>
            </w:r>
          </w:p>
        </w:tc>
        <w:tc>
          <w:tcPr>
            <w:tcMar>
              <w:top w:w="100" w:type="dxa"/>
              <w:bottom w:w="100" w:type="dxa"/>
              <w:left w:w="150" w:type="dxa"/>
              <w:right w:w="150" w:type="dxa"/>
            </w:tcMar>
            <w:vAlign w:val="center"/>
            <w:shd w:val="clear" w:color="auto" w:fill="E9EDF6"/>
            <w:tcW w:w="2832" w:type="dxa"/>
          </w:tcPr>
          <w:p>
            <w:pPr>
              <w:pStyle w:val="Compact"/>
              <w:jc w:val="left"/>
            </w:pPr>
            <w:r>
              <w:t xml:space="preserve">______________________</w:t>
            </w:r>
          </w:p>
        </w:tc>
        <w:tc>
          <w:tcPr>
            <w:tcMar>
              <w:top w:w="100" w:type="dxa"/>
              <w:bottom w:w="100" w:type="dxa"/>
              <w:left w:w="150" w:type="dxa"/>
              <w:right w:w="150" w:type="dxa"/>
            </w:tcMar>
            <w:vAlign w:val="center"/>
            <w:shd w:val="clear" w:color="auto" w:fill="E9EDF6"/>
            <w:tcW w:w="1288" w:type="dxa"/>
          </w:tcPr>
          <w:p>
            <w:pPr>
              <w:pStyle w:val="Compact"/>
              <w:jc w:val="left"/>
            </w:pPr>
            <w:r>
              <w:t xml:space="preserve">_________</w:t>
            </w:r>
          </w:p>
        </w:tc>
      </w:tr>
      <w:tr>
        <w:trPr>
          <w:cantSplit/>
        </w:trPr>
        <w:tc>
          <w:tcPr>
            <w:tcMar>
              <w:top w:w="100" w:type="dxa"/>
              <w:bottom w:w="100" w:type="dxa"/>
              <w:left w:w="150" w:type="dxa"/>
              <w:right w:w="150" w:type="dxa"/>
            </w:tcMar>
            <w:vAlign w:val="center"/>
            <w:tcW w:w="2120" w:type="dxa"/>
          </w:tcPr>
          <w:p>
            <w:pPr>
              <w:pStyle w:val="Compact"/>
              <w:jc w:val="left"/>
            </w:pPr>
            <w:r>
              <w:t xml:space="preserve">Dean of Students</w:t>
            </w:r>
          </w:p>
        </w:tc>
        <w:tc>
          <w:tcPr>
            <w:tcMar>
              <w:top w:w="100" w:type="dxa"/>
              <w:bottom w:w="100" w:type="dxa"/>
              <w:left w:w="150" w:type="dxa"/>
              <w:right w:w="150" w:type="dxa"/>
            </w:tcMar>
            <w:vAlign w:val="center"/>
            <w:tcW w:w="2832" w:type="dxa"/>
          </w:tcPr>
          <w:p>
            <w:pPr>
              <w:pStyle w:val="Compact"/>
              <w:jc w:val="left"/>
            </w:pPr>
            <w:r>
              <w:t xml:space="preserve">______________________</w:t>
            </w:r>
          </w:p>
        </w:tc>
        <w:tc>
          <w:tcPr>
            <w:tcMar>
              <w:top w:w="100" w:type="dxa"/>
              <w:bottom w:w="100" w:type="dxa"/>
              <w:left w:w="150" w:type="dxa"/>
              <w:right w:w="150" w:type="dxa"/>
            </w:tcMar>
            <w:vAlign w:val="center"/>
            <w:tcW w:w="2832" w:type="dxa"/>
          </w:tcPr>
          <w:p>
            <w:pPr>
              <w:pStyle w:val="Compact"/>
              <w:jc w:val="left"/>
            </w:pPr>
            <w:r>
              <w:t xml:space="preserve">______________________</w:t>
            </w:r>
          </w:p>
        </w:tc>
        <w:tc>
          <w:tcPr>
            <w:tcMar>
              <w:top w:w="100" w:type="dxa"/>
              <w:bottom w:w="100" w:type="dxa"/>
              <w:left w:w="150" w:type="dxa"/>
              <w:right w:w="150" w:type="dxa"/>
            </w:tcMar>
            <w:vAlign w:val="center"/>
            <w:tcW w:w="1288" w:type="dxa"/>
          </w:tcPr>
          <w:p>
            <w:pPr>
              <w:pStyle w:val="Compact"/>
              <w:jc w:val="left"/>
            </w:pPr>
            <w:r>
              <w:t xml:space="preserve">_________</w:t>
            </w:r>
          </w:p>
        </w:tc>
      </w:tr>
      <w:tr>
        <w:trPr>
          <w:cantSplit/>
        </w:trPr>
        <w:tc>
          <w:tcPr>
            <w:tcMar>
              <w:top w:w="100" w:type="dxa"/>
              <w:bottom w:w="100" w:type="dxa"/>
              <w:left w:w="150" w:type="dxa"/>
              <w:right w:w="150" w:type="dxa"/>
            </w:tcMar>
            <w:vAlign w:val="center"/>
            <w:shd w:val="clear" w:color="auto" w:fill="E9EDF6"/>
            <w:tcW w:w="2120" w:type="dxa"/>
          </w:tcPr>
          <w:p>
            <w:pPr>
              <w:pStyle w:val="Compact"/>
              <w:jc w:val="left"/>
            </w:pPr>
            <w:r>
              <w:t xml:space="preserve">University Registrar</w:t>
            </w:r>
          </w:p>
        </w:tc>
        <w:tc>
          <w:tcPr>
            <w:tcMar>
              <w:top w:w="100" w:type="dxa"/>
              <w:bottom w:w="100" w:type="dxa"/>
              <w:left w:w="150" w:type="dxa"/>
              <w:right w:w="150" w:type="dxa"/>
            </w:tcMar>
            <w:vAlign w:val="center"/>
            <w:shd w:val="clear" w:color="auto" w:fill="E9EDF6"/>
            <w:tcW w:w="2832" w:type="dxa"/>
          </w:tcPr>
          <w:p>
            <w:pPr>
              <w:pStyle w:val="Compact"/>
              <w:jc w:val="left"/>
            </w:pPr>
            <w:r>
              <w:t xml:space="preserve">______________________</w:t>
            </w:r>
          </w:p>
        </w:tc>
        <w:tc>
          <w:tcPr>
            <w:tcMar>
              <w:top w:w="100" w:type="dxa"/>
              <w:bottom w:w="100" w:type="dxa"/>
              <w:left w:w="150" w:type="dxa"/>
              <w:right w:w="150" w:type="dxa"/>
            </w:tcMar>
            <w:vAlign w:val="center"/>
            <w:shd w:val="clear" w:color="auto" w:fill="E9EDF6"/>
            <w:tcW w:w="2832" w:type="dxa"/>
          </w:tcPr>
          <w:p>
            <w:pPr>
              <w:pStyle w:val="Compact"/>
              <w:jc w:val="left"/>
            </w:pPr>
            <w:r>
              <w:t xml:space="preserve">______________________</w:t>
            </w:r>
          </w:p>
        </w:tc>
        <w:tc>
          <w:tcPr>
            <w:tcMar>
              <w:top w:w="100" w:type="dxa"/>
              <w:bottom w:w="100" w:type="dxa"/>
              <w:left w:w="150" w:type="dxa"/>
              <w:right w:w="150" w:type="dxa"/>
            </w:tcMar>
            <w:vAlign w:val="center"/>
            <w:shd w:val="clear" w:color="auto" w:fill="E9EDF6"/>
            <w:tcW w:w="1288" w:type="dxa"/>
          </w:tcPr>
          <w:p>
            <w:pPr>
              <w:pStyle w:val="Compact"/>
              <w:jc w:val="left"/>
            </w:pPr>
            <w:r>
              <w:t xml:space="preserve">_________</w:t>
            </w:r>
          </w:p>
        </w:tc>
      </w:tr>
    </w:tbl>
    <w:p>
      <w:pPr>
        <w:pStyle w:val="SectionKicker"/>
      </w:pPr>
      <w:r>
        <w:t xml:space="preserve">Section 23 · 23.3</w:t>
      </w:r>
    </w:p>
    <w:bookmarkEnd w:id="144"/>
    <w:bookmarkStart w:id="145" w:name="document-control-1"/>
    <w:p>
      <w:pPr>
        <w:pStyle w:val="Heading2"/>
      </w:pPr>
      <w:r>
        <w:t xml:space="preserve">23.3 Document Control</w:t>
      </w:r>
    </w:p>
    <w:tbl>
      <w:tblPr>
        <w:tblStyle w:val="Table"/>
        <w:tblW w:type="auto" w:w="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Field</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Value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Document</w:t>
            </w:r>
          </w:p>
        </w:tc>
        <w:tc>
          <w:tcPr>
            <w:tcMar>
              <w:top w:w="100" w:type="dxa"/>
              <w:bottom w:w="100" w:type="dxa"/>
              <w:left w:w="150" w:type="dxa"/>
              <w:right w:w="150" w:type="dxa"/>
            </w:tcMar>
            <w:vAlign w:val="center"/>
            <w:shd w:val="clear" w:color="auto" w:fill="E9EDF6"/>
          </w:tcPr>
          <w:p>
            <w:pPr>
              <w:pStyle w:val="Compact"/>
              <w:jc w:val="left"/>
              <w:suppressAutoHyphens/>
            </w:pPr>
            <w:r>
              <w:t xml:space="preserve">AMIU Institutional Governance Compendium</w:t>
            </w:r>
          </w:p>
        </w:tc>
      </w:tr>
      <w:tr>
        <w:trPr>
          <w:cantSplit/>
        </w:trPr>
        <w:tc>
          <w:tcPr>
            <w:tcMar>
              <w:top w:w="100" w:type="dxa"/>
              <w:bottom w:w="100" w:type="dxa"/>
              <w:left w:w="150" w:type="dxa"/>
              <w:right w:w="150" w:type="dxa"/>
            </w:tcMar>
            <w:vAlign w:val="center"/>
          </w:tcPr>
          <w:p>
            <w:pPr>
              <w:pStyle w:val="Compact"/>
              <w:jc w:val="left"/>
              <w:suppressAutoHyphens/>
            </w:pPr>
            <w:r>
              <w:t xml:space="preserve">Document Control No.</w:t>
            </w:r>
          </w:p>
        </w:tc>
        <w:tc>
          <w:tcPr>
            <w:tcMar>
              <w:top w:w="100" w:type="dxa"/>
              <w:bottom w:w="100" w:type="dxa"/>
              <w:left w:w="150" w:type="dxa"/>
              <w:right w:w="150" w:type="dxa"/>
            </w:tcMar>
            <w:vAlign w:val="center"/>
          </w:tcPr>
          <w:p>
            <w:pPr>
              <w:pStyle w:val="Compact"/>
              <w:jc w:val="left"/>
              <w:suppressAutoHyphens/>
            </w:pPr>
            <w:r>
              <w:t xml:space="preserve">AMIU-IGC-004</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Version</w:t>
            </w:r>
          </w:p>
        </w:tc>
        <w:tc>
          <w:tcPr>
            <w:tcMar>
              <w:top w:w="100" w:type="dxa"/>
              <w:bottom w:w="100" w:type="dxa"/>
              <w:left w:w="150" w:type="dxa"/>
              <w:right w:w="150" w:type="dxa"/>
            </w:tcMar>
            <w:vAlign w:val="center"/>
            <w:shd w:val="clear" w:color="auto" w:fill="E9EDF6"/>
          </w:tcPr>
          <w:p>
            <w:pPr>
              <w:pStyle w:val="Compact"/>
              <w:jc w:val="left"/>
              <w:suppressAutoHyphens/>
            </w:pPr>
            <w:r>
              <w:t xml:space="preserve">4.0 (Final Edition)</w:t>
            </w:r>
          </w:p>
        </w:tc>
      </w:tr>
      <w:tr>
        <w:trPr>
          <w:cantSplit/>
        </w:trPr>
        <w:tc>
          <w:tcPr>
            <w:tcMar>
              <w:top w:w="100" w:type="dxa"/>
              <w:bottom w:w="100" w:type="dxa"/>
              <w:left w:w="150" w:type="dxa"/>
              <w:right w:w="150" w:type="dxa"/>
            </w:tcMar>
            <w:vAlign w:val="center"/>
          </w:tcPr>
          <w:p>
            <w:pPr>
              <w:pStyle w:val="Compact"/>
              <w:jc w:val="left"/>
              <w:suppressAutoHyphens/>
            </w:pPr>
            <w:r>
              <w:t xml:space="preserve">Effective Date</w:t>
            </w:r>
          </w:p>
        </w:tc>
        <w:tc>
          <w:tcPr>
            <w:tcMar>
              <w:top w:w="100" w:type="dxa"/>
              <w:bottom w:w="100" w:type="dxa"/>
              <w:left w:w="150" w:type="dxa"/>
              <w:right w:w="150" w:type="dxa"/>
            </w:tcMar>
            <w:vAlign w:val="center"/>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Review Date</w:t>
            </w:r>
          </w:p>
        </w:tc>
        <w:tc>
          <w:tcPr>
            <w:tcMar>
              <w:top w:w="100" w:type="dxa"/>
              <w:bottom w:w="100" w:type="dxa"/>
              <w:left w:w="150" w:type="dxa"/>
              <w:right w:w="150" w:type="dxa"/>
            </w:tcMar>
            <w:vAlign w:val="center"/>
            <w:shd w:val="clear" w:color="auto" w:fill="E9EDF6"/>
          </w:tcPr>
          <w:p>
            <w:pPr>
              <w:pStyle w:val="Compact"/>
              <w:jc w:val="left"/>
              <w:suppressAutoHyphens/>
            </w:pPr>
            <w:r>
              <w:t xml:space="preserve">Annually</w:t>
            </w:r>
          </w:p>
        </w:tc>
      </w:tr>
      <w:tr>
        <w:trPr>
          <w:cantSplit/>
        </w:trPr>
        <w:tc>
          <w:tcPr>
            <w:tcMar>
              <w:top w:w="100" w:type="dxa"/>
              <w:bottom w:w="100" w:type="dxa"/>
              <w:left w:w="150" w:type="dxa"/>
              <w:right w:w="150" w:type="dxa"/>
            </w:tcMar>
            <w:vAlign w:val="center"/>
          </w:tcPr>
          <w:p>
            <w:pPr>
              <w:pStyle w:val="Compact"/>
              <w:jc w:val="left"/>
              <w:suppressAutoHyphens/>
            </w:pPr>
            <w:r>
              <w:t xml:space="preserve">Classification</w:t>
            </w:r>
          </w:p>
        </w:tc>
        <w:tc>
          <w:tcPr>
            <w:tcMar>
              <w:top w:w="100" w:type="dxa"/>
              <w:bottom w:w="100" w:type="dxa"/>
              <w:left w:w="150" w:type="dxa"/>
              <w:right w:w="150" w:type="dxa"/>
            </w:tcMar>
            <w:vAlign w:val="center"/>
          </w:tcPr>
          <w:p>
            <w:pPr>
              <w:pStyle w:val="Compact"/>
              <w:jc w:val="left"/>
              <w:suppressAutoHyphens/>
            </w:pPr>
            <w:r>
              <w:t xml:space="preserve">Restricted - Senate &amp; Board Distribution</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Prepared By</w:t>
            </w:r>
          </w:p>
        </w:tc>
        <w:tc>
          <w:tcPr>
            <w:tcMar>
              <w:top w:w="100" w:type="dxa"/>
              <w:bottom w:w="100" w:type="dxa"/>
              <w:left w:w="150" w:type="dxa"/>
              <w:right w:w="150" w:type="dxa"/>
            </w:tcMar>
            <w:vAlign w:val="center"/>
            <w:shd w:val="clear" w:color="auto" w:fill="E9EDF6"/>
          </w:tcPr>
          <w:p>
            <w:pPr>
              <w:pStyle w:val="Compact"/>
              <w:jc w:val="left"/>
              <w:suppressAutoHyphens/>
            </w:pPr>
            <w:r>
              <w:t xml:space="preserve">Office of Institutional Planning</w:t>
            </w:r>
          </w:p>
        </w:tc>
      </w:tr>
      <w:tr>
        <w:trPr>
          <w:cantSplit/>
        </w:trPr>
        <w:tc>
          <w:tcPr>
            <w:tcMar>
              <w:top w:w="100" w:type="dxa"/>
              <w:bottom w:w="100" w:type="dxa"/>
              <w:left w:w="150" w:type="dxa"/>
              <w:right w:w="150" w:type="dxa"/>
            </w:tcMar>
            <w:vAlign w:val="center"/>
          </w:tcPr>
          <w:p>
            <w:pPr>
              <w:pStyle w:val="Compact"/>
              <w:jc w:val="left"/>
              <w:suppressAutoHyphens/>
            </w:pPr>
            <w:r>
              <w:t xml:space="preserve">Approved By</w:t>
            </w:r>
          </w:p>
        </w:tc>
        <w:tc>
          <w:tcPr>
            <w:tcMar>
              <w:top w:w="100" w:type="dxa"/>
              <w:bottom w:w="100" w:type="dxa"/>
              <w:left w:w="150" w:type="dxa"/>
              <w:right w:w="150" w:type="dxa"/>
            </w:tcMar>
            <w:vAlign w:val="center"/>
          </w:tcPr>
          <w:p>
            <w:pPr>
              <w:pStyle w:val="Compact"/>
              <w:jc w:val="left"/>
              <w:suppressAutoHyphens/>
            </w:pPr>
            <w:r>
              <w:t xml:space="preserve">University Senate</w:t>
            </w:r>
          </w:p>
        </w:tc>
      </w:tr>
    </w:tbl>
    <w:p>
      <w:pPr>
        <w:pStyle w:val="SectionKicker"/>
      </w:pPr>
      <w:r>
        <w:t xml:space="preserve">Section 23 · 23.4</w:t>
      </w:r>
    </w:p>
    <w:bookmarkEnd w:id="145"/>
    <w:bookmarkStart w:id="146" w:name="amendment-record"/>
    <w:p>
      <w:pPr>
        <w:pStyle w:val="Heading2"/>
      </w:pPr>
      <w:r>
        <w:t xml:space="preserve">23.4 Amendment Record</w:t>
      </w:r>
    </w:p>
    <w:tbl>
      <w:tblPr>
        <w:tblStyle w:val="Table"/>
        <w:tblW w:type="pct" w:w="5000"/>
        <w:tblLook w:firstRow="1" w:lastRow="0" w:firstColumn="0" w:lastColumn="0" w:noHBand="0" w:noVBand="0" w:val="0020"/>
        <w:jc w:val="start"/>
        <w:tblLayout w:type="fixed"/>
      </w:tblPr>
      <w:tblGrid>
        <w:gridCol w:w="2052"/>
        <w:gridCol w:w="1735"/>
        <w:gridCol w:w="2779"/>
        <w:gridCol w:w="2506"/>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2052" w:type="dxa"/>
          </w:tcPr>
          <w:p>
            <w:pPr>
              <w:pStyle w:val="Compact"/>
              <w:jc w:val="left"/>
            </w:pPr>
            <w:r>
              <w:rPr>
                <w:b/>
                <w:color w:val="FFFFFF"/>
                <w:caps/>
                <w:spacing w:val="4"/>
              </w:rPr>
              <w:t xml:space="preserve">Version</w:t>
            </w:r>
          </w:p>
        </w:tc>
        <w:tc>
          <w:tcPr>
            <w:shd w:val="clear" w:color="auto" w:fill="122A4E"/>
            <w:tcMar>
              <w:top w:w="130" w:type="dxa"/>
              <w:bottom w:w="130" w:type="dxa"/>
              <w:left w:w="150" w:type="dxa"/>
              <w:right w:w="150" w:type="dxa"/>
            </w:tcMar>
            <w:tcBorders>
              <w:bottom w:val="single" w:sz="16" w:space="0" w:color="B08625"/>
            </w:tcBorders>
            <w:vAlign w:val="center"/>
            <w:tcW w:w="1735" w:type="dxa"/>
          </w:tcPr>
          <w:p>
            <w:pPr>
              <w:pStyle w:val="Compact"/>
              <w:jc w:val="left"/>
            </w:pPr>
            <w:r>
              <w:rPr>
                <w:b/>
                <w:color w:val="FFFFFF"/>
                <w:caps/>
                <w:spacing w:val="4"/>
              </w:rPr>
              <w:t xml:space="preserve">Date</w:t>
            </w:r>
          </w:p>
        </w:tc>
        <w:tc>
          <w:tcPr>
            <w:shd w:val="clear" w:color="auto" w:fill="122A4E"/>
            <w:tcMar>
              <w:top w:w="130" w:type="dxa"/>
              <w:bottom w:w="130" w:type="dxa"/>
              <w:left w:w="150" w:type="dxa"/>
              <w:right w:w="150" w:type="dxa"/>
            </w:tcMar>
            <w:tcBorders>
              <w:bottom w:val="single" w:sz="16" w:space="0" w:color="B08625"/>
            </w:tcBorders>
            <w:vAlign w:val="center"/>
            <w:tcW w:w="2779" w:type="dxa"/>
          </w:tcPr>
          <w:p>
            <w:pPr>
              <w:pStyle w:val="Compact"/>
              <w:jc w:val="left"/>
            </w:pPr>
            <w:r>
              <w:rPr>
                <w:b/>
                <w:color w:val="FFFFFF"/>
                <w:caps/>
                <w:spacing w:val="4"/>
              </w:rPr>
              <w:t xml:space="preserve">Amendment</w:t>
            </w:r>
          </w:p>
        </w:tc>
        <w:tc>
          <w:tcPr>
            <w:shd w:val="clear" w:color="auto" w:fill="122A4E"/>
            <w:tcMar>
              <w:top w:w="130" w:type="dxa"/>
              <w:bottom w:w="130" w:type="dxa"/>
              <w:left w:w="150" w:type="dxa"/>
              <w:right w:w="150" w:type="dxa"/>
            </w:tcMar>
            <w:tcBorders>
              <w:bottom w:val="single" w:sz="16" w:space="0" w:color="B08625"/>
            </w:tcBorders>
            <w:vAlign w:val="center"/>
            <w:tcW w:w="2506" w:type="dxa"/>
          </w:tcPr>
          <w:p>
            <w:pPr>
              <w:pStyle w:val="Compact"/>
              <w:jc w:val="left"/>
            </w:pPr>
            <w:r>
              <w:rPr>
                <w:b/>
                <w:color w:val="FFFFFF"/>
                <w:caps/>
                <w:spacing w:val="4"/>
              </w:rPr>
              <w:t xml:space="preserve">Approved By</w:t>
            </w:r>
          </w:p>
        </w:tc>
      </w:tr>
      <w:tr>
        <w:trPr>
          <w:cantSplit/>
        </w:trPr>
        <w:tc>
          <w:tcPr>
            <w:tcMar>
              <w:top w:w="100" w:type="dxa"/>
              <w:bottom w:w="100" w:type="dxa"/>
              <w:left w:w="150" w:type="dxa"/>
              <w:right w:w="150" w:type="dxa"/>
            </w:tcMar>
            <w:vAlign w:val="center"/>
            <w:shd w:val="clear" w:color="auto" w:fill="E9EDF6"/>
            <w:tcW w:w="2052" w:type="dxa"/>
          </w:tcPr>
          <w:p>
            <w:pPr>
              <w:pStyle w:val="Compact"/>
              <w:jc w:val="left"/>
            </w:pPr>
            <w:r>
              <w:t xml:space="preserve">1.0</w:t>
            </w:r>
          </w:p>
        </w:tc>
        <w:tc>
          <w:tcPr>
            <w:tcMar>
              <w:top w:w="100" w:type="dxa"/>
              <w:bottom w:w="100" w:type="dxa"/>
              <w:left w:w="150" w:type="dxa"/>
              <w:right w:w="150" w:type="dxa"/>
            </w:tcMar>
            <w:vAlign w:val="center"/>
            <w:shd w:val="clear" w:color="auto" w:fill="E9EDF6"/>
            <w:tcW w:w="1735" w:type="dxa"/>
          </w:tcPr>
          <w:p>
            <w:pPr>
              <w:pStyle w:val="Compact"/>
              <w:jc w:val="left"/>
            </w:pPr>
            <w:r>
              <w:t xml:space="preserve">1 January 2028</w:t>
            </w:r>
          </w:p>
        </w:tc>
        <w:tc>
          <w:tcPr>
            <w:tcMar>
              <w:top w:w="100" w:type="dxa"/>
              <w:bottom w:w="100" w:type="dxa"/>
              <w:left w:w="150" w:type="dxa"/>
              <w:right w:w="150" w:type="dxa"/>
            </w:tcMar>
            <w:vAlign w:val="center"/>
            <w:shd w:val="clear" w:color="auto" w:fill="E9EDF6"/>
            <w:tcW w:w="2779" w:type="dxa"/>
          </w:tcPr>
          <w:p>
            <w:pPr>
              <w:pStyle w:val="Compact"/>
              <w:jc w:val="left"/>
            </w:pPr>
            <w:r>
              <w:t xml:space="preserve">Initial Release</w:t>
            </w:r>
          </w:p>
        </w:tc>
        <w:tc>
          <w:tcPr>
            <w:tcMar>
              <w:top w:w="100" w:type="dxa"/>
              <w:bottom w:w="100" w:type="dxa"/>
              <w:left w:w="150" w:type="dxa"/>
              <w:right w:w="150" w:type="dxa"/>
            </w:tcMar>
            <w:vAlign w:val="center"/>
            <w:shd w:val="clear" w:color="auto" w:fill="E9EDF6"/>
            <w:tcW w:w="2506"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2052" w:type="dxa"/>
          </w:tcPr>
          <w:p>
            <w:pPr>
              <w:pStyle w:val="Compact"/>
              <w:jc w:val="left"/>
            </w:pPr>
            <w:r>
              <w:t xml:space="preserve">2.0</w:t>
            </w:r>
          </w:p>
        </w:tc>
        <w:tc>
          <w:tcPr>
            <w:tcMar>
              <w:top w:w="100" w:type="dxa"/>
              <w:bottom w:w="100" w:type="dxa"/>
              <w:left w:w="150" w:type="dxa"/>
              <w:right w:w="150" w:type="dxa"/>
            </w:tcMar>
            <w:vAlign w:val="center"/>
            <w:tcW w:w="1735" w:type="dxa"/>
          </w:tcPr>
          <w:p>
            <w:pPr>
              <w:pStyle w:val="Compact"/>
              <w:jc w:val="left"/>
            </w:pPr>
            <w:r>
              <w:t xml:space="preserve">1 January 2028</w:t>
            </w:r>
          </w:p>
        </w:tc>
        <w:tc>
          <w:tcPr>
            <w:tcMar>
              <w:top w:w="100" w:type="dxa"/>
              <w:bottom w:w="100" w:type="dxa"/>
              <w:left w:w="150" w:type="dxa"/>
              <w:right w:w="150" w:type="dxa"/>
            </w:tcMar>
            <w:vAlign w:val="center"/>
            <w:tcW w:w="2779" w:type="dxa"/>
          </w:tcPr>
          <w:p>
            <w:pPr>
              <w:pStyle w:val="Compact"/>
              <w:jc w:val="left"/>
            </w:pPr>
            <w:r>
              <w:t xml:space="preserve">Online-Ready Edition</w:t>
            </w:r>
          </w:p>
        </w:tc>
        <w:tc>
          <w:tcPr>
            <w:tcMar>
              <w:top w:w="100" w:type="dxa"/>
              <w:bottom w:w="100" w:type="dxa"/>
              <w:left w:w="150" w:type="dxa"/>
              <w:right w:w="150" w:type="dxa"/>
            </w:tcMar>
            <w:vAlign w:val="center"/>
            <w:tcW w:w="2506" w:type="dxa"/>
          </w:tcPr>
          <w:p>
            <w:pPr>
              <w:pStyle w:val="Compact"/>
              <w:jc w:val="left"/>
            </w:pPr>
            <w:r>
              <w:t xml:space="preserve">University Senate</w:t>
            </w:r>
          </w:p>
        </w:tc>
      </w:tr>
      <w:tr>
        <w:trPr>
          <w:cantSplit/>
        </w:trPr>
        <w:tc>
          <w:tcPr>
            <w:tcMar>
              <w:top w:w="100" w:type="dxa"/>
              <w:bottom w:w="100" w:type="dxa"/>
              <w:left w:w="150" w:type="dxa"/>
              <w:right w:w="150" w:type="dxa"/>
            </w:tcMar>
            <w:vAlign w:val="center"/>
            <w:shd w:val="clear" w:color="auto" w:fill="E9EDF6"/>
            <w:tcW w:w="2052" w:type="dxa"/>
          </w:tcPr>
          <w:p>
            <w:pPr>
              <w:pStyle w:val="Compact"/>
              <w:jc w:val="left"/>
            </w:pPr>
            <w:r>
              <w:t xml:space="preserve">3.0</w:t>
            </w:r>
          </w:p>
        </w:tc>
        <w:tc>
          <w:tcPr>
            <w:tcMar>
              <w:top w:w="100" w:type="dxa"/>
              <w:bottom w:w="100" w:type="dxa"/>
              <w:left w:w="150" w:type="dxa"/>
              <w:right w:w="150" w:type="dxa"/>
            </w:tcMar>
            <w:vAlign w:val="center"/>
            <w:shd w:val="clear" w:color="auto" w:fill="E9EDF6"/>
            <w:tcW w:w="1735" w:type="dxa"/>
          </w:tcPr>
          <w:p>
            <w:pPr>
              <w:pStyle w:val="Compact"/>
              <w:jc w:val="left"/>
            </w:pPr>
            <w:r>
              <w:t xml:space="preserve">1 January 2028</w:t>
            </w:r>
          </w:p>
        </w:tc>
        <w:tc>
          <w:tcPr>
            <w:tcMar>
              <w:top w:w="100" w:type="dxa"/>
              <w:bottom w:w="100" w:type="dxa"/>
              <w:left w:w="150" w:type="dxa"/>
              <w:right w:w="150" w:type="dxa"/>
            </w:tcMar>
            <w:vAlign w:val="center"/>
            <w:shd w:val="clear" w:color="auto" w:fill="E9EDF6"/>
            <w:tcW w:w="2779" w:type="dxa"/>
          </w:tcPr>
          <w:p>
            <w:pPr>
              <w:pStyle w:val="Compact"/>
              <w:jc w:val="left"/>
            </w:pPr>
            <w:r>
              <w:t xml:space="preserve">Final Edition with Tagline</w:t>
            </w:r>
          </w:p>
        </w:tc>
        <w:tc>
          <w:tcPr>
            <w:tcMar>
              <w:top w:w="100" w:type="dxa"/>
              <w:bottom w:w="100" w:type="dxa"/>
              <w:left w:w="150" w:type="dxa"/>
              <w:right w:w="150" w:type="dxa"/>
            </w:tcMar>
            <w:vAlign w:val="center"/>
            <w:shd w:val="clear" w:color="auto" w:fill="E9EDF6"/>
            <w:tcW w:w="2506" w:type="dxa"/>
          </w:tcPr>
          <w:p>
            <w:pPr>
              <w:pStyle w:val="Compact"/>
              <w:jc w:val="left"/>
            </w:pPr>
            <w:r>
              <w:t xml:space="preserve">University Senate</w:t>
            </w:r>
          </w:p>
        </w:tc>
      </w:tr>
      <w:tr>
        <w:trPr>
          <w:cantSplit/>
        </w:trPr>
        <w:tc>
          <w:tcPr>
            <w:tcMar>
              <w:top w:w="100" w:type="dxa"/>
              <w:bottom w:w="100" w:type="dxa"/>
              <w:left w:w="150" w:type="dxa"/>
              <w:right w:w="150" w:type="dxa"/>
            </w:tcMar>
            <w:vAlign w:val="center"/>
            <w:tcW w:w="2052" w:type="dxa"/>
          </w:tcPr>
          <w:p>
            <w:pPr>
              <w:pStyle w:val="Compact"/>
              <w:jc w:val="left"/>
            </w:pPr>
            <w:r>
              <w:t xml:space="preserve">4.0</w:t>
            </w:r>
          </w:p>
        </w:tc>
        <w:tc>
          <w:tcPr>
            <w:tcMar>
              <w:top w:w="100" w:type="dxa"/>
              <w:bottom w:w="100" w:type="dxa"/>
              <w:left w:w="150" w:type="dxa"/>
              <w:right w:w="150" w:type="dxa"/>
            </w:tcMar>
            <w:vAlign w:val="center"/>
            <w:tcW w:w="1735" w:type="dxa"/>
          </w:tcPr>
          <w:p>
            <w:pPr>
              <w:pStyle w:val="Compact"/>
              <w:jc w:val="left"/>
            </w:pPr>
            <w:r>
              <w:t xml:space="preserve">1 January 2028</w:t>
            </w:r>
          </w:p>
        </w:tc>
        <w:tc>
          <w:tcPr>
            <w:tcMar>
              <w:top w:w="100" w:type="dxa"/>
              <w:bottom w:w="100" w:type="dxa"/>
              <w:left w:w="150" w:type="dxa"/>
              <w:right w:w="150" w:type="dxa"/>
            </w:tcMar>
            <w:vAlign w:val="center"/>
            <w:tcW w:w="2779" w:type="dxa"/>
          </w:tcPr>
          <w:p>
            <w:pPr>
              <w:pStyle w:val="Compact"/>
              <w:jc w:val="left"/>
            </w:pPr>
            <w:r>
              <w:t xml:space="preserve">Final Edition with Full Framework</w:t>
            </w:r>
          </w:p>
        </w:tc>
        <w:tc>
          <w:tcPr>
            <w:tcMar>
              <w:top w:w="100" w:type="dxa"/>
              <w:bottom w:w="100" w:type="dxa"/>
              <w:left w:w="150" w:type="dxa"/>
              <w:right w:w="150" w:type="dxa"/>
            </w:tcMar>
            <w:vAlign w:val="center"/>
            <w:tcW w:w="2506" w:type="dxa"/>
          </w:tcPr>
          <w:p>
            <w:pPr>
              <w:pStyle w:val="Compact"/>
              <w:jc w:val="left"/>
            </w:pPr>
            <w:r>
              <w:t xml:space="preserve">University Senate</w:t>
            </w:r>
          </w:p>
        </w:tc>
      </w:tr>
    </w:tbl>
    <w:p>
      <w:pPr>
        <w:jc w:val="both"/>
      </w:pPr>
      <w:r>
        <w:br w:type="page"/>
      </w:r>
    </w:p>
    <w:p>
      <w:pPr>
        <w:jc w:val="both"/>
      </w:pPr>
      <w:r>
        <w:br w:type="page"/>
      </w:r>
    </w:p>
    <w:tbl>
      <w:tblPr>
        <w:tblW w:w="9350" w:type="dxa"/>
        <w:tblBorders>
          <w:top w:val="single" w:sz="10" w:space="0" w:color="B08625"/>
          <w:bottom w:val="single" w:sz="10" w:space="0" w:color="B08625"/>
        </w:tblBorders>
      </w:tblPr>
      <w:tblGrid>
        <w:gridCol w:w="9350"/>
      </w:tblGrid>
      <w:tr>
        <w:trPr>
          <w:trHeight w:val="108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24 of 25</w:t>
            </w:r>
          </w:p>
          <w:p>
            <w:pPr>
              <w:spacing w:before="0" w:after="60"/>
              <w:suppressAutoHyphens/>
            </w:pPr>
            <w:r>
              <w:rPr>
                <w:rFonts w:ascii="Fraunces Black" w:hAnsi="Fraunces Black"/>
                <w:color w:val="B08625"/>
                <w:b/>
                <w:sz w:val="108"/>
              </w:rPr>
              <w:t>24</w:t>
            </w:r>
          </w:p>
          <w:p>
            <w:pPr>
              <w:spacing w:before="120" w:after="80"/>
              <w:suppressAutoHyphens/>
            </w:pPr>
            <w:r>
              <w:rPr>
                <w:rFonts w:ascii="Fraunces Black" w:hAnsi="Fraunces Black"/>
                <w:color w:val="FFFFFF"/>
                <w:b/>
                <w:sz w:val="88"/>
              </w:rPr>
              <w:t>Glossary of Terms</w:t>
            </w:r>
          </w:p>
          <w:p>
            <w:pPr>
              <w:spacing w:before="0" w:after="260"/>
              <w:pBdr>
                <w:bottom w:val="single" w:sz="10" w:space="8" w:color="B08625"/>
              </w:pBdr>
              <w:suppressAutoHyphens/>
            </w:pPr>
            <w:r>
              <w:rPr>
                <w:rFonts w:ascii="Source Serif 4" w:hAnsi="Source Serif 4"/>
                <w:i/>
                <w:smallCaps/>
                <w:color w:val="8C97AB"/>
                <w:sz w:val="19"/>
                <w:spacing w:val="10"/>
              </w:rPr>
              <w:t>No subsections</w:t>
            </w:r>
          </w:p>
          <w:p>
            <w:pPr>
              <w:spacing w:before="0" w:after="360"/>
              <w:ind w:right="700"/>
              <w:suppressAutoHyphens/>
            </w:pPr>
            <w:r>
              <w:rPr>
                <w:rFonts w:ascii="Fraunces" w:hAnsi="Fraunces"/>
                <w:i/>
                <w:color w:val="DCE3F0"/>
                <w:sz w:val="25"/>
              </w:rPr>
              <w:t>“Eleven terms, defined once, used consistently across every AMIU governing publication.”</w:t>
            </w:r>
          </w:p>
          <w:p>
            <w:pPr>
              <w:spacing w:before="0" w:after="140"/>
              <w:suppressAutoHyphens/>
            </w:pPr>
            <w:r>
              <w:rPr>
                <w:rFonts w:ascii="Source Serif 4" w:hAnsi="Source Serif 4"/>
                <w:i/>
                <w:smallCaps/>
                <w:color w:val="B08625"/>
                <w:b/>
                <w:sz w:val="18"/>
                <w:spacing w:val="12"/>
              </w:rPr>
              <w:t>Subsections</w:t>
            </w:r>
          </w:p>
        </w:tc>
      </w:tr>
    </w:tbl>
    <w:p>
      <w:pPr>
        <w:jc w:val="both"/>
      </w:pPr>
      <w:r>
        <w:br w:type="page"/>
      </w:r>
    </w:p>
    <w:tbl>
      <w:tblPr>
        <w:tblStyle w:val="Table"/>
        <w:tblW w:type="pct" w:w="500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Term</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Definition</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Academic Year</w:t>
            </w:r>
          </w:p>
        </w:tc>
        <w:tc>
          <w:tcPr>
            <w:tcMar>
              <w:top w:w="100" w:type="dxa"/>
              <w:bottom w:w="100" w:type="dxa"/>
              <w:left w:w="150" w:type="dxa"/>
              <w:right w:w="150" w:type="dxa"/>
            </w:tcMar>
            <w:vAlign w:val="center"/>
            <w:shd w:val="clear" w:color="auto" w:fill="E9EDF6"/>
          </w:tcPr>
          <w:p>
            <w:pPr>
              <w:pStyle w:val="Compact"/>
              <w:jc w:val="left"/>
              <w:suppressAutoHyphens/>
            </w:pPr>
            <w:r>
              <w:t xml:space="preserve">The period from 1 August to 31 July of the following year.</w:t>
            </w:r>
          </w:p>
        </w:tc>
      </w:tr>
      <w:tr>
        <w:trPr>
          <w:cantSplit/>
        </w:trPr>
        <w:tc>
          <w:tcPr>
            <w:tcMar>
              <w:top w:w="100" w:type="dxa"/>
              <w:bottom w:w="100" w:type="dxa"/>
              <w:left w:w="150" w:type="dxa"/>
              <w:right w:w="150" w:type="dxa"/>
            </w:tcMar>
            <w:vAlign w:val="center"/>
          </w:tcPr>
          <w:p>
            <w:pPr>
              <w:pStyle w:val="Compact"/>
              <w:jc w:val="left"/>
              <w:suppressAutoHyphens/>
            </w:pPr>
            <w:r>
              <w:t xml:space="preserve">Board of Trustees</w:t>
            </w:r>
          </w:p>
        </w:tc>
        <w:tc>
          <w:tcPr>
            <w:tcMar>
              <w:top w:w="100" w:type="dxa"/>
              <w:bottom w:w="100" w:type="dxa"/>
              <w:left w:w="150" w:type="dxa"/>
              <w:right w:w="150" w:type="dxa"/>
            </w:tcMar>
            <w:vAlign w:val="center"/>
          </w:tcPr>
          <w:p>
            <w:pPr>
              <w:pStyle w:val="Compact"/>
              <w:jc w:val="left"/>
              <w:suppressAutoHyphens/>
            </w:pPr>
            <w:r>
              <w:t xml:space="preserve">The governing body responsible for the overall direction and oversight of the University.</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DVC</w:t>
            </w:r>
          </w:p>
        </w:tc>
        <w:tc>
          <w:tcPr>
            <w:tcMar>
              <w:top w:w="100" w:type="dxa"/>
              <w:bottom w:w="100" w:type="dxa"/>
              <w:left w:w="150" w:type="dxa"/>
              <w:right w:w="150" w:type="dxa"/>
            </w:tcMar>
            <w:vAlign w:val="center"/>
            <w:shd w:val="clear" w:color="auto" w:fill="E9EDF6"/>
          </w:tcPr>
          <w:p>
            <w:pPr>
              <w:pStyle w:val="Compact"/>
              <w:jc w:val="left"/>
              <w:suppressAutoHyphens/>
            </w:pPr>
            <w:r>
              <w:t xml:space="preserve">Deputy Vice-Chancellor.</w:t>
            </w:r>
          </w:p>
        </w:tc>
      </w:tr>
      <w:tr>
        <w:trPr>
          <w:cantSplit/>
        </w:trPr>
        <w:tc>
          <w:tcPr>
            <w:tcMar>
              <w:top w:w="100" w:type="dxa"/>
              <w:bottom w:w="100" w:type="dxa"/>
              <w:left w:w="150" w:type="dxa"/>
              <w:right w:w="150" w:type="dxa"/>
            </w:tcMar>
            <w:vAlign w:val="center"/>
          </w:tcPr>
          <w:p>
            <w:pPr>
              <w:pStyle w:val="Compact"/>
              <w:jc w:val="left"/>
              <w:suppressAutoHyphens/>
            </w:pPr>
            <w:r>
              <w:t xml:space="preserve">Grand Total</w:t>
            </w:r>
          </w:p>
        </w:tc>
        <w:tc>
          <w:tcPr>
            <w:tcMar>
              <w:top w:w="100" w:type="dxa"/>
              <w:bottom w:w="100" w:type="dxa"/>
              <w:left w:w="150" w:type="dxa"/>
              <w:right w:w="150" w:type="dxa"/>
            </w:tcMar>
            <w:vAlign w:val="center"/>
          </w:tcPr>
          <w:p>
            <w:pPr>
              <w:pStyle w:val="Compact"/>
              <w:jc w:val="left"/>
              <w:suppressAutoHyphens/>
            </w:pPr>
            <w:r>
              <w:t xml:space="preserve">The sum of all mandatory fees payable by a student, as published in the Academic Catalog.</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ISLAMIC Framework</w:t>
            </w:r>
          </w:p>
        </w:tc>
        <w:tc>
          <w:tcPr>
            <w:tcMar>
              <w:top w:w="100" w:type="dxa"/>
              <w:bottom w:w="100" w:type="dxa"/>
              <w:left w:w="150" w:type="dxa"/>
              <w:right w:w="150" w:type="dxa"/>
            </w:tcMar>
            <w:vAlign w:val="center"/>
            <w:shd w:val="clear" w:color="auto" w:fill="E9EDF6"/>
          </w:tcPr>
          <w:p>
            <w:pPr>
              <w:pStyle w:val="Compact"/>
              <w:jc w:val="left"/>
              <w:suppressAutoHyphens/>
            </w:pPr>
            <w:r>
              <w:t xml:space="preserve">The University’s core values framework: Illumination, Sanad, Love, Access, Morality, Inquiry, Calling.</w:t>
            </w:r>
          </w:p>
        </w:tc>
      </w:tr>
      <w:tr>
        <w:trPr>
          <w:cantSplit/>
        </w:trPr>
        <w:tc>
          <w:tcPr>
            <w:tcMar>
              <w:top w:w="100" w:type="dxa"/>
              <w:bottom w:w="100" w:type="dxa"/>
              <w:left w:w="150" w:type="dxa"/>
              <w:right w:w="150" w:type="dxa"/>
            </w:tcMar>
            <w:vAlign w:val="center"/>
          </w:tcPr>
          <w:p>
            <w:pPr>
              <w:pStyle w:val="Compact"/>
              <w:jc w:val="left"/>
              <w:suppressAutoHyphens/>
            </w:pPr>
            <w:r>
              <w:t xml:space="preserve">LMS</w:t>
            </w:r>
          </w:p>
        </w:tc>
        <w:tc>
          <w:tcPr>
            <w:tcMar>
              <w:top w:w="100" w:type="dxa"/>
              <w:bottom w:w="100" w:type="dxa"/>
              <w:left w:w="150" w:type="dxa"/>
              <w:right w:w="150" w:type="dxa"/>
            </w:tcMar>
            <w:vAlign w:val="center"/>
          </w:tcPr>
          <w:p>
            <w:pPr>
              <w:pStyle w:val="Compact"/>
              <w:jc w:val="left"/>
              <w:suppressAutoHyphens/>
            </w:pPr>
            <w:r>
              <w:t xml:space="preserve">Learning Management System — the digital platform for course delivery and management.</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Policy Steward</w:t>
            </w:r>
          </w:p>
        </w:tc>
        <w:tc>
          <w:tcPr>
            <w:tcMar>
              <w:top w:w="100" w:type="dxa"/>
              <w:bottom w:w="100" w:type="dxa"/>
              <w:left w:w="150" w:type="dxa"/>
              <w:right w:w="150" w:type="dxa"/>
            </w:tcMar>
            <w:vAlign w:val="center"/>
            <w:shd w:val="clear" w:color="auto" w:fill="E9EDF6"/>
          </w:tcPr>
          <w:p>
            <w:pPr>
              <w:pStyle w:val="Compact"/>
              <w:jc w:val="left"/>
              <w:suppressAutoHyphens/>
            </w:pPr>
            <w:r>
              <w:t xml:space="preserve">The senior executive responsible for ensuring a policy is current, accurate, and aligned with strategy.</w:t>
            </w:r>
          </w:p>
        </w:tc>
      </w:tr>
      <w:tr>
        <w:trPr>
          <w:cantSplit/>
        </w:trPr>
        <w:tc>
          <w:tcPr>
            <w:tcMar>
              <w:top w:w="100" w:type="dxa"/>
              <w:bottom w:w="100" w:type="dxa"/>
              <w:left w:w="150" w:type="dxa"/>
              <w:right w:w="150" w:type="dxa"/>
            </w:tcMar>
            <w:vAlign w:val="center"/>
          </w:tcPr>
          <w:p>
            <w:pPr>
              <w:pStyle w:val="Compact"/>
              <w:jc w:val="left"/>
              <w:suppressAutoHyphens/>
            </w:pPr>
            <w:r>
              <w:t xml:space="preserve">Sanad</w:t>
            </w:r>
          </w:p>
        </w:tc>
        <w:tc>
          <w:tcPr>
            <w:tcMar>
              <w:top w:w="100" w:type="dxa"/>
              <w:bottom w:w="100" w:type="dxa"/>
              <w:left w:w="150" w:type="dxa"/>
              <w:right w:w="150" w:type="dxa"/>
            </w:tcMar>
            <w:vAlign w:val="center"/>
          </w:tcPr>
          <w:p>
            <w:pPr>
              <w:pStyle w:val="Compact"/>
              <w:jc w:val="left"/>
              <w:suppressAutoHyphens/>
            </w:pPr>
            <w:r>
              <w:t xml:space="preserve">A documented chain of study and training tracing a scholar’s academic lineage.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Senate</w:t>
            </w:r>
          </w:p>
        </w:tc>
        <w:tc>
          <w:tcPr>
            <w:tcMar>
              <w:top w:w="100" w:type="dxa"/>
              <w:bottom w:w="100" w:type="dxa"/>
              <w:left w:w="150" w:type="dxa"/>
              <w:right w:w="150" w:type="dxa"/>
            </w:tcMar>
            <w:vAlign w:val="center"/>
            <w:shd w:val="clear" w:color="auto" w:fill="E9EDF6"/>
          </w:tcPr>
          <w:p>
            <w:pPr>
              <w:pStyle w:val="Compact"/>
              <w:jc w:val="left"/>
              <w:suppressAutoHyphens/>
            </w:pPr>
            <w:r>
              <w:t xml:space="preserve">The University Senate — the supreme academic authority responsible for curriculum, instruction, and degrees.</w:t>
            </w:r>
          </w:p>
        </w:tc>
      </w:tr>
      <w:tr>
        <w:trPr>
          <w:cantSplit/>
        </w:trPr>
        <w:tc>
          <w:tcPr>
            <w:tcMar>
              <w:top w:w="100" w:type="dxa"/>
              <w:bottom w:w="100" w:type="dxa"/>
              <w:left w:w="150" w:type="dxa"/>
              <w:right w:w="150" w:type="dxa"/>
            </w:tcMar>
            <w:vAlign w:val="center"/>
          </w:tcPr>
          <w:p>
            <w:pPr>
              <w:pStyle w:val="Compact"/>
              <w:jc w:val="left"/>
              <w:suppressAutoHyphens/>
            </w:pPr>
            <w:r>
              <w:t xml:space="preserve">Tuition Tier</w:t>
            </w:r>
          </w:p>
        </w:tc>
        <w:tc>
          <w:tcPr>
            <w:tcMar>
              <w:top w:w="100" w:type="dxa"/>
              <w:bottom w:w="100" w:type="dxa"/>
              <w:left w:w="150" w:type="dxa"/>
              <w:right w:w="150" w:type="dxa"/>
            </w:tcMar>
            <w:vAlign w:val="center"/>
          </w:tcPr>
          <w:p>
            <w:pPr>
              <w:pStyle w:val="Compact"/>
              <w:jc w:val="left"/>
              <w:suppressAutoHyphens/>
            </w:pPr>
            <w:r>
              <w:t xml:space="preserve">Regional pricing classification based on World Bank income classifications.</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Waqf</w:t>
            </w:r>
          </w:p>
        </w:tc>
        <w:tc>
          <w:tcPr>
            <w:tcMar>
              <w:top w:w="100" w:type="dxa"/>
              <w:bottom w:w="100" w:type="dxa"/>
              <w:left w:w="150" w:type="dxa"/>
              <w:right w:w="150" w:type="dxa"/>
            </w:tcMar>
            <w:vAlign w:val="center"/>
            <w:shd w:val="clear" w:color="auto" w:fill="E9EDF6"/>
          </w:tcPr>
          <w:p>
            <w:pPr>
              <w:pStyle w:val="Compact"/>
              <w:jc w:val="left"/>
              <w:suppressAutoHyphens/>
            </w:pPr>
            <w:r>
              <w:t xml:space="preserve">An Islamic charitable endowment established for educational or humanitarian purposes.</w:t>
            </w:r>
          </w:p>
        </w:tc>
      </w:tr>
    </w:tbl>
    <w:p>
      <w:pPr>
        <w:jc w:val="both"/>
      </w:pPr>
      <w:r>
        <w:br w:type="page"/>
      </w:r>
    </w:p>
    <w:p>
      <w:pPr>
        <w:jc w:val="both"/>
      </w:pPr>
      <w:r>
        <w:br w:type="page"/>
      </w:r>
    </w:p>
    <w:tbl>
      <w:tblPr>
        <w:tblW w:w="9350" w:type="dxa"/>
        <w:tblBorders>
          <w:top w:val="single" w:sz="10" w:space="0" w:color="B08625"/>
          <w:bottom w:val="single" w:sz="10" w:space="0" w:color="B08625"/>
        </w:tblBorders>
      </w:tblPr>
      <w:tblGrid>
        <w:gridCol w:w="9350"/>
      </w:tblGrid>
      <w:tr>
        <w:trPr>
          <w:trHeight w:val="108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Section 25 of 25</w:t>
            </w:r>
          </w:p>
          <w:p>
            <w:pPr>
              <w:spacing w:before="0" w:after="60"/>
              <w:suppressAutoHyphens/>
            </w:pPr>
            <w:r>
              <w:rPr>
                <w:rFonts w:ascii="Fraunces Black" w:hAnsi="Fraunces Black"/>
                <w:color w:val="B08625"/>
                <w:b/>
                <w:sz w:val="108"/>
              </w:rPr>
              <w:t>25</w:t>
            </w:r>
          </w:p>
          <w:p>
            <w:pPr>
              <w:spacing w:before="120" w:after="80"/>
              <w:suppressAutoHyphens/>
            </w:pPr>
            <w:r>
              <w:rPr>
                <w:rFonts w:ascii="Fraunces Black" w:hAnsi="Fraunces Black"/>
                <w:color w:val="FFFFFF"/>
                <w:b/>
                <w:sz w:val="88"/>
              </w:rPr>
              <w:t>List of Acronyms</w:t>
            </w:r>
          </w:p>
          <w:p>
            <w:pPr>
              <w:spacing w:before="0" w:after="260"/>
              <w:pBdr>
                <w:bottom w:val="single" w:sz="10" w:space="8" w:color="B08625"/>
              </w:pBdr>
              <w:suppressAutoHyphens/>
            </w:pPr>
            <w:r>
              <w:rPr>
                <w:rFonts w:ascii="Source Serif 4" w:hAnsi="Source Serif 4"/>
                <w:i/>
                <w:smallCaps/>
                <w:color w:val="8C97AB"/>
                <w:sz w:val="19"/>
                <w:spacing w:val="10"/>
              </w:rPr>
              <w:t>No subsections</w:t>
            </w:r>
          </w:p>
          <w:p>
            <w:pPr>
              <w:spacing w:before="0" w:after="360"/>
              <w:ind w:right="700"/>
              <w:suppressAutoHyphens/>
            </w:pPr>
            <w:r>
              <w:rPr>
                <w:rFonts w:ascii="Fraunces" w:hAnsi="Fraunces"/>
                <w:i/>
                <w:color w:val="DCE3F0"/>
                <w:sz w:val="25"/>
              </w:rPr>
              <w:t>“Fifteen acronyms, spelled out once, so no reader is ever left guessing.”</w:t>
            </w:r>
          </w:p>
          <w:p>
            <w:pPr>
              <w:spacing w:before="0" w:after="140"/>
              <w:suppressAutoHyphens/>
            </w:pPr>
            <w:r>
              <w:rPr>
                <w:rFonts w:ascii="Source Serif 4" w:hAnsi="Source Serif 4"/>
                <w:i/>
                <w:smallCaps/>
                <w:color w:val="B08625"/>
                <w:b/>
                <w:sz w:val="18"/>
                <w:spacing w:val="12"/>
              </w:rPr>
              <w:t>Subsections</w:t>
            </w:r>
          </w:p>
        </w:tc>
      </w:tr>
    </w:tbl>
    <w:p>
      <w:pPr>
        <w:jc w:val="both"/>
      </w:pPr>
      <w:r>
        <w:br w:type="page"/>
      </w:r>
    </w:p>
    <w:tbl>
      <w:tblPr>
        <w:tblStyle w:val="Table"/>
        <w:tblW w:type="auto" w:w="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Acronym</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Full Term</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ACA</w:t>
            </w:r>
          </w:p>
        </w:tc>
        <w:tc>
          <w:tcPr>
            <w:tcMar>
              <w:top w:w="100" w:type="dxa"/>
              <w:bottom w:w="100" w:type="dxa"/>
              <w:left w:w="150" w:type="dxa"/>
              <w:right w:w="150" w:type="dxa"/>
            </w:tcMar>
            <w:vAlign w:val="center"/>
            <w:shd w:val="clear" w:color="auto" w:fill="E9EDF6"/>
          </w:tcPr>
          <w:p>
            <w:pPr>
              <w:pStyle w:val="Compact"/>
              <w:jc w:val="left"/>
              <w:suppressAutoHyphens/>
            </w:pPr>
            <w:r>
              <w:t xml:space="preserve">Academic</w:t>
            </w:r>
          </w:p>
        </w:tc>
      </w:tr>
      <w:tr>
        <w:trPr>
          <w:cantSplit/>
        </w:trPr>
        <w:tc>
          <w:tcPr>
            <w:tcMar>
              <w:top w:w="100" w:type="dxa"/>
              <w:bottom w:w="100" w:type="dxa"/>
              <w:left w:w="150" w:type="dxa"/>
              <w:right w:w="150" w:type="dxa"/>
            </w:tcMar>
            <w:vAlign w:val="center"/>
          </w:tcPr>
          <w:p>
            <w:pPr>
              <w:pStyle w:val="Compact"/>
              <w:jc w:val="left"/>
              <w:suppressAutoHyphens/>
            </w:pPr>
            <w:r>
              <w:t xml:space="preserve">AMIU</w:t>
            </w:r>
          </w:p>
        </w:tc>
        <w:tc>
          <w:tcPr>
            <w:tcMar>
              <w:top w:w="100" w:type="dxa"/>
              <w:bottom w:w="100" w:type="dxa"/>
              <w:left w:w="150" w:type="dxa"/>
              <w:right w:w="150" w:type="dxa"/>
            </w:tcMar>
            <w:vAlign w:val="center"/>
          </w:tcPr>
          <w:p>
            <w:pPr>
              <w:pStyle w:val="Compact"/>
              <w:jc w:val="left"/>
              <w:suppressAutoHyphens/>
            </w:pPr>
            <w:r>
              <w:t xml:space="preserve">Al-Mulk International University</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DVC</w:t>
            </w:r>
          </w:p>
        </w:tc>
        <w:tc>
          <w:tcPr>
            <w:tcMar>
              <w:top w:w="100" w:type="dxa"/>
              <w:bottom w:w="100" w:type="dxa"/>
              <w:left w:w="150" w:type="dxa"/>
              <w:right w:w="150" w:type="dxa"/>
            </w:tcMar>
            <w:vAlign w:val="center"/>
            <w:shd w:val="clear" w:color="auto" w:fill="E9EDF6"/>
          </w:tcPr>
          <w:p>
            <w:pPr>
              <w:pStyle w:val="Compact"/>
              <w:jc w:val="left"/>
              <w:suppressAutoHyphens/>
            </w:pPr>
            <w:r>
              <w:t xml:space="preserve">Deputy Vice-Chancellor</w:t>
            </w:r>
          </w:p>
        </w:tc>
      </w:tr>
      <w:tr>
        <w:trPr>
          <w:cantSplit/>
        </w:trPr>
        <w:tc>
          <w:tcPr>
            <w:tcMar>
              <w:top w:w="100" w:type="dxa"/>
              <w:bottom w:w="100" w:type="dxa"/>
              <w:left w:w="150" w:type="dxa"/>
              <w:right w:w="150" w:type="dxa"/>
            </w:tcMar>
            <w:vAlign w:val="center"/>
          </w:tcPr>
          <w:p>
            <w:pPr>
              <w:pStyle w:val="Compact"/>
              <w:jc w:val="left"/>
              <w:suppressAutoHyphens/>
            </w:pPr>
            <w:r>
              <w:t xml:space="preserve">FERPA</w:t>
            </w:r>
          </w:p>
        </w:tc>
        <w:tc>
          <w:tcPr>
            <w:tcMar>
              <w:top w:w="100" w:type="dxa"/>
              <w:bottom w:w="100" w:type="dxa"/>
              <w:left w:w="150" w:type="dxa"/>
              <w:right w:w="150" w:type="dxa"/>
            </w:tcMar>
            <w:vAlign w:val="center"/>
          </w:tcPr>
          <w:p>
            <w:pPr>
              <w:pStyle w:val="Compact"/>
              <w:jc w:val="left"/>
              <w:suppressAutoHyphens/>
            </w:pPr>
            <w:r>
              <w:t xml:space="preserve">Family Educational Rights and Privacy Act</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GDPR</w:t>
            </w:r>
          </w:p>
        </w:tc>
        <w:tc>
          <w:tcPr>
            <w:tcMar>
              <w:top w:w="100" w:type="dxa"/>
              <w:bottom w:w="100" w:type="dxa"/>
              <w:left w:w="150" w:type="dxa"/>
              <w:right w:w="150" w:type="dxa"/>
            </w:tcMar>
            <w:vAlign w:val="center"/>
            <w:shd w:val="clear" w:color="auto" w:fill="E9EDF6"/>
          </w:tcPr>
          <w:p>
            <w:pPr>
              <w:pStyle w:val="Compact"/>
              <w:jc w:val="left"/>
              <w:suppressAutoHyphens/>
            </w:pPr>
            <w:r>
              <w:t xml:space="preserve">General Data Protection Regulation</w:t>
            </w:r>
          </w:p>
        </w:tc>
      </w:tr>
      <w:tr>
        <w:trPr>
          <w:cantSplit/>
        </w:trPr>
        <w:tc>
          <w:tcPr>
            <w:tcMar>
              <w:top w:w="100" w:type="dxa"/>
              <w:bottom w:w="100" w:type="dxa"/>
              <w:left w:w="150" w:type="dxa"/>
              <w:right w:w="150" w:type="dxa"/>
            </w:tcMar>
            <w:vAlign w:val="center"/>
          </w:tcPr>
          <w:p>
            <w:pPr>
              <w:pStyle w:val="Compact"/>
              <w:jc w:val="left"/>
              <w:suppressAutoHyphens/>
            </w:pPr>
            <w:r>
              <w:t xml:space="preserve">GOV</w:t>
            </w:r>
          </w:p>
        </w:tc>
        <w:tc>
          <w:tcPr>
            <w:tcMar>
              <w:top w:w="100" w:type="dxa"/>
              <w:bottom w:w="100" w:type="dxa"/>
              <w:left w:w="150" w:type="dxa"/>
              <w:right w:w="150" w:type="dxa"/>
            </w:tcMar>
            <w:vAlign w:val="center"/>
          </w:tcPr>
          <w:p>
            <w:pPr>
              <w:pStyle w:val="Compact"/>
              <w:jc w:val="left"/>
              <w:suppressAutoHyphens/>
            </w:pPr>
            <w:r>
              <w:t xml:space="preserve">Governance</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HR</w:t>
            </w:r>
          </w:p>
        </w:tc>
        <w:tc>
          <w:tcPr>
            <w:tcMar>
              <w:top w:w="100" w:type="dxa"/>
              <w:bottom w:w="100" w:type="dxa"/>
              <w:left w:w="150" w:type="dxa"/>
              <w:right w:w="150" w:type="dxa"/>
            </w:tcMar>
            <w:vAlign w:val="center"/>
            <w:shd w:val="clear" w:color="auto" w:fill="E9EDF6"/>
          </w:tcPr>
          <w:p>
            <w:pPr>
              <w:pStyle w:val="Compact"/>
              <w:jc w:val="left"/>
              <w:suppressAutoHyphens/>
            </w:pPr>
            <w:r>
              <w:t xml:space="preserve">Human Resources</w:t>
            </w:r>
          </w:p>
        </w:tc>
      </w:tr>
      <w:tr>
        <w:trPr>
          <w:cantSplit/>
        </w:trPr>
        <w:tc>
          <w:tcPr>
            <w:tcMar>
              <w:top w:w="100" w:type="dxa"/>
              <w:bottom w:w="100" w:type="dxa"/>
              <w:left w:w="150" w:type="dxa"/>
              <w:right w:w="150" w:type="dxa"/>
            </w:tcMar>
            <w:vAlign w:val="center"/>
          </w:tcPr>
          <w:p>
            <w:pPr>
              <w:pStyle w:val="Compact"/>
              <w:jc w:val="left"/>
              <w:suppressAutoHyphens/>
            </w:pPr>
            <w:r>
              <w:t xml:space="preserve">IGC</w:t>
            </w:r>
          </w:p>
        </w:tc>
        <w:tc>
          <w:tcPr>
            <w:tcMar>
              <w:top w:w="100" w:type="dxa"/>
              <w:bottom w:w="100" w:type="dxa"/>
              <w:left w:w="150" w:type="dxa"/>
              <w:right w:w="150" w:type="dxa"/>
            </w:tcMar>
            <w:vAlign w:val="center"/>
          </w:tcPr>
          <w:p>
            <w:pPr>
              <w:pStyle w:val="Compact"/>
              <w:jc w:val="left"/>
              <w:suppressAutoHyphens/>
            </w:pPr>
            <w:r>
              <w:t xml:space="preserve">Institutional Governance Compendium</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IT</w:t>
            </w:r>
          </w:p>
        </w:tc>
        <w:tc>
          <w:tcPr>
            <w:tcMar>
              <w:top w:w="100" w:type="dxa"/>
              <w:bottom w:w="100" w:type="dxa"/>
              <w:left w:w="150" w:type="dxa"/>
              <w:right w:w="150" w:type="dxa"/>
            </w:tcMar>
            <w:vAlign w:val="center"/>
            <w:shd w:val="clear" w:color="auto" w:fill="E9EDF6"/>
          </w:tcPr>
          <w:p>
            <w:pPr>
              <w:pStyle w:val="Compact"/>
              <w:jc w:val="left"/>
              <w:suppressAutoHyphens/>
            </w:pPr>
            <w:r>
              <w:t xml:space="preserve">Information Technology</w:t>
            </w:r>
          </w:p>
        </w:tc>
      </w:tr>
      <w:tr>
        <w:trPr>
          <w:cantSplit/>
        </w:trPr>
        <w:tc>
          <w:tcPr>
            <w:tcMar>
              <w:top w:w="100" w:type="dxa"/>
              <w:bottom w:w="100" w:type="dxa"/>
              <w:left w:w="150" w:type="dxa"/>
              <w:right w:w="150" w:type="dxa"/>
            </w:tcMar>
            <w:vAlign w:val="center"/>
          </w:tcPr>
          <w:p>
            <w:pPr>
              <w:pStyle w:val="Compact"/>
              <w:jc w:val="left"/>
              <w:suppressAutoHyphens/>
            </w:pPr>
            <w:r>
              <w:t xml:space="preserve">LEG</w:t>
            </w:r>
          </w:p>
        </w:tc>
        <w:tc>
          <w:tcPr>
            <w:tcMar>
              <w:top w:w="100" w:type="dxa"/>
              <w:bottom w:w="100" w:type="dxa"/>
              <w:left w:w="150" w:type="dxa"/>
              <w:right w:w="150" w:type="dxa"/>
            </w:tcMar>
            <w:vAlign w:val="center"/>
          </w:tcPr>
          <w:p>
            <w:pPr>
              <w:pStyle w:val="Compact"/>
              <w:jc w:val="left"/>
              <w:suppressAutoHyphens/>
            </w:pPr>
            <w:r>
              <w:t xml:space="preserve">Legal</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LMS</w:t>
            </w:r>
          </w:p>
        </w:tc>
        <w:tc>
          <w:tcPr>
            <w:tcMar>
              <w:top w:w="100" w:type="dxa"/>
              <w:bottom w:w="100" w:type="dxa"/>
              <w:left w:w="150" w:type="dxa"/>
              <w:right w:w="150" w:type="dxa"/>
            </w:tcMar>
            <w:vAlign w:val="center"/>
            <w:shd w:val="clear" w:color="auto" w:fill="E9EDF6"/>
          </w:tcPr>
          <w:p>
            <w:pPr>
              <w:pStyle w:val="Compact"/>
              <w:jc w:val="left"/>
              <w:suppressAutoHyphens/>
            </w:pPr>
            <w:r>
              <w:t xml:space="preserve">Learning Management System</w:t>
            </w:r>
          </w:p>
        </w:tc>
      </w:tr>
      <w:tr>
        <w:trPr>
          <w:cantSplit/>
        </w:trPr>
        <w:tc>
          <w:tcPr>
            <w:tcMar>
              <w:top w:w="100" w:type="dxa"/>
              <w:bottom w:w="100" w:type="dxa"/>
              <w:left w:w="150" w:type="dxa"/>
              <w:right w:w="150" w:type="dxa"/>
            </w:tcMar>
            <w:vAlign w:val="center"/>
          </w:tcPr>
          <w:p>
            <w:pPr>
              <w:pStyle w:val="Compact"/>
              <w:jc w:val="left"/>
              <w:suppressAutoHyphens/>
            </w:pPr>
            <w:r>
              <w:t xml:space="preserve">MKT</w:t>
            </w:r>
          </w:p>
        </w:tc>
        <w:tc>
          <w:tcPr>
            <w:tcMar>
              <w:top w:w="100" w:type="dxa"/>
              <w:bottom w:w="100" w:type="dxa"/>
              <w:left w:w="150" w:type="dxa"/>
              <w:right w:w="150" w:type="dxa"/>
            </w:tcMar>
            <w:vAlign w:val="center"/>
          </w:tcPr>
          <w:p>
            <w:pPr>
              <w:pStyle w:val="Compact"/>
              <w:jc w:val="left"/>
              <w:suppressAutoHyphens/>
            </w:pPr>
            <w:r>
              <w:t xml:space="preserve">Marketing</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OPS</w:t>
            </w:r>
          </w:p>
        </w:tc>
        <w:tc>
          <w:tcPr>
            <w:tcMar>
              <w:top w:w="100" w:type="dxa"/>
              <w:bottom w:w="100" w:type="dxa"/>
              <w:left w:w="150" w:type="dxa"/>
              <w:right w:w="150" w:type="dxa"/>
            </w:tcMar>
            <w:vAlign w:val="center"/>
            <w:shd w:val="clear" w:color="auto" w:fill="E9EDF6"/>
          </w:tcPr>
          <w:p>
            <w:pPr>
              <w:pStyle w:val="Compact"/>
              <w:jc w:val="left"/>
              <w:suppressAutoHyphens/>
            </w:pPr>
            <w:r>
              <w:t xml:space="preserve">Operations</w:t>
            </w:r>
          </w:p>
        </w:tc>
      </w:tr>
      <w:tr>
        <w:trPr>
          <w:cantSplit/>
        </w:trPr>
        <w:tc>
          <w:tcPr>
            <w:tcMar>
              <w:top w:w="100" w:type="dxa"/>
              <w:bottom w:w="100" w:type="dxa"/>
              <w:left w:w="150" w:type="dxa"/>
              <w:right w:w="150" w:type="dxa"/>
            </w:tcMar>
            <w:vAlign w:val="center"/>
          </w:tcPr>
          <w:p>
            <w:pPr>
              <w:pStyle w:val="Compact"/>
              <w:jc w:val="left"/>
              <w:suppressAutoHyphens/>
            </w:pPr>
            <w:r>
              <w:t xml:space="preserve">STU</w:t>
            </w:r>
          </w:p>
        </w:tc>
        <w:tc>
          <w:tcPr>
            <w:tcMar>
              <w:top w:w="100" w:type="dxa"/>
              <w:bottom w:w="100" w:type="dxa"/>
              <w:left w:w="150" w:type="dxa"/>
              <w:right w:w="150" w:type="dxa"/>
            </w:tcMar>
            <w:vAlign w:val="center"/>
          </w:tcPr>
          <w:p>
            <w:pPr>
              <w:pStyle w:val="Compact"/>
              <w:jc w:val="left"/>
              <w:suppressAutoHyphens/>
            </w:pPr>
            <w:r>
              <w:t xml:space="preserve">Student</w:t>
            </w:r>
          </w:p>
        </w:tc>
      </w:tr>
      <w:tr>
        <w:trPr>
          <w:cantSplit/>
        </w:trPr>
        <w:tc>
          <w:tcPr>
            <w:tcMar>
              <w:top w:w="100" w:type="dxa"/>
              <w:bottom w:w="100" w:type="dxa"/>
              <w:left w:w="150" w:type="dxa"/>
              <w:right w:w="150" w:type="dxa"/>
            </w:tcMar>
            <w:vAlign w:val="center"/>
            <w:shd w:val="clear" w:color="auto" w:fill="E9EDF6"/>
          </w:tcPr>
          <w:p>
            <w:pPr>
              <w:pStyle w:val="Compact"/>
              <w:jc w:val="left"/>
              <w:suppressAutoHyphens/>
            </w:pPr>
            <w:r>
              <w:t xml:space="preserve">WAQ</w:t>
            </w:r>
          </w:p>
        </w:tc>
        <w:tc>
          <w:tcPr>
            <w:tcMar>
              <w:top w:w="100" w:type="dxa"/>
              <w:bottom w:w="100" w:type="dxa"/>
              <w:left w:w="150" w:type="dxa"/>
              <w:right w:w="150" w:type="dxa"/>
            </w:tcMar>
            <w:vAlign w:val="center"/>
            <w:shd w:val="clear" w:color="auto" w:fill="E9EDF6"/>
          </w:tcPr>
          <w:p>
            <w:pPr>
              <w:pStyle w:val="Compact"/>
              <w:jc w:val="left"/>
              <w:suppressAutoHyphens/>
            </w:pPr>
            <w:r>
              <w:t xml:space="preserve">Waqf</w:t>
            </w:r>
          </w:p>
        </w:tc>
      </w:tr>
    </w:tbl>
    <w:p>
      <w:pPr>
        <w:jc w:val="both"/>
      </w:pPr>
      <w:r>
        <w:br w:type="page"/>
      </w:r>
    </w:p>
    <w:bookmarkEnd w:id="146"/>
    <w:bookmarkStart w:id="147" w:name="adoption"/>
    <w:p>
      <w:pPr>
        <w:pStyle w:val="Heading2"/>
      </w:pPr>
      <w:r>
        <w:t xml:space="preserve">Adoption</w:t>
      </w:r>
    </w:p>
    <w:p>
      <w:pPr>
        <w:pStyle w:val="FirstParagraph"/>
        <w:jc w:val="both"/>
      </w:pPr>
      <w:r>
        <w:t xml:space="preserve">This Institutional Governance Compendium was endorsed by the University Senate of Al-Mulk International University on _______________, per Senate Resolution No. 2028-001 (Section 23.1).</w:t>
      </w:r>
    </w:p>
    <w:tbl>
      <w:tblPr>
        <w:tblStyle w:val="Table"/>
        <w:tblW w:type="pct" w:w="5000"/>
        <w:tblLook w:firstRow="1" w:lastRow="0" w:firstColumn="0" w:lastColumn="0" w:noHBand="0" w:noVBand="0" w:val="0020"/>
        <w:jc w:val="start"/>
        <w:tblLayout w:type="fixed"/>
      </w:tblPr>
      <w:tblGrid>
        <w:gridCol w:w="1878"/>
        <w:gridCol w:w="2992"/>
        <w:gridCol w:w="2992"/>
        <w:gridCol w:w="121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1878" w:type="dxa"/>
          </w:tcPr>
          <w:p>
            <w:pPr>
              <w:pStyle w:val="Compact"/>
              <w:jc w:val="left"/>
            </w:pPr>
            <w:r>
              <w:rPr>
                <w:b/>
                <w:color w:val="FFFFFF"/>
                <w:caps/>
                <w:spacing w:val="4"/>
              </w:rPr>
              <w:t xml:space="preserve">Capacity</w:t>
            </w:r>
          </w:p>
        </w:tc>
        <w:tc>
          <w:tcPr>
            <w:shd w:val="clear" w:color="auto" w:fill="122A4E"/>
            <w:tcMar>
              <w:top w:w="130" w:type="dxa"/>
              <w:bottom w:w="130" w:type="dxa"/>
              <w:left w:w="150" w:type="dxa"/>
              <w:right w:w="150" w:type="dxa"/>
            </w:tcMar>
            <w:tcBorders>
              <w:bottom w:val="single" w:sz="16" w:space="0" w:color="B08625"/>
            </w:tcBorders>
            <w:vAlign w:val="center"/>
            <w:tcW w:w="2992" w:type="dxa"/>
          </w:tcPr>
          <w:p>
            <w:pPr>
              <w:pStyle w:val="Compact"/>
              <w:jc w:val="left"/>
            </w:pPr>
            <w:r>
              <w:rPr>
                <w:b/>
                <w:color w:val="FFFFFF"/>
                <w:caps/>
                <w:spacing w:val="4"/>
              </w:rPr>
              <w:t xml:space="preserve">Name</w:t>
            </w:r>
          </w:p>
        </w:tc>
        <w:tc>
          <w:tcPr>
            <w:shd w:val="clear" w:color="auto" w:fill="122A4E"/>
            <w:tcMar>
              <w:top w:w="130" w:type="dxa"/>
              <w:bottom w:w="130" w:type="dxa"/>
              <w:left w:w="150" w:type="dxa"/>
              <w:right w:w="150" w:type="dxa"/>
            </w:tcMar>
            <w:tcBorders>
              <w:bottom w:val="single" w:sz="16" w:space="0" w:color="B08625"/>
            </w:tcBorders>
            <w:vAlign w:val="center"/>
            <w:tcW w:w="2992" w:type="dxa"/>
          </w:tcPr>
          <w:p>
            <w:pPr>
              <w:pStyle w:val="Compact"/>
              <w:jc w:val="left"/>
            </w:pPr>
            <w:r>
              <w:rPr>
                <w:b/>
                <w:color w:val="FFFFFF"/>
                <w:caps/>
                <w:spacing w:val="4"/>
              </w:rPr>
              <w:t xml:space="preserve">Signature</w:t>
            </w:r>
          </w:p>
        </w:tc>
        <w:tc>
          <w:tcPr>
            <w:shd w:val="clear" w:color="auto" w:fill="122A4E"/>
            <w:tcMar>
              <w:top w:w="130" w:type="dxa"/>
              <w:bottom w:w="130" w:type="dxa"/>
              <w:left w:w="150" w:type="dxa"/>
              <w:right w:w="150" w:type="dxa"/>
            </w:tcMar>
            <w:tcBorders>
              <w:bottom w:val="single" w:sz="16" w:space="0" w:color="B08625"/>
            </w:tcBorders>
            <w:vAlign w:val="center"/>
            <w:tcW w:w="1210" w:type="dxa"/>
          </w:tcPr>
          <w:p>
            <w:pPr>
              <w:pStyle w:val="Compact"/>
              <w:jc w:val="left"/>
            </w:pPr>
            <w:r>
              <w:rPr>
                <w:b/>
                <w:color w:val="FFFFFF"/>
                <w:caps/>
                <w:spacing w:val="4"/>
              </w:rPr>
              <w:t xml:space="preserve">Date</w:t>
            </w:r>
          </w:p>
        </w:tc>
      </w:tr>
      <w:tr>
        <w:trPr>
          <w:cantSplit/>
        </w:trPr>
        <w:tc>
          <w:tcPr>
            <w:tcMar>
              <w:top w:w="100" w:type="dxa"/>
              <w:bottom w:w="100" w:type="dxa"/>
              <w:left w:w="150" w:type="dxa"/>
              <w:right w:w="150" w:type="dxa"/>
            </w:tcMar>
            <w:vAlign w:val="center"/>
            <w:shd w:val="clear" w:color="auto" w:fill="E9EDF6"/>
            <w:tcW w:w="1878" w:type="dxa"/>
          </w:tcPr>
          <w:p>
            <w:pPr>
              <w:pStyle w:val="Compact"/>
              <w:jc w:val="left"/>
            </w:pPr>
            <w:r>
              <w:t xml:space="preserve">President &amp; Vice-Chancellor</w:t>
            </w:r>
          </w:p>
        </w:tc>
        <w:tc>
          <w:tcPr>
            <w:tcMar>
              <w:top w:w="100" w:type="dxa"/>
              <w:bottom w:w="100" w:type="dxa"/>
              <w:left w:w="150" w:type="dxa"/>
              <w:right w:w="150" w:type="dxa"/>
            </w:tcMar>
            <w:vAlign w:val="center"/>
            <w:shd w:val="clear" w:color="auto" w:fill="E9EDF6"/>
            <w:tcW w:w="2992" w:type="dxa"/>
          </w:tcPr>
          <w:p>
            <w:pPr>
              <w:pStyle w:val="Compact"/>
              <w:jc w:val="left"/>
            </w:pPr>
            <w:r>
              <w:t xml:space="preserve">_________________________</w:t>
            </w:r>
          </w:p>
        </w:tc>
        <w:tc>
          <w:tcPr>
            <w:tcMar>
              <w:top w:w="100" w:type="dxa"/>
              <w:bottom w:w="100" w:type="dxa"/>
              <w:left w:w="150" w:type="dxa"/>
              <w:right w:w="150" w:type="dxa"/>
            </w:tcMar>
            <w:vAlign w:val="center"/>
            <w:shd w:val="clear" w:color="auto" w:fill="E9EDF6"/>
            <w:tcW w:w="2992" w:type="dxa"/>
          </w:tcPr>
          <w:p>
            <w:pPr>
              <w:pStyle w:val="Compact"/>
              <w:jc w:val="left"/>
            </w:pPr>
            <w:r>
              <w:t xml:space="preserve">_________________________</w:t>
            </w:r>
          </w:p>
        </w:tc>
        <w:tc>
          <w:tcPr>
            <w:tcMar>
              <w:top w:w="100" w:type="dxa"/>
              <w:bottom w:w="100" w:type="dxa"/>
              <w:left w:w="150" w:type="dxa"/>
              <w:right w:w="150" w:type="dxa"/>
            </w:tcMar>
            <w:vAlign w:val="center"/>
            <w:shd w:val="clear" w:color="auto" w:fill="E9EDF6"/>
            <w:tcW w:w="1210" w:type="dxa"/>
          </w:tcPr>
          <w:p>
            <w:pPr>
              <w:pStyle w:val="Compact"/>
              <w:jc w:val="left"/>
            </w:pPr>
            <w:r>
              <w:t xml:space="preserve">_________</w:t>
            </w:r>
          </w:p>
        </w:tc>
      </w:tr>
      <w:tr>
        <w:trPr>
          <w:cantSplit/>
        </w:trPr>
        <w:tc>
          <w:tcPr>
            <w:tcMar>
              <w:top w:w="100" w:type="dxa"/>
              <w:bottom w:w="100" w:type="dxa"/>
              <w:left w:w="150" w:type="dxa"/>
              <w:right w:w="150" w:type="dxa"/>
            </w:tcMar>
            <w:vAlign w:val="center"/>
            <w:tcW w:w="1878" w:type="dxa"/>
          </w:tcPr>
          <w:p>
            <w:pPr>
              <w:pStyle w:val="Compact"/>
              <w:jc w:val="left"/>
            </w:pPr>
            <w:r>
              <w:t xml:space="preserve">Secretary to the Senate</w:t>
            </w:r>
          </w:p>
        </w:tc>
        <w:tc>
          <w:tcPr>
            <w:tcMar>
              <w:top w:w="100" w:type="dxa"/>
              <w:bottom w:w="100" w:type="dxa"/>
              <w:left w:w="150" w:type="dxa"/>
              <w:right w:w="150" w:type="dxa"/>
            </w:tcMar>
            <w:vAlign w:val="center"/>
            <w:tcW w:w="2992" w:type="dxa"/>
          </w:tcPr>
          <w:p>
            <w:pPr>
              <w:pStyle w:val="Compact"/>
              <w:jc w:val="left"/>
            </w:pPr>
            <w:r>
              <w:t xml:space="preserve">_________________________</w:t>
            </w:r>
          </w:p>
        </w:tc>
        <w:tc>
          <w:tcPr>
            <w:tcMar>
              <w:top w:w="100" w:type="dxa"/>
              <w:bottom w:w="100" w:type="dxa"/>
              <w:left w:w="150" w:type="dxa"/>
              <w:right w:w="150" w:type="dxa"/>
            </w:tcMar>
            <w:vAlign w:val="center"/>
            <w:tcW w:w="2992" w:type="dxa"/>
          </w:tcPr>
          <w:p>
            <w:pPr>
              <w:pStyle w:val="Compact"/>
              <w:jc w:val="left"/>
            </w:pPr>
            <w:r>
              <w:t xml:space="preserve">_________________________</w:t>
            </w:r>
          </w:p>
        </w:tc>
        <w:tc>
          <w:tcPr>
            <w:tcMar>
              <w:top w:w="100" w:type="dxa"/>
              <w:bottom w:w="100" w:type="dxa"/>
              <w:left w:w="150" w:type="dxa"/>
              <w:right w:w="150" w:type="dxa"/>
            </w:tcMar>
            <w:vAlign w:val="center"/>
            <w:tcW w:w="1210" w:type="dxa"/>
          </w:tcPr>
          <w:p>
            <w:pPr>
              <w:pStyle w:val="Compact"/>
              <w:jc w:val="left"/>
            </w:pPr>
            <w:r>
              <w:t xml:space="preserve">_________</w:t>
            </w:r>
          </w:p>
        </w:tc>
      </w:tr>
      <w:tr>
        <w:trPr>
          <w:cantSplit/>
        </w:trPr>
        <w:tc>
          <w:tcPr>
            <w:tcMar>
              <w:top w:w="100" w:type="dxa"/>
              <w:bottom w:w="100" w:type="dxa"/>
              <w:left w:w="150" w:type="dxa"/>
              <w:right w:w="150" w:type="dxa"/>
            </w:tcMar>
            <w:vAlign w:val="center"/>
            <w:shd w:val="clear" w:color="auto" w:fill="E9EDF6"/>
            <w:tcW w:w="1878" w:type="dxa"/>
          </w:tcPr>
          <w:p>
            <w:pPr>
              <w:pStyle w:val="Compact"/>
              <w:jc w:val="left"/>
            </w:pPr>
            <w:r>
              <w:t xml:space="preserve">Chair, Board of Trustees</w:t>
            </w:r>
          </w:p>
        </w:tc>
        <w:tc>
          <w:tcPr>
            <w:tcMar>
              <w:top w:w="100" w:type="dxa"/>
              <w:bottom w:w="100" w:type="dxa"/>
              <w:left w:w="150" w:type="dxa"/>
              <w:right w:w="150" w:type="dxa"/>
            </w:tcMar>
            <w:vAlign w:val="center"/>
            <w:shd w:val="clear" w:color="auto" w:fill="E9EDF6"/>
            <w:tcW w:w="2992" w:type="dxa"/>
          </w:tcPr>
          <w:p>
            <w:pPr>
              <w:pStyle w:val="Compact"/>
              <w:jc w:val="left"/>
            </w:pPr>
            <w:r>
              <w:t xml:space="preserve">_________________________</w:t>
            </w:r>
          </w:p>
        </w:tc>
        <w:tc>
          <w:tcPr>
            <w:tcMar>
              <w:top w:w="100" w:type="dxa"/>
              <w:bottom w:w="100" w:type="dxa"/>
              <w:left w:w="150" w:type="dxa"/>
              <w:right w:w="150" w:type="dxa"/>
            </w:tcMar>
            <w:vAlign w:val="center"/>
            <w:shd w:val="clear" w:color="auto" w:fill="E9EDF6"/>
            <w:tcW w:w="2992" w:type="dxa"/>
          </w:tcPr>
          <w:p>
            <w:pPr>
              <w:pStyle w:val="Compact"/>
              <w:jc w:val="left"/>
            </w:pPr>
            <w:r>
              <w:t xml:space="preserve">_________________________</w:t>
            </w:r>
          </w:p>
        </w:tc>
        <w:tc>
          <w:tcPr>
            <w:tcMar>
              <w:top w:w="100" w:type="dxa"/>
              <w:bottom w:w="100" w:type="dxa"/>
              <w:left w:w="150" w:type="dxa"/>
              <w:right w:w="150" w:type="dxa"/>
            </w:tcMar>
            <w:vAlign w:val="center"/>
            <w:shd w:val="clear" w:color="auto" w:fill="E9EDF6"/>
            <w:tcW w:w="1210" w:type="dxa"/>
          </w:tcPr>
          <w:p>
            <w:pPr>
              <w:pStyle w:val="Compact"/>
              <w:jc w:val="left"/>
            </w:pPr>
            <w:r>
              <w:t xml:space="preserve">_________</w:t>
            </w:r>
          </w:p>
        </w:tc>
      </w:tr>
    </w:tbl>
    <w:p>
      <w:pPr>
        <w:jc w:val="both"/>
      </w:pPr>
      <w:r>
        <w:br w:type="page"/>
      </w:r>
    </w:p>
    <w:bookmarkEnd w:id="147"/>
    <w:bookmarkStart w:id="148" w:name="publication-certification-statement"/>
    <w:p>
      <w:pPr>
        <w:pStyle w:val="Heading2"/>
      </w:pPr>
      <w:r>
        <w:t xml:space="preserve">Publication Certification Statement</w:t>
      </w:r>
    </w:p>
    <w:p>
      <w:pPr>
        <w:pStyle w:val="FirstParagraph"/>
        <w:jc w:val="both"/>
      </w:pPr>
      <w:r>
        <w:t xml:space="preserve">Before typesetting, this Compendium underwent a structured editorial and data-integrity review by the AMIU Office of Institutional Planning — the same standard of scrutiny applied to the University’s Constitution (AMIU-CON-001) and Strategic Implementation Blueprint (AMIU-SB-002), extended here to include a full row-by-row reconciliation of the 107-document registry against every summary and roadmap table built on top of it.</w:t>
      </w:r>
    </w:p>
    <w:p>
      <w:pPr>
        <w:pStyle w:val="BodyText"/>
        <w:jc w:val="both"/>
      </w:pPr>
      <w:r>
        <w:rPr>
          <w:bCs/>
          <w:b/>
        </w:rPr>
        <w:t xml:space="preserve">Issues found and corrected:</w:t>
      </w:r>
    </w:p>
    <w:p>
      <w:pPr>
        <w:numPr>
          <w:ilvl w:val="0"/>
          <w:numId w:val="1008"/>
        </w:numPr>
        <w:pStyle w:val="Compact"/>
        <w:jc w:val="both"/>
      </w:pPr>
      <w:r>
        <w:rPr>
          <w:bCs/>
          <w:b/>
        </w:rPr>
        <w:t xml:space="preserve">A genuine summary-arithmetic error.</w:t>
      </w:r>
      <w:r>
        <w:t xml:space="preserve"> </w:t>
      </w:r>
      <w:r>
        <w:t xml:space="preserve">Section 19.2’s</w:t>
      </w:r>
      <w:r>
        <w:t xml:space="preserve"> </w:t>
      </w:r>
      <w:r>
        <w:t xml:space="preserve">“</w:t>
      </w:r>
      <w:r>
        <w:t xml:space="preserve">Summary by Priority</w:t>
      </w:r>
      <w:r>
        <w:t xml:space="preserve">”</w:t>
      </w:r>
      <w:r>
        <w:t xml:space="preserve"> </w:t>
      </w:r>
      <w:r>
        <w:t xml:space="preserve">stated Critical 62 (58%), Important 38 (35%), Complete 7 (7%). A manual tally of all 107 rows in Section 17 — cross-checked against the seven category subtotals in Section 18.1–18.7, all of which reconciled correctly to 107 — found the true counts to be Critical 49 (45.8%), Important 53 (49.5%), Complete 5 (4.7%). The stated summary did not match the registry it was summarizing; it has been recomputed directly from Section 17 and is now generated from the same source data, so the two can never again drift apart.</w:t>
      </w:r>
    </w:p>
    <w:p>
      <w:pPr>
        <w:numPr>
          <w:ilvl w:val="0"/>
          <w:numId w:val="1008"/>
        </w:numPr>
        <w:pStyle w:val="Compact"/>
        <w:jc w:val="both"/>
      </w:pPr>
      <w:r>
        <w:rPr>
          <w:bCs/>
          <w:b/>
        </w:rPr>
        <w:t xml:space="preserve">A matching roadmap error, plus a double-booking and a missing document.</w:t>
      </w:r>
      <w:r>
        <w:t xml:space="preserve"> </w:t>
      </w:r>
      <w:r>
        <w:t xml:space="preserve">Section 22.1’s phase counts (Phase 2</w:t>
      </w:r>
      <w:r>
        <w:t xml:space="preserve"> </w:t>
      </w:r>
      <w:r>
        <w:t xml:space="preserve">“</w:t>
      </w:r>
      <w:r>
        <w:t xml:space="preserve">53,</w:t>
      </w:r>
      <w:r>
        <w:t xml:space="preserve">”</w:t>
      </w:r>
      <w:r>
        <w:t xml:space="preserve"> </w:t>
      </w:r>
      <w:r>
        <w:t xml:space="preserve">Phase 3</w:t>
      </w:r>
      <w:r>
        <w:t xml:space="preserve"> </w:t>
      </w:r>
      <w:r>
        <w:t xml:space="preserve">“</w:t>
      </w:r>
      <w:r>
        <w:t xml:space="preserve">38</w:t>
      </w:r>
      <w:r>
        <w:t xml:space="preserve">”</w:t>
      </w:r>
      <w:r>
        <w:t xml:space="preserve">) had the Critical/Important totals transposed relative to Section 19.2’s own (also incorrect) summary. Separately, documents 70–72 (Backup &amp; Disaster Recovery, IT Support, Acceptable Use) were listed in</w:t>
      </w:r>
      <w:r>
        <w:t xml:space="preserve"> </w:t>
      </w:r>
      <w:r>
        <w:rPr>
          <w:iCs/>
          <w:i/>
        </w:rPr>
        <w:t xml:space="preserve">both</w:t>
      </w:r>
      <w:r>
        <w:t xml:space="preserve"> </w:t>
      </w:r>
      <w:r>
        <w:t xml:space="preserve">Phase 3 and Phase 4, while document 68 (LMS Technical Specifications) was not scheduled into any phase at all. The roadmap is now generated as Phase 1 (9, unchanged) plus Phase 2 (40 — every Critical document not in Phase 1) plus Phase 3 (46 — every Important document not in Phase 4) plus Phase 4 (7, unchanged), which sum to the 102 documents actually requiring development, with no document appearing twice or not at all.</w:t>
      </w:r>
    </w:p>
    <w:p>
      <w:pPr>
        <w:numPr>
          <w:ilvl w:val="0"/>
          <w:numId w:val="1008"/>
        </w:numPr>
        <w:pStyle w:val="Compact"/>
        <w:jc w:val="both"/>
      </w:pPr>
      <w:r>
        <w:rPr>
          <w:bCs/>
          <w:b/>
        </w:rPr>
        <w:t xml:space="preserve">A cross-reference numbering error.</w:t>
      </w:r>
      <w:r>
        <w:t xml:space="preserve"> </w:t>
      </w:r>
      <w:r>
        <w:t xml:space="preserve">Section 21.2’s dependency list coded the Certificate of Formation as</w:t>
      </w:r>
      <w:r>
        <w:t xml:space="preserve"> </w:t>
      </w:r>
      <w:r>
        <w:t xml:space="preserve">“</w:t>
      </w:r>
      <w:r>
        <w:t xml:space="preserve">(LEG-002)</w:t>
      </w:r>
      <w:r>
        <w:t xml:space="preserve">”</w:t>
      </w:r>
      <w:r>
        <w:t xml:space="preserve"> </w:t>
      </w:r>
      <w:r>
        <w:t xml:space="preserve">— a code already assigned elsewhere in the same list to the GDPR Compliance Policy. Per Section 17, the Certificate of Formation is a Governance document (item 4 of 11), so its correct category-relative code is GOV-004; corrected accordingly.</w:t>
      </w:r>
    </w:p>
    <w:p>
      <w:pPr>
        <w:numPr>
          <w:ilvl w:val="0"/>
          <w:numId w:val="1008"/>
        </w:numPr>
        <w:pStyle w:val="Compact"/>
        <w:jc w:val="both"/>
      </w:pPr>
      <w:r>
        <w:rPr>
          <w:bCs/>
          <w:b/>
        </w:rPr>
        <w:t xml:space="preserve">A missing cross-reference key.</w:t>
      </w:r>
      <w:r>
        <w:t xml:space="preserve"> </w:t>
      </w:r>
      <w:r>
        <w:t xml:space="preserve">Section 1.5 defines category-relative document codes (e.g. GOV-003), but Section 17’s master inventory previously showed only the flat 1-107 reference numbers used in Sections 17, 20, and 22, while Section 21 used category-relative codes for the same documents with no table connecting the two schemes. Section 17 now carries both side by side in a</w:t>
      </w:r>
      <w:r>
        <w:t xml:space="preserve"> </w:t>
      </w:r>
      <w:r>
        <w:t xml:space="preserve">“</w:t>
      </w:r>
      <w:r>
        <w:t xml:space="preserve">Doc Code</w:t>
      </w:r>
      <w:r>
        <w:t xml:space="preserve">”</w:t>
      </w:r>
      <w:r>
        <w:t xml:space="preserve"> </w:t>
      </w:r>
      <w:r>
        <w:t xml:space="preserve">column.</w:t>
      </w:r>
    </w:p>
    <w:p>
      <w:pPr>
        <w:numPr>
          <w:ilvl w:val="0"/>
          <w:numId w:val="1008"/>
        </w:numPr>
        <w:pStyle w:val="Compact"/>
        <w:jc w:val="both"/>
      </w:pPr>
      <w:r>
        <w:rPr>
          <w:bCs/>
          <w:b/>
        </w:rPr>
        <w:t xml:space="preserve">A governance-hierarchy presentation inconsistency</w:t>
      </w:r>
      <w:r>
        <w:t xml:space="preserve">, directly analogous to one already corrected in the Constitution. Section 4.1’s numbered</w:t>
      </w:r>
      <w:r>
        <w:t xml:space="preserve"> </w:t>
      </w:r>
      <w:r>
        <w:t xml:space="preserve">“</w:t>
      </w:r>
      <w:r>
        <w:t xml:space="preserve">Level 1–4</w:t>
      </w:r>
      <w:r>
        <w:t xml:space="preserve">”</w:t>
      </w:r>
      <w:r>
        <w:t xml:space="preserve"> </w:t>
      </w:r>
      <w:r>
        <w:t xml:space="preserve">table placed the Senate above the Administration, which could be read as a strict chain of command — while Section 4.2’s text and the organizational chart both establish the Senate and Administration as parallel, co-equal bodies reporting through the President. Section 4.1’s table is now annotated to make the co-equal Tier 3 explicit, and the former ASCII-art chart in Section 4.4 is replaced by Exhibit G1, a diagram purpose-drawn to show the two chambers as parallel rather than sequential.</w:t>
      </w:r>
    </w:p>
    <w:p>
      <w:pPr>
        <w:pStyle w:val="FirstParagraph"/>
        <w:jc w:val="both"/>
      </w:pPr>
      <w:r>
        <w:rPr>
          <w:bCs/>
          <w:b/>
        </w:rPr>
        <w:t xml:space="preserve">Reviewed and deliberately left unchanged</w:t>
      </w:r>
      <w:r>
        <w:t xml:space="preserve">, because it is not an error: the Growth Summary in Section 11.1 shows Year 3 enrollment (1,606) between the figures separately cited elsewhere for Year 1 (347) and Year 5 (3,493); all three figures were cross-checked against the Constitution and Strategic Implementation Blueprint’s own enrollment projections and agree exactly.</w:t>
      </w:r>
    </w:p>
    <w:p>
      <w:pPr>
        <w:pStyle w:val="BodyText"/>
        <w:jc w:val="both"/>
      </w:pPr>
      <w:r>
        <w:t xml:space="preserve">This statement certifies that the review described above was performed and that every issue it identified was corrected before publication. It does not certify — and no review of a registry this large can reasonably certify — the complete absence of any error whatsoever. A reader who identifies a further issue is asked to report it to info@edu.amiu.com for correction in the next revision.</w:t>
      </w:r>
    </w:p>
    <w:p>
      <w:pPr>
        <w:pStyle w:val="BodyText"/>
        <w:jc w:val="both"/>
      </w:pPr>
      <w:r>
        <w:rPr>
          <w:bCs/>
          <w:b/>
        </w:rPr>
        <w:t xml:space="preserve">Certified for Executive Release</w:t>
      </w:r>
      <w:r>
        <w:t xml:space="preserve"> </w:t>
      </w:r>
      <w:r>
        <w:t xml:space="preserve">— AMIU Office of Institutional Planning, Founding-Decade Edition.</w:t>
      </w:r>
    </w:p>
    <w:p>
      <w:pPr>
        <w:jc w:val="both"/>
        <w:sectPr>
          <w:headerReference r:id="rId9" w:type="default"/>
          <w:footerReference r:id="rId11" w:type="default"/>
          <w:headerReference r:id="rId10" w:type="first"/>
          <w:footerReference r:id="rId12" w:type="first"/>
          <w:pgSz w:h="15840" w:w="12240"/>
          <w:pgMar w:bottom="1440" w:footer="720" w:header="720" w:left="1584" w:right="1584" w:top="1440"/>
          <w:titlePg/>
        </w:sectPr>
      </w:pPr>
      <w:r>
        <w:br w:type="page"/>
      </w:r>
    </w:p>
    <w:tbl>
      <w:tblPr>
        <w:tblW w:w="9350" w:type="dxa"/>
        <w:tblBorders>
          <w:top w:val="single" w:sz="10" w:space="0" w:color="B08625"/>
          <w:bottom w:val="single" w:sz="10" w:space="0" w:color="B08625"/>
        </w:tblBorders>
      </w:tblPr>
      <w:tblGrid>
        <w:gridCol w:w="9350"/>
      </w:tblGrid>
      <w:tr>
        <w:trPr>
          <w:trHeight w:val="6200" w:hRule="atLeast"/>
          <w:cantSplit/>
        </w:trPr>
        <w:tc>
          <w:tcPr>
            <w:tcW w:w="9350" w:type="dxa"/>
            <w:shd w:val="clear" w:color="auto" w:fill="122A4E"/>
            <w:vAlign w:val="center"/>
          </w:tcPr>
          <w:p>
            <w:pPr>
              <w:jc w:val="center"/>
              <w:spacing w:before="0" w:after="300"/>
              <w:suppressAutoHyphens/>
            </w:pPr>
            <w:r>
              <w:rPr>
                <w:rFonts w:ascii="Fraunces Black" w:hAnsi="Fraunces Black"/>
                <w:color w:val="FFFFFF"/>
                <w:b/>
                <w:sz w:val="34"/>
              </w:rPr>
              <w:t>AL-MULK INTERNATIONAL UNIVERSITY</w:t>
            </w:r>
          </w:p>
          <w:p>
            <w:pPr>
              <w:jc w:val="center"/>
              <w:spacing w:before="0" w:after="500"/>
              <w:suppressAutoHyphens/>
            </w:pPr>
            <w:r>
              <w:rPr>
                <w:rFonts w:ascii="Fraunces" w:hAnsi="Fraunces"/>
                <w:i/>
                <w:color w:val="DCE3F0"/>
                <w:sz w:val="22"/>
              </w:rPr>
              <w:t>“Knowledge Without Barriers”</w:t>
            </w:r>
          </w:p>
          <w:p>
            <w:pPr>
              <w:jc w:val="center"/>
              <w:spacing w:before="0" w:after="80"/>
              <w:suppressAutoHyphens/>
            </w:pPr>
            <w:r>
              <w:rPr>
                <w:rFonts w:ascii="Source Serif 4" w:hAnsi="Source Serif 4"/>
                <w:i/>
                <w:smallCaps/>
                <w:color w:val="B08625"/>
                <w:sz w:val="20"/>
                <w:spacing w:val="8"/>
              </w:rPr>
              <w:t>Institutional Governance Compendium · AMIU-IGC-004</w:t>
            </w:r>
          </w:p>
          <w:p>
            <w:pPr>
              <w:jc w:val="center"/>
              <w:spacing w:before="0" w:after="0"/>
              <w:suppressAutoHyphens/>
            </w:pPr>
            <w:r>
              <w:rPr>
                <w:rFonts w:ascii="Source Serif 4" w:hAnsi="Source Serif 4"/>
                <w:i/>
                <w:smallCaps/>
                <w:color w:val="8C97AB"/>
                <w:sz w:val="18"/>
                <w:spacing w:val="8"/>
              </w:rPr>
              <w:t>edu.amiu.com  ·  Texas-Domiciled, Religiously Exempt  ·  Incorporated 6 December 2027</w:t>
            </w:r>
          </w:p>
          <w:p>
            <w:pPr>
              <w:jc w:val="center"/>
              <w:spacing w:before="240" w:after="0"/>
              <w:suppressAutoHyphens/>
            </w:pPr>
            <w:r>
              <w:rPr>
                <w:rFonts w:ascii="Source Serif 4" w:hAnsi="Source Serif 4"/>
                <w:i/>
                <w:smallCaps/>
                <w:color w:val="8C97AB"/>
                <w:sz w:val="17"/>
                <w:spacing w:val="8"/>
              </w:rPr>
              <w:t>This document is the property of Al-Mulk International University and is intended for internal use by</w:t>
            </w:r>
          </w:p>
          <w:p>
            <w:pPr>
              <w:jc w:val="center"/>
              <w:spacing w:before="0" w:after="0"/>
              <w:suppressAutoHyphens/>
            </w:pPr>
            <w:r>
              <w:rPr>
                <w:rFonts w:ascii="Source Serif 4" w:hAnsi="Source Serif 4"/>
                <w:i/>
                <w:smallCaps/>
                <w:color w:val="8C97AB"/>
                <w:sz w:val="17"/>
                <w:spacing w:val="8"/>
              </w:rPr>
              <w:t>the Board of Trustees and University Senate. Unauthorized distribution is prohibited.</w:t>
            </w:r>
          </w:p>
        </w:tc>
      </w:tr>
    </w:tbl>
    <w:bookmarkEnd w:id="148"/>
    <w:bookmarkEnd w:id="149"/>
    <w:sectPr>
      <w:headerReference w:type="default" r:id="rId13"/>
      <w:footerReference w:type="default" r:id="rId14"/>
      <w:pgSz w:h="15840" w:w="12240"/>
      <w:pgMar w:bottom="1440" w:footer="720" w:header="720" w:left="1584" w:right="1584"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center"/>
        <w:tab w:pos="9072" w:val="right"/>
      </w:tabs>
      <w:spacing w:before="120"/>
    </w:pPr>
    <w:r/>
    <w:r>
      <w:rPr>
        <w:rFonts w:ascii="Source Serif 4" w:hAnsi="Source Serif 4"/>
        <w:smallCaps/>
        <w:color w:val="5B6372"/>
        <w:sz w:val="15"/>
        <w:spacing w:val="10"/>
      </w:rPr>
      <w:t>AMIU-IGC-004</w:t>
    </w:r>
    <w:r>
      <w:tab/>
      <w:tab/>
    </w:r>
    <w:r>
      <w:rPr>
        <w:rFonts w:ascii="Source Serif 4" w:hAnsi="Source Serif 4"/>
        <w:b w:val="0"/>
        <w:color w:val="122A4E"/>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spacing w:after="0"/>
      <w:pBdr>
        <w:bottom w:val="single" w:sz="3" w:space="6" w:color="B08625"/>
      </w:pBdr>
    </w:pPr>
    <w:r/>
    <w:r>
      <w:rPr>
        <w:rFonts w:ascii="Source Serif 4" w:hAnsi="Source Serif 4"/>
        <w:b w:val="0"/>
        <w:i/>
        <w:smallCaps/>
        <w:color w:val="122A4E"/>
        <w:sz w:val="18"/>
        <w:spacing w:val="8"/>
      </w:rPr>
      <w:t>Al-Mulk International University</w:t>
    </w:r>
    <w:r>
      <w:tab/>
    </w:r>
    <w:r>
      <w:rPr>
        <w:rFonts w:ascii="Fraunces" w:hAnsi="Fraunces"/>
        <w:i/>
        <w:color w:val="5B6372"/>
        <w:sz w:val="19"/>
      </w:rPr>
      <w:t>Institutional Governance Compendium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autoHyphenation/>
  <w:hyphenationZone w:val="360"/>
  <w:consecutiveHyphenLimit w:val="2"/>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180" w:before="0" w:line="307" w:lineRule="auto"/>
    </w:pPr>
    <w:rPr>
      <w:rFonts w:ascii="Source Serif 4" w:cs="Source Serif 4" w:eastAsia="Source Serif 4" w:hAnsi="Source Serif 4"/>
      <w:b w:val="0"/>
      <w:i w:val="0"/>
      <w:caps w:val="0"/>
      <w:smallCaps w:val="0"/>
      <w:color w:val="1A1F2B"/>
      <w:sz w:val="21"/>
      <w:lang w:val="en-US"/>
    </w:rPr>
  </w:style>
  <w:style w:styleId="BodyText" w:type="paragraph">
    <w:name w:val="Body Text"/>
    <w:basedOn w:val="Normal"/>
    <w:link w:val="BodyTextChar"/>
    <w:pPr>
      <w:keepNext w:val="0"/>
      <w:widowControl/>
      <w:spacing w:after="140" w:before="0" w:line="300" w:lineRule="auto"/>
    </w:pPr>
    <w:qFormat/>
    <w:rPr>
      <w:rFonts w:ascii="Source Serif 4" w:cs="Source Serif 4" w:eastAsia="Source Serif 4" w:hAnsi="Source Serif 4"/>
      <w:b w:val="0"/>
      <w:i w:val="0"/>
      <w:caps w:val="0"/>
      <w:smallCaps w:val="0"/>
      <w:color w:val="1A1F2B"/>
      <w:sz w:val="21"/>
      <w:lang w:val="en-US"/>
    </w:rPr>
  </w:style>
  <w:style w:customStyle="1" w:styleId="FirstParagraph" w:type="paragraph">
    <w:name w:val="First Paragraph"/>
    <w:basedOn w:val="BodyText"/>
    <w:next w:val="BodyText"/>
    <w:qFormat/>
    <w:pPr>
      <w:keepNext w:val="0"/>
      <w:widowControl/>
      <w:spacing w:after="140" w:before="0" w:line="300" w:lineRule="auto"/>
    </w:pPr>
    <w:rPr>
      <w:rFonts w:ascii="Source Serif 4" w:cs="Source Serif 4" w:eastAsia="Source Serif 4" w:hAnsi="Source Serif 4"/>
      <w:b w:val="0"/>
      <w:i w:val="0"/>
      <w:caps w:val="0"/>
      <w:smallCaps w:val="0"/>
      <w:color w:val="1A1F2B"/>
      <w:sz w:val="21"/>
      <w:lang w:val="en-US"/>
    </w:rPr>
  </w:style>
  <w:style w:customStyle="1" w:styleId="Compact" w:type="paragraph">
    <w:name w:val="Compact"/>
    <w:basedOn w:val="BodyText"/>
    <w:qFormat/>
    <w:pPr>
      <w:keepNext w:val="0"/>
      <w:widowControl/>
      <w:spacing w:after="140" w:before="0" w:line="300" w:lineRule="auto"/>
    </w:pPr>
    <w:rPr>
      <w:rFonts w:ascii="Source Serif 4" w:cs="Source Serif 4" w:eastAsia="Source Serif 4" w:hAnsi="Source Serif 4"/>
      <w:b w:val="0"/>
      <w:i w:val="0"/>
      <w:caps w:val="0"/>
      <w:smallCaps w:val="0"/>
      <w:color w:val="1A1F2B"/>
      <w:sz w:val="21"/>
      <w:lang w:val="en-US"/>
    </w:rPr>
  </w:style>
  <w:style w:styleId="Title" w:type="paragraph">
    <w:name w:val="Title"/>
    <w:basedOn w:val="Normal"/>
    <w:next w:val="BodyText"/>
    <w:qFormat/>
    <w:pPr>
      <w:keepNext w:val="0"/>
      <w:keepLines/>
      <w:spacing w:after="120" w:before="0" w:line="252" w:lineRule="auto"/>
      <w:jc w:val="left"/>
      <w:suppressAutoHyphens w:val="true"/>
    </w:pPr>
    <w:rPr>
      <w:rFonts w:ascii="Fraunces" w:cs="Fraunces" w:eastAsia="Fraunces" w:hAnsi="Fraunces"/>
      <w:b/>
      <w:bCs/>
      <w:i w:val="0"/>
      <w:caps w:val="0"/>
      <w:smallCaps w:val="0"/>
      <w:color w:val="122A4E"/>
      <w:sz w:val="68"/>
      <w:szCs w:val="36"/>
      <w:lang w:val="en-US"/>
      <w:spacing w:val="6"/>
    </w:rPr>
  </w:style>
  <w:style w:styleId="Subtitle" w:type="paragraph">
    <w:name w:val="Subtitle"/>
    <w:basedOn w:val="Title"/>
    <w:next w:val="BodyText"/>
    <w:qFormat/>
    <w:pPr>
      <w:keepNext w:val="0"/>
      <w:keepLines/>
      <w:spacing w:after="400" w:before="0" w:line="276" w:lineRule="auto"/>
      <w:jc w:val="center"/>
      <w:suppressAutoHyphens w:val="true"/>
    </w:pPr>
    <w:rPr>
      <w:rFonts w:ascii="Fraunces" w:cs="Fraunces" w:eastAsia="Fraunces" w:hAnsi="Fraunces"/>
      <w:b w:val="0"/>
      <w:i/>
      <w:caps w:val="0"/>
      <w:smallCaps w:val="0"/>
      <w:color w:val="B08625"/>
      <w:sz w:val="34"/>
      <w:szCs w:val="30"/>
      <w:lang w:val="en-US"/>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20" w:before="80" w:line="252" w:lineRule="auto"/>
      <w:outlineLvl w:val="0"/>
      <w:suppressAutoHyphens w:val="true"/>
      <w:pBdr>
        <w:bottom w:color="B08625" w:space="4" w:sz="18" w:val="single"/>
      </w:pBdr>
    </w:pPr>
    <w:rPr>
      <w:rFonts w:ascii="Fraunces" w:cs="Fraunces" w:eastAsia="Fraunces" w:hAnsi="Fraunces"/>
      <w:b/>
      <w:bCs/>
      <w:i w:val="0"/>
      <w:caps w:val="0"/>
      <w:smallCaps w:val="0"/>
      <w:color w:val="122A4E"/>
      <w:sz w:val="64"/>
      <w:szCs w:val="32"/>
      <w:lang w:val="en-US"/>
      <w:spacing w:val="4"/>
    </w:rPr>
  </w:style>
  <w:style w:styleId="Heading2" w:type="paragraph">
    <w:name w:val="Heading 2"/>
    <w:basedOn w:val="Normal"/>
    <w:next w:val="BodyText"/>
    <w:uiPriority w:val="9"/>
    <w:unhideWhenUsed/>
    <w:qFormat/>
    <w:pPr>
      <w:keepNext/>
      <w:keepLines/>
      <w:spacing w:after="160" w:before="40" w:line="259" w:lineRule="auto"/>
      <w:outlineLvl w:val="1"/>
      <w:suppressAutoHyphens w:val="true"/>
      <w:pBdr>
        <w:bottom w:color="D8DCE5" w:space="4" w:sz="6" w:val="single"/>
      </w:pBdr>
    </w:pPr>
    <w:rPr>
      <w:rFonts w:ascii="Fraunces SemiBold" w:cs="Fraunces SemiBold" w:eastAsia="Fraunces SemiBold" w:hAnsi="Fraunces SemiBold"/>
      <w:b/>
      <w:bCs/>
      <w:i w:val="0"/>
      <w:caps w:val="0"/>
      <w:smallCaps w:val="0"/>
      <w:color w:val="122A4E"/>
      <w:sz w:val="44"/>
      <w:szCs w:val="28"/>
      <w:lang w:val="en-US"/>
      <w:spacing w:val="2"/>
    </w:rPr>
  </w:style>
  <w:style w:styleId="Heading3" w:type="paragraph">
    <w:name w:val="Heading 3"/>
    <w:basedOn w:val="Normal"/>
    <w:next w:val="BodyText"/>
    <w:uiPriority w:val="9"/>
    <w:unhideWhenUsed/>
    <w:qFormat/>
    <w:pPr>
      <w:keepNext/>
      <w:keepLines/>
      <w:spacing w:after="120" w:before="280" w:line="264" w:lineRule="auto"/>
      <w:outlineLvl w:val="2"/>
      <w:suppressAutoHyphens w:val="true"/>
    </w:pPr>
    <w:rPr>
      <w:rFonts w:ascii="Archivo" w:cs="Archivo" w:eastAsia="Archivo" w:hAnsi="Archivo"/>
      <w:b/>
      <w:bCs/>
      <w:i w:val="0"/>
      <w:caps w:val="0"/>
      <w:smallCaps w:val="0"/>
      <w:color w:val="B08625"/>
      <w:sz w:val="24"/>
      <w:szCs w:val="24"/>
      <w:lang w:val="en-US"/>
    </w:rPr>
  </w:style>
  <w:style w:styleId="Heading4" w:type="paragraph">
    <w:name w:val="Heading 4"/>
    <w:basedOn w:val="Normal"/>
    <w:next w:val="BodyText"/>
    <w:uiPriority w:val="9"/>
    <w:unhideWhenUsed/>
    <w:qFormat/>
    <w:pPr>
      <w:keepNext/>
      <w:keepLines/>
      <w:spacing w:after="80" w:before="200" w:line="264" w:lineRule="auto"/>
      <w:outlineLvl w:val="3"/>
      <w:suppressAutoHyphens w:val="true"/>
    </w:pPr>
    <w:rPr>
      <w:rFonts w:ascii="Archivo" w:cs="Archivo" w:eastAsia="Archivo" w:hAnsi="Archivo"/>
      <w:i/>
      <w:b/>
      <w:bCs/>
      <w:caps w:val="0"/>
      <w:smallCaps w:val="0"/>
      <w:color w:val="122A4E"/>
      <w:sz w:val="21"/>
      <w:szCs w:val="24"/>
      <w:lang w:val="en-US"/>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keepNext w:val="0"/>
      <w:spacing w:after="200" w:before="200" w:line="312" w:lineRule="auto"/>
      <w:ind w:firstLine="0" w:left="480" w:right="480"/>
    </w:pPr>
    <w:rPr>
      <w:rFonts w:ascii="Fraunces" w:cs="Fraunces" w:eastAsia="Fraunces" w:hAnsi="Fraunces"/>
      <w:b w:val="0"/>
      <w:i/>
      <w:caps w:val="0"/>
      <w:smallCaps w:val="0"/>
      <w:color w:val="122A4E"/>
      <w:sz w:val="32"/>
      <w:lang w:val="en-US"/>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122A4E" w:space="0" w:sz="8" w:val="single"/>
        <w:bottom w:color="122A4E" w:space="0" w:sz="8" w:val="single"/>
        <w:insideH w:color="D8DCE5" w:space="0" w:sz="4" w:val="single"/>
        <w:left w:val="nil"/>
        <w:right w:val="nil"/>
        <w:insideV w:val="nil"/>
      </w:tblBorders>
    </w:tblPr>
    <w:tblStylePr w:type="firstRow">
      <w:rPr>
        <w:b/>
      </w:rPr>
      <w:tcPr>
        <w:shd w:fill="DCE3F0" w:val="clear"/>
        <w:tcBorders>
          <w:bottom w:color="122A4E" w:sz="12" w:val="single"/>
        </w:tcBorders>
        <w:vAlign w:val="center"/>
        <w:tcMar>
          <w:top w:type="dxa" w:w="80"/>
          <w:bottom w:type="dxa" w:w="80"/>
          <w:left w:type="dxa" w:w="120"/>
          <w:right w:type="dxa" w:w="120"/>
        </w:tcMar>
      </w:tcPr>
    </w:tblStylePr>
    <w:tblStylePr w:type="band1Horz">
      <w:tcPr>
        <w:shd w:fill="F6F7FA" w:val="clear"/>
        <w:vAlign w:val="center"/>
        <w:tcMar>
          <w:top w:type="dxa" w:w="80"/>
          <w:bottom w:type="dxa" w:w="80"/>
          <w:left w:type="dxa" w:w="120"/>
          <w:right w:type="dxa" w:w="120"/>
        </w:tcM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val="0"/>
      <w:spacing w:after="320" w:before="120" w:line="276" w:lineRule="auto"/>
      <w:suppressAutoHyphens w:val="true"/>
    </w:pPr>
    <w:rPr>
      <w:rFonts w:ascii="Archivo" w:cs="Archivo" w:eastAsia="Archivo" w:hAnsi="Archivo"/>
      <w:b/>
      <w:i w:val="0"/>
      <w:caps w:val="0"/>
      <w:smallCaps/>
      <w:color w:val="B08625"/>
      <w:sz w:val="20"/>
      <w:lang w:val="en-US"/>
      <w:spacing w:val="6"/>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val="0"/>
      <w:spacing w:after="280" w:before="0" w:line="264" w:lineRule="auto"/>
      <w:outlineLvl w:val="9"/>
      <w:suppressAutoHyphens w:val="true"/>
    </w:pPr>
    <w:rPr>
      <w:rFonts w:ascii="Fraunces" w:cs="Fraunces" w:eastAsia="Fraunces" w:hAnsi="Fraunces"/>
      <w:b/>
      <w:bCs w:val="0"/>
      <w:i w:val="0"/>
      <w:caps w:val="0"/>
      <w:smallCaps w:val="0"/>
      <w:color w:val="122A4E"/>
      <w:sz w:val="52"/>
      <w:lang w:val="en-US"/>
      <w:spacing w:val="3"/>
    </w:rPr>
  </w:style>
  <w:style w:customStyle="1" w:styleId="MessageByline" w:type="paragraph">
    <w:name w:val="MessageByline"/>
    <w:basedOn w:val="Normal"/>
    <w:pPr>
      <w:keepNext w:val="0"/>
      <w:spacing w:after="360" w:before="120" w:line="288" w:lineRule="auto"/>
      <w:suppressAutoHyphens w:val="true"/>
    </w:pPr>
    <w:rPr>
      <w:rFonts w:ascii="Fraunces" w:cs="Fraunces" w:eastAsia="Fraunces" w:hAnsi="Fraunces"/>
      <w:b w:val="0"/>
      <w:i/>
      <w:caps w:val="0"/>
      <w:smallCaps w:val="0"/>
      <w:color w:val="B08625"/>
      <w:sz w:val="30"/>
      <w:lang w:val="en-US"/>
      <w:spacing w:val="4"/>
    </w:rPr>
  </w:style>
  <w:style w:customStyle="1" w:styleId="SectionKicker" w:type="paragraph">
    <w:name w:val="SectionKicker"/>
    <w:basedOn w:val="Normal"/>
    <w:pPr>
      <w:keepNext/>
      <w:spacing w:after="40" w:before="440" w:line="264" w:lineRule="auto"/>
      <w:suppressAutoHyphens w:val="true"/>
    </w:pPr>
    <w:rPr>
      <w:rFonts w:ascii="Source Serif 4" w:cs="Source Serif 4" w:eastAsia="Source Serif 4" w:hAnsi="Source Serif 4"/>
      <w:b/>
      <w:i/>
      <w:caps w:val="0"/>
      <w:smallCaps/>
      <w:color w:val="B08625"/>
      <w:sz w:val="21"/>
      <w:lang w:val="en-US"/>
      <w:spacing w:val="18"/>
    </w:rPr>
  </w:style>
  <w:style w:customStyle="1" w:styleId="PartKicker" w:type="paragraph">
    <w:name w:val="PartKicker"/>
    <w:basedOn w:val="Normal"/>
    <w:pPr>
      <w:keepNext w:val="0"/>
      <w:spacing w:after="40" w:before="0" w:line="264" w:lineRule="auto"/>
      <w:suppressAutoHyphens w:val="true"/>
    </w:pPr>
    <w:rPr>
      <w:rFonts w:ascii="Source Serif 4" w:cs="Source Serif 4" w:eastAsia="Source Serif 4" w:hAnsi="Source Serif 4"/>
      <w:b/>
      <w:i/>
      <w:caps w:val="0"/>
      <w:smallCaps/>
      <w:color w:val="B08625"/>
      <w:sz w:val="24"/>
      <w:lang w:val="en-US"/>
      <w:spacing w:val="24"/>
    </w:rPr>
  </w:style>
  <w:style w:customStyle="1" w:styleId="PartThesis" w:type="paragraph">
    <w:name w:val="PartThesis"/>
    <w:basedOn w:val="Normal"/>
    <w:pPr>
      <w:keepNext w:val="0"/>
      <w:spacing w:after="360" w:before="80" w:line="324" w:lineRule="auto"/>
      <w:suppressAutoHyphens w:val="true"/>
    </w:pPr>
    <w:rPr>
      <w:rFonts w:ascii="Fraunces" w:cs="Fraunces" w:eastAsia="Fraunces" w:hAnsi="Fraunces"/>
      <w:b w:val="0"/>
      <w:i/>
      <w:caps w:val="0"/>
      <w:smallCaps w:val="0"/>
      <w:color w:val="122A4E"/>
      <w:sz w:val="33"/>
      <w:lang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23" Type="http://schemas.openxmlformats.org/officeDocument/2006/relationships/image" Target="media/rId23.png"/><Relationship Id="rId27" Type="http://schemas.openxmlformats.org/officeDocument/2006/relationships/image" Target="media/rId27.png"/><Relationship Id="rId31" Type="http://schemas.openxmlformats.org/officeDocument/2006/relationships/image" Target="media/rId31.png"/><Relationship Id="rId46" Type="http://schemas.openxmlformats.org/officeDocument/2006/relationships/image" Target="media/rId46.png"/><Relationship Id="rId52" Type="http://schemas.openxmlformats.org/officeDocument/2006/relationships/image" Target="media/rId52.png"/><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2026-07-27T14:08:00Z</dcterms:created>
  <dcterms:modified xsi:type="dcterms:W3CDTF">2026-07-27T14:08:00Z</dcterms:modified>
</cp:coreProperties>
</file>

<file path=docProps/custom.xml><?xml version="1.0" encoding="utf-8"?>
<Properties xmlns="http://schemas.openxmlformats.org/officeDocument/2006/custom-properties" xmlns:vt="http://schemas.openxmlformats.org/officeDocument/2006/docPropsVTypes"/>
</file>