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Archivo" w:hAnsi="Archivo"/>
                <w:color w:val="8C97AB"/>
                <w:sz w:val="16"/>
                <w:spacing w:val="30"/>
              </w:rPr>
              <w:t>OFFICE OF INSTITUTIONAL PLANNING · RESTRICTED · SENATE &amp; BOARD DISTRIBUTION</w:t>
            </w:r>
          </w:p>
          <w:p>
            <w:pPr>
              <w:jc w:val="center"/>
              <w:spacing w:before="0" w:after="80"/>
              <w:suppressAutoHyphens/>
            </w:pPr>
            <w:r>
              <w:rPr>
                <w:rFonts w:ascii="Archivo" w:hAnsi="Archivo"/>
                <w:b/>
                <w:color w:val="B08625"/>
                <w:sz w:val="24"/>
                <w:spacing w:val="20"/>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Archivo SemiBold" w:hAnsi="Archivo SemiBold"/>
                <w:color w:val="8C97AB"/>
                <w:sz w:val="20"/>
                <w:spacing w:val="18"/>
              </w:rPr>
              <w:t>VERSION 4.0 · FINAL EDITION</w:t>
            </w:r>
          </w:p>
          <w:p>
            <w:pPr>
              <w:jc w:val="center"/>
              <w:spacing w:before="0" w:after="60"/>
              <w:suppressAutoHyphens/>
            </w:pPr>
            <w:r>
              <w:rPr>
                <w:rFonts w:ascii="Archivo" w:hAnsi="Archivo"/>
                <w:color w:val="8C97AB"/>
                <w:sz w:val="16"/>
              </w:rPr>
              <w:t xml:space="preserve">DOCUMENT REFERENCE  </w:t>
            </w:r>
            <w:r>
              <w:rPr>
                <w:rFonts w:ascii="Archivo SemiBold" w:hAnsi="Archivo SemiBold"/>
                <w:color w:val="B08625"/>
                <w:b/>
                <w:sz w:val="16"/>
              </w:rPr>
              <w:t>AMIU-IGC-004</w:t>
            </w:r>
          </w:p>
          <w:p>
            <w:pPr>
              <w:jc w:val="center"/>
              <w:spacing w:before="0" w:after="0"/>
              <w:suppressAutoHyphens/>
            </w:pPr>
            <w:r>
              <w:rPr>
                <w:rFonts w:ascii="Archivo" w:hAnsi="Archivo"/>
                <w:color w:val="8C97AB"/>
                <w:sz w:val="15"/>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E9EDF6"/>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107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107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59573"/>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59573"/>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107-Document Registry by Priority (Sections 17–19)</w:t>
      </w:r>
    </w:p>
    <w:p>
      <w:pPr>
        <w:pStyle w:val="BodyText"/>
        <w:jc w:val="both"/>
      </w:pPr>
      <w:r>
        <w:rPr>
          <w:iCs/>
          <w:i/>
        </w:rPr>
        <w:t xml:space="preserve">Five documents are already complete; the remaining 102 are scheduled across four development phases in Section 22. The priority counts shown here were recomputed directly from the itemized registry in Section 17 during the editorial review that preceded typesetting — see the Publication Certification Statement for what that review found and corrected.</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179</w:t>
            </w:r>
          </w:p>
        </w:tc>
      </w:tr>
    </w:tbl>
    <w:p>
      <w:pPr>
        <w:jc w:val="both"/>
      </w:pPr>
      <w:r>
        <w:br w:type="page"/>
      </w:r>
    </w:p>
    <w:bookmarkEnd w:id="35"/>
    <w:bookmarkStart w:id="149"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Archivo" w:hAnsi="Archivo"/>
                <w:color w:val="8C97AB"/>
                <w:sz w:val="17"/>
                <w:spacing w:val="14"/>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107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E9EDF6"/>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Prefix</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E9EDF6"/>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w:t>
            </w:r>
          </w:p>
        </w:tc>
        <w:tc>
          <w:tcPr>
            <w:tcMar>
              <w:top w:w="100" w:type="dxa"/>
              <w:bottom w:w="100" w:type="dxa"/>
              <w:left w:w="150" w:type="dxa"/>
              <w:right w:w="150" w:type="dxa"/>
            </w:tcMar>
            <w:vAlign w:val="center"/>
            <w:shd w:val="clear" w:color="auto" w:fill="E9EDF6"/>
          </w:tcPr>
          <w:p>
            <w:pPr>
              <w:pStyle w:val="Compact"/>
              <w:jc w:val="left"/>
              <w:suppressAutoHyphens/>
            </w:pPr>
            <w:r>
              <w:t xml:space="preserve">Governance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1-107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Archivo" w:hAnsi="Archivo"/>
                <w:color w:val="8C97AB"/>
                <w:sz w:val="17"/>
                <w:spacing w:val="14"/>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Name</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Tagline</w:t>
            </w:r>
          </w:p>
        </w:tc>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E9EDF6"/>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Archivo" w:hAnsi="Archivo"/>
                <w:color w:val="8C97AB"/>
                <w:sz w:val="17"/>
                <w:spacing w:val="14"/>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Archivo" w:hAnsi="Archivo"/>
                <w:color w:val="8C97AB"/>
                <w:sz w:val="17"/>
                <w:spacing w:val="14"/>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Archivo" w:hAnsi="Archivo"/>
                <w:color w:val="8C97AB"/>
                <w:sz w:val="17"/>
                <w:spacing w:val="14"/>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5-9</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E9EDF6"/>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Succession</w:t>
            </w:r>
          </w:p>
        </w:tc>
        <w:tc>
          <w:tcPr>
            <w:tcMar>
              <w:top w:w="100" w:type="dxa"/>
              <w:bottom w:w="100" w:type="dxa"/>
              <w:left w:w="150" w:type="dxa"/>
              <w:right w:w="150" w:type="dxa"/>
            </w:tcMar>
            <w:vAlign w:val="center"/>
            <w:shd w:val="clear" w:color="auto" w:fill="E9EDF6"/>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Residency</w:t>
            </w:r>
          </w:p>
        </w:tc>
        <w:tc>
          <w:tcPr>
            <w:tcMar>
              <w:top w:w="100" w:type="dxa"/>
              <w:bottom w:w="100" w:type="dxa"/>
              <w:left w:w="150" w:type="dxa"/>
              <w:right w:w="150" w:type="dxa"/>
            </w:tcMar>
            <w:vAlign w:val="center"/>
            <w:shd w:val="clear" w:color="auto" w:fill="E9EDF6"/>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Strategy</w:t>
            </w:r>
          </w:p>
        </w:tc>
        <w:tc>
          <w:tcPr>
            <w:tcMar>
              <w:top w:w="100" w:type="dxa"/>
              <w:bottom w:w="100" w:type="dxa"/>
              <w:left w:w="150" w:type="dxa"/>
              <w:right w:w="150" w:type="dxa"/>
            </w:tcMar>
            <w:vAlign w:val="center"/>
            <w:shd w:val="clear" w:color="auto" w:fill="E9EDF6"/>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E9EDF6"/>
          </w:tcPr>
          <w:p>
            <w:pPr>
              <w:pStyle w:val="Compact"/>
              <w:jc w:val="left"/>
              <w:suppressAutoHyphens/>
            </w:pPr>
            <w:r>
              <w:t xml:space="preserve">In-person or virtual</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Archivo" w:hAnsi="Archivo"/>
                <w:color w:val="8C97AB"/>
                <w:sz w:val="17"/>
                <w:spacing w:val="14"/>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Age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institutional effectiveness and efficiency</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Archivo" w:hAnsi="Archivo"/>
                <w:color w:val="8C97AB"/>
                <w:sz w:val="17"/>
                <w:spacing w:val="14"/>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Archivo" w:hAnsi="Archivo"/>
                <w:color w:val="8C97AB"/>
                <w:sz w:val="17"/>
                <w:spacing w:val="14"/>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Students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Archivo" w:hAnsi="Archivo"/>
                <w:color w:val="8C97AB"/>
                <w:sz w:val="17"/>
                <w:spacing w:val="14"/>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7</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1</w:t>
            </w:r>
          </w:p>
        </w:tc>
        <w:tc>
          <w:tcPr>
            <w:tcMar>
              <w:top w:w="100" w:type="dxa"/>
              <w:bottom w:w="100" w:type="dxa"/>
              <w:left w:w="150" w:type="dxa"/>
              <w:right w:w="150" w:type="dxa"/>
            </w:tcMar>
            <w:vAlign w:val="center"/>
            <w:shd w:val="clear" w:color="auto" w:fill="E9EDF6"/>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E9EDF6"/>
            <w:tcW w:w="1119" w:type="dxa"/>
          </w:tcPr>
          <w:p>
            <w:pPr>
              <w:pStyle w:val="Compact"/>
              <w:jc w:val="left"/>
            </w:pPr>
            <w:r>
              <w:t xml:space="preserve">3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3</w:t>
            </w:r>
          </w:p>
        </w:tc>
        <w:tc>
          <w:tcPr>
            <w:tcMar>
              <w:top w:w="100" w:type="dxa"/>
              <w:bottom w:w="100" w:type="dxa"/>
              <w:left w:w="150" w:type="dxa"/>
              <w:right w:w="150" w:type="dxa"/>
            </w:tcMar>
            <w:vAlign w:val="center"/>
            <w:shd w:val="clear" w:color="auto" w:fill="E9EDF6"/>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5</w:t>
            </w:r>
          </w:p>
        </w:tc>
        <w:tc>
          <w:tcPr>
            <w:tcMar>
              <w:top w:w="100" w:type="dxa"/>
              <w:bottom w:w="100" w:type="dxa"/>
              <w:left w:w="150" w:type="dxa"/>
              <w:right w:w="150" w:type="dxa"/>
            </w:tcMar>
            <w:vAlign w:val="center"/>
            <w:shd w:val="clear" w:color="auto" w:fill="E9EDF6"/>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7</w:t>
            </w:r>
          </w:p>
        </w:tc>
        <w:tc>
          <w:tcPr>
            <w:tcMar>
              <w:top w:w="100" w:type="dxa"/>
              <w:bottom w:w="100" w:type="dxa"/>
              <w:left w:w="150" w:type="dxa"/>
              <w:right w:w="150" w:type="dxa"/>
            </w:tcMar>
            <w:vAlign w:val="center"/>
            <w:shd w:val="clear" w:color="auto" w:fill="E9EDF6"/>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9</w:t>
            </w:r>
          </w:p>
        </w:tc>
        <w:tc>
          <w:tcPr>
            <w:tcMar>
              <w:top w:w="100" w:type="dxa"/>
              <w:bottom w:w="100" w:type="dxa"/>
              <w:left w:w="150" w:type="dxa"/>
              <w:right w:w="150" w:type="dxa"/>
            </w:tcMar>
            <w:vAlign w:val="center"/>
            <w:shd w:val="clear" w:color="auto" w:fill="E9EDF6"/>
            <w:tcW w:w="2211"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Respective DVC</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Archivo" w:hAnsi="Archivo"/>
                <w:color w:val="8C97AB"/>
                <w:sz w:val="17"/>
                <w:spacing w:val="14"/>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Archivo" w:hAnsi="Archivo"/>
                <w:color w:val="8C97AB"/>
                <w:sz w:val="17"/>
                <w:spacing w:val="14"/>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Launch</w:t>
            </w:r>
          </w:p>
        </w:tc>
        <w:tc>
          <w:tcPr>
            <w:tcMar>
              <w:top w:w="100" w:type="dxa"/>
              <w:bottom w:w="100" w:type="dxa"/>
              <w:left w:w="150" w:type="dxa"/>
              <w:right w:w="150" w:type="dxa"/>
            </w:tcMar>
            <w:vAlign w:val="center"/>
            <w:shd w:val="clear" w:color="auto" w:fill="E9EDF6"/>
            <w:tcW w:w="903" w:type="dxa"/>
          </w:tcPr>
          <w:p>
            <w:pPr>
              <w:pStyle w:val="Compact"/>
              <w:jc w:val="right"/>
            </w:pPr>
            <w:r>
              <w:t xml:space="preserve">1</w:t>
            </w:r>
          </w:p>
        </w:tc>
        <w:tc>
          <w:tcPr>
            <w:tcMar>
              <w:top w:w="100" w:type="dxa"/>
              <w:bottom w:w="100" w:type="dxa"/>
              <w:left w:w="150" w:type="dxa"/>
              <w:right w:w="150" w:type="dxa"/>
            </w:tcMar>
            <w:vAlign w:val="center"/>
            <w:shd w:val="clear" w:color="auto" w:fill="E9EDF6"/>
            <w:tcW w:w="1728" w:type="dxa"/>
          </w:tcPr>
          <w:p>
            <w:pPr>
              <w:pStyle w:val="Compact"/>
              <w:jc w:val="right"/>
            </w:pPr>
            <w:r>
              <w:t xml:space="preserve">347</w:t>
            </w:r>
          </w:p>
        </w:tc>
        <w:tc>
          <w:tcPr>
            <w:tcMar>
              <w:top w:w="100" w:type="dxa"/>
              <w:bottom w:w="100" w:type="dxa"/>
              <w:left w:w="150" w:type="dxa"/>
              <w:right w:w="150" w:type="dxa"/>
            </w:tcMar>
            <w:vAlign w:val="center"/>
            <w:shd w:val="clear" w:color="auto" w:fill="E9EDF6"/>
            <w:tcW w:w="1316" w:type="dxa"/>
          </w:tcPr>
          <w:p>
            <w:pPr>
              <w:pStyle w:val="Compact"/>
              <w:jc w:val="right"/>
            </w:pPr>
            <w:r>
              <w:t xml:space="preserve">10</w:t>
            </w:r>
          </w:p>
        </w:tc>
        <w:tc>
          <w:tcPr>
            <w:tcMar>
              <w:top w:w="100" w:type="dxa"/>
              <w:bottom w:w="100" w:type="dxa"/>
              <w:left w:w="150" w:type="dxa"/>
              <w:right w:w="150" w:type="dxa"/>
            </w:tcMar>
            <w:vAlign w:val="center"/>
            <w:shd w:val="clear" w:color="auto" w:fill="E9EDF6"/>
            <w:tcW w:w="1728" w:type="dxa"/>
          </w:tcPr>
          <w:p>
            <w:pPr>
              <w:pStyle w:val="Compact"/>
              <w:jc w:val="right"/>
            </w:pPr>
            <w:r>
              <w:t xml:space="preserve">5</w:t>
            </w:r>
          </w:p>
        </w:tc>
        <w:tc>
          <w:tcPr>
            <w:tcMar>
              <w:top w:w="100" w:type="dxa"/>
              <w:bottom w:w="100" w:type="dxa"/>
              <w:left w:w="150" w:type="dxa"/>
              <w:right w:w="150" w:type="dxa"/>
            </w:tcMar>
            <w:vAlign w:val="center"/>
            <w:shd w:val="clear" w:color="auto" w:fill="E9EDF6"/>
            <w:tcW w:w="1041" w:type="dxa"/>
          </w:tcPr>
          <w:p>
            <w:pPr>
              <w:pStyle w:val="Compact"/>
              <w:jc w:val="right"/>
            </w:pPr>
            <w:r>
              <w:t xml:space="preserve">15</w:t>
            </w:r>
          </w:p>
        </w:tc>
        <w:tc>
          <w:tcPr>
            <w:tcMar>
              <w:top w:w="100" w:type="dxa"/>
              <w:bottom w:w="100" w:type="dxa"/>
              <w:left w:w="150" w:type="dxa"/>
              <w:right w:w="150" w:type="dxa"/>
            </w:tcMar>
            <w:vAlign w:val="center"/>
            <w:shd w:val="clear" w:color="auto" w:fill="E9EDF6"/>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Mature</w:t>
            </w:r>
          </w:p>
        </w:tc>
        <w:tc>
          <w:tcPr>
            <w:tcMar>
              <w:top w:w="100" w:type="dxa"/>
              <w:bottom w:w="100" w:type="dxa"/>
              <w:left w:w="150" w:type="dxa"/>
              <w:right w:w="150" w:type="dxa"/>
            </w:tcMar>
            <w:vAlign w:val="center"/>
            <w:shd w:val="clear" w:color="auto" w:fill="E9EDF6"/>
            <w:tcW w:w="903" w:type="dxa"/>
          </w:tcPr>
          <w:p>
            <w:pPr>
              <w:pStyle w:val="Compact"/>
              <w:jc w:val="right"/>
            </w:pPr>
            <w:r>
              <w:t xml:space="preserve">5</w:t>
            </w:r>
          </w:p>
        </w:tc>
        <w:tc>
          <w:tcPr>
            <w:tcMar>
              <w:top w:w="100" w:type="dxa"/>
              <w:bottom w:w="100" w:type="dxa"/>
              <w:left w:w="150" w:type="dxa"/>
              <w:right w:w="150" w:type="dxa"/>
            </w:tcMar>
            <w:vAlign w:val="center"/>
            <w:shd w:val="clear" w:color="auto" w:fill="E9EDF6"/>
            <w:tcW w:w="1728" w:type="dxa"/>
          </w:tcPr>
          <w:p>
            <w:pPr>
              <w:pStyle w:val="Compact"/>
              <w:jc w:val="right"/>
            </w:pPr>
            <w:r>
              <w:t xml:space="preserve">3,493</w:t>
            </w:r>
          </w:p>
        </w:tc>
        <w:tc>
          <w:tcPr>
            <w:tcMar>
              <w:top w:w="100" w:type="dxa"/>
              <w:bottom w:w="100" w:type="dxa"/>
              <w:left w:w="150" w:type="dxa"/>
              <w:right w:w="150" w:type="dxa"/>
            </w:tcMar>
            <w:vAlign w:val="center"/>
            <w:shd w:val="clear" w:color="auto" w:fill="E9EDF6"/>
            <w:tcW w:w="1316" w:type="dxa"/>
          </w:tcPr>
          <w:p>
            <w:pPr>
              <w:pStyle w:val="Compact"/>
              <w:jc w:val="right"/>
            </w:pPr>
            <w:r>
              <w:t xml:space="preserve">22</w:t>
            </w:r>
          </w:p>
        </w:tc>
        <w:tc>
          <w:tcPr>
            <w:tcMar>
              <w:top w:w="100" w:type="dxa"/>
              <w:bottom w:w="100" w:type="dxa"/>
              <w:left w:w="150" w:type="dxa"/>
              <w:right w:w="150" w:type="dxa"/>
            </w:tcMar>
            <w:vAlign w:val="center"/>
            <w:shd w:val="clear" w:color="auto" w:fill="E9EDF6"/>
            <w:tcW w:w="1728" w:type="dxa"/>
          </w:tcPr>
          <w:p>
            <w:pPr>
              <w:pStyle w:val="Compact"/>
              <w:jc w:val="right"/>
            </w:pPr>
            <w:r>
              <w:t xml:space="preserve">14</w:t>
            </w:r>
          </w:p>
        </w:tc>
        <w:tc>
          <w:tcPr>
            <w:tcMar>
              <w:top w:w="100" w:type="dxa"/>
              <w:bottom w:w="100" w:type="dxa"/>
              <w:left w:w="150" w:type="dxa"/>
              <w:right w:w="150" w:type="dxa"/>
            </w:tcMar>
            <w:vAlign w:val="center"/>
            <w:shd w:val="clear" w:color="auto" w:fill="E9EDF6"/>
            <w:tcW w:w="1041" w:type="dxa"/>
          </w:tcPr>
          <w:p>
            <w:pPr>
              <w:pStyle w:val="Compact"/>
              <w:jc w:val="right"/>
            </w:pPr>
            <w:r>
              <w:t xml:space="preserve">36</w:t>
            </w:r>
          </w:p>
        </w:tc>
        <w:tc>
          <w:tcPr>
            <w:tcMar>
              <w:top w:w="100" w:type="dxa"/>
              <w:bottom w:w="100" w:type="dxa"/>
              <w:left w:w="150" w:type="dxa"/>
              <w:right w:w="150" w:type="dxa"/>
            </w:tcMar>
            <w:vAlign w:val="center"/>
            <w:shd w:val="clear" w:color="auto" w:fill="E9EDF6"/>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2</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2</w:t>
            </w:r>
          </w:p>
        </w:tc>
        <w:tc>
          <w:tcPr>
            <w:tcMar>
              <w:top w:w="100" w:type="dxa"/>
              <w:bottom w:w="100" w:type="dxa"/>
              <w:left w:w="150" w:type="dxa"/>
              <w:right w:w="150" w:type="dxa"/>
            </w:tcMar>
            <w:vAlign w:val="center"/>
            <w:shd w:val="clear" w:color="auto" w:fill="E9EDF6"/>
            <w:tcW w:w="1455" w:type="dxa"/>
          </w:tcPr>
          <w:p>
            <w:pPr>
              <w:pStyle w:val="Compact"/>
              <w:jc w:val="right"/>
            </w:pPr>
            <w:r>
              <w:t xml:space="preserve">3</w:t>
            </w:r>
          </w:p>
        </w:tc>
        <w:tc>
          <w:tcPr>
            <w:tcMar>
              <w:top w:w="100" w:type="dxa"/>
              <w:bottom w:w="100" w:type="dxa"/>
              <w:left w:w="150" w:type="dxa"/>
              <w:right w:w="150" w:type="dxa"/>
            </w:tcMar>
            <w:vAlign w:val="center"/>
            <w:shd w:val="clear" w:color="auto" w:fill="E9EDF6"/>
            <w:tcW w:w="1476" w:type="dxa"/>
          </w:tcPr>
          <w:p>
            <w:pPr>
              <w:pStyle w:val="Compact"/>
              <w:jc w:val="right"/>
            </w:pPr>
            <w:r>
              <w:t xml:space="preserve">3</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0</w:t>
            </w:r>
          </w:p>
        </w:tc>
        <w:tc>
          <w:tcPr>
            <w:tcMar>
              <w:top w:w="100" w:type="dxa"/>
              <w:bottom w:w="100" w:type="dxa"/>
              <w:left w:w="150" w:type="dxa"/>
              <w:right w:w="150" w:type="dxa"/>
            </w:tcMar>
            <w:vAlign w:val="center"/>
            <w:shd w:val="clear" w:color="auto" w:fill="E9EDF6"/>
            <w:tcW w:w="1455" w:type="dxa"/>
          </w:tcPr>
          <w:p>
            <w:pPr>
              <w:pStyle w:val="Compact"/>
              <w:jc w:val="right"/>
            </w:pPr>
            <w:r>
              <w:t xml:space="preserve">1</w:t>
            </w:r>
          </w:p>
        </w:tc>
        <w:tc>
          <w:tcPr>
            <w:tcMar>
              <w:top w:w="100" w:type="dxa"/>
              <w:bottom w:w="100" w:type="dxa"/>
              <w:left w:w="150" w:type="dxa"/>
              <w:right w:w="150" w:type="dxa"/>
            </w:tcMar>
            <w:vAlign w:val="center"/>
            <w:shd w:val="clear" w:color="auto" w:fill="E9EDF6"/>
            <w:tcW w:w="1476" w:type="dxa"/>
          </w:tcPr>
          <w:p>
            <w:pPr>
              <w:pStyle w:val="Compact"/>
              <w:jc w:val="right"/>
            </w:pPr>
            <w:r>
              <w:t xml:space="preserve">2</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E9EDF6"/>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Archivo" w:hAnsi="Archivo"/>
                <w:color w:val="8C97AB"/>
                <w:sz w:val="17"/>
                <w:spacing w:val="14"/>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Rationale</w:t>
            </w:r>
          </w:p>
        </w:tc>
        <w:tc>
          <w:tcPr>
            <w:tcMar>
              <w:top w:w="100" w:type="dxa"/>
              <w:bottom w:w="100" w:type="dxa"/>
              <w:left w:w="150" w:type="dxa"/>
              <w:right w:w="150" w:type="dxa"/>
            </w:tcMar>
            <w:vAlign w:val="center"/>
            <w:shd w:val="clear" w:color="auto" w:fill="E9EDF6"/>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1</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E9EDF6"/>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3</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E9EDF6"/>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5</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7</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9</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1</w:t>
            </w:r>
          </w:p>
        </w:tc>
        <w:tc>
          <w:tcPr>
            <w:tcMar>
              <w:top w:w="100" w:type="dxa"/>
              <w:bottom w:w="100" w:type="dxa"/>
              <w:left w:w="150" w:type="dxa"/>
              <w:right w:w="150" w:type="dxa"/>
            </w:tcMar>
            <w:vAlign w:val="center"/>
            <w:shd w:val="clear" w:color="auto" w:fill="E9EDF6"/>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E9EDF6"/>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3</w:t>
            </w:r>
          </w:p>
        </w:tc>
        <w:tc>
          <w:tcPr>
            <w:tcMar>
              <w:top w:w="100" w:type="dxa"/>
              <w:bottom w:w="100" w:type="dxa"/>
              <w:left w:w="150" w:type="dxa"/>
              <w:right w:w="150" w:type="dxa"/>
            </w:tcMar>
            <w:vAlign w:val="center"/>
            <w:shd w:val="clear" w:color="auto" w:fill="E9EDF6"/>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Dean</w:t>
            </w:r>
          </w:p>
        </w:tc>
        <w:tc>
          <w:tcPr>
            <w:tcMar>
              <w:top w:w="100" w:type="dxa"/>
              <w:bottom w:w="100" w:type="dxa"/>
              <w:left w:w="150" w:type="dxa"/>
              <w:right w:w="150" w:type="dxa"/>
            </w:tcMar>
            <w:vAlign w:val="center"/>
            <w:shd w:val="clear" w:color="auto" w:fill="E9EDF6"/>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E9EDF6"/>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5</w:t>
            </w:r>
          </w:p>
        </w:tc>
        <w:tc>
          <w:tcPr>
            <w:tcMar>
              <w:top w:w="100" w:type="dxa"/>
              <w:bottom w:w="100" w:type="dxa"/>
              <w:left w:w="150" w:type="dxa"/>
              <w:right w:w="150" w:type="dxa"/>
            </w:tcMar>
            <w:vAlign w:val="center"/>
            <w:shd w:val="clear" w:color="auto" w:fill="E9EDF6"/>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E9EDF6"/>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E9EDF6"/>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Archivo" w:hAnsi="Archivo"/>
                <w:color w:val="8C97AB"/>
                <w:sz w:val="17"/>
                <w:spacing w:val="14"/>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11</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13</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15</w:t>
            </w:r>
          </w:p>
        </w:tc>
        <w:tc>
          <w:tcPr>
            <w:tcMar>
              <w:top w:w="100" w:type="dxa"/>
              <w:bottom w:w="100" w:type="dxa"/>
              <w:left w:w="150" w:type="dxa"/>
              <w:right w:w="150" w:type="dxa"/>
            </w:tcMar>
            <w:vAlign w:val="center"/>
            <w:shd w:val="clear" w:color="auto" w:fill="E9EDF6"/>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E9EDF6"/>
            <w:tcW w:w="1833" w:type="dxa"/>
          </w:tcPr>
          <w:p>
            <w:pPr>
              <w:pStyle w:val="Compact"/>
              <w:jc w:val="left"/>
            </w:pPr>
            <w:r>
              <w:t xml:space="preserve">Dean</w:t>
            </w:r>
          </w:p>
        </w:tc>
        <w:tc>
          <w:tcPr>
            <w:tcMar>
              <w:top w:w="100" w:type="dxa"/>
              <w:bottom w:w="100" w:type="dxa"/>
              <w:left w:w="150" w:type="dxa"/>
              <w:right w:w="150" w:type="dxa"/>
            </w:tcMar>
            <w:vAlign w:val="center"/>
            <w:shd w:val="clear" w:color="auto" w:fill="E9EDF6"/>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6</w:t>
            </w:r>
          </w:p>
        </w:tc>
        <w:tc>
          <w:tcPr>
            <w:tcMar>
              <w:top w:w="100" w:type="dxa"/>
              <w:bottom w:w="100" w:type="dxa"/>
              <w:left w:w="150" w:type="dxa"/>
              <w:right w:w="150" w:type="dxa"/>
            </w:tcMar>
            <w:vAlign w:val="center"/>
            <w:shd w:val="clear" w:color="auto" w:fill="E9EDF6"/>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Dean</w:t>
            </w:r>
          </w:p>
        </w:tc>
        <w:tc>
          <w:tcPr>
            <w:tcMar>
              <w:top w:w="100" w:type="dxa"/>
              <w:bottom w:w="100" w:type="dxa"/>
              <w:left w:w="150" w:type="dxa"/>
              <w:right w:w="150" w:type="dxa"/>
            </w:tcMar>
            <w:vAlign w:val="center"/>
            <w:shd w:val="clear" w:color="auto" w:fill="E9EDF6"/>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E9EDF6"/>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8</w:t>
            </w:r>
          </w:p>
        </w:tc>
        <w:tc>
          <w:tcPr>
            <w:tcMar>
              <w:top w:w="100" w:type="dxa"/>
              <w:bottom w:w="100" w:type="dxa"/>
              <w:left w:w="150" w:type="dxa"/>
              <w:right w:w="150" w:type="dxa"/>
            </w:tcMar>
            <w:vAlign w:val="center"/>
            <w:shd w:val="clear" w:color="auto" w:fill="E9EDF6"/>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E9EDF6"/>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E9EDF6"/>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Archivo" w:hAnsi="Archivo"/>
                <w:color w:val="8C97AB"/>
                <w:sz w:val="17"/>
                <w:spacing w:val="14"/>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17</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19</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21</w:t>
            </w:r>
          </w:p>
        </w:tc>
        <w:tc>
          <w:tcPr>
            <w:tcMar>
              <w:top w:w="100" w:type="dxa"/>
              <w:bottom w:w="100" w:type="dxa"/>
              <w:left w:w="150" w:type="dxa"/>
              <w:right w:w="150" w:type="dxa"/>
            </w:tcMar>
            <w:vAlign w:val="center"/>
            <w:shd w:val="clear" w:color="auto" w:fill="E9EDF6"/>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E9EDF6"/>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E9EDF6"/>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10</w:t>
            </w:r>
          </w:p>
        </w:tc>
        <w:tc>
          <w:tcPr>
            <w:tcMar>
              <w:top w:w="100" w:type="dxa"/>
              <w:bottom w:w="100" w:type="dxa"/>
              <w:left w:w="150" w:type="dxa"/>
              <w:right w:w="150" w:type="dxa"/>
            </w:tcMar>
            <w:vAlign w:val="center"/>
            <w:shd w:val="clear" w:color="auto" w:fill="E9EDF6"/>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E9EDF6"/>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12</w:t>
            </w:r>
          </w:p>
        </w:tc>
        <w:tc>
          <w:tcPr>
            <w:tcMar>
              <w:top w:w="100" w:type="dxa"/>
              <w:bottom w:w="100" w:type="dxa"/>
              <w:left w:w="150" w:type="dxa"/>
              <w:right w:w="150" w:type="dxa"/>
            </w:tcMar>
            <w:vAlign w:val="center"/>
            <w:shd w:val="clear" w:color="auto" w:fill="E9EDF6"/>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E9EDF6"/>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14</w:t>
            </w:r>
          </w:p>
        </w:tc>
        <w:tc>
          <w:tcPr>
            <w:tcMar>
              <w:top w:w="100" w:type="dxa"/>
              <w:bottom w:w="100" w:type="dxa"/>
              <w:left w:w="150" w:type="dxa"/>
              <w:right w:w="150" w:type="dxa"/>
            </w:tcMar>
            <w:vAlign w:val="center"/>
            <w:shd w:val="clear" w:color="auto" w:fill="E9EDF6"/>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E9EDF6"/>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Archivo" w:hAnsi="Archivo"/>
                <w:color w:val="8C97AB"/>
                <w:sz w:val="17"/>
                <w:spacing w:val="14"/>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23</w:t>
            </w:r>
          </w:p>
        </w:tc>
        <w:tc>
          <w:tcPr>
            <w:tcMar>
              <w:top w:w="100" w:type="dxa"/>
              <w:bottom w:w="100" w:type="dxa"/>
              <w:left w:w="150" w:type="dxa"/>
              <w:right w:w="150" w:type="dxa"/>
            </w:tcMar>
            <w:vAlign w:val="center"/>
            <w:shd w:val="clear" w:color="auto" w:fill="E9EDF6"/>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E9EDF6"/>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25</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E9EDF6"/>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27</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29</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E9EDF6"/>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15</w:t>
            </w:r>
          </w:p>
        </w:tc>
        <w:tc>
          <w:tcPr>
            <w:tcMar>
              <w:top w:w="100" w:type="dxa"/>
              <w:bottom w:w="100" w:type="dxa"/>
              <w:left w:w="150" w:type="dxa"/>
              <w:right w:w="150" w:type="dxa"/>
            </w:tcMar>
            <w:vAlign w:val="center"/>
            <w:shd w:val="clear" w:color="auto" w:fill="E9EDF6"/>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E9EDF6"/>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E9EDF6"/>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17</w:t>
            </w:r>
          </w:p>
        </w:tc>
        <w:tc>
          <w:tcPr>
            <w:tcMar>
              <w:top w:w="100" w:type="dxa"/>
              <w:bottom w:w="100" w:type="dxa"/>
              <w:left w:w="150" w:type="dxa"/>
              <w:right w:w="150" w:type="dxa"/>
            </w:tcMar>
            <w:vAlign w:val="center"/>
            <w:shd w:val="clear" w:color="auto" w:fill="E9EDF6"/>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Trustee</w:t>
            </w:r>
          </w:p>
        </w:tc>
        <w:tc>
          <w:tcPr>
            <w:tcMar>
              <w:top w:w="100" w:type="dxa"/>
              <w:bottom w:w="100" w:type="dxa"/>
              <w:left w:w="150" w:type="dxa"/>
              <w:right w:w="150" w:type="dxa"/>
            </w:tcMar>
            <w:vAlign w:val="center"/>
            <w:shd w:val="clear" w:color="auto" w:fill="E9EDF6"/>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E9EDF6"/>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19</w:t>
            </w:r>
          </w:p>
        </w:tc>
        <w:tc>
          <w:tcPr>
            <w:tcMar>
              <w:top w:w="100" w:type="dxa"/>
              <w:bottom w:w="100" w:type="dxa"/>
              <w:left w:w="150" w:type="dxa"/>
              <w:right w:w="150" w:type="dxa"/>
            </w:tcMar>
            <w:vAlign w:val="center"/>
            <w:shd w:val="clear" w:color="auto" w:fill="E9EDF6"/>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E9EDF6"/>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E9EDF6"/>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Archivo" w:hAnsi="Archivo"/>
                <w:color w:val="8C97AB"/>
                <w:sz w:val="17"/>
                <w:spacing w:val="14"/>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E9EDF6"/>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E9EDF6"/>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Archivo" w:hAnsi="Archivo"/>
                <w:color w:val="8C97AB"/>
                <w:sz w:val="17"/>
                <w:spacing w:val="14"/>
              </w:rPr>
              <w:t>SUBSECTION 17.1</w:t>
            </w:r>
          </w:p>
          <w:p>
            <w:pPr>
              <w:spacing w:before="0" w:after="360"/>
              <w:ind w:right="700"/>
              <w:suppressAutoHyphens/>
            </w:pPr>
            <w:r>
              <w:rPr>
                <w:rFonts w:ascii="Fraunces" w:hAnsi="Fraunces"/>
                <w:i/>
                <w:color w:val="DCE3F0"/>
                <w:sz w:val="25"/>
              </w:rPr>
              <w:t>“One hundred and seven documents, each with a category, a priority, a status, and a named steward.”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107 Documents at a Glance</w:t>
            </w:r>
          </w:p>
        </w:tc>
      </w:tr>
    </w:tbl>
    <w:p>
      <w:pPr>
        <w:jc w:val="both"/>
      </w:pPr>
      <w:r>
        <w:br w:type="page"/>
      </w:r>
    </w:p>
    <w:p>
      <w:pPr>
        <w:pStyle w:val="SectionKicker"/>
      </w:pPr>
      <w:r>
        <w:t xml:space="preserve">SECTION 17 · 17.1</w:t>
      </w:r>
    </w:p>
    <w:bookmarkEnd w:id="117"/>
    <w:bookmarkStart w:id="118" w:name="all-107-documents-at-a-glance"/>
    <w:p>
      <w:pPr>
        <w:pStyle w:val="Heading2"/>
      </w:pPr>
      <w:r>
        <w:t xml:space="preserve">17.1 All 107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1-107 reference number used throughout this Compendium — the two schemes were not previously shown side by side, which was the source of a cross-reference inconsistency corrected in Section 21.2 and disclosed in the Publication Certification Statement.</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GOV-003</w:t>
            </w:r>
          </w:p>
        </w:tc>
        <w:tc>
          <w:tcPr>
            <w:tcMar>
              <w:top w:w="100" w:type="dxa"/>
              <w:bottom w:w="100" w:type="dxa"/>
              <w:left w:w="150" w:type="dxa"/>
              <w:right w:w="150" w:type="dxa"/>
            </w:tcMar>
            <w:vAlign w:val="center"/>
            <w:shd w:val="clear" w:color="auto" w:fill="E9EDF6"/>
            <w:tcW w:w="2313" w:type="dxa"/>
          </w:tcPr>
          <w:p>
            <w:pPr>
              <w:pStyle w:val="Compact"/>
              <w:jc w:val="left"/>
            </w:pPr>
            <w:r>
              <w:t xml:space="preserve">Bylaws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GOV-005</w:t>
            </w:r>
          </w:p>
        </w:tc>
        <w:tc>
          <w:tcPr>
            <w:tcMar>
              <w:top w:w="100" w:type="dxa"/>
              <w:bottom w:w="100" w:type="dxa"/>
              <w:left w:w="150" w:type="dxa"/>
              <w:right w:w="150" w:type="dxa"/>
            </w:tcMar>
            <w:vAlign w:val="center"/>
            <w:shd w:val="clear" w:color="auto" w:fill="E9EDF6"/>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GOV-007</w:t>
            </w:r>
          </w:p>
        </w:tc>
        <w:tc>
          <w:tcPr>
            <w:tcMar>
              <w:top w:w="100" w:type="dxa"/>
              <w:bottom w:w="100" w:type="dxa"/>
              <w:left w:w="150" w:type="dxa"/>
              <w:right w:w="150" w:type="dxa"/>
            </w:tcMar>
            <w:vAlign w:val="center"/>
            <w:shd w:val="clear" w:color="auto" w:fill="E9EDF6"/>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GOV-009</w:t>
            </w:r>
          </w:p>
        </w:tc>
        <w:tc>
          <w:tcPr>
            <w:tcMar>
              <w:top w:w="100" w:type="dxa"/>
              <w:bottom w:w="100" w:type="dxa"/>
              <w:left w:w="150" w:type="dxa"/>
              <w:right w:w="150" w:type="dxa"/>
            </w:tcMar>
            <w:vAlign w:val="center"/>
            <w:shd w:val="clear" w:color="auto" w:fill="E9EDF6"/>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GOV-011</w:t>
            </w:r>
          </w:p>
        </w:tc>
        <w:tc>
          <w:tcPr>
            <w:tcMar>
              <w:top w:w="100" w:type="dxa"/>
              <w:bottom w:w="100" w:type="dxa"/>
              <w:left w:w="150" w:type="dxa"/>
              <w:right w:w="150" w:type="dxa"/>
            </w:tcMar>
            <w:vAlign w:val="center"/>
            <w:shd w:val="clear" w:color="auto" w:fill="E9EDF6"/>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ACA-002</w:t>
            </w:r>
          </w:p>
        </w:tc>
        <w:tc>
          <w:tcPr>
            <w:tcMar>
              <w:top w:w="100" w:type="dxa"/>
              <w:bottom w:w="100" w:type="dxa"/>
              <w:left w:w="150" w:type="dxa"/>
              <w:right w:w="150" w:type="dxa"/>
            </w:tcMar>
            <w:vAlign w:val="center"/>
            <w:shd w:val="clear" w:color="auto" w:fill="E9EDF6"/>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ACA-004</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ACA-006</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ACA-008</w:t>
            </w:r>
          </w:p>
        </w:tc>
        <w:tc>
          <w:tcPr>
            <w:tcMar>
              <w:top w:w="100" w:type="dxa"/>
              <w:bottom w:w="100" w:type="dxa"/>
              <w:left w:w="150" w:type="dxa"/>
              <w:right w:w="150" w:type="dxa"/>
            </w:tcMar>
            <w:vAlign w:val="center"/>
            <w:shd w:val="clear" w:color="auto" w:fill="E9EDF6"/>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21</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ACA-010</w:t>
            </w:r>
          </w:p>
        </w:tc>
        <w:tc>
          <w:tcPr>
            <w:tcMar>
              <w:top w:w="100" w:type="dxa"/>
              <w:bottom w:w="100" w:type="dxa"/>
              <w:left w:w="150" w:type="dxa"/>
              <w:right w:w="150" w:type="dxa"/>
            </w:tcMar>
            <w:vAlign w:val="center"/>
            <w:shd w:val="clear" w:color="auto" w:fill="E9EDF6"/>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ACA-012</w:t>
            </w:r>
          </w:p>
        </w:tc>
        <w:tc>
          <w:tcPr>
            <w:tcMar>
              <w:top w:w="100" w:type="dxa"/>
              <w:bottom w:w="100" w:type="dxa"/>
              <w:left w:w="150" w:type="dxa"/>
              <w:right w:w="150" w:type="dxa"/>
            </w:tcMar>
            <w:vAlign w:val="center"/>
            <w:shd w:val="clear" w:color="auto" w:fill="E9EDF6"/>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ACA-014</w:t>
            </w:r>
          </w:p>
        </w:tc>
        <w:tc>
          <w:tcPr>
            <w:tcMar>
              <w:top w:w="100" w:type="dxa"/>
              <w:bottom w:w="100" w:type="dxa"/>
              <w:left w:w="150" w:type="dxa"/>
              <w:right w:w="150" w:type="dxa"/>
            </w:tcMar>
            <w:vAlign w:val="center"/>
            <w:shd w:val="clear" w:color="auto" w:fill="E9EDF6"/>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ACA-016</w:t>
            </w:r>
          </w:p>
        </w:tc>
        <w:tc>
          <w:tcPr>
            <w:tcMar>
              <w:top w:w="100" w:type="dxa"/>
              <w:bottom w:w="100" w:type="dxa"/>
              <w:left w:w="150" w:type="dxa"/>
              <w:right w:w="150" w:type="dxa"/>
            </w:tcMar>
            <w:vAlign w:val="center"/>
            <w:shd w:val="clear" w:color="auto" w:fill="E9EDF6"/>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ACA-018</w:t>
            </w:r>
          </w:p>
        </w:tc>
        <w:tc>
          <w:tcPr>
            <w:tcMar>
              <w:top w:w="100" w:type="dxa"/>
              <w:bottom w:w="100" w:type="dxa"/>
              <w:left w:w="150" w:type="dxa"/>
              <w:right w:w="150" w:type="dxa"/>
            </w:tcMar>
            <w:vAlign w:val="center"/>
            <w:shd w:val="clear" w:color="auto" w:fill="E9EDF6"/>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STU-003</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STU-005</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STU-007</w:t>
            </w:r>
          </w:p>
        </w:tc>
        <w:tc>
          <w:tcPr>
            <w:tcMar>
              <w:top w:w="100" w:type="dxa"/>
              <w:bottom w:w="100" w:type="dxa"/>
              <w:left w:w="150" w:type="dxa"/>
              <w:right w:w="150" w:type="dxa"/>
            </w:tcMar>
            <w:vAlign w:val="center"/>
            <w:shd w:val="clear" w:color="auto" w:fill="E9EDF6"/>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STU-009</w:t>
            </w:r>
          </w:p>
        </w:tc>
        <w:tc>
          <w:tcPr>
            <w:tcMar>
              <w:top w:w="100" w:type="dxa"/>
              <w:bottom w:w="100" w:type="dxa"/>
              <w:left w:w="150" w:type="dxa"/>
              <w:right w:w="150" w:type="dxa"/>
            </w:tcMar>
            <w:vAlign w:val="center"/>
            <w:shd w:val="clear" w:color="auto" w:fill="E9EDF6"/>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STU-011</w:t>
            </w:r>
          </w:p>
        </w:tc>
        <w:tc>
          <w:tcPr>
            <w:tcMar>
              <w:top w:w="100" w:type="dxa"/>
              <w:bottom w:w="100" w:type="dxa"/>
              <w:left w:w="150" w:type="dxa"/>
              <w:right w:w="150" w:type="dxa"/>
            </w:tcMar>
            <w:vAlign w:val="center"/>
            <w:shd w:val="clear" w:color="auto" w:fill="E9EDF6"/>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STU-013</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STU-015</w:t>
            </w:r>
          </w:p>
        </w:tc>
        <w:tc>
          <w:tcPr>
            <w:tcMar>
              <w:top w:w="100" w:type="dxa"/>
              <w:bottom w:w="100" w:type="dxa"/>
              <w:left w:w="150" w:type="dxa"/>
              <w:right w:w="150" w:type="dxa"/>
            </w:tcMar>
            <w:vAlign w:val="center"/>
            <w:shd w:val="clear" w:color="auto" w:fill="E9EDF6"/>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STU-017</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STU-019</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STU-021</w:t>
            </w:r>
          </w:p>
        </w:tc>
        <w:tc>
          <w:tcPr>
            <w:tcMar>
              <w:top w:w="100" w:type="dxa"/>
              <w:bottom w:w="100" w:type="dxa"/>
              <w:left w:w="150" w:type="dxa"/>
              <w:right w:w="150" w:type="dxa"/>
            </w:tcMar>
            <w:vAlign w:val="center"/>
            <w:shd w:val="clear" w:color="auto" w:fill="E9EDF6"/>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STU-023</w:t>
            </w:r>
          </w:p>
        </w:tc>
        <w:tc>
          <w:tcPr>
            <w:tcMar>
              <w:top w:w="100" w:type="dxa"/>
              <w:bottom w:w="100" w:type="dxa"/>
              <w:left w:w="150" w:type="dxa"/>
              <w:right w:w="150" w:type="dxa"/>
            </w:tcMar>
            <w:vAlign w:val="center"/>
            <w:shd w:val="clear" w:color="auto" w:fill="E9EDF6"/>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OPS-002</w:t>
            </w:r>
          </w:p>
        </w:tc>
        <w:tc>
          <w:tcPr>
            <w:tcMar>
              <w:top w:w="100" w:type="dxa"/>
              <w:bottom w:w="100" w:type="dxa"/>
              <w:left w:w="150" w:type="dxa"/>
              <w:right w:w="150" w:type="dxa"/>
            </w:tcMar>
            <w:vAlign w:val="center"/>
            <w:shd w:val="clear" w:color="auto" w:fill="E9EDF6"/>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OPS-004</w:t>
            </w:r>
          </w:p>
        </w:tc>
        <w:tc>
          <w:tcPr>
            <w:tcMar>
              <w:top w:w="100" w:type="dxa"/>
              <w:bottom w:w="100" w:type="dxa"/>
              <w:left w:w="150" w:type="dxa"/>
              <w:right w:w="150" w:type="dxa"/>
            </w:tcMar>
            <w:vAlign w:val="center"/>
            <w:shd w:val="clear" w:color="auto" w:fill="E9EDF6"/>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OPS-006</w:t>
            </w:r>
          </w:p>
        </w:tc>
        <w:tc>
          <w:tcPr>
            <w:tcMar>
              <w:top w:w="100" w:type="dxa"/>
              <w:bottom w:w="100" w:type="dxa"/>
              <w:left w:w="150" w:type="dxa"/>
              <w:right w:w="150" w:type="dxa"/>
            </w:tcMar>
            <w:vAlign w:val="center"/>
            <w:shd w:val="clear" w:color="auto" w:fill="E9EDF6"/>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OPS-008</w:t>
            </w:r>
          </w:p>
        </w:tc>
        <w:tc>
          <w:tcPr>
            <w:tcMar>
              <w:top w:w="100" w:type="dxa"/>
              <w:bottom w:w="100" w:type="dxa"/>
              <w:left w:w="150" w:type="dxa"/>
              <w:right w:w="150" w:type="dxa"/>
            </w:tcMar>
            <w:vAlign w:val="center"/>
            <w:shd w:val="clear" w:color="auto" w:fill="E9EDF6"/>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OPS-010</w:t>
            </w:r>
          </w:p>
        </w:tc>
        <w:tc>
          <w:tcPr>
            <w:tcMar>
              <w:top w:w="100" w:type="dxa"/>
              <w:bottom w:w="100" w:type="dxa"/>
              <w:left w:w="150" w:type="dxa"/>
              <w:right w:w="150" w:type="dxa"/>
            </w:tcMar>
            <w:vAlign w:val="center"/>
            <w:shd w:val="clear" w:color="auto" w:fill="E9EDF6"/>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OPS-012</w:t>
            </w:r>
          </w:p>
        </w:tc>
        <w:tc>
          <w:tcPr>
            <w:tcMar>
              <w:top w:w="100" w:type="dxa"/>
              <w:bottom w:w="100" w:type="dxa"/>
              <w:left w:w="150" w:type="dxa"/>
              <w:right w:w="150" w:type="dxa"/>
            </w:tcMar>
            <w:vAlign w:val="center"/>
            <w:shd w:val="clear" w:color="auto" w:fill="E9EDF6"/>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OPS-014</w:t>
            </w:r>
          </w:p>
        </w:tc>
        <w:tc>
          <w:tcPr>
            <w:tcMar>
              <w:top w:w="100" w:type="dxa"/>
              <w:bottom w:w="100" w:type="dxa"/>
              <w:left w:w="150" w:type="dxa"/>
              <w:right w:w="150" w:type="dxa"/>
            </w:tcMar>
            <w:vAlign w:val="center"/>
            <w:shd w:val="clear" w:color="auto" w:fill="E9EDF6"/>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OPS-016</w:t>
            </w:r>
          </w:p>
        </w:tc>
        <w:tc>
          <w:tcPr>
            <w:tcMar>
              <w:top w:w="100" w:type="dxa"/>
              <w:bottom w:w="100" w:type="dxa"/>
              <w:left w:w="150" w:type="dxa"/>
              <w:right w:w="150" w:type="dxa"/>
            </w:tcMar>
            <w:vAlign w:val="center"/>
            <w:shd w:val="clear" w:color="auto" w:fill="E9EDF6"/>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OPS-018</w:t>
            </w:r>
          </w:p>
        </w:tc>
        <w:tc>
          <w:tcPr>
            <w:tcMar>
              <w:top w:w="100" w:type="dxa"/>
              <w:bottom w:w="100" w:type="dxa"/>
              <w:left w:w="150" w:type="dxa"/>
              <w:right w:w="150" w:type="dxa"/>
            </w:tcMar>
            <w:vAlign w:val="center"/>
            <w:shd w:val="clear" w:color="auto" w:fill="E9EDF6"/>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OPS-020</w:t>
            </w:r>
          </w:p>
        </w:tc>
        <w:tc>
          <w:tcPr>
            <w:tcMar>
              <w:top w:w="100" w:type="dxa"/>
              <w:bottom w:w="100" w:type="dxa"/>
              <w:left w:w="150" w:type="dxa"/>
              <w:right w:w="150" w:type="dxa"/>
            </w:tcMar>
            <w:vAlign w:val="center"/>
            <w:shd w:val="clear" w:color="auto" w:fill="E9EDF6"/>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OPS-022</w:t>
            </w:r>
          </w:p>
        </w:tc>
        <w:tc>
          <w:tcPr>
            <w:tcMar>
              <w:top w:w="100" w:type="dxa"/>
              <w:bottom w:w="100" w:type="dxa"/>
              <w:left w:w="150" w:type="dxa"/>
              <w:right w:w="150" w:type="dxa"/>
            </w:tcMar>
            <w:vAlign w:val="center"/>
            <w:shd w:val="clear" w:color="auto" w:fill="E9EDF6"/>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OPS-024</w:t>
            </w:r>
          </w:p>
        </w:tc>
        <w:tc>
          <w:tcPr>
            <w:tcMar>
              <w:top w:w="100" w:type="dxa"/>
              <w:bottom w:w="100" w:type="dxa"/>
              <w:left w:w="150" w:type="dxa"/>
              <w:right w:w="150" w:type="dxa"/>
            </w:tcMar>
            <w:vAlign w:val="center"/>
            <w:shd w:val="clear" w:color="auto" w:fill="E9EDF6"/>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OPS-026</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LEG-001</w:t>
            </w:r>
          </w:p>
        </w:tc>
        <w:tc>
          <w:tcPr>
            <w:tcMar>
              <w:top w:w="100" w:type="dxa"/>
              <w:bottom w:w="100" w:type="dxa"/>
              <w:left w:w="150" w:type="dxa"/>
              <w:right w:w="150" w:type="dxa"/>
            </w:tcMar>
            <w:vAlign w:val="center"/>
            <w:shd w:val="clear" w:color="auto" w:fill="E9EDF6"/>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83</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LEG-003</w:t>
            </w:r>
          </w:p>
        </w:tc>
        <w:tc>
          <w:tcPr>
            <w:tcMar>
              <w:top w:w="100" w:type="dxa"/>
              <w:bottom w:w="100" w:type="dxa"/>
              <w:left w:w="150" w:type="dxa"/>
              <w:right w:w="150" w:type="dxa"/>
            </w:tcMar>
            <w:vAlign w:val="center"/>
            <w:shd w:val="clear" w:color="auto" w:fill="E9EDF6"/>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85</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LEG-005</w:t>
            </w:r>
          </w:p>
        </w:tc>
        <w:tc>
          <w:tcPr>
            <w:tcMar>
              <w:top w:w="100" w:type="dxa"/>
              <w:bottom w:w="100" w:type="dxa"/>
              <w:left w:w="150" w:type="dxa"/>
              <w:right w:w="150" w:type="dxa"/>
            </w:tcMar>
            <w:vAlign w:val="center"/>
            <w:shd w:val="clear" w:color="auto" w:fill="E9EDF6"/>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87</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LEG-007</w:t>
            </w:r>
          </w:p>
        </w:tc>
        <w:tc>
          <w:tcPr>
            <w:tcMar>
              <w:top w:w="100" w:type="dxa"/>
              <w:bottom w:w="100" w:type="dxa"/>
              <w:left w:w="150" w:type="dxa"/>
              <w:right w:w="150" w:type="dxa"/>
            </w:tcMar>
            <w:vAlign w:val="center"/>
            <w:shd w:val="clear" w:color="auto" w:fill="E9EDF6"/>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89</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LEG-009</w:t>
            </w:r>
          </w:p>
        </w:tc>
        <w:tc>
          <w:tcPr>
            <w:tcMar>
              <w:top w:w="100" w:type="dxa"/>
              <w:bottom w:w="100" w:type="dxa"/>
              <w:left w:w="150" w:type="dxa"/>
              <w:right w:w="150" w:type="dxa"/>
            </w:tcMar>
            <w:vAlign w:val="center"/>
            <w:shd w:val="clear" w:color="auto" w:fill="E9EDF6"/>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LEG-011</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93</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MKT-002</w:t>
            </w:r>
          </w:p>
        </w:tc>
        <w:tc>
          <w:tcPr>
            <w:tcMar>
              <w:top w:w="100" w:type="dxa"/>
              <w:bottom w:w="100" w:type="dxa"/>
              <w:left w:w="150" w:type="dxa"/>
              <w:right w:w="150" w:type="dxa"/>
            </w:tcMar>
            <w:vAlign w:val="center"/>
            <w:shd w:val="clear" w:color="auto" w:fill="E9EDF6"/>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95</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MKT-004</w:t>
            </w:r>
          </w:p>
        </w:tc>
        <w:tc>
          <w:tcPr>
            <w:tcMar>
              <w:top w:w="100" w:type="dxa"/>
              <w:bottom w:w="100" w:type="dxa"/>
              <w:left w:w="150" w:type="dxa"/>
              <w:right w:w="150" w:type="dxa"/>
            </w:tcMar>
            <w:vAlign w:val="center"/>
            <w:shd w:val="clear" w:color="auto" w:fill="E9EDF6"/>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97</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MKT-006</w:t>
            </w:r>
          </w:p>
        </w:tc>
        <w:tc>
          <w:tcPr>
            <w:tcMar>
              <w:top w:w="100" w:type="dxa"/>
              <w:bottom w:w="100" w:type="dxa"/>
              <w:left w:w="150" w:type="dxa"/>
              <w:right w:w="150" w:type="dxa"/>
            </w:tcMar>
            <w:vAlign w:val="center"/>
            <w:shd w:val="clear" w:color="auto" w:fill="E9EDF6"/>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99</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WAQ-001</w:t>
            </w:r>
          </w:p>
        </w:tc>
        <w:tc>
          <w:tcPr>
            <w:tcMar>
              <w:top w:w="100" w:type="dxa"/>
              <w:bottom w:w="100" w:type="dxa"/>
              <w:left w:w="150" w:type="dxa"/>
              <w:right w:w="150" w:type="dxa"/>
            </w:tcMar>
            <w:vAlign w:val="center"/>
            <w:shd w:val="clear" w:color="auto" w:fill="E9EDF6"/>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101</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WAQ-003</w:t>
            </w:r>
          </w:p>
        </w:tc>
        <w:tc>
          <w:tcPr>
            <w:tcMar>
              <w:top w:w="100" w:type="dxa"/>
              <w:bottom w:w="100" w:type="dxa"/>
              <w:left w:w="150" w:type="dxa"/>
              <w:right w:w="150" w:type="dxa"/>
            </w:tcMar>
            <w:vAlign w:val="center"/>
            <w:shd w:val="clear" w:color="auto" w:fill="E9EDF6"/>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103</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WAQ-005</w:t>
            </w:r>
          </w:p>
        </w:tc>
        <w:tc>
          <w:tcPr>
            <w:tcMar>
              <w:top w:w="100" w:type="dxa"/>
              <w:bottom w:w="100" w:type="dxa"/>
              <w:left w:w="150" w:type="dxa"/>
              <w:right w:w="150" w:type="dxa"/>
            </w:tcMar>
            <w:vAlign w:val="center"/>
            <w:shd w:val="clear" w:color="auto" w:fill="E9EDF6"/>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105</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WAQ-007</w:t>
            </w:r>
          </w:p>
        </w:tc>
        <w:tc>
          <w:tcPr>
            <w:tcMar>
              <w:top w:w="100" w:type="dxa"/>
              <w:bottom w:w="100" w:type="dxa"/>
              <w:left w:w="150" w:type="dxa"/>
              <w:right w:w="150" w:type="dxa"/>
            </w:tcMar>
            <w:vAlign w:val="center"/>
            <w:shd w:val="clear" w:color="auto" w:fill="E9EDF6"/>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107</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WAQ-009</w:t>
            </w:r>
          </w:p>
        </w:tc>
        <w:tc>
          <w:tcPr>
            <w:tcMar>
              <w:top w:w="100" w:type="dxa"/>
              <w:bottom w:w="100" w:type="dxa"/>
              <w:left w:w="150" w:type="dxa"/>
              <w:right w:w="150" w:type="dxa"/>
            </w:tcMar>
            <w:vAlign w:val="center"/>
            <w:shd w:val="clear" w:color="auto" w:fill="E9EDF6"/>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Archivo" w:hAnsi="Archivo"/>
                <w:color w:val="8C97AB"/>
                <w:sz w:val="17"/>
                <w:spacing w:val="14"/>
              </w:rPr>
              <w:t>SUBSECTIONS 18.1–18.7</w:t>
            </w:r>
          </w:p>
          <w:p>
            <w:pPr>
              <w:spacing w:before="0" w:after="360"/>
              <w:ind w:right="700"/>
              <w:suppressAutoHyphens/>
            </w:pPr>
            <w:r>
              <w:rPr>
                <w:rFonts w:ascii="Fraunces" w:hAnsi="Fraunces"/>
                <w:i/>
                <w:color w:val="DCE3F0"/>
                <w:sz w:val="25"/>
              </w:rPr>
              <w:t>“The same 107 documents, regrouped into the seven handbook categories the Senate has approved.”</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(27)</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GOV-001</w:t>
            </w:r>
          </w:p>
        </w:tc>
        <w:tc>
          <w:tcPr>
            <w:tcMar>
              <w:top w:w="100" w:type="dxa"/>
              <w:bottom w:w="100" w:type="dxa"/>
              <w:left w:w="150" w:type="dxa"/>
              <w:right w:w="150" w:type="dxa"/>
            </w:tcMar>
            <w:vAlign w:val="center"/>
            <w:shd w:val="clear" w:color="auto" w:fill="E9EDF6"/>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2074"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3</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GOV-003</w:t>
            </w:r>
          </w:p>
        </w:tc>
        <w:tc>
          <w:tcPr>
            <w:tcMar>
              <w:top w:w="100" w:type="dxa"/>
              <w:bottom w:w="100" w:type="dxa"/>
              <w:left w:w="150" w:type="dxa"/>
              <w:right w:w="150" w:type="dxa"/>
            </w:tcMar>
            <w:vAlign w:val="center"/>
            <w:shd w:val="clear" w:color="auto" w:fill="E9EDF6"/>
            <w:tcW w:w="2402" w:type="dxa"/>
          </w:tcPr>
          <w:p>
            <w:pPr>
              <w:pStyle w:val="Compact"/>
              <w:jc w:val="left"/>
            </w:pPr>
            <w:r>
              <w:t xml:space="preserve">Bylaws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5</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GOV-005</w:t>
            </w:r>
          </w:p>
        </w:tc>
        <w:tc>
          <w:tcPr>
            <w:tcMar>
              <w:top w:w="100" w:type="dxa"/>
              <w:bottom w:w="100" w:type="dxa"/>
              <w:left w:w="150" w:type="dxa"/>
              <w:right w:w="150" w:type="dxa"/>
            </w:tcMar>
            <w:vAlign w:val="center"/>
            <w:shd w:val="clear" w:color="auto" w:fill="E9EDF6"/>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7</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GOV-007</w:t>
            </w:r>
          </w:p>
        </w:tc>
        <w:tc>
          <w:tcPr>
            <w:tcMar>
              <w:top w:w="100" w:type="dxa"/>
              <w:bottom w:w="100" w:type="dxa"/>
              <w:left w:w="150" w:type="dxa"/>
              <w:right w:w="150" w:type="dxa"/>
            </w:tcMar>
            <w:vAlign w:val="center"/>
            <w:shd w:val="clear" w:color="auto" w:fill="E9EDF6"/>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9</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GOV-009</w:t>
            </w:r>
          </w:p>
        </w:tc>
        <w:tc>
          <w:tcPr>
            <w:tcMar>
              <w:top w:w="100" w:type="dxa"/>
              <w:bottom w:w="100" w:type="dxa"/>
              <w:left w:w="150" w:type="dxa"/>
              <w:right w:w="150" w:type="dxa"/>
            </w:tcMar>
            <w:vAlign w:val="center"/>
            <w:shd w:val="clear" w:color="auto" w:fill="E9EDF6"/>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GOV-011</w:t>
            </w:r>
          </w:p>
        </w:tc>
        <w:tc>
          <w:tcPr>
            <w:tcMar>
              <w:top w:w="100" w:type="dxa"/>
              <w:bottom w:w="100" w:type="dxa"/>
              <w:left w:w="150" w:type="dxa"/>
              <w:right w:w="150" w:type="dxa"/>
            </w:tcMar>
            <w:vAlign w:val="center"/>
            <w:shd w:val="clear" w:color="auto" w:fill="E9EDF6"/>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2074"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2212"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ACA-003</w:t>
            </w:r>
          </w:p>
        </w:tc>
        <w:tc>
          <w:tcPr>
            <w:tcMar>
              <w:top w:w="100" w:type="dxa"/>
              <w:bottom w:w="100" w:type="dxa"/>
              <w:left w:w="150" w:type="dxa"/>
              <w:right w:w="150" w:type="dxa"/>
            </w:tcMar>
            <w:vAlign w:val="center"/>
            <w:shd w:val="clear" w:color="auto" w:fill="E9EDF6"/>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ACA-005</w:t>
            </w:r>
          </w:p>
        </w:tc>
        <w:tc>
          <w:tcPr>
            <w:tcMar>
              <w:top w:w="100" w:type="dxa"/>
              <w:bottom w:w="100" w:type="dxa"/>
              <w:left w:w="150" w:type="dxa"/>
              <w:right w:w="150" w:type="dxa"/>
            </w:tcMar>
            <w:vAlign w:val="center"/>
            <w:shd w:val="clear" w:color="auto" w:fill="E9EDF6"/>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ACA-007</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ACA-009</w:t>
            </w:r>
          </w:p>
        </w:tc>
        <w:tc>
          <w:tcPr>
            <w:tcMar>
              <w:top w:w="100" w:type="dxa"/>
              <w:bottom w:w="100" w:type="dxa"/>
              <w:left w:w="150" w:type="dxa"/>
              <w:right w:w="150" w:type="dxa"/>
            </w:tcMar>
            <w:vAlign w:val="center"/>
            <w:shd w:val="clear" w:color="auto" w:fill="E9EDF6"/>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ACA-013</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ACA-015</w:t>
            </w:r>
          </w:p>
        </w:tc>
        <w:tc>
          <w:tcPr>
            <w:tcMar>
              <w:top w:w="100" w:type="dxa"/>
              <w:bottom w:w="100" w:type="dxa"/>
              <w:left w:w="150" w:type="dxa"/>
              <w:right w:w="150" w:type="dxa"/>
            </w:tcMar>
            <w:vAlign w:val="center"/>
            <w:shd w:val="clear" w:color="auto" w:fill="E9EDF6"/>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ACA-017</w:t>
            </w:r>
          </w:p>
        </w:tc>
        <w:tc>
          <w:tcPr>
            <w:tcMar>
              <w:top w:w="100" w:type="dxa"/>
              <w:bottom w:w="100" w:type="dxa"/>
              <w:left w:w="150" w:type="dxa"/>
              <w:right w:w="150" w:type="dxa"/>
            </w:tcMar>
            <w:vAlign w:val="center"/>
            <w:shd w:val="clear" w:color="auto" w:fill="E9EDF6"/>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30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ACA-019</w:t>
            </w:r>
          </w:p>
        </w:tc>
        <w:tc>
          <w:tcPr>
            <w:tcMar>
              <w:top w:w="100" w:type="dxa"/>
              <w:bottom w:w="100" w:type="dxa"/>
              <w:left w:w="150" w:type="dxa"/>
              <w:right w:w="150" w:type="dxa"/>
            </w:tcMar>
            <w:vAlign w:val="center"/>
            <w:shd w:val="clear" w:color="auto" w:fill="E9EDF6"/>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STU-001</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STU-003</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STU-005</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STU-007</w:t>
            </w:r>
          </w:p>
        </w:tc>
        <w:tc>
          <w:tcPr>
            <w:tcMar>
              <w:top w:w="100" w:type="dxa"/>
              <w:bottom w:w="100" w:type="dxa"/>
              <w:left w:w="150" w:type="dxa"/>
              <w:right w:w="150" w:type="dxa"/>
            </w:tcMar>
            <w:vAlign w:val="center"/>
            <w:shd w:val="clear" w:color="auto" w:fill="E9EDF6"/>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STU-009</w:t>
            </w:r>
          </w:p>
        </w:tc>
        <w:tc>
          <w:tcPr>
            <w:tcMar>
              <w:top w:w="100" w:type="dxa"/>
              <w:bottom w:w="100" w:type="dxa"/>
              <w:left w:w="150" w:type="dxa"/>
              <w:right w:w="150" w:type="dxa"/>
            </w:tcMar>
            <w:vAlign w:val="center"/>
            <w:shd w:val="clear" w:color="auto" w:fill="E9EDF6"/>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STU-011</w:t>
            </w:r>
          </w:p>
        </w:tc>
        <w:tc>
          <w:tcPr>
            <w:tcMar>
              <w:top w:w="100" w:type="dxa"/>
              <w:bottom w:w="100" w:type="dxa"/>
              <w:left w:w="150" w:type="dxa"/>
              <w:right w:w="150" w:type="dxa"/>
            </w:tcMar>
            <w:vAlign w:val="center"/>
            <w:shd w:val="clear" w:color="auto" w:fill="E9EDF6"/>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STU-013</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STU-015</w:t>
            </w:r>
          </w:p>
        </w:tc>
        <w:tc>
          <w:tcPr>
            <w:tcMar>
              <w:top w:w="100" w:type="dxa"/>
              <w:bottom w:w="100" w:type="dxa"/>
              <w:left w:w="150" w:type="dxa"/>
              <w:right w:w="150" w:type="dxa"/>
            </w:tcMar>
            <w:vAlign w:val="center"/>
            <w:shd w:val="clear" w:color="auto" w:fill="E9EDF6"/>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STU-017</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STU-019</w:t>
            </w:r>
          </w:p>
        </w:tc>
        <w:tc>
          <w:tcPr>
            <w:tcMar>
              <w:top w:w="100" w:type="dxa"/>
              <w:bottom w:w="100" w:type="dxa"/>
              <w:left w:w="150" w:type="dxa"/>
              <w:right w:w="150" w:type="dxa"/>
            </w:tcMar>
            <w:vAlign w:val="center"/>
            <w:shd w:val="clear" w:color="auto" w:fill="E9EDF6"/>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STU-021</w:t>
            </w:r>
          </w:p>
        </w:tc>
        <w:tc>
          <w:tcPr>
            <w:tcMar>
              <w:top w:w="100" w:type="dxa"/>
              <w:bottom w:w="100" w:type="dxa"/>
              <w:left w:w="150" w:type="dxa"/>
              <w:right w:w="150" w:type="dxa"/>
            </w:tcMar>
            <w:vAlign w:val="center"/>
            <w:shd w:val="clear" w:color="auto" w:fill="E9EDF6"/>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STU-023</w:t>
            </w:r>
          </w:p>
        </w:tc>
        <w:tc>
          <w:tcPr>
            <w:tcMar>
              <w:top w:w="100" w:type="dxa"/>
              <w:bottom w:w="100" w:type="dxa"/>
              <w:left w:w="150" w:type="dxa"/>
              <w:right w:w="150" w:type="dxa"/>
            </w:tcMar>
            <w:vAlign w:val="center"/>
            <w:shd w:val="clear" w:color="auto" w:fill="E9EDF6"/>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7-documents"/>
    <w:p>
      <w:pPr>
        <w:pStyle w:val="Heading2"/>
      </w:pPr>
      <w:r>
        <w:t xml:space="preserve">18.4 Operations Handbook (27 Documents)</w:t>
      </w:r>
    </w:p>
    <w:tbl>
      <w:tblPr>
        <w:tblStyle w:val="Table"/>
        <w:tblW w:type="pct" w:w="5000"/>
        <w:tblLook w:firstRow="1" w:lastRow="0" w:firstColumn="0" w:lastColumn="0" w:noHBand="0" w:noVBand="0" w:val="0020"/>
        <w:jc w:val="start"/>
        <w:tblLayout w:type="fixed"/>
      </w:tblPr>
      <w:tblGrid>
        <w:gridCol w:w="714"/>
        <w:gridCol w:w="1365"/>
        <w:gridCol w:w="2446"/>
        <w:gridCol w:w="2099"/>
        <w:gridCol w:w="24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8"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54</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OPS-001</w:t>
            </w:r>
          </w:p>
        </w:tc>
        <w:tc>
          <w:tcPr>
            <w:tcMar>
              <w:top w:w="100" w:type="dxa"/>
              <w:bottom w:w="100" w:type="dxa"/>
              <w:left w:w="150" w:type="dxa"/>
              <w:right w:w="150" w:type="dxa"/>
            </w:tcMar>
            <w:vAlign w:val="center"/>
            <w:shd w:val="clear" w:color="auto" w:fill="E9EDF6"/>
            <w:tcW w:w="2446"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20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55</w:t>
            </w:r>
          </w:p>
        </w:tc>
        <w:tc>
          <w:tcPr>
            <w:tcMar>
              <w:top w:w="100" w:type="dxa"/>
              <w:bottom w:w="100" w:type="dxa"/>
              <w:left w:w="150" w:type="dxa"/>
              <w:right w:w="150" w:type="dxa"/>
            </w:tcMar>
            <w:vAlign w:val="center"/>
            <w:tcW w:w="1365" w:type="dxa"/>
          </w:tcPr>
          <w:p>
            <w:pPr>
              <w:pStyle w:val="Compact"/>
              <w:jc w:val="left"/>
            </w:pPr>
            <w:r>
              <w:t xml:space="preserve">OPS-002</w:t>
            </w:r>
          </w:p>
        </w:tc>
        <w:tc>
          <w:tcPr>
            <w:tcMar>
              <w:top w:w="100" w:type="dxa"/>
              <w:bottom w:w="100" w:type="dxa"/>
              <w:left w:w="150" w:type="dxa"/>
              <w:right w:w="150" w:type="dxa"/>
            </w:tcMar>
            <w:vAlign w:val="center"/>
            <w:tcW w:w="2446" w:type="dxa"/>
          </w:tcPr>
          <w:p>
            <w:pPr>
              <w:pStyle w:val="Compact"/>
              <w:jc w:val="left"/>
            </w:pPr>
            <w:r>
              <w:t xml:space="preserve">Financial Operations Manual</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56</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OPS-003</w:t>
            </w:r>
          </w:p>
        </w:tc>
        <w:tc>
          <w:tcPr>
            <w:tcMar>
              <w:top w:w="100" w:type="dxa"/>
              <w:bottom w:w="100" w:type="dxa"/>
              <w:left w:w="150" w:type="dxa"/>
              <w:right w:w="150" w:type="dxa"/>
            </w:tcMar>
            <w:vAlign w:val="center"/>
            <w:shd w:val="clear" w:color="auto" w:fill="E9EDF6"/>
            <w:tcW w:w="2446"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57</w:t>
            </w:r>
          </w:p>
        </w:tc>
        <w:tc>
          <w:tcPr>
            <w:tcMar>
              <w:top w:w="100" w:type="dxa"/>
              <w:bottom w:w="100" w:type="dxa"/>
              <w:left w:w="150" w:type="dxa"/>
              <w:right w:w="150" w:type="dxa"/>
            </w:tcMar>
            <w:vAlign w:val="center"/>
            <w:tcW w:w="1365" w:type="dxa"/>
          </w:tcPr>
          <w:p>
            <w:pPr>
              <w:pStyle w:val="Compact"/>
              <w:jc w:val="left"/>
            </w:pPr>
            <w:r>
              <w:t xml:space="preserve">OPS-004</w:t>
            </w:r>
          </w:p>
        </w:tc>
        <w:tc>
          <w:tcPr>
            <w:tcMar>
              <w:top w:w="100" w:type="dxa"/>
              <w:bottom w:w="100" w:type="dxa"/>
              <w:left w:w="150" w:type="dxa"/>
              <w:right w:w="150" w:type="dxa"/>
            </w:tcMar>
            <w:vAlign w:val="center"/>
            <w:tcW w:w="2446" w:type="dxa"/>
          </w:tcPr>
          <w:p>
            <w:pPr>
              <w:pStyle w:val="Compact"/>
              <w:jc w:val="left"/>
            </w:pPr>
            <w:r>
              <w:t xml:space="preserve">Procurement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58</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OPS-005</w:t>
            </w:r>
          </w:p>
        </w:tc>
        <w:tc>
          <w:tcPr>
            <w:tcMar>
              <w:top w:w="100" w:type="dxa"/>
              <w:bottom w:w="100" w:type="dxa"/>
              <w:left w:w="150" w:type="dxa"/>
              <w:right w:w="150" w:type="dxa"/>
            </w:tcMar>
            <w:vAlign w:val="center"/>
            <w:shd w:val="clear" w:color="auto" w:fill="E9EDF6"/>
            <w:tcW w:w="2446"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59</w:t>
            </w:r>
          </w:p>
        </w:tc>
        <w:tc>
          <w:tcPr>
            <w:tcMar>
              <w:top w:w="100" w:type="dxa"/>
              <w:bottom w:w="100" w:type="dxa"/>
              <w:left w:w="150" w:type="dxa"/>
              <w:right w:w="150" w:type="dxa"/>
            </w:tcMar>
            <w:vAlign w:val="center"/>
            <w:tcW w:w="1365" w:type="dxa"/>
          </w:tcPr>
          <w:p>
            <w:pPr>
              <w:pStyle w:val="Compact"/>
              <w:jc w:val="left"/>
            </w:pPr>
            <w:r>
              <w:t xml:space="preserve">OPS-006</w:t>
            </w:r>
          </w:p>
        </w:tc>
        <w:tc>
          <w:tcPr>
            <w:tcMar>
              <w:top w:w="100" w:type="dxa"/>
              <w:bottom w:w="100" w:type="dxa"/>
              <w:left w:w="150" w:type="dxa"/>
              <w:right w:w="150" w:type="dxa"/>
            </w:tcMar>
            <w:vAlign w:val="center"/>
            <w:tcW w:w="2446" w:type="dxa"/>
          </w:tcPr>
          <w:p>
            <w:pPr>
              <w:pStyle w:val="Compact"/>
              <w:jc w:val="left"/>
            </w:pPr>
            <w:r>
              <w:t xml:space="preserve">Payroll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60</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OPS-007</w:t>
            </w:r>
          </w:p>
        </w:tc>
        <w:tc>
          <w:tcPr>
            <w:tcMar>
              <w:top w:w="100" w:type="dxa"/>
              <w:bottom w:w="100" w:type="dxa"/>
              <w:left w:w="150" w:type="dxa"/>
              <w:right w:w="150" w:type="dxa"/>
            </w:tcMar>
            <w:vAlign w:val="center"/>
            <w:shd w:val="clear" w:color="auto" w:fill="E9EDF6"/>
            <w:tcW w:w="2446"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0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14" w:type="dxa"/>
          </w:tcPr>
          <w:p>
            <w:pPr>
              <w:pStyle w:val="Compact"/>
              <w:jc w:val="right"/>
            </w:pPr>
            <w:r>
              <w:t xml:space="preserve">61</w:t>
            </w:r>
          </w:p>
        </w:tc>
        <w:tc>
          <w:tcPr>
            <w:tcMar>
              <w:top w:w="100" w:type="dxa"/>
              <w:bottom w:w="100" w:type="dxa"/>
              <w:left w:w="150" w:type="dxa"/>
              <w:right w:w="150" w:type="dxa"/>
            </w:tcMar>
            <w:vAlign w:val="center"/>
            <w:tcW w:w="1365" w:type="dxa"/>
          </w:tcPr>
          <w:p>
            <w:pPr>
              <w:pStyle w:val="Compact"/>
              <w:jc w:val="left"/>
            </w:pPr>
            <w:r>
              <w:t xml:space="preserve">OPS-008</w:t>
            </w:r>
          </w:p>
        </w:tc>
        <w:tc>
          <w:tcPr>
            <w:tcMar>
              <w:top w:w="100" w:type="dxa"/>
              <w:bottom w:w="100" w:type="dxa"/>
              <w:left w:w="150" w:type="dxa"/>
              <w:right w:w="150" w:type="dxa"/>
            </w:tcMar>
            <w:vAlign w:val="center"/>
            <w:tcW w:w="2446" w:type="dxa"/>
          </w:tcPr>
          <w:p>
            <w:pPr>
              <w:pStyle w:val="Compact"/>
              <w:jc w:val="left"/>
            </w:pPr>
            <w:r>
              <w:t xml:space="preserve">Recruitment &amp; Hiring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62</w:t>
            </w:r>
          </w:p>
        </w:tc>
        <w:tc>
          <w:tcPr>
            <w:tcMar>
              <w:top w:w="100" w:type="dxa"/>
              <w:bottom w:w="100" w:type="dxa"/>
              <w:left w:w="150" w:type="dxa"/>
              <w:right w:w="150" w:type="dxa"/>
            </w:tcMar>
            <w:vAlign w:val="center"/>
            <w:shd w:val="clear" w:color="auto" w:fill="E9EDF6"/>
            <w:tcW w:w="1365" w:type="dxa"/>
          </w:tcPr>
          <w:p>
            <w:pPr>
              <w:pStyle w:val="Compact"/>
              <w:jc w:val="left"/>
            </w:pPr>
            <w:r>
              <w:t xml:space="preserve">OPS-009</w:t>
            </w:r>
          </w:p>
        </w:tc>
        <w:tc>
          <w:tcPr>
            <w:tcMar>
              <w:top w:w="100" w:type="dxa"/>
              <w:bottom w:w="100" w:type="dxa"/>
              <w:left w:w="150" w:type="dxa"/>
              <w:right w:w="150" w:type="dxa"/>
            </w:tcMar>
            <w:vAlign w:val="center"/>
            <w:shd w:val="clear" w:color="auto" w:fill="E9EDF6"/>
            <w:tcW w:w="2446"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14" w:type="dxa"/>
          </w:tcPr>
          <w:p>
            <w:pPr>
              <w:pStyle w:val="Compact"/>
              <w:jc w:val="right"/>
            </w:pPr>
            <w:r>
              <w:t xml:space="preserve">63</w:t>
            </w:r>
          </w:p>
        </w:tc>
        <w:tc>
          <w:tcPr>
            <w:tcMar>
              <w:top w:w="100" w:type="dxa"/>
              <w:bottom w:w="100" w:type="dxa"/>
              <w:left w:w="150" w:type="dxa"/>
              <w:right w:w="150" w:type="dxa"/>
            </w:tcMar>
            <w:vAlign w:val="center"/>
            <w:tcW w:w="1365" w:type="dxa"/>
          </w:tcPr>
          <w:p>
            <w:pPr>
              <w:pStyle w:val="Compact"/>
              <w:jc w:val="left"/>
            </w:pPr>
            <w:r>
              <w:t xml:space="preserve">OPS-010</w:t>
            </w:r>
          </w:p>
        </w:tc>
        <w:tc>
          <w:tcPr>
            <w:tcMar>
              <w:top w:w="100" w:type="dxa"/>
              <w:bottom w:w="100" w:type="dxa"/>
              <w:left w:w="150" w:type="dxa"/>
              <w:right w:w="150" w:type="dxa"/>
            </w:tcMar>
            <w:vAlign w:val="center"/>
            <w:tcW w:w="2446" w:type="dxa"/>
          </w:tcPr>
          <w:p>
            <w:pPr>
              <w:pStyle w:val="Compact"/>
              <w:jc w:val="left"/>
            </w:pPr>
            <w:r>
              <w:t xml:space="preserve">Compensation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64</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OPS-011</w:t>
            </w:r>
          </w:p>
        </w:tc>
        <w:tc>
          <w:tcPr>
            <w:tcMar>
              <w:top w:w="100" w:type="dxa"/>
              <w:bottom w:w="100" w:type="dxa"/>
              <w:left w:w="150" w:type="dxa"/>
              <w:right w:w="150" w:type="dxa"/>
            </w:tcMar>
            <w:vAlign w:val="center"/>
            <w:shd w:val="clear" w:color="auto" w:fill="E9EDF6"/>
            <w:tcW w:w="2446"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14" w:type="dxa"/>
          </w:tcPr>
          <w:p>
            <w:pPr>
              <w:pStyle w:val="Compact"/>
              <w:jc w:val="right"/>
            </w:pPr>
            <w:r>
              <w:t xml:space="preserve">65</w:t>
            </w:r>
          </w:p>
        </w:tc>
        <w:tc>
          <w:tcPr>
            <w:tcMar>
              <w:top w:w="100" w:type="dxa"/>
              <w:bottom w:w="100" w:type="dxa"/>
              <w:left w:w="150" w:type="dxa"/>
              <w:right w:w="150" w:type="dxa"/>
            </w:tcMar>
            <w:vAlign w:val="center"/>
            <w:tcW w:w="1365" w:type="dxa"/>
          </w:tcPr>
          <w:p>
            <w:pPr>
              <w:pStyle w:val="Compact"/>
              <w:jc w:val="left"/>
            </w:pPr>
            <w:r>
              <w:t xml:space="preserve">OPS-012</w:t>
            </w:r>
          </w:p>
        </w:tc>
        <w:tc>
          <w:tcPr>
            <w:tcMar>
              <w:top w:w="100" w:type="dxa"/>
              <w:bottom w:w="100" w:type="dxa"/>
              <w:left w:w="150" w:type="dxa"/>
              <w:right w:w="150" w:type="dxa"/>
            </w:tcMar>
            <w:vAlign w:val="center"/>
            <w:tcW w:w="2446" w:type="dxa"/>
          </w:tcPr>
          <w:p>
            <w:pPr>
              <w:pStyle w:val="Compact"/>
              <w:jc w:val="left"/>
            </w:pPr>
            <w:r>
              <w:t xml:space="preserve">Performance Review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66</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OPS-013</w:t>
            </w:r>
          </w:p>
        </w:tc>
        <w:tc>
          <w:tcPr>
            <w:tcMar>
              <w:top w:w="100" w:type="dxa"/>
              <w:bottom w:w="100" w:type="dxa"/>
              <w:left w:w="150" w:type="dxa"/>
              <w:right w:w="150" w:type="dxa"/>
            </w:tcMar>
            <w:vAlign w:val="center"/>
            <w:shd w:val="clear" w:color="auto" w:fill="E9EDF6"/>
            <w:tcW w:w="2446"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14" w:type="dxa"/>
          </w:tcPr>
          <w:p>
            <w:pPr>
              <w:pStyle w:val="Compact"/>
              <w:jc w:val="right"/>
            </w:pPr>
            <w:r>
              <w:t xml:space="preserve">67</w:t>
            </w:r>
          </w:p>
        </w:tc>
        <w:tc>
          <w:tcPr>
            <w:tcMar>
              <w:top w:w="100" w:type="dxa"/>
              <w:bottom w:w="100" w:type="dxa"/>
              <w:left w:w="150" w:type="dxa"/>
              <w:right w:w="150" w:type="dxa"/>
            </w:tcMar>
            <w:vAlign w:val="center"/>
            <w:tcW w:w="1365" w:type="dxa"/>
          </w:tcPr>
          <w:p>
            <w:pPr>
              <w:pStyle w:val="Compact"/>
              <w:jc w:val="left"/>
            </w:pPr>
            <w:r>
              <w:t xml:space="preserve">OPS-014</w:t>
            </w:r>
          </w:p>
        </w:tc>
        <w:tc>
          <w:tcPr>
            <w:tcMar>
              <w:top w:w="100" w:type="dxa"/>
              <w:bottom w:w="100" w:type="dxa"/>
              <w:left w:w="150" w:type="dxa"/>
              <w:right w:w="150" w:type="dxa"/>
            </w:tcMar>
            <w:vAlign w:val="center"/>
            <w:tcW w:w="2446" w:type="dxa"/>
          </w:tcPr>
          <w:p>
            <w:pPr>
              <w:pStyle w:val="Compact"/>
              <w:jc w:val="left"/>
            </w:pPr>
            <w:r>
              <w:t xml:space="preserve">IT Infrastructure Plan</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68</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OPS-015</w:t>
            </w:r>
          </w:p>
        </w:tc>
        <w:tc>
          <w:tcPr>
            <w:tcMar>
              <w:top w:w="100" w:type="dxa"/>
              <w:bottom w:w="100" w:type="dxa"/>
              <w:left w:w="150" w:type="dxa"/>
              <w:right w:w="150" w:type="dxa"/>
            </w:tcMar>
            <w:vAlign w:val="center"/>
            <w:shd w:val="clear" w:color="auto" w:fill="E9EDF6"/>
            <w:tcW w:w="2446"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69</w:t>
            </w:r>
          </w:p>
        </w:tc>
        <w:tc>
          <w:tcPr>
            <w:tcMar>
              <w:top w:w="100" w:type="dxa"/>
              <w:bottom w:w="100" w:type="dxa"/>
              <w:left w:w="150" w:type="dxa"/>
              <w:right w:w="150" w:type="dxa"/>
            </w:tcMar>
            <w:vAlign w:val="center"/>
            <w:tcW w:w="1365" w:type="dxa"/>
          </w:tcPr>
          <w:p>
            <w:pPr>
              <w:pStyle w:val="Compact"/>
              <w:jc w:val="left"/>
            </w:pPr>
            <w:r>
              <w:t xml:space="preserve">OPS-016</w:t>
            </w:r>
          </w:p>
        </w:tc>
        <w:tc>
          <w:tcPr>
            <w:tcMar>
              <w:top w:w="100" w:type="dxa"/>
              <w:bottom w:w="100" w:type="dxa"/>
              <w:left w:w="150" w:type="dxa"/>
              <w:right w:w="150" w:type="dxa"/>
            </w:tcMar>
            <w:vAlign w:val="center"/>
            <w:tcW w:w="2446" w:type="dxa"/>
          </w:tcPr>
          <w:p>
            <w:pPr>
              <w:pStyle w:val="Compact"/>
              <w:jc w:val="left"/>
            </w:pPr>
            <w:r>
              <w:t xml:space="preserve">Data Privacy &amp; Security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70</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OPS-017</w:t>
            </w:r>
          </w:p>
        </w:tc>
        <w:tc>
          <w:tcPr>
            <w:tcMar>
              <w:top w:w="100" w:type="dxa"/>
              <w:bottom w:w="100" w:type="dxa"/>
              <w:left w:w="150" w:type="dxa"/>
              <w:right w:w="150" w:type="dxa"/>
            </w:tcMar>
            <w:vAlign w:val="center"/>
            <w:shd w:val="clear" w:color="auto" w:fill="E9EDF6"/>
            <w:tcW w:w="2446"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71</w:t>
            </w:r>
          </w:p>
        </w:tc>
        <w:tc>
          <w:tcPr>
            <w:tcMar>
              <w:top w:w="100" w:type="dxa"/>
              <w:bottom w:w="100" w:type="dxa"/>
              <w:left w:w="150" w:type="dxa"/>
              <w:right w:w="150" w:type="dxa"/>
            </w:tcMar>
            <w:vAlign w:val="center"/>
            <w:tcW w:w="1365" w:type="dxa"/>
          </w:tcPr>
          <w:p>
            <w:pPr>
              <w:pStyle w:val="Compact"/>
              <w:jc w:val="left"/>
            </w:pPr>
            <w:r>
              <w:t xml:space="preserve">OPS-018</w:t>
            </w:r>
          </w:p>
        </w:tc>
        <w:tc>
          <w:tcPr>
            <w:tcMar>
              <w:top w:w="100" w:type="dxa"/>
              <w:bottom w:w="100" w:type="dxa"/>
              <w:left w:w="150" w:type="dxa"/>
              <w:right w:w="150" w:type="dxa"/>
            </w:tcMar>
            <w:vAlign w:val="center"/>
            <w:tcW w:w="2446" w:type="dxa"/>
          </w:tcPr>
          <w:p>
            <w:pPr>
              <w:pStyle w:val="Compact"/>
              <w:jc w:val="left"/>
            </w:pPr>
            <w:r>
              <w:t xml:space="preserve">IT Support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72</w:t>
            </w:r>
          </w:p>
        </w:tc>
        <w:tc>
          <w:tcPr>
            <w:tcMar>
              <w:top w:w="100" w:type="dxa"/>
              <w:bottom w:w="100" w:type="dxa"/>
              <w:left w:w="150" w:type="dxa"/>
              <w:right w:w="150" w:type="dxa"/>
            </w:tcMar>
            <w:vAlign w:val="center"/>
            <w:shd w:val="clear" w:color="auto" w:fill="E9EDF6"/>
            <w:tcW w:w="1365" w:type="dxa"/>
          </w:tcPr>
          <w:p>
            <w:pPr>
              <w:pStyle w:val="Compact"/>
              <w:jc w:val="left"/>
            </w:pPr>
            <w:r>
              <w:t xml:space="preserve">OPS-019</w:t>
            </w:r>
          </w:p>
        </w:tc>
        <w:tc>
          <w:tcPr>
            <w:tcMar>
              <w:top w:w="100" w:type="dxa"/>
              <w:bottom w:w="100" w:type="dxa"/>
              <w:left w:w="150" w:type="dxa"/>
              <w:right w:w="150" w:type="dxa"/>
            </w:tcMar>
            <w:vAlign w:val="center"/>
            <w:shd w:val="clear" w:color="auto" w:fill="E9EDF6"/>
            <w:tcW w:w="2446"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73</w:t>
            </w:r>
          </w:p>
        </w:tc>
        <w:tc>
          <w:tcPr>
            <w:tcMar>
              <w:top w:w="100" w:type="dxa"/>
              <w:bottom w:w="100" w:type="dxa"/>
              <w:left w:w="150" w:type="dxa"/>
              <w:right w:w="150" w:type="dxa"/>
            </w:tcMar>
            <w:vAlign w:val="center"/>
            <w:tcW w:w="1365" w:type="dxa"/>
          </w:tcPr>
          <w:p>
            <w:pPr>
              <w:pStyle w:val="Compact"/>
              <w:jc w:val="left"/>
            </w:pPr>
            <w:r>
              <w:t xml:space="preserve">OPS-020</w:t>
            </w:r>
          </w:p>
        </w:tc>
        <w:tc>
          <w:tcPr>
            <w:tcMar>
              <w:top w:w="100" w:type="dxa"/>
              <w:bottom w:w="100" w:type="dxa"/>
              <w:left w:w="150" w:type="dxa"/>
              <w:right w:w="150" w:type="dxa"/>
            </w:tcMar>
            <w:vAlign w:val="center"/>
            <w:tcW w:w="2446" w:type="dxa"/>
          </w:tcPr>
          <w:p>
            <w:pPr>
              <w:pStyle w:val="Compact"/>
              <w:jc w:val="left"/>
            </w:pPr>
            <w:r>
              <w:t xml:space="preserve">Facilities Management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74</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OPS-021</w:t>
            </w:r>
          </w:p>
        </w:tc>
        <w:tc>
          <w:tcPr>
            <w:tcMar>
              <w:top w:w="100" w:type="dxa"/>
              <w:bottom w:w="100" w:type="dxa"/>
              <w:left w:w="150" w:type="dxa"/>
              <w:right w:w="150" w:type="dxa"/>
            </w:tcMar>
            <w:vAlign w:val="center"/>
            <w:shd w:val="clear" w:color="auto" w:fill="E9EDF6"/>
            <w:tcW w:w="2446"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14" w:type="dxa"/>
          </w:tcPr>
          <w:p>
            <w:pPr>
              <w:pStyle w:val="Compact"/>
              <w:jc w:val="right"/>
            </w:pPr>
            <w:r>
              <w:t xml:space="preserve">75</w:t>
            </w:r>
          </w:p>
        </w:tc>
        <w:tc>
          <w:tcPr>
            <w:tcMar>
              <w:top w:w="100" w:type="dxa"/>
              <w:bottom w:w="100" w:type="dxa"/>
              <w:left w:w="150" w:type="dxa"/>
              <w:right w:w="150" w:type="dxa"/>
            </w:tcMar>
            <w:vAlign w:val="center"/>
            <w:tcW w:w="1365" w:type="dxa"/>
          </w:tcPr>
          <w:p>
            <w:pPr>
              <w:pStyle w:val="Compact"/>
              <w:jc w:val="left"/>
            </w:pPr>
            <w:r>
              <w:t xml:space="preserve">OPS-022</w:t>
            </w:r>
          </w:p>
        </w:tc>
        <w:tc>
          <w:tcPr>
            <w:tcMar>
              <w:top w:w="100" w:type="dxa"/>
              <w:bottom w:w="100" w:type="dxa"/>
              <w:left w:w="150" w:type="dxa"/>
              <w:right w:w="150" w:type="dxa"/>
            </w:tcMar>
            <w:vAlign w:val="center"/>
            <w:tcW w:w="2446" w:type="dxa"/>
          </w:tcPr>
          <w:p>
            <w:pPr>
              <w:pStyle w:val="Compact"/>
              <w:jc w:val="left"/>
            </w:pPr>
            <w:r>
              <w:t xml:space="preserve">Emergency Response Plan</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76</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OPS-023</w:t>
            </w:r>
          </w:p>
        </w:tc>
        <w:tc>
          <w:tcPr>
            <w:tcMar>
              <w:top w:w="100" w:type="dxa"/>
              <w:bottom w:w="100" w:type="dxa"/>
              <w:left w:w="150" w:type="dxa"/>
              <w:right w:w="150" w:type="dxa"/>
            </w:tcMar>
            <w:vAlign w:val="center"/>
            <w:shd w:val="clear" w:color="auto" w:fill="E9EDF6"/>
            <w:tcW w:w="2446"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14" w:type="dxa"/>
          </w:tcPr>
          <w:p>
            <w:pPr>
              <w:pStyle w:val="Compact"/>
              <w:jc w:val="right"/>
            </w:pPr>
            <w:r>
              <w:t xml:space="preserve">77</w:t>
            </w:r>
          </w:p>
        </w:tc>
        <w:tc>
          <w:tcPr>
            <w:tcMar>
              <w:top w:w="100" w:type="dxa"/>
              <w:bottom w:w="100" w:type="dxa"/>
              <w:left w:w="150" w:type="dxa"/>
              <w:right w:w="150" w:type="dxa"/>
            </w:tcMar>
            <w:vAlign w:val="center"/>
            <w:tcW w:w="1365" w:type="dxa"/>
          </w:tcPr>
          <w:p>
            <w:pPr>
              <w:pStyle w:val="Compact"/>
              <w:jc w:val="left"/>
            </w:pPr>
            <w:r>
              <w:t xml:space="preserve">OPS-024</w:t>
            </w:r>
          </w:p>
        </w:tc>
        <w:tc>
          <w:tcPr>
            <w:tcMar>
              <w:top w:w="100" w:type="dxa"/>
              <w:bottom w:w="100" w:type="dxa"/>
              <w:left w:w="150" w:type="dxa"/>
              <w:right w:w="150" w:type="dxa"/>
            </w:tcMar>
            <w:vAlign w:val="center"/>
            <w:tcW w:w="2446" w:type="dxa"/>
          </w:tcPr>
          <w:p>
            <w:pPr>
              <w:pStyle w:val="Compact"/>
              <w:jc w:val="left"/>
            </w:pPr>
            <w:r>
              <w:t xml:space="preserve">Online Pedagogy Training Policy</w:t>
            </w:r>
          </w:p>
        </w:tc>
        <w:tc>
          <w:tcPr>
            <w:tcMar>
              <w:top w:w="100" w:type="dxa"/>
              <w:bottom w:w="100" w:type="dxa"/>
              <w:left w:w="150" w:type="dxa"/>
              <w:right w:w="150" w:type="dxa"/>
            </w:tcMar>
            <w:vAlign w:val="center"/>
            <w:tcW w:w="2099" w:type="dxa"/>
          </w:tcPr>
          <w:p>
            <w:pPr>
              <w:pStyle w:val="Compact"/>
              <w:jc w:val="left"/>
            </w:pPr>
            <w:r>
              <w:t xml:space="preserve">Critical</w:t>
            </w:r>
          </w:p>
        </w:tc>
        <w:tc>
          <w:tcPr>
            <w:tcMar>
              <w:top w:w="100" w:type="dxa"/>
              <w:bottom w:w="100" w:type="dxa"/>
              <w:left w:w="150" w:type="dxa"/>
              <w:right w:w="150" w:type="dxa"/>
            </w:tcMar>
            <w:vAlign w:val="center"/>
            <w:tcW w:w="2448"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78</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OPS-025</w:t>
            </w:r>
          </w:p>
        </w:tc>
        <w:tc>
          <w:tcPr>
            <w:tcMar>
              <w:top w:w="100" w:type="dxa"/>
              <w:bottom w:w="100" w:type="dxa"/>
              <w:left w:w="150" w:type="dxa"/>
              <w:right w:w="150" w:type="dxa"/>
            </w:tcMar>
            <w:vAlign w:val="center"/>
            <w:shd w:val="clear" w:color="auto" w:fill="E9EDF6"/>
            <w:tcW w:w="2446"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14" w:type="dxa"/>
          </w:tcPr>
          <w:p>
            <w:pPr>
              <w:pStyle w:val="Compact"/>
              <w:jc w:val="right"/>
            </w:pPr>
            <w:r>
              <w:t xml:space="preserve">79</w:t>
            </w:r>
          </w:p>
        </w:tc>
        <w:tc>
          <w:tcPr>
            <w:tcMar>
              <w:top w:w="100" w:type="dxa"/>
              <w:bottom w:w="100" w:type="dxa"/>
              <w:left w:w="150" w:type="dxa"/>
              <w:right w:w="150" w:type="dxa"/>
            </w:tcMar>
            <w:vAlign w:val="center"/>
            <w:tcW w:w="1365" w:type="dxa"/>
          </w:tcPr>
          <w:p>
            <w:pPr>
              <w:pStyle w:val="Compact"/>
              <w:jc w:val="left"/>
            </w:pPr>
            <w:r>
              <w:t xml:space="preserve">OPS-026</w:t>
            </w:r>
          </w:p>
        </w:tc>
        <w:tc>
          <w:tcPr>
            <w:tcMar>
              <w:top w:w="100" w:type="dxa"/>
              <w:bottom w:w="100" w:type="dxa"/>
              <w:left w:w="150" w:type="dxa"/>
              <w:right w:w="150" w:type="dxa"/>
            </w:tcMar>
            <w:vAlign w:val="center"/>
            <w:tcW w:w="2446" w:type="dxa"/>
          </w:tcPr>
          <w:p>
            <w:pPr>
              <w:pStyle w:val="Compact"/>
              <w:jc w:val="left"/>
            </w:pPr>
            <w:r>
              <w:t xml:space="preserve">Digital Resources &amp; Library Policy</w:t>
            </w:r>
          </w:p>
        </w:tc>
        <w:tc>
          <w:tcPr>
            <w:tcMar>
              <w:top w:w="100" w:type="dxa"/>
              <w:bottom w:w="100" w:type="dxa"/>
              <w:left w:w="150" w:type="dxa"/>
              <w:right w:w="150" w:type="dxa"/>
            </w:tcMar>
            <w:vAlign w:val="center"/>
            <w:tcW w:w="2099" w:type="dxa"/>
          </w:tcPr>
          <w:p>
            <w:pPr>
              <w:pStyle w:val="Compact"/>
              <w:jc w:val="left"/>
            </w:pPr>
            <w:r>
              <w:t xml:space="preserve">Important</w:t>
            </w:r>
          </w:p>
        </w:tc>
        <w:tc>
          <w:tcPr>
            <w:tcMar>
              <w:top w:w="100" w:type="dxa"/>
              <w:bottom w:w="100" w:type="dxa"/>
              <w:left w:w="150" w:type="dxa"/>
              <w:right w:w="150" w:type="dxa"/>
            </w:tcMar>
            <w:vAlign w:val="center"/>
            <w:tcW w:w="2448"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E9EDF6"/>
            <w:tcW w:w="714" w:type="dxa"/>
          </w:tcPr>
          <w:p>
            <w:pPr>
              <w:pStyle w:val="Compact"/>
              <w:jc w:val="right"/>
            </w:pPr>
            <w:r>
              <w:t xml:space="preserve">80</w:t>
            </w:r>
          </w:p>
        </w:tc>
        <w:tc>
          <w:tcPr>
            <w:tcMar>
              <w:top w:w="100" w:type="dxa"/>
              <w:bottom w:w="100" w:type="dxa"/>
              <w:left w:w="150" w:type="dxa"/>
              <w:right w:w="150" w:type="dxa"/>
            </w:tcMar>
            <w:vAlign w:val="center"/>
            <w:shd w:val="clear" w:color="auto" w:fill="E9EDF6"/>
            <w:tcW w:w="1365" w:type="dxa"/>
          </w:tcPr>
          <w:p>
            <w:pPr>
              <w:pStyle w:val="Compact"/>
              <w:jc w:val="left"/>
            </w:pPr>
            <w:r>
              <w:t xml:space="preserve">OPS-027</w:t>
            </w:r>
          </w:p>
        </w:tc>
        <w:tc>
          <w:tcPr>
            <w:tcMar>
              <w:top w:w="100" w:type="dxa"/>
              <w:bottom w:w="100" w:type="dxa"/>
              <w:left w:w="150" w:type="dxa"/>
              <w:right w:w="150" w:type="dxa"/>
            </w:tcMar>
            <w:vAlign w:val="center"/>
            <w:shd w:val="clear" w:color="auto" w:fill="E9EDF6"/>
            <w:tcW w:w="2446"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20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8" w:type="dxa"/>
          </w:tcPr>
          <w:p>
            <w:pPr>
              <w:pStyle w:val="Compact"/>
              <w:jc w:val="left"/>
            </w:pPr>
            <w:r>
              <w:t xml:space="preserve">Director, Communications</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LEG-001</w:t>
            </w:r>
          </w:p>
        </w:tc>
        <w:tc>
          <w:tcPr>
            <w:tcMar>
              <w:top w:w="100" w:type="dxa"/>
              <w:bottom w:w="100" w:type="dxa"/>
              <w:left w:w="150" w:type="dxa"/>
              <w:right w:w="150" w:type="dxa"/>
            </w:tcMar>
            <w:vAlign w:val="center"/>
            <w:shd w:val="clear" w:color="auto" w:fill="E9EDF6"/>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83</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LEG-003</w:t>
            </w:r>
          </w:p>
        </w:tc>
        <w:tc>
          <w:tcPr>
            <w:tcMar>
              <w:top w:w="100" w:type="dxa"/>
              <w:bottom w:w="100" w:type="dxa"/>
              <w:left w:w="150" w:type="dxa"/>
              <w:right w:w="150" w:type="dxa"/>
            </w:tcMar>
            <w:vAlign w:val="center"/>
            <w:shd w:val="clear" w:color="auto" w:fill="E9EDF6"/>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85</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LEG-005</w:t>
            </w:r>
          </w:p>
        </w:tc>
        <w:tc>
          <w:tcPr>
            <w:tcMar>
              <w:top w:w="100" w:type="dxa"/>
              <w:bottom w:w="100" w:type="dxa"/>
              <w:left w:w="150" w:type="dxa"/>
              <w:right w:w="150" w:type="dxa"/>
            </w:tcMar>
            <w:vAlign w:val="center"/>
            <w:shd w:val="clear" w:color="auto" w:fill="E9EDF6"/>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87</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LEG-007</w:t>
            </w:r>
          </w:p>
        </w:tc>
        <w:tc>
          <w:tcPr>
            <w:tcMar>
              <w:top w:w="100" w:type="dxa"/>
              <w:bottom w:w="100" w:type="dxa"/>
              <w:left w:w="150" w:type="dxa"/>
              <w:right w:w="150" w:type="dxa"/>
            </w:tcMar>
            <w:vAlign w:val="center"/>
            <w:shd w:val="clear" w:color="auto" w:fill="E9EDF6"/>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89</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LEG-009</w:t>
            </w:r>
          </w:p>
        </w:tc>
        <w:tc>
          <w:tcPr>
            <w:tcMar>
              <w:top w:w="100" w:type="dxa"/>
              <w:bottom w:w="100" w:type="dxa"/>
              <w:left w:w="150" w:type="dxa"/>
              <w:right w:w="150" w:type="dxa"/>
            </w:tcMar>
            <w:vAlign w:val="center"/>
            <w:shd w:val="clear" w:color="auto" w:fill="E9EDF6"/>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91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LEG-011</w:t>
            </w:r>
          </w:p>
        </w:tc>
        <w:tc>
          <w:tcPr>
            <w:tcMar>
              <w:top w:w="100" w:type="dxa"/>
              <w:bottom w:w="100" w:type="dxa"/>
              <w:left w:w="150" w:type="dxa"/>
              <w:right w:w="150" w:type="dxa"/>
            </w:tcMar>
            <w:vAlign w:val="center"/>
            <w:shd w:val="clear" w:color="auto" w:fill="E9EDF6"/>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92</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MKT-001</w:t>
            </w:r>
          </w:p>
        </w:tc>
        <w:tc>
          <w:tcPr>
            <w:tcMar>
              <w:top w:w="100" w:type="dxa"/>
              <w:bottom w:w="100" w:type="dxa"/>
              <w:left w:w="150" w:type="dxa"/>
              <w:right w:w="150" w:type="dxa"/>
            </w:tcMar>
            <w:vAlign w:val="center"/>
            <w:shd w:val="clear" w:color="auto" w:fill="E9EDF6"/>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94</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MKT-003</w:t>
            </w:r>
          </w:p>
        </w:tc>
        <w:tc>
          <w:tcPr>
            <w:tcMar>
              <w:top w:w="100" w:type="dxa"/>
              <w:bottom w:w="100" w:type="dxa"/>
              <w:left w:w="150" w:type="dxa"/>
              <w:right w:w="150" w:type="dxa"/>
            </w:tcMar>
            <w:vAlign w:val="center"/>
            <w:shd w:val="clear" w:color="auto" w:fill="E9EDF6"/>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96</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MKT-005</w:t>
            </w:r>
          </w:p>
        </w:tc>
        <w:tc>
          <w:tcPr>
            <w:tcMar>
              <w:top w:w="100" w:type="dxa"/>
              <w:bottom w:w="100" w:type="dxa"/>
              <w:left w:w="150" w:type="dxa"/>
              <w:right w:w="150" w:type="dxa"/>
            </w:tcMar>
            <w:vAlign w:val="center"/>
            <w:shd w:val="clear" w:color="auto" w:fill="E9EDF6"/>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98</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MKT-007</w:t>
            </w:r>
          </w:p>
        </w:tc>
        <w:tc>
          <w:tcPr>
            <w:tcMar>
              <w:top w:w="100" w:type="dxa"/>
              <w:bottom w:w="100" w:type="dxa"/>
              <w:left w:w="150" w:type="dxa"/>
              <w:right w:w="150" w:type="dxa"/>
            </w:tcMar>
            <w:vAlign w:val="center"/>
            <w:shd w:val="clear" w:color="auto" w:fill="E9EDF6"/>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99</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WAQ-001</w:t>
            </w:r>
          </w:p>
        </w:tc>
        <w:tc>
          <w:tcPr>
            <w:tcMar>
              <w:top w:w="100" w:type="dxa"/>
              <w:bottom w:w="100" w:type="dxa"/>
              <w:left w:w="150" w:type="dxa"/>
              <w:right w:w="150" w:type="dxa"/>
            </w:tcMar>
            <w:vAlign w:val="center"/>
            <w:shd w:val="clear" w:color="auto" w:fill="E9EDF6"/>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101</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WAQ-003</w:t>
            </w:r>
          </w:p>
        </w:tc>
        <w:tc>
          <w:tcPr>
            <w:tcMar>
              <w:top w:w="100" w:type="dxa"/>
              <w:bottom w:w="100" w:type="dxa"/>
              <w:left w:w="150" w:type="dxa"/>
              <w:right w:w="150" w:type="dxa"/>
            </w:tcMar>
            <w:vAlign w:val="center"/>
            <w:shd w:val="clear" w:color="auto" w:fill="E9EDF6"/>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103</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WAQ-005</w:t>
            </w:r>
          </w:p>
        </w:tc>
        <w:tc>
          <w:tcPr>
            <w:tcMar>
              <w:top w:w="100" w:type="dxa"/>
              <w:bottom w:w="100" w:type="dxa"/>
              <w:left w:w="150" w:type="dxa"/>
              <w:right w:w="150" w:type="dxa"/>
            </w:tcMar>
            <w:vAlign w:val="center"/>
            <w:shd w:val="clear" w:color="auto" w:fill="E9EDF6"/>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105</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WAQ-007</w:t>
            </w:r>
          </w:p>
        </w:tc>
        <w:tc>
          <w:tcPr>
            <w:tcMar>
              <w:top w:w="100" w:type="dxa"/>
              <w:bottom w:w="100" w:type="dxa"/>
              <w:left w:w="150" w:type="dxa"/>
              <w:right w:w="150" w:type="dxa"/>
            </w:tcMar>
            <w:vAlign w:val="center"/>
            <w:shd w:val="clear" w:color="auto" w:fill="E9EDF6"/>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2146"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107</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WAQ-009</w:t>
            </w:r>
          </w:p>
        </w:tc>
        <w:tc>
          <w:tcPr>
            <w:tcMar>
              <w:top w:w="100" w:type="dxa"/>
              <w:bottom w:w="100" w:type="dxa"/>
              <w:left w:w="150" w:type="dxa"/>
              <w:right w:w="150" w:type="dxa"/>
            </w:tcMar>
            <w:vAlign w:val="center"/>
            <w:shd w:val="clear" w:color="auto" w:fill="E9EDF6"/>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Archivo" w:hAnsi="Archivo"/>
                <w:color w:val="8C97AB"/>
                <w:sz w:val="17"/>
                <w:spacing w:val="14"/>
              </w:rPr>
              <w:t>SUBSECTIONS 19.1–19.3</w:t>
            </w:r>
          </w:p>
          <w:p>
            <w:pPr>
              <w:spacing w:before="0" w:after="360"/>
              <w:ind w:right="700"/>
              <w:suppressAutoHyphens/>
            </w:pPr>
            <w:r>
              <w:rPr>
                <w:rFonts w:ascii="Fraunces" w:hAnsi="Fraunces"/>
                <w:i/>
                <w:color w:val="DCE3F0"/>
                <w:sz w:val="25"/>
              </w:rPr>
              <w:t>“Forty-nine Critical, fifty-three Important, five already Complete — recomputed directly from the registry.”</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E9EDF6"/>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E9EDF6"/>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Recomputed directly from the 107-row registry in Section 17 during the editorial review — see the Publication Certification Statement for what this replaced.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right"/>
              <w:suppressAutoHyphens/>
            </w:pPr>
            <w:r>
              <w:t xml:space="preserve">49</w:t>
            </w:r>
          </w:p>
        </w:tc>
        <w:tc>
          <w:tcPr>
            <w:tcMar>
              <w:top w:w="100" w:type="dxa"/>
              <w:bottom w:w="100" w:type="dxa"/>
              <w:left w:w="150" w:type="dxa"/>
              <w:right w:w="150" w:type="dxa"/>
            </w:tcMar>
            <w:vAlign w:val="center"/>
            <w:shd w:val="clear" w:color="auto" w:fill="E9EDF6"/>
          </w:tcPr>
          <w:p>
            <w:pPr>
              <w:pStyle w:val="Compact"/>
              <w:jc w:val="right"/>
              <w:suppressAutoHyphens/>
            </w:pPr>
            <w:r>
              <w:t xml:space="preserve">45.8%</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right"/>
              <w:suppressAutoHyphens/>
            </w:pPr>
            <w:r>
              <w:t xml:space="preserve">4.7%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107</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w:t>
            </w:r>
          </w:p>
        </w:tc>
        <w:tc>
          <w:tcPr>
            <w:tcMar>
              <w:top w:w="100" w:type="dxa"/>
              <w:bottom w:w="100" w:type="dxa"/>
              <w:left w:w="150" w:type="dxa"/>
              <w:right w:w="150" w:type="dxa"/>
            </w:tcMar>
            <w:vAlign w:val="center"/>
            <w:shd w:val="clear" w:color="auto" w:fill="E9EDF6"/>
            <w:tcW w:w="2372" w:type="dxa"/>
          </w:tcPr>
          <w:p>
            <w:pPr>
              <w:pStyle w:val="Compact"/>
              <w:jc w:val="left"/>
            </w:pPr>
            <w:r>
              <w:t xml:space="preserve">Bylaws</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10</w:t>
            </w:r>
          </w:p>
        </w:tc>
        <w:tc>
          <w:tcPr>
            <w:tcMar>
              <w:top w:w="100" w:type="dxa"/>
              <w:bottom w:w="100" w:type="dxa"/>
              <w:left w:w="150" w:type="dxa"/>
              <w:right w:w="150" w:type="dxa"/>
            </w:tcMar>
            <w:vAlign w:val="center"/>
            <w:shd w:val="clear" w:color="auto" w:fill="E9EDF6"/>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60</w:t>
            </w:r>
          </w:p>
        </w:tc>
        <w:tc>
          <w:tcPr>
            <w:tcMar>
              <w:top w:w="100" w:type="dxa"/>
              <w:bottom w:w="100" w:type="dxa"/>
              <w:left w:w="150" w:type="dxa"/>
              <w:right w:w="150" w:type="dxa"/>
            </w:tcMar>
            <w:vAlign w:val="center"/>
            <w:shd w:val="clear" w:color="auto" w:fill="E9EDF6"/>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31</w:t>
            </w:r>
          </w:p>
        </w:tc>
        <w:tc>
          <w:tcPr>
            <w:tcMar>
              <w:top w:w="100" w:type="dxa"/>
              <w:bottom w:w="100" w:type="dxa"/>
              <w:left w:w="150" w:type="dxa"/>
              <w:right w:w="150" w:type="dxa"/>
            </w:tcMar>
            <w:vAlign w:val="center"/>
            <w:shd w:val="clear" w:color="auto" w:fill="E9EDF6"/>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253" w:type="dxa"/>
          </w:tcPr>
          <w:p>
            <w:pPr>
              <w:pStyle w:val="Compact"/>
              <w:jc w:val="left"/>
            </w:pPr>
            <w:r>
              <w:t xml:space="preserve">Student</w:t>
            </w:r>
          </w:p>
        </w:tc>
        <w:tc>
          <w:tcPr>
            <w:tcMar>
              <w:top w:w="100" w:type="dxa"/>
              <w:bottom w:w="100" w:type="dxa"/>
              <w:left w:w="150" w:type="dxa"/>
              <w:right w:w="150" w:type="dxa"/>
            </w:tcMar>
            <w:vAlign w:val="center"/>
            <w:shd w:val="clear" w:color="auto" w:fill="E9EDF6"/>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58</w:t>
            </w:r>
          </w:p>
        </w:tc>
        <w:tc>
          <w:tcPr>
            <w:tcMar>
              <w:top w:w="100" w:type="dxa"/>
              <w:bottom w:w="100" w:type="dxa"/>
              <w:left w:w="150" w:type="dxa"/>
              <w:right w:w="150" w:type="dxa"/>
            </w:tcMar>
            <w:vAlign w:val="center"/>
            <w:shd w:val="clear" w:color="auto" w:fill="E9EDF6"/>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Archivo" w:hAnsi="Archivo"/>
                <w:color w:val="8C97AB"/>
                <w:sz w:val="17"/>
                <w:spacing w:val="14"/>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w:t>
            </w:r>
          </w:p>
        </w:tc>
        <w:tc>
          <w:tcPr>
            <w:tcMar>
              <w:top w:w="100" w:type="dxa"/>
              <w:bottom w:w="100" w:type="dxa"/>
              <w:left w:w="150" w:type="dxa"/>
              <w:right w:w="150" w:type="dxa"/>
            </w:tcMar>
            <w:vAlign w:val="center"/>
            <w:shd w:val="clear" w:color="auto" w:fill="E9EDF6"/>
            <w:tcW w:w="971" w:type="dxa"/>
          </w:tcPr>
          <w:p>
            <w:pPr>
              <w:pStyle w:val="Compact"/>
              <w:jc w:val="left"/>
            </w:pPr>
            <w:r>
              <w:t xml:space="preserve">GOV-001</w:t>
            </w:r>
          </w:p>
        </w:tc>
        <w:tc>
          <w:tcPr>
            <w:tcMar>
              <w:top w:w="100" w:type="dxa"/>
              <w:bottom w:w="100" w:type="dxa"/>
              <w:left w:w="150" w:type="dxa"/>
              <w:right w:w="150" w:type="dxa"/>
            </w:tcMar>
            <w:vAlign w:val="center"/>
            <w:shd w:val="clear" w:color="auto" w:fill="E9EDF6"/>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3</w:t>
            </w:r>
          </w:p>
        </w:tc>
        <w:tc>
          <w:tcPr>
            <w:tcMar>
              <w:top w:w="100" w:type="dxa"/>
              <w:bottom w:w="100" w:type="dxa"/>
              <w:left w:w="150" w:type="dxa"/>
              <w:right w:w="150" w:type="dxa"/>
            </w:tcMar>
            <w:vAlign w:val="center"/>
            <w:shd w:val="clear" w:color="auto" w:fill="E9EDF6"/>
            <w:tcW w:w="971" w:type="dxa"/>
          </w:tcPr>
          <w:p>
            <w:pPr>
              <w:pStyle w:val="Compact"/>
              <w:jc w:val="left"/>
            </w:pPr>
            <w:r>
              <w:t xml:space="preserve">GOV-003</w:t>
            </w:r>
          </w:p>
        </w:tc>
        <w:tc>
          <w:tcPr>
            <w:tcMar>
              <w:top w:w="100" w:type="dxa"/>
              <w:bottom w:w="100" w:type="dxa"/>
              <w:left w:w="150" w:type="dxa"/>
              <w:right w:w="150" w:type="dxa"/>
            </w:tcMar>
            <w:vAlign w:val="center"/>
            <w:shd w:val="clear" w:color="auto" w:fill="E9EDF6"/>
            <w:tcW w:w="1738" w:type="dxa"/>
          </w:tcPr>
          <w:p>
            <w:pPr>
              <w:pStyle w:val="Compact"/>
              <w:jc w:val="left"/>
            </w:pPr>
            <w:r>
              <w:t xml:space="preserve">Bylaws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5</w:t>
            </w:r>
          </w:p>
        </w:tc>
        <w:tc>
          <w:tcPr>
            <w:tcMar>
              <w:top w:w="100" w:type="dxa"/>
              <w:bottom w:w="100" w:type="dxa"/>
              <w:left w:w="150" w:type="dxa"/>
              <w:right w:w="150" w:type="dxa"/>
            </w:tcMar>
            <w:vAlign w:val="center"/>
            <w:shd w:val="clear" w:color="auto" w:fill="E9EDF6"/>
            <w:tcW w:w="971" w:type="dxa"/>
          </w:tcPr>
          <w:p>
            <w:pPr>
              <w:pStyle w:val="Compact"/>
              <w:jc w:val="left"/>
            </w:pPr>
            <w:r>
              <w:t xml:space="preserve">GOV-005</w:t>
            </w:r>
          </w:p>
        </w:tc>
        <w:tc>
          <w:tcPr>
            <w:tcMar>
              <w:top w:w="100" w:type="dxa"/>
              <w:bottom w:w="100" w:type="dxa"/>
              <w:left w:w="150" w:type="dxa"/>
              <w:right w:w="150" w:type="dxa"/>
            </w:tcMar>
            <w:vAlign w:val="center"/>
            <w:shd w:val="clear" w:color="auto" w:fill="E9EDF6"/>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7</w:t>
            </w:r>
          </w:p>
        </w:tc>
        <w:tc>
          <w:tcPr>
            <w:tcMar>
              <w:top w:w="100" w:type="dxa"/>
              <w:bottom w:w="100" w:type="dxa"/>
              <w:left w:w="150" w:type="dxa"/>
              <w:right w:w="150" w:type="dxa"/>
            </w:tcMar>
            <w:vAlign w:val="center"/>
            <w:shd w:val="clear" w:color="auto" w:fill="E9EDF6"/>
            <w:tcW w:w="971" w:type="dxa"/>
          </w:tcPr>
          <w:p>
            <w:pPr>
              <w:pStyle w:val="Compact"/>
              <w:jc w:val="left"/>
            </w:pPr>
            <w:r>
              <w:t xml:space="preserve">GOV-007</w:t>
            </w:r>
          </w:p>
        </w:tc>
        <w:tc>
          <w:tcPr>
            <w:tcMar>
              <w:top w:w="100" w:type="dxa"/>
              <w:bottom w:w="100" w:type="dxa"/>
              <w:left w:w="150" w:type="dxa"/>
              <w:right w:w="150" w:type="dxa"/>
            </w:tcMar>
            <w:vAlign w:val="center"/>
            <w:shd w:val="clear" w:color="auto" w:fill="E9EDF6"/>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9</w:t>
            </w:r>
          </w:p>
        </w:tc>
        <w:tc>
          <w:tcPr>
            <w:tcMar>
              <w:top w:w="100" w:type="dxa"/>
              <w:bottom w:w="100" w:type="dxa"/>
              <w:left w:w="150" w:type="dxa"/>
              <w:right w:w="150" w:type="dxa"/>
            </w:tcMar>
            <w:vAlign w:val="center"/>
            <w:shd w:val="clear" w:color="auto" w:fill="E9EDF6"/>
            <w:tcW w:w="971" w:type="dxa"/>
          </w:tcPr>
          <w:p>
            <w:pPr>
              <w:pStyle w:val="Compact"/>
              <w:jc w:val="left"/>
            </w:pPr>
            <w:r>
              <w:t xml:space="preserve">GOV-009</w:t>
            </w:r>
          </w:p>
        </w:tc>
        <w:tc>
          <w:tcPr>
            <w:tcMar>
              <w:top w:w="100" w:type="dxa"/>
              <w:bottom w:w="100" w:type="dxa"/>
              <w:left w:w="150" w:type="dxa"/>
              <w:right w:w="150" w:type="dxa"/>
            </w:tcMar>
            <w:vAlign w:val="center"/>
            <w:shd w:val="clear" w:color="auto" w:fill="E9EDF6"/>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11</w:t>
            </w:r>
          </w:p>
        </w:tc>
        <w:tc>
          <w:tcPr>
            <w:tcMar>
              <w:top w:w="100" w:type="dxa"/>
              <w:bottom w:w="100" w:type="dxa"/>
              <w:left w:w="150" w:type="dxa"/>
              <w:right w:w="150" w:type="dxa"/>
            </w:tcMar>
            <w:vAlign w:val="center"/>
            <w:shd w:val="clear" w:color="auto" w:fill="E9EDF6"/>
            <w:tcW w:w="971" w:type="dxa"/>
          </w:tcPr>
          <w:p>
            <w:pPr>
              <w:pStyle w:val="Compact"/>
              <w:jc w:val="left"/>
            </w:pPr>
            <w:r>
              <w:t xml:space="preserve">GOV-011</w:t>
            </w:r>
          </w:p>
        </w:tc>
        <w:tc>
          <w:tcPr>
            <w:tcMar>
              <w:top w:w="100" w:type="dxa"/>
              <w:bottom w:w="100" w:type="dxa"/>
              <w:left w:w="150" w:type="dxa"/>
              <w:right w:w="150" w:type="dxa"/>
            </w:tcMar>
            <w:vAlign w:val="center"/>
            <w:shd w:val="clear" w:color="auto" w:fill="E9EDF6"/>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ACA-003</w:t>
            </w:r>
          </w:p>
        </w:tc>
        <w:tc>
          <w:tcPr>
            <w:tcMar>
              <w:top w:w="100" w:type="dxa"/>
              <w:bottom w:w="100" w:type="dxa"/>
              <w:left w:w="150" w:type="dxa"/>
              <w:right w:w="150" w:type="dxa"/>
            </w:tcMar>
            <w:vAlign w:val="center"/>
            <w:shd w:val="clear" w:color="auto" w:fill="E9EDF6"/>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ACA-005</w:t>
            </w:r>
          </w:p>
        </w:tc>
        <w:tc>
          <w:tcPr>
            <w:tcMar>
              <w:top w:w="100" w:type="dxa"/>
              <w:bottom w:w="100" w:type="dxa"/>
              <w:left w:w="150" w:type="dxa"/>
              <w:right w:w="150" w:type="dxa"/>
            </w:tcMar>
            <w:vAlign w:val="center"/>
            <w:shd w:val="clear" w:color="auto" w:fill="E9EDF6"/>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ACA-007</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ACA-009</w:t>
            </w:r>
          </w:p>
        </w:tc>
        <w:tc>
          <w:tcPr>
            <w:tcMar>
              <w:top w:w="100" w:type="dxa"/>
              <w:bottom w:w="100" w:type="dxa"/>
              <w:left w:w="150" w:type="dxa"/>
              <w:right w:w="150" w:type="dxa"/>
            </w:tcMar>
            <w:vAlign w:val="center"/>
            <w:shd w:val="clear" w:color="auto" w:fill="E9EDF6"/>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ACA-013</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ACA-015</w:t>
            </w:r>
          </w:p>
        </w:tc>
        <w:tc>
          <w:tcPr>
            <w:tcMar>
              <w:top w:w="100" w:type="dxa"/>
              <w:bottom w:w="100" w:type="dxa"/>
              <w:left w:w="150" w:type="dxa"/>
              <w:right w:w="150" w:type="dxa"/>
            </w:tcMar>
            <w:vAlign w:val="center"/>
            <w:shd w:val="clear" w:color="auto" w:fill="E9EDF6"/>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ACA-017</w:t>
            </w:r>
          </w:p>
        </w:tc>
        <w:tc>
          <w:tcPr>
            <w:tcMar>
              <w:top w:w="100" w:type="dxa"/>
              <w:bottom w:w="100" w:type="dxa"/>
              <w:left w:w="150" w:type="dxa"/>
              <w:right w:w="150" w:type="dxa"/>
            </w:tcMar>
            <w:vAlign w:val="center"/>
            <w:shd w:val="clear" w:color="auto" w:fill="E9EDF6"/>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E9EDF6"/>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30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ACA-019</w:t>
            </w:r>
          </w:p>
        </w:tc>
        <w:tc>
          <w:tcPr>
            <w:tcMar>
              <w:top w:w="100" w:type="dxa"/>
              <w:bottom w:w="100" w:type="dxa"/>
              <w:left w:w="150" w:type="dxa"/>
              <w:right w:w="150" w:type="dxa"/>
            </w:tcMar>
            <w:vAlign w:val="center"/>
            <w:shd w:val="clear" w:color="auto" w:fill="E9EDF6"/>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STU-001</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STU-003</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STU-005</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STU-007</w:t>
            </w:r>
          </w:p>
        </w:tc>
        <w:tc>
          <w:tcPr>
            <w:tcMar>
              <w:top w:w="100" w:type="dxa"/>
              <w:bottom w:w="100" w:type="dxa"/>
              <w:left w:w="150" w:type="dxa"/>
              <w:right w:w="150" w:type="dxa"/>
            </w:tcMar>
            <w:vAlign w:val="center"/>
            <w:shd w:val="clear" w:color="auto" w:fill="E9EDF6"/>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STU-009</w:t>
            </w:r>
          </w:p>
        </w:tc>
        <w:tc>
          <w:tcPr>
            <w:tcMar>
              <w:top w:w="100" w:type="dxa"/>
              <w:bottom w:w="100" w:type="dxa"/>
              <w:left w:w="150" w:type="dxa"/>
              <w:right w:w="150" w:type="dxa"/>
            </w:tcMar>
            <w:vAlign w:val="center"/>
            <w:shd w:val="clear" w:color="auto" w:fill="E9EDF6"/>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STU-011</w:t>
            </w:r>
          </w:p>
        </w:tc>
        <w:tc>
          <w:tcPr>
            <w:tcMar>
              <w:top w:w="100" w:type="dxa"/>
              <w:bottom w:w="100" w:type="dxa"/>
              <w:left w:w="150" w:type="dxa"/>
              <w:right w:w="150" w:type="dxa"/>
            </w:tcMar>
            <w:vAlign w:val="center"/>
            <w:shd w:val="clear" w:color="auto" w:fill="E9EDF6"/>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STU-013</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STU-015</w:t>
            </w:r>
          </w:p>
        </w:tc>
        <w:tc>
          <w:tcPr>
            <w:tcMar>
              <w:top w:w="100" w:type="dxa"/>
              <w:bottom w:w="100" w:type="dxa"/>
              <w:left w:w="150" w:type="dxa"/>
              <w:right w:w="150" w:type="dxa"/>
            </w:tcMar>
            <w:vAlign w:val="center"/>
            <w:shd w:val="clear" w:color="auto" w:fill="E9EDF6"/>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STU-017</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STU-019</w:t>
            </w:r>
          </w:p>
        </w:tc>
        <w:tc>
          <w:tcPr>
            <w:tcMar>
              <w:top w:w="100" w:type="dxa"/>
              <w:bottom w:w="100" w:type="dxa"/>
              <w:left w:w="150" w:type="dxa"/>
              <w:right w:w="150" w:type="dxa"/>
            </w:tcMar>
            <w:vAlign w:val="center"/>
            <w:shd w:val="clear" w:color="auto" w:fill="E9EDF6"/>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STU-021</w:t>
            </w:r>
          </w:p>
        </w:tc>
        <w:tc>
          <w:tcPr>
            <w:tcMar>
              <w:top w:w="100" w:type="dxa"/>
              <w:bottom w:w="100" w:type="dxa"/>
              <w:left w:w="150" w:type="dxa"/>
              <w:right w:w="150" w:type="dxa"/>
            </w:tcMar>
            <w:vAlign w:val="center"/>
            <w:shd w:val="clear" w:color="auto" w:fill="E9EDF6"/>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STU-023</w:t>
            </w:r>
          </w:p>
        </w:tc>
        <w:tc>
          <w:tcPr>
            <w:tcMar>
              <w:top w:w="100" w:type="dxa"/>
              <w:bottom w:w="100" w:type="dxa"/>
              <w:left w:w="150" w:type="dxa"/>
              <w:right w:w="150" w:type="dxa"/>
            </w:tcMar>
            <w:vAlign w:val="center"/>
            <w:shd w:val="clear" w:color="auto" w:fill="E9EDF6"/>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54</w:t>
            </w:r>
          </w:p>
        </w:tc>
        <w:tc>
          <w:tcPr>
            <w:tcMar>
              <w:top w:w="100" w:type="dxa"/>
              <w:bottom w:w="100" w:type="dxa"/>
              <w:left w:w="150" w:type="dxa"/>
              <w:right w:w="150" w:type="dxa"/>
            </w:tcMar>
            <w:vAlign w:val="center"/>
            <w:shd w:val="clear" w:color="auto" w:fill="E9EDF6"/>
            <w:tcW w:w="973" w:type="dxa"/>
          </w:tcPr>
          <w:p>
            <w:pPr>
              <w:pStyle w:val="Compact"/>
              <w:jc w:val="left"/>
            </w:pPr>
            <w:r>
              <w:t xml:space="preserve">OPS-001</w:t>
            </w:r>
          </w:p>
        </w:tc>
        <w:tc>
          <w:tcPr>
            <w:tcMar>
              <w:top w:w="100" w:type="dxa"/>
              <w:bottom w:w="100" w:type="dxa"/>
              <w:left w:w="150" w:type="dxa"/>
              <w:right w:w="150" w:type="dxa"/>
            </w:tcMar>
            <w:vAlign w:val="center"/>
            <w:shd w:val="clear" w:color="auto" w:fill="E9EDF6"/>
            <w:tcW w:w="1742"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42"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9" w:type="dxa"/>
          </w:tcPr>
          <w:p>
            <w:pPr>
              <w:pStyle w:val="Compact"/>
              <w:jc w:val="right"/>
            </w:pPr>
            <w:r>
              <w:t xml:space="preserve">55</w:t>
            </w:r>
          </w:p>
        </w:tc>
        <w:tc>
          <w:tcPr>
            <w:tcMar>
              <w:top w:w="100" w:type="dxa"/>
              <w:bottom w:w="100" w:type="dxa"/>
              <w:left w:w="150" w:type="dxa"/>
              <w:right w:w="150" w:type="dxa"/>
            </w:tcMar>
            <w:vAlign w:val="center"/>
            <w:tcW w:w="973" w:type="dxa"/>
          </w:tcPr>
          <w:p>
            <w:pPr>
              <w:pStyle w:val="Compact"/>
              <w:jc w:val="left"/>
            </w:pPr>
            <w:r>
              <w:t xml:space="preserve">OPS-002</w:t>
            </w:r>
          </w:p>
        </w:tc>
        <w:tc>
          <w:tcPr>
            <w:tcMar>
              <w:top w:w="100" w:type="dxa"/>
              <w:bottom w:w="100" w:type="dxa"/>
              <w:left w:w="150" w:type="dxa"/>
              <w:right w:w="150" w:type="dxa"/>
            </w:tcMar>
            <w:vAlign w:val="center"/>
            <w:tcW w:w="1742" w:type="dxa"/>
          </w:tcPr>
          <w:p>
            <w:pPr>
              <w:pStyle w:val="Compact"/>
              <w:jc w:val="left"/>
            </w:pPr>
            <w:r>
              <w:t xml:space="preserve">Financial Operations Manual</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c>
          <w:tcPr>
            <w:tcMar>
              <w:top w:w="100" w:type="dxa"/>
              <w:bottom w:w="100" w:type="dxa"/>
              <w:left w:w="150" w:type="dxa"/>
              <w:right w:w="150" w:type="dxa"/>
            </w:tcMar>
            <w:vAlign w:val="center"/>
            <w:tcW w:w="2364" w:type="dxa"/>
          </w:tcPr>
          <w:p>
            <w:pPr>
              <w:pStyle w:val="Compact"/>
              <w:jc w:val="left"/>
            </w:pPr>
            <w:r>
              <w:t xml:space="preserve">Office of Finance</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56</w:t>
            </w:r>
          </w:p>
        </w:tc>
        <w:tc>
          <w:tcPr>
            <w:tcMar>
              <w:top w:w="100" w:type="dxa"/>
              <w:bottom w:w="100" w:type="dxa"/>
              <w:left w:w="150" w:type="dxa"/>
              <w:right w:w="150" w:type="dxa"/>
            </w:tcMar>
            <w:vAlign w:val="center"/>
            <w:shd w:val="clear" w:color="auto" w:fill="E9EDF6"/>
            <w:tcW w:w="973" w:type="dxa"/>
          </w:tcPr>
          <w:p>
            <w:pPr>
              <w:pStyle w:val="Compact"/>
              <w:jc w:val="left"/>
            </w:pPr>
            <w:r>
              <w:t xml:space="preserve">OPS-003</w:t>
            </w:r>
          </w:p>
        </w:tc>
        <w:tc>
          <w:tcPr>
            <w:tcMar>
              <w:top w:w="100" w:type="dxa"/>
              <w:bottom w:w="100" w:type="dxa"/>
              <w:left w:w="150" w:type="dxa"/>
              <w:right w:w="150" w:type="dxa"/>
            </w:tcMar>
            <w:vAlign w:val="center"/>
            <w:shd w:val="clear" w:color="auto" w:fill="E9EDF6"/>
            <w:tcW w:w="1742"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42"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9" w:type="dxa"/>
          </w:tcPr>
          <w:p>
            <w:pPr>
              <w:pStyle w:val="Compact"/>
              <w:jc w:val="right"/>
            </w:pPr>
            <w:r>
              <w:t xml:space="preserve">57</w:t>
            </w:r>
          </w:p>
        </w:tc>
        <w:tc>
          <w:tcPr>
            <w:tcMar>
              <w:top w:w="100" w:type="dxa"/>
              <w:bottom w:w="100" w:type="dxa"/>
              <w:left w:w="150" w:type="dxa"/>
              <w:right w:w="150" w:type="dxa"/>
            </w:tcMar>
            <w:vAlign w:val="center"/>
            <w:tcW w:w="973" w:type="dxa"/>
          </w:tcPr>
          <w:p>
            <w:pPr>
              <w:pStyle w:val="Compact"/>
              <w:jc w:val="left"/>
            </w:pPr>
            <w:r>
              <w:t xml:space="preserve">OPS-004</w:t>
            </w:r>
          </w:p>
        </w:tc>
        <w:tc>
          <w:tcPr>
            <w:tcMar>
              <w:top w:w="100" w:type="dxa"/>
              <w:bottom w:w="100" w:type="dxa"/>
              <w:left w:w="150" w:type="dxa"/>
              <w:right w:w="150" w:type="dxa"/>
            </w:tcMar>
            <w:vAlign w:val="center"/>
            <w:tcW w:w="1742" w:type="dxa"/>
          </w:tcPr>
          <w:p>
            <w:pPr>
              <w:pStyle w:val="Compact"/>
              <w:jc w:val="left"/>
            </w:pPr>
            <w:r>
              <w:t xml:space="preserve">Procurement Policy</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c>
          <w:tcPr>
            <w:tcMar>
              <w:top w:w="100" w:type="dxa"/>
              <w:bottom w:w="100" w:type="dxa"/>
              <w:left w:w="150" w:type="dxa"/>
              <w:right w:w="150" w:type="dxa"/>
            </w:tcMar>
            <w:vAlign w:val="center"/>
            <w:tcW w:w="2364" w:type="dxa"/>
          </w:tcPr>
          <w:p>
            <w:pPr>
              <w:pStyle w:val="Compact"/>
              <w:jc w:val="left"/>
            </w:pPr>
            <w:r>
              <w:t xml:space="preserve">Office of Procurement</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58</w:t>
            </w:r>
          </w:p>
        </w:tc>
        <w:tc>
          <w:tcPr>
            <w:tcMar>
              <w:top w:w="100" w:type="dxa"/>
              <w:bottom w:w="100" w:type="dxa"/>
              <w:left w:w="150" w:type="dxa"/>
              <w:right w:w="150" w:type="dxa"/>
            </w:tcMar>
            <w:vAlign w:val="center"/>
            <w:shd w:val="clear" w:color="auto" w:fill="E9EDF6"/>
            <w:tcW w:w="973" w:type="dxa"/>
          </w:tcPr>
          <w:p>
            <w:pPr>
              <w:pStyle w:val="Compact"/>
              <w:jc w:val="left"/>
            </w:pPr>
            <w:r>
              <w:t xml:space="preserve">OPS-005</w:t>
            </w:r>
          </w:p>
        </w:tc>
        <w:tc>
          <w:tcPr>
            <w:tcMar>
              <w:top w:w="100" w:type="dxa"/>
              <w:bottom w:w="100" w:type="dxa"/>
              <w:left w:w="150" w:type="dxa"/>
              <w:right w:w="150" w:type="dxa"/>
            </w:tcMar>
            <w:vAlign w:val="center"/>
            <w:shd w:val="clear" w:color="auto" w:fill="E9EDF6"/>
            <w:tcW w:w="174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59</w:t>
            </w:r>
          </w:p>
        </w:tc>
        <w:tc>
          <w:tcPr>
            <w:tcMar>
              <w:top w:w="100" w:type="dxa"/>
              <w:bottom w:w="100" w:type="dxa"/>
              <w:left w:w="150" w:type="dxa"/>
              <w:right w:w="150" w:type="dxa"/>
            </w:tcMar>
            <w:vAlign w:val="center"/>
            <w:tcW w:w="973" w:type="dxa"/>
          </w:tcPr>
          <w:p>
            <w:pPr>
              <w:pStyle w:val="Compact"/>
              <w:jc w:val="left"/>
            </w:pPr>
            <w:r>
              <w:t xml:space="preserve">OPS-006</w:t>
            </w:r>
          </w:p>
        </w:tc>
        <w:tc>
          <w:tcPr>
            <w:tcMar>
              <w:top w:w="100" w:type="dxa"/>
              <w:bottom w:w="100" w:type="dxa"/>
              <w:left w:w="150" w:type="dxa"/>
              <w:right w:w="150" w:type="dxa"/>
            </w:tcMar>
            <w:vAlign w:val="center"/>
            <w:tcW w:w="1742" w:type="dxa"/>
          </w:tcPr>
          <w:p>
            <w:pPr>
              <w:pStyle w:val="Compact"/>
              <w:jc w:val="left"/>
            </w:pPr>
            <w:r>
              <w:t xml:space="preserve">Payroll Policy</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60</w:t>
            </w:r>
          </w:p>
        </w:tc>
        <w:tc>
          <w:tcPr>
            <w:tcMar>
              <w:top w:w="100" w:type="dxa"/>
              <w:bottom w:w="100" w:type="dxa"/>
              <w:left w:w="150" w:type="dxa"/>
              <w:right w:w="150" w:type="dxa"/>
            </w:tcMar>
            <w:vAlign w:val="center"/>
            <w:shd w:val="clear" w:color="auto" w:fill="E9EDF6"/>
            <w:tcW w:w="973" w:type="dxa"/>
          </w:tcPr>
          <w:p>
            <w:pPr>
              <w:pStyle w:val="Compact"/>
              <w:jc w:val="left"/>
            </w:pPr>
            <w:r>
              <w:t xml:space="preserve">OPS-007</w:t>
            </w:r>
          </w:p>
        </w:tc>
        <w:tc>
          <w:tcPr>
            <w:tcMar>
              <w:top w:w="100" w:type="dxa"/>
              <w:bottom w:w="100" w:type="dxa"/>
              <w:left w:w="150" w:type="dxa"/>
              <w:right w:w="150" w:type="dxa"/>
            </w:tcMar>
            <w:vAlign w:val="center"/>
            <w:shd w:val="clear" w:color="auto" w:fill="E9EDF6"/>
            <w:tcW w:w="174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61</w:t>
            </w:r>
          </w:p>
        </w:tc>
        <w:tc>
          <w:tcPr>
            <w:tcMar>
              <w:top w:w="100" w:type="dxa"/>
              <w:bottom w:w="100" w:type="dxa"/>
              <w:left w:w="150" w:type="dxa"/>
              <w:right w:w="150" w:type="dxa"/>
            </w:tcMar>
            <w:vAlign w:val="center"/>
            <w:tcW w:w="973" w:type="dxa"/>
          </w:tcPr>
          <w:p>
            <w:pPr>
              <w:pStyle w:val="Compact"/>
              <w:jc w:val="left"/>
            </w:pPr>
            <w:r>
              <w:t xml:space="preserve">OPS-008</w:t>
            </w:r>
          </w:p>
        </w:tc>
        <w:tc>
          <w:tcPr>
            <w:tcMar>
              <w:top w:w="100" w:type="dxa"/>
              <w:bottom w:w="100" w:type="dxa"/>
              <w:left w:w="150" w:type="dxa"/>
              <w:right w:w="150" w:type="dxa"/>
            </w:tcMar>
            <w:vAlign w:val="center"/>
            <w:tcW w:w="1742" w:type="dxa"/>
          </w:tcPr>
          <w:p>
            <w:pPr>
              <w:pStyle w:val="Compact"/>
              <w:jc w:val="left"/>
            </w:pPr>
            <w:r>
              <w:t xml:space="preserve">Recruitment &amp; Hiring Policy</w:t>
            </w:r>
          </w:p>
        </w:tc>
        <w:tc>
          <w:tcPr>
            <w:tcMar>
              <w:top w:w="100" w:type="dxa"/>
              <w:bottom w:w="100" w:type="dxa"/>
              <w:left w:w="150" w:type="dxa"/>
              <w:right w:w="150" w:type="dxa"/>
            </w:tcMar>
            <w:vAlign w:val="center"/>
            <w:tcW w:w="1742" w:type="dxa"/>
          </w:tcPr>
          <w:p>
            <w:pPr>
              <w:pStyle w:val="Compact"/>
              <w:jc w:val="left"/>
            </w:pPr>
            <w:r>
              <w:t xml:space="preserve">Director, Human Resources</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62</w:t>
            </w:r>
          </w:p>
        </w:tc>
        <w:tc>
          <w:tcPr>
            <w:tcMar>
              <w:top w:w="100" w:type="dxa"/>
              <w:bottom w:w="100" w:type="dxa"/>
              <w:left w:w="150" w:type="dxa"/>
              <w:right w:w="150" w:type="dxa"/>
            </w:tcMar>
            <w:vAlign w:val="center"/>
            <w:shd w:val="clear" w:color="auto" w:fill="E9EDF6"/>
            <w:tcW w:w="973" w:type="dxa"/>
          </w:tcPr>
          <w:p>
            <w:pPr>
              <w:pStyle w:val="Compact"/>
              <w:jc w:val="left"/>
            </w:pPr>
            <w:r>
              <w:t xml:space="preserve">OPS-009</w:t>
            </w:r>
          </w:p>
        </w:tc>
        <w:tc>
          <w:tcPr>
            <w:tcMar>
              <w:top w:w="100" w:type="dxa"/>
              <w:bottom w:w="100" w:type="dxa"/>
              <w:left w:w="150" w:type="dxa"/>
              <w:right w:w="150" w:type="dxa"/>
            </w:tcMar>
            <w:vAlign w:val="center"/>
            <w:shd w:val="clear" w:color="auto" w:fill="E9EDF6"/>
            <w:tcW w:w="1742"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09" w:type="dxa"/>
          </w:tcPr>
          <w:p>
            <w:pPr>
              <w:pStyle w:val="Compact"/>
              <w:jc w:val="right"/>
            </w:pPr>
            <w:r>
              <w:t xml:space="preserve">63</w:t>
            </w:r>
          </w:p>
        </w:tc>
        <w:tc>
          <w:tcPr>
            <w:tcMar>
              <w:top w:w="100" w:type="dxa"/>
              <w:bottom w:w="100" w:type="dxa"/>
              <w:left w:w="150" w:type="dxa"/>
              <w:right w:w="150" w:type="dxa"/>
            </w:tcMar>
            <w:vAlign w:val="center"/>
            <w:tcW w:w="973" w:type="dxa"/>
          </w:tcPr>
          <w:p>
            <w:pPr>
              <w:pStyle w:val="Compact"/>
              <w:jc w:val="left"/>
            </w:pPr>
            <w:r>
              <w:t xml:space="preserve">OPS-010</w:t>
            </w:r>
          </w:p>
        </w:tc>
        <w:tc>
          <w:tcPr>
            <w:tcMar>
              <w:top w:w="100" w:type="dxa"/>
              <w:bottom w:w="100" w:type="dxa"/>
              <w:left w:w="150" w:type="dxa"/>
              <w:right w:w="150" w:type="dxa"/>
            </w:tcMar>
            <w:vAlign w:val="center"/>
            <w:tcW w:w="1742" w:type="dxa"/>
          </w:tcPr>
          <w:p>
            <w:pPr>
              <w:pStyle w:val="Compact"/>
              <w:jc w:val="left"/>
            </w:pPr>
            <w:r>
              <w:t xml:space="preserve">Compensation Policy</w:t>
            </w:r>
          </w:p>
        </w:tc>
        <w:tc>
          <w:tcPr>
            <w:tcMar>
              <w:top w:w="100" w:type="dxa"/>
              <w:bottom w:w="100" w:type="dxa"/>
              <w:left w:w="150" w:type="dxa"/>
              <w:right w:w="150" w:type="dxa"/>
            </w:tcMar>
            <w:vAlign w:val="center"/>
            <w:tcW w:w="1742" w:type="dxa"/>
          </w:tcPr>
          <w:p>
            <w:pPr>
              <w:pStyle w:val="Compact"/>
              <w:jc w:val="left"/>
            </w:pPr>
            <w:r>
              <w:t xml:space="preserve">Director, Human Resources</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64</w:t>
            </w:r>
          </w:p>
        </w:tc>
        <w:tc>
          <w:tcPr>
            <w:tcMar>
              <w:top w:w="100" w:type="dxa"/>
              <w:bottom w:w="100" w:type="dxa"/>
              <w:left w:w="150" w:type="dxa"/>
              <w:right w:w="150" w:type="dxa"/>
            </w:tcMar>
            <w:vAlign w:val="center"/>
            <w:shd w:val="clear" w:color="auto" w:fill="E9EDF6"/>
            <w:tcW w:w="973" w:type="dxa"/>
          </w:tcPr>
          <w:p>
            <w:pPr>
              <w:pStyle w:val="Compact"/>
              <w:jc w:val="left"/>
            </w:pPr>
            <w:r>
              <w:t xml:space="preserve">OPS-011</w:t>
            </w:r>
          </w:p>
        </w:tc>
        <w:tc>
          <w:tcPr>
            <w:tcMar>
              <w:top w:w="100" w:type="dxa"/>
              <w:bottom w:w="100" w:type="dxa"/>
              <w:left w:w="150" w:type="dxa"/>
              <w:right w:w="150" w:type="dxa"/>
            </w:tcMar>
            <w:vAlign w:val="center"/>
            <w:shd w:val="clear" w:color="auto" w:fill="E9EDF6"/>
            <w:tcW w:w="1742"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65</w:t>
            </w:r>
          </w:p>
        </w:tc>
        <w:tc>
          <w:tcPr>
            <w:tcMar>
              <w:top w:w="100" w:type="dxa"/>
              <w:bottom w:w="100" w:type="dxa"/>
              <w:left w:w="150" w:type="dxa"/>
              <w:right w:w="150" w:type="dxa"/>
            </w:tcMar>
            <w:vAlign w:val="center"/>
            <w:tcW w:w="973" w:type="dxa"/>
          </w:tcPr>
          <w:p>
            <w:pPr>
              <w:pStyle w:val="Compact"/>
              <w:jc w:val="left"/>
            </w:pPr>
            <w:r>
              <w:t xml:space="preserve">OPS-012</w:t>
            </w:r>
          </w:p>
        </w:tc>
        <w:tc>
          <w:tcPr>
            <w:tcMar>
              <w:top w:w="100" w:type="dxa"/>
              <w:bottom w:w="100" w:type="dxa"/>
              <w:left w:w="150" w:type="dxa"/>
              <w:right w:w="150" w:type="dxa"/>
            </w:tcMar>
            <w:vAlign w:val="center"/>
            <w:tcW w:w="1742" w:type="dxa"/>
          </w:tcPr>
          <w:p>
            <w:pPr>
              <w:pStyle w:val="Compact"/>
              <w:jc w:val="left"/>
            </w:pPr>
            <w:r>
              <w:t xml:space="preserve">Performance Review Policy</w:t>
            </w:r>
          </w:p>
        </w:tc>
        <w:tc>
          <w:tcPr>
            <w:tcMar>
              <w:top w:w="100" w:type="dxa"/>
              <w:bottom w:w="100" w:type="dxa"/>
              <w:left w:w="150" w:type="dxa"/>
              <w:right w:w="150" w:type="dxa"/>
            </w:tcMar>
            <w:vAlign w:val="center"/>
            <w:tcW w:w="1742" w:type="dxa"/>
          </w:tcPr>
          <w:p>
            <w:pPr>
              <w:pStyle w:val="Compact"/>
              <w:jc w:val="left"/>
            </w:pPr>
            <w:r>
              <w:t xml:space="preserve">Director, Human Resources</w:t>
            </w:r>
          </w:p>
        </w:tc>
        <w:tc>
          <w:tcPr>
            <w:tcMar>
              <w:top w:w="100" w:type="dxa"/>
              <w:bottom w:w="100" w:type="dxa"/>
              <w:left w:w="150" w:type="dxa"/>
              <w:right w:w="150" w:type="dxa"/>
            </w:tcMar>
            <w:vAlign w:val="center"/>
            <w:tcW w:w="2364" w:type="dxa"/>
          </w:tcPr>
          <w:p>
            <w:pPr>
              <w:pStyle w:val="Compact"/>
              <w:jc w:val="left"/>
            </w:pPr>
            <w:r>
              <w:t xml:space="preserve">Office of Human Resources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66</w:t>
            </w:r>
          </w:p>
        </w:tc>
        <w:tc>
          <w:tcPr>
            <w:tcMar>
              <w:top w:w="100" w:type="dxa"/>
              <w:bottom w:w="100" w:type="dxa"/>
              <w:left w:w="150" w:type="dxa"/>
              <w:right w:w="150" w:type="dxa"/>
            </w:tcMar>
            <w:vAlign w:val="center"/>
            <w:shd w:val="clear" w:color="auto" w:fill="E9EDF6"/>
            <w:tcW w:w="973" w:type="dxa"/>
          </w:tcPr>
          <w:p>
            <w:pPr>
              <w:pStyle w:val="Compact"/>
              <w:jc w:val="left"/>
            </w:pPr>
            <w:r>
              <w:t xml:space="preserve">OPS-013</w:t>
            </w:r>
          </w:p>
        </w:tc>
        <w:tc>
          <w:tcPr>
            <w:tcMar>
              <w:top w:w="100" w:type="dxa"/>
              <w:bottom w:w="100" w:type="dxa"/>
              <w:left w:w="150" w:type="dxa"/>
              <w:right w:w="150" w:type="dxa"/>
            </w:tcMar>
            <w:vAlign w:val="center"/>
            <w:shd w:val="clear" w:color="auto" w:fill="E9EDF6"/>
            <w:tcW w:w="1742"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67</w:t>
            </w:r>
          </w:p>
        </w:tc>
        <w:tc>
          <w:tcPr>
            <w:tcMar>
              <w:top w:w="100" w:type="dxa"/>
              <w:bottom w:w="100" w:type="dxa"/>
              <w:left w:w="150" w:type="dxa"/>
              <w:right w:w="150" w:type="dxa"/>
            </w:tcMar>
            <w:vAlign w:val="center"/>
            <w:tcW w:w="973" w:type="dxa"/>
          </w:tcPr>
          <w:p>
            <w:pPr>
              <w:pStyle w:val="Compact"/>
              <w:jc w:val="left"/>
            </w:pPr>
            <w:r>
              <w:t xml:space="preserve">OPS-014</w:t>
            </w:r>
          </w:p>
        </w:tc>
        <w:tc>
          <w:tcPr>
            <w:tcMar>
              <w:top w:w="100" w:type="dxa"/>
              <w:bottom w:w="100" w:type="dxa"/>
              <w:left w:w="150" w:type="dxa"/>
              <w:right w:w="150" w:type="dxa"/>
            </w:tcMar>
            <w:vAlign w:val="center"/>
            <w:tcW w:w="1742" w:type="dxa"/>
          </w:tcPr>
          <w:p>
            <w:pPr>
              <w:pStyle w:val="Compact"/>
              <w:jc w:val="left"/>
            </w:pPr>
            <w:r>
              <w:t xml:space="preserve">IT Infrastructure Plan</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c>
          <w:tcPr>
            <w:tcMar>
              <w:top w:w="100" w:type="dxa"/>
              <w:bottom w:w="100" w:type="dxa"/>
              <w:left w:w="150" w:type="dxa"/>
              <w:right w:w="150" w:type="dxa"/>
            </w:tcMar>
            <w:vAlign w:val="center"/>
            <w:tcW w:w="2364" w:type="dxa"/>
          </w:tcPr>
          <w:p>
            <w:pPr>
              <w:pStyle w:val="Compact"/>
              <w:jc w:val="left"/>
            </w:pPr>
            <w:r>
              <w:t xml:space="preserve">Office of Information Technology</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68</w:t>
            </w:r>
          </w:p>
        </w:tc>
        <w:tc>
          <w:tcPr>
            <w:tcMar>
              <w:top w:w="100" w:type="dxa"/>
              <w:bottom w:w="100" w:type="dxa"/>
              <w:left w:w="150" w:type="dxa"/>
              <w:right w:w="150" w:type="dxa"/>
            </w:tcMar>
            <w:vAlign w:val="center"/>
            <w:shd w:val="clear" w:color="auto" w:fill="E9EDF6"/>
            <w:tcW w:w="973" w:type="dxa"/>
          </w:tcPr>
          <w:p>
            <w:pPr>
              <w:pStyle w:val="Compact"/>
              <w:jc w:val="left"/>
            </w:pPr>
            <w:r>
              <w:t xml:space="preserve">OPS-015</w:t>
            </w:r>
          </w:p>
        </w:tc>
        <w:tc>
          <w:tcPr>
            <w:tcMar>
              <w:top w:w="100" w:type="dxa"/>
              <w:bottom w:w="100" w:type="dxa"/>
              <w:left w:w="150" w:type="dxa"/>
              <w:right w:w="150" w:type="dxa"/>
            </w:tcMar>
            <w:vAlign w:val="center"/>
            <w:shd w:val="clear" w:color="auto" w:fill="E9EDF6"/>
            <w:tcW w:w="1742"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69</w:t>
            </w:r>
          </w:p>
        </w:tc>
        <w:tc>
          <w:tcPr>
            <w:tcMar>
              <w:top w:w="100" w:type="dxa"/>
              <w:bottom w:w="100" w:type="dxa"/>
              <w:left w:w="150" w:type="dxa"/>
              <w:right w:w="150" w:type="dxa"/>
            </w:tcMar>
            <w:vAlign w:val="center"/>
            <w:tcW w:w="973" w:type="dxa"/>
          </w:tcPr>
          <w:p>
            <w:pPr>
              <w:pStyle w:val="Compact"/>
              <w:jc w:val="left"/>
            </w:pPr>
            <w:r>
              <w:t xml:space="preserve">OPS-016</w:t>
            </w:r>
          </w:p>
        </w:tc>
        <w:tc>
          <w:tcPr>
            <w:tcMar>
              <w:top w:w="100" w:type="dxa"/>
              <w:bottom w:w="100" w:type="dxa"/>
              <w:left w:w="150" w:type="dxa"/>
              <w:right w:w="150" w:type="dxa"/>
            </w:tcMar>
            <w:vAlign w:val="center"/>
            <w:tcW w:w="1742" w:type="dxa"/>
          </w:tcPr>
          <w:p>
            <w:pPr>
              <w:pStyle w:val="Compact"/>
              <w:jc w:val="left"/>
            </w:pPr>
            <w:r>
              <w:t xml:space="preserve">Data Privacy &amp; Security Policy</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c>
          <w:tcPr>
            <w:tcMar>
              <w:top w:w="100" w:type="dxa"/>
              <w:bottom w:w="100" w:type="dxa"/>
              <w:left w:w="150" w:type="dxa"/>
              <w:right w:w="150" w:type="dxa"/>
            </w:tcMar>
            <w:vAlign w:val="center"/>
            <w:tcW w:w="2364" w:type="dxa"/>
          </w:tcPr>
          <w:p>
            <w:pPr>
              <w:pStyle w:val="Compact"/>
              <w:jc w:val="left"/>
            </w:pPr>
            <w:r>
              <w:t xml:space="preserve">Office of Information Technology</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70</w:t>
            </w:r>
          </w:p>
        </w:tc>
        <w:tc>
          <w:tcPr>
            <w:tcMar>
              <w:top w:w="100" w:type="dxa"/>
              <w:bottom w:w="100" w:type="dxa"/>
              <w:left w:w="150" w:type="dxa"/>
              <w:right w:w="150" w:type="dxa"/>
            </w:tcMar>
            <w:vAlign w:val="center"/>
            <w:shd w:val="clear" w:color="auto" w:fill="E9EDF6"/>
            <w:tcW w:w="973" w:type="dxa"/>
          </w:tcPr>
          <w:p>
            <w:pPr>
              <w:pStyle w:val="Compact"/>
              <w:jc w:val="left"/>
            </w:pPr>
            <w:r>
              <w:t xml:space="preserve">OPS-017</w:t>
            </w:r>
          </w:p>
        </w:tc>
        <w:tc>
          <w:tcPr>
            <w:tcMar>
              <w:top w:w="100" w:type="dxa"/>
              <w:bottom w:w="100" w:type="dxa"/>
              <w:left w:w="150" w:type="dxa"/>
              <w:right w:w="150" w:type="dxa"/>
            </w:tcMar>
            <w:vAlign w:val="center"/>
            <w:shd w:val="clear" w:color="auto" w:fill="E9EDF6"/>
            <w:tcW w:w="1742"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09" w:type="dxa"/>
          </w:tcPr>
          <w:p>
            <w:pPr>
              <w:pStyle w:val="Compact"/>
              <w:jc w:val="right"/>
            </w:pPr>
            <w:r>
              <w:t xml:space="preserve">71</w:t>
            </w:r>
          </w:p>
        </w:tc>
        <w:tc>
          <w:tcPr>
            <w:tcMar>
              <w:top w:w="100" w:type="dxa"/>
              <w:bottom w:w="100" w:type="dxa"/>
              <w:left w:w="150" w:type="dxa"/>
              <w:right w:w="150" w:type="dxa"/>
            </w:tcMar>
            <w:vAlign w:val="center"/>
            <w:tcW w:w="973" w:type="dxa"/>
          </w:tcPr>
          <w:p>
            <w:pPr>
              <w:pStyle w:val="Compact"/>
              <w:jc w:val="left"/>
            </w:pPr>
            <w:r>
              <w:t xml:space="preserve">OPS-018</w:t>
            </w:r>
          </w:p>
        </w:tc>
        <w:tc>
          <w:tcPr>
            <w:tcMar>
              <w:top w:w="100" w:type="dxa"/>
              <w:bottom w:w="100" w:type="dxa"/>
              <w:left w:w="150" w:type="dxa"/>
              <w:right w:w="150" w:type="dxa"/>
            </w:tcMar>
            <w:vAlign w:val="center"/>
            <w:tcW w:w="1742" w:type="dxa"/>
          </w:tcPr>
          <w:p>
            <w:pPr>
              <w:pStyle w:val="Compact"/>
              <w:jc w:val="left"/>
            </w:pPr>
            <w:r>
              <w:t xml:space="preserve">IT Support Policy</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c>
          <w:tcPr>
            <w:tcMar>
              <w:top w:w="100" w:type="dxa"/>
              <w:bottom w:w="100" w:type="dxa"/>
              <w:left w:w="150" w:type="dxa"/>
              <w:right w:w="150" w:type="dxa"/>
            </w:tcMar>
            <w:vAlign w:val="center"/>
            <w:tcW w:w="2364" w:type="dxa"/>
          </w:tcPr>
          <w:p>
            <w:pPr>
              <w:pStyle w:val="Compact"/>
              <w:jc w:val="left"/>
            </w:pPr>
            <w:r>
              <w:t xml:space="preserve">Office of Information Technology</w:t>
            </w:r>
          </w:p>
        </w:tc>
        <w:tc>
          <w:tcPr>
            <w:tcMar>
              <w:top w:w="100" w:type="dxa"/>
              <w:bottom w:w="100" w:type="dxa"/>
              <w:left w:w="150" w:type="dxa"/>
              <w:right w:w="150" w:type="dxa"/>
            </w:tcMar>
            <w:vAlign w:val="center"/>
            <w:tcW w:w="174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72</w:t>
            </w:r>
          </w:p>
        </w:tc>
        <w:tc>
          <w:tcPr>
            <w:tcMar>
              <w:top w:w="100" w:type="dxa"/>
              <w:bottom w:w="100" w:type="dxa"/>
              <w:left w:w="150" w:type="dxa"/>
              <w:right w:w="150" w:type="dxa"/>
            </w:tcMar>
            <w:vAlign w:val="center"/>
            <w:shd w:val="clear" w:color="auto" w:fill="E9EDF6"/>
            <w:tcW w:w="973" w:type="dxa"/>
          </w:tcPr>
          <w:p>
            <w:pPr>
              <w:pStyle w:val="Compact"/>
              <w:jc w:val="left"/>
            </w:pPr>
            <w:r>
              <w:t xml:space="preserve">OPS-019</w:t>
            </w:r>
          </w:p>
        </w:tc>
        <w:tc>
          <w:tcPr>
            <w:tcMar>
              <w:top w:w="100" w:type="dxa"/>
              <w:bottom w:w="100" w:type="dxa"/>
              <w:left w:w="150" w:type="dxa"/>
              <w:right w:w="150" w:type="dxa"/>
            </w:tcMar>
            <w:vAlign w:val="center"/>
            <w:shd w:val="clear" w:color="auto" w:fill="E9EDF6"/>
            <w:tcW w:w="1742"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73</w:t>
            </w:r>
          </w:p>
        </w:tc>
        <w:tc>
          <w:tcPr>
            <w:tcMar>
              <w:top w:w="100" w:type="dxa"/>
              <w:bottom w:w="100" w:type="dxa"/>
              <w:left w:w="150" w:type="dxa"/>
              <w:right w:w="150" w:type="dxa"/>
            </w:tcMar>
            <w:vAlign w:val="center"/>
            <w:tcW w:w="973" w:type="dxa"/>
          </w:tcPr>
          <w:p>
            <w:pPr>
              <w:pStyle w:val="Compact"/>
              <w:jc w:val="left"/>
            </w:pPr>
            <w:r>
              <w:t xml:space="preserve">OPS-020</w:t>
            </w:r>
          </w:p>
        </w:tc>
        <w:tc>
          <w:tcPr>
            <w:tcMar>
              <w:top w:w="100" w:type="dxa"/>
              <w:bottom w:w="100" w:type="dxa"/>
              <w:left w:w="150" w:type="dxa"/>
              <w:right w:w="150" w:type="dxa"/>
            </w:tcMar>
            <w:vAlign w:val="center"/>
            <w:tcW w:w="1742" w:type="dxa"/>
          </w:tcPr>
          <w:p>
            <w:pPr>
              <w:pStyle w:val="Compact"/>
              <w:jc w:val="left"/>
            </w:pPr>
            <w:r>
              <w:t xml:space="preserve">Facilities Management Policy</w:t>
            </w:r>
          </w:p>
        </w:tc>
        <w:tc>
          <w:tcPr>
            <w:tcMar>
              <w:top w:w="100" w:type="dxa"/>
              <w:bottom w:w="100" w:type="dxa"/>
              <w:left w:w="150" w:type="dxa"/>
              <w:right w:w="150" w:type="dxa"/>
            </w:tcMar>
            <w:vAlign w:val="center"/>
            <w:tcW w:w="1742" w:type="dxa"/>
          </w:tcPr>
          <w:p>
            <w:pPr>
              <w:pStyle w:val="Compact"/>
              <w:jc w:val="left"/>
            </w:pPr>
            <w:r>
              <w:t xml:space="preserve">Director, Facilities</w:t>
            </w:r>
          </w:p>
        </w:tc>
        <w:tc>
          <w:tcPr>
            <w:tcMar>
              <w:top w:w="100" w:type="dxa"/>
              <w:bottom w:w="100" w:type="dxa"/>
              <w:left w:w="150" w:type="dxa"/>
              <w:right w:w="150" w:type="dxa"/>
            </w:tcMar>
            <w:vAlign w:val="center"/>
            <w:tcW w:w="2364" w:type="dxa"/>
          </w:tcPr>
          <w:p>
            <w:pPr>
              <w:pStyle w:val="Compact"/>
              <w:jc w:val="left"/>
            </w:pPr>
            <w:r>
              <w:t xml:space="preserve">Office of Facilities</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74</w:t>
            </w:r>
          </w:p>
        </w:tc>
        <w:tc>
          <w:tcPr>
            <w:tcMar>
              <w:top w:w="100" w:type="dxa"/>
              <w:bottom w:w="100" w:type="dxa"/>
              <w:left w:w="150" w:type="dxa"/>
              <w:right w:w="150" w:type="dxa"/>
            </w:tcMar>
            <w:vAlign w:val="center"/>
            <w:shd w:val="clear" w:color="auto" w:fill="E9EDF6"/>
            <w:tcW w:w="973" w:type="dxa"/>
          </w:tcPr>
          <w:p>
            <w:pPr>
              <w:pStyle w:val="Compact"/>
              <w:jc w:val="left"/>
            </w:pPr>
            <w:r>
              <w:t xml:space="preserve">OPS-021</w:t>
            </w:r>
          </w:p>
        </w:tc>
        <w:tc>
          <w:tcPr>
            <w:tcMar>
              <w:top w:w="100" w:type="dxa"/>
              <w:bottom w:w="100" w:type="dxa"/>
              <w:left w:w="150" w:type="dxa"/>
              <w:right w:w="150" w:type="dxa"/>
            </w:tcMar>
            <w:vAlign w:val="center"/>
            <w:shd w:val="clear" w:color="auto" w:fill="E9EDF6"/>
            <w:tcW w:w="1742"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Facilities</w:t>
            </w:r>
          </w:p>
        </w:tc>
        <w:tc>
          <w:tcPr>
            <w:tcMar>
              <w:top w:w="100" w:type="dxa"/>
              <w:bottom w:w="100" w:type="dxa"/>
              <w:left w:w="150" w:type="dxa"/>
              <w:right w:w="150" w:type="dxa"/>
            </w:tcMar>
            <w:vAlign w:val="center"/>
            <w:shd w:val="clear" w:color="auto" w:fill="E9EDF6"/>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9" w:type="dxa"/>
          </w:tcPr>
          <w:p>
            <w:pPr>
              <w:pStyle w:val="Compact"/>
              <w:jc w:val="right"/>
            </w:pPr>
            <w:r>
              <w:t xml:space="preserve">75</w:t>
            </w:r>
          </w:p>
        </w:tc>
        <w:tc>
          <w:tcPr>
            <w:tcMar>
              <w:top w:w="100" w:type="dxa"/>
              <w:bottom w:w="100" w:type="dxa"/>
              <w:left w:w="150" w:type="dxa"/>
              <w:right w:w="150" w:type="dxa"/>
            </w:tcMar>
            <w:vAlign w:val="center"/>
            <w:tcW w:w="973" w:type="dxa"/>
          </w:tcPr>
          <w:p>
            <w:pPr>
              <w:pStyle w:val="Compact"/>
              <w:jc w:val="left"/>
            </w:pPr>
            <w:r>
              <w:t xml:space="preserve">OPS-022</w:t>
            </w:r>
          </w:p>
        </w:tc>
        <w:tc>
          <w:tcPr>
            <w:tcMar>
              <w:top w:w="100" w:type="dxa"/>
              <w:bottom w:w="100" w:type="dxa"/>
              <w:left w:w="150" w:type="dxa"/>
              <w:right w:w="150" w:type="dxa"/>
            </w:tcMar>
            <w:vAlign w:val="center"/>
            <w:tcW w:w="1742" w:type="dxa"/>
          </w:tcPr>
          <w:p>
            <w:pPr>
              <w:pStyle w:val="Compact"/>
              <w:jc w:val="left"/>
            </w:pPr>
            <w:r>
              <w:t xml:space="preserve">Emergency Response Plan</w:t>
            </w:r>
          </w:p>
        </w:tc>
        <w:tc>
          <w:tcPr>
            <w:tcMar>
              <w:top w:w="100" w:type="dxa"/>
              <w:bottom w:w="100" w:type="dxa"/>
              <w:left w:w="150" w:type="dxa"/>
              <w:right w:w="150" w:type="dxa"/>
            </w:tcMar>
            <w:vAlign w:val="center"/>
            <w:tcW w:w="1742" w:type="dxa"/>
          </w:tcPr>
          <w:p>
            <w:pPr>
              <w:pStyle w:val="Compact"/>
              <w:jc w:val="left"/>
            </w:pPr>
            <w:r>
              <w:t xml:space="preserve">Director, Facilities</w:t>
            </w:r>
          </w:p>
        </w:tc>
        <w:tc>
          <w:tcPr>
            <w:tcMar>
              <w:top w:w="100" w:type="dxa"/>
              <w:bottom w:w="100" w:type="dxa"/>
              <w:left w:w="150" w:type="dxa"/>
              <w:right w:w="150" w:type="dxa"/>
            </w:tcMar>
            <w:vAlign w:val="center"/>
            <w:tcW w:w="2364" w:type="dxa"/>
          </w:tcPr>
          <w:p>
            <w:pPr>
              <w:pStyle w:val="Compact"/>
              <w:jc w:val="left"/>
            </w:pPr>
            <w:r>
              <w:t xml:space="preserve">Office of Facilities</w:t>
            </w:r>
          </w:p>
        </w:tc>
        <w:tc>
          <w:tcPr>
            <w:tcMar>
              <w:top w:w="100" w:type="dxa"/>
              <w:bottom w:w="100" w:type="dxa"/>
              <w:left w:w="150" w:type="dxa"/>
              <w:right w:w="150" w:type="dxa"/>
            </w:tcMar>
            <w:vAlign w:val="center"/>
            <w:tcW w:w="174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76</w:t>
            </w:r>
          </w:p>
        </w:tc>
        <w:tc>
          <w:tcPr>
            <w:tcMar>
              <w:top w:w="100" w:type="dxa"/>
              <w:bottom w:w="100" w:type="dxa"/>
              <w:left w:w="150" w:type="dxa"/>
              <w:right w:w="150" w:type="dxa"/>
            </w:tcMar>
            <w:vAlign w:val="center"/>
            <w:shd w:val="clear" w:color="auto" w:fill="E9EDF6"/>
            <w:tcW w:w="973" w:type="dxa"/>
          </w:tcPr>
          <w:p>
            <w:pPr>
              <w:pStyle w:val="Compact"/>
              <w:jc w:val="left"/>
            </w:pPr>
            <w:r>
              <w:t xml:space="preserve">OPS-023</w:t>
            </w:r>
          </w:p>
        </w:tc>
        <w:tc>
          <w:tcPr>
            <w:tcMar>
              <w:top w:w="100" w:type="dxa"/>
              <w:bottom w:w="100" w:type="dxa"/>
              <w:left w:w="150" w:type="dxa"/>
              <w:right w:w="150" w:type="dxa"/>
            </w:tcMar>
            <w:vAlign w:val="center"/>
            <w:shd w:val="clear" w:color="auto" w:fill="E9EDF6"/>
            <w:tcW w:w="1742"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77</w:t>
            </w:r>
          </w:p>
        </w:tc>
        <w:tc>
          <w:tcPr>
            <w:tcMar>
              <w:top w:w="100" w:type="dxa"/>
              <w:bottom w:w="100" w:type="dxa"/>
              <w:left w:w="150" w:type="dxa"/>
              <w:right w:w="150" w:type="dxa"/>
            </w:tcMar>
            <w:vAlign w:val="center"/>
            <w:tcW w:w="973" w:type="dxa"/>
          </w:tcPr>
          <w:p>
            <w:pPr>
              <w:pStyle w:val="Compact"/>
              <w:jc w:val="left"/>
            </w:pPr>
            <w:r>
              <w:t xml:space="preserve">OPS-024</w:t>
            </w:r>
          </w:p>
        </w:tc>
        <w:tc>
          <w:tcPr>
            <w:tcMar>
              <w:top w:w="100" w:type="dxa"/>
              <w:bottom w:w="100" w:type="dxa"/>
              <w:left w:w="150" w:type="dxa"/>
              <w:right w:w="150" w:type="dxa"/>
            </w:tcMar>
            <w:vAlign w:val="center"/>
            <w:tcW w:w="1742" w:type="dxa"/>
          </w:tcPr>
          <w:p>
            <w:pPr>
              <w:pStyle w:val="Compact"/>
              <w:jc w:val="left"/>
            </w:pPr>
            <w:r>
              <w:t xml:space="preserve">Online Pedagogy Training Policy</w:t>
            </w:r>
          </w:p>
        </w:tc>
        <w:tc>
          <w:tcPr>
            <w:tcMar>
              <w:top w:w="100" w:type="dxa"/>
              <w:bottom w:w="100" w:type="dxa"/>
              <w:left w:w="150" w:type="dxa"/>
              <w:right w:w="150" w:type="dxa"/>
            </w:tcMar>
            <w:vAlign w:val="center"/>
            <w:tcW w:w="1742" w:type="dxa"/>
          </w:tcPr>
          <w:p>
            <w:pPr>
              <w:pStyle w:val="Compact"/>
              <w:jc w:val="left"/>
            </w:pPr>
            <w:r>
              <w:t xml:space="preserve">DVC, Academic Affairs</w:t>
            </w:r>
          </w:p>
        </w:tc>
        <w:tc>
          <w:tcPr>
            <w:tcMar>
              <w:top w:w="100" w:type="dxa"/>
              <w:bottom w:w="100" w:type="dxa"/>
              <w:left w:w="150" w:type="dxa"/>
              <w:right w:w="150" w:type="dxa"/>
            </w:tcMar>
            <w:vAlign w:val="center"/>
            <w:tcW w:w="2364" w:type="dxa"/>
          </w:tcPr>
          <w:p>
            <w:pPr>
              <w:pStyle w:val="Compact"/>
              <w:jc w:val="left"/>
            </w:pPr>
            <w:r>
              <w:t xml:space="preserve">Office of Academic Affairs</w:t>
            </w:r>
          </w:p>
        </w:tc>
        <w:tc>
          <w:tcPr>
            <w:tcMar>
              <w:top w:w="100" w:type="dxa"/>
              <w:bottom w:w="100" w:type="dxa"/>
              <w:left w:w="150" w:type="dxa"/>
              <w:right w:w="150" w:type="dxa"/>
            </w:tcMar>
            <w:vAlign w:val="center"/>
            <w:tcW w:w="1742"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78</w:t>
            </w:r>
          </w:p>
        </w:tc>
        <w:tc>
          <w:tcPr>
            <w:tcMar>
              <w:top w:w="100" w:type="dxa"/>
              <w:bottom w:w="100" w:type="dxa"/>
              <w:left w:w="150" w:type="dxa"/>
              <w:right w:w="150" w:type="dxa"/>
            </w:tcMar>
            <w:vAlign w:val="center"/>
            <w:shd w:val="clear" w:color="auto" w:fill="E9EDF6"/>
            <w:tcW w:w="973" w:type="dxa"/>
          </w:tcPr>
          <w:p>
            <w:pPr>
              <w:pStyle w:val="Compact"/>
              <w:jc w:val="left"/>
            </w:pPr>
            <w:r>
              <w:t xml:space="preserve">OPS-025</w:t>
            </w:r>
          </w:p>
        </w:tc>
        <w:tc>
          <w:tcPr>
            <w:tcMar>
              <w:top w:w="100" w:type="dxa"/>
              <w:bottom w:w="100" w:type="dxa"/>
              <w:left w:w="150" w:type="dxa"/>
              <w:right w:w="150" w:type="dxa"/>
            </w:tcMar>
            <w:vAlign w:val="center"/>
            <w:shd w:val="clear" w:color="auto" w:fill="E9EDF6"/>
            <w:tcW w:w="1742"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364"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79</w:t>
            </w:r>
          </w:p>
        </w:tc>
        <w:tc>
          <w:tcPr>
            <w:tcMar>
              <w:top w:w="100" w:type="dxa"/>
              <w:bottom w:w="100" w:type="dxa"/>
              <w:left w:w="150" w:type="dxa"/>
              <w:right w:w="150" w:type="dxa"/>
            </w:tcMar>
            <w:vAlign w:val="center"/>
            <w:tcW w:w="973" w:type="dxa"/>
          </w:tcPr>
          <w:p>
            <w:pPr>
              <w:pStyle w:val="Compact"/>
              <w:jc w:val="left"/>
            </w:pPr>
            <w:r>
              <w:t xml:space="preserve">OPS-026</w:t>
            </w:r>
          </w:p>
        </w:tc>
        <w:tc>
          <w:tcPr>
            <w:tcMar>
              <w:top w:w="100" w:type="dxa"/>
              <w:bottom w:w="100" w:type="dxa"/>
              <w:left w:w="150" w:type="dxa"/>
              <w:right w:w="150" w:type="dxa"/>
            </w:tcMar>
            <w:vAlign w:val="center"/>
            <w:tcW w:w="1742" w:type="dxa"/>
          </w:tcPr>
          <w:p>
            <w:pPr>
              <w:pStyle w:val="Compact"/>
              <w:jc w:val="left"/>
            </w:pPr>
            <w:r>
              <w:t xml:space="preserve">Digital Resources &amp; Library Policy</w:t>
            </w:r>
          </w:p>
        </w:tc>
        <w:tc>
          <w:tcPr>
            <w:tcMar>
              <w:top w:w="100" w:type="dxa"/>
              <w:bottom w:w="100" w:type="dxa"/>
              <w:left w:w="150" w:type="dxa"/>
              <w:right w:w="150" w:type="dxa"/>
            </w:tcMar>
            <w:vAlign w:val="center"/>
            <w:tcW w:w="1742" w:type="dxa"/>
          </w:tcPr>
          <w:p>
            <w:pPr>
              <w:pStyle w:val="Compact"/>
              <w:jc w:val="left"/>
            </w:pPr>
            <w:r>
              <w:t xml:space="preserve">University Librarian</w:t>
            </w:r>
          </w:p>
        </w:tc>
        <w:tc>
          <w:tcPr>
            <w:tcMar>
              <w:top w:w="100" w:type="dxa"/>
              <w:bottom w:w="100" w:type="dxa"/>
              <w:left w:w="150" w:type="dxa"/>
              <w:right w:w="150" w:type="dxa"/>
            </w:tcMar>
            <w:vAlign w:val="center"/>
            <w:tcW w:w="2364" w:type="dxa"/>
          </w:tcPr>
          <w:p>
            <w:pPr>
              <w:pStyle w:val="Compact"/>
              <w:jc w:val="left"/>
            </w:pPr>
            <w:r>
              <w:t xml:space="preserve">Library</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80</w:t>
            </w:r>
          </w:p>
        </w:tc>
        <w:tc>
          <w:tcPr>
            <w:tcMar>
              <w:top w:w="100" w:type="dxa"/>
              <w:bottom w:w="100" w:type="dxa"/>
              <w:left w:w="150" w:type="dxa"/>
              <w:right w:w="150" w:type="dxa"/>
            </w:tcMar>
            <w:vAlign w:val="center"/>
            <w:shd w:val="clear" w:color="auto" w:fill="E9EDF6"/>
            <w:tcW w:w="973" w:type="dxa"/>
          </w:tcPr>
          <w:p>
            <w:pPr>
              <w:pStyle w:val="Compact"/>
              <w:jc w:val="left"/>
            </w:pPr>
            <w:r>
              <w:t xml:space="preserve">OPS-027</w:t>
            </w:r>
          </w:p>
        </w:tc>
        <w:tc>
          <w:tcPr>
            <w:tcMar>
              <w:top w:w="100" w:type="dxa"/>
              <w:bottom w:w="100" w:type="dxa"/>
              <w:left w:w="150" w:type="dxa"/>
              <w:right w:w="150" w:type="dxa"/>
            </w:tcMar>
            <w:vAlign w:val="center"/>
            <w:shd w:val="clear" w:color="auto" w:fill="E9EDF6"/>
            <w:tcW w:w="1742"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81</w:t>
            </w:r>
          </w:p>
        </w:tc>
        <w:tc>
          <w:tcPr>
            <w:tcMar>
              <w:top w:w="100" w:type="dxa"/>
              <w:bottom w:w="100" w:type="dxa"/>
              <w:left w:w="150" w:type="dxa"/>
              <w:right w:w="150" w:type="dxa"/>
            </w:tcMar>
            <w:vAlign w:val="center"/>
            <w:shd w:val="clear" w:color="auto" w:fill="E9EDF6"/>
            <w:tcW w:w="938" w:type="dxa"/>
          </w:tcPr>
          <w:p>
            <w:pPr>
              <w:pStyle w:val="Compact"/>
              <w:jc w:val="left"/>
            </w:pPr>
            <w:r>
              <w:t xml:space="preserve">LEG-001</w:t>
            </w:r>
          </w:p>
        </w:tc>
        <w:tc>
          <w:tcPr>
            <w:tcMar>
              <w:top w:w="100" w:type="dxa"/>
              <w:bottom w:w="100" w:type="dxa"/>
              <w:left w:w="150" w:type="dxa"/>
              <w:right w:w="150" w:type="dxa"/>
            </w:tcMar>
            <w:vAlign w:val="center"/>
            <w:shd w:val="clear" w:color="auto" w:fill="E9EDF6"/>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83</w:t>
            </w:r>
          </w:p>
        </w:tc>
        <w:tc>
          <w:tcPr>
            <w:tcMar>
              <w:top w:w="100" w:type="dxa"/>
              <w:bottom w:w="100" w:type="dxa"/>
              <w:left w:w="150" w:type="dxa"/>
              <w:right w:w="150" w:type="dxa"/>
            </w:tcMar>
            <w:vAlign w:val="center"/>
            <w:shd w:val="clear" w:color="auto" w:fill="E9EDF6"/>
            <w:tcW w:w="938" w:type="dxa"/>
          </w:tcPr>
          <w:p>
            <w:pPr>
              <w:pStyle w:val="Compact"/>
              <w:jc w:val="left"/>
            </w:pPr>
            <w:r>
              <w:t xml:space="preserve">LEG-003</w:t>
            </w:r>
          </w:p>
        </w:tc>
        <w:tc>
          <w:tcPr>
            <w:tcMar>
              <w:top w:w="100" w:type="dxa"/>
              <w:bottom w:w="100" w:type="dxa"/>
              <w:left w:w="150" w:type="dxa"/>
              <w:right w:w="150" w:type="dxa"/>
            </w:tcMar>
            <w:vAlign w:val="center"/>
            <w:shd w:val="clear" w:color="auto" w:fill="E9EDF6"/>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85</w:t>
            </w:r>
          </w:p>
        </w:tc>
        <w:tc>
          <w:tcPr>
            <w:tcMar>
              <w:top w:w="100" w:type="dxa"/>
              <w:bottom w:w="100" w:type="dxa"/>
              <w:left w:w="150" w:type="dxa"/>
              <w:right w:w="150" w:type="dxa"/>
            </w:tcMar>
            <w:vAlign w:val="center"/>
            <w:shd w:val="clear" w:color="auto" w:fill="E9EDF6"/>
            <w:tcW w:w="938" w:type="dxa"/>
          </w:tcPr>
          <w:p>
            <w:pPr>
              <w:pStyle w:val="Compact"/>
              <w:jc w:val="left"/>
            </w:pPr>
            <w:r>
              <w:t xml:space="preserve">LEG-005</w:t>
            </w:r>
          </w:p>
        </w:tc>
        <w:tc>
          <w:tcPr>
            <w:tcMar>
              <w:top w:w="100" w:type="dxa"/>
              <w:bottom w:w="100" w:type="dxa"/>
              <w:left w:w="150" w:type="dxa"/>
              <w:right w:w="150" w:type="dxa"/>
            </w:tcMar>
            <w:vAlign w:val="center"/>
            <w:shd w:val="clear" w:color="auto" w:fill="E9EDF6"/>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87</w:t>
            </w:r>
          </w:p>
        </w:tc>
        <w:tc>
          <w:tcPr>
            <w:tcMar>
              <w:top w:w="100" w:type="dxa"/>
              <w:bottom w:w="100" w:type="dxa"/>
              <w:left w:w="150" w:type="dxa"/>
              <w:right w:w="150" w:type="dxa"/>
            </w:tcMar>
            <w:vAlign w:val="center"/>
            <w:shd w:val="clear" w:color="auto" w:fill="E9EDF6"/>
            <w:tcW w:w="938" w:type="dxa"/>
          </w:tcPr>
          <w:p>
            <w:pPr>
              <w:pStyle w:val="Compact"/>
              <w:jc w:val="left"/>
            </w:pPr>
            <w:r>
              <w:t xml:space="preserve">LEG-007</w:t>
            </w:r>
          </w:p>
        </w:tc>
        <w:tc>
          <w:tcPr>
            <w:tcMar>
              <w:top w:w="100" w:type="dxa"/>
              <w:bottom w:w="100" w:type="dxa"/>
              <w:left w:w="150" w:type="dxa"/>
              <w:right w:w="150" w:type="dxa"/>
            </w:tcMar>
            <w:vAlign w:val="center"/>
            <w:shd w:val="clear" w:color="auto" w:fill="E9EDF6"/>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89</w:t>
            </w:r>
          </w:p>
        </w:tc>
        <w:tc>
          <w:tcPr>
            <w:tcMar>
              <w:top w:w="100" w:type="dxa"/>
              <w:bottom w:w="100" w:type="dxa"/>
              <w:left w:w="150" w:type="dxa"/>
              <w:right w:w="150" w:type="dxa"/>
            </w:tcMar>
            <w:vAlign w:val="center"/>
            <w:shd w:val="clear" w:color="auto" w:fill="E9EDF6"/>
            <w:tcW w:w="938" w:type="dxa"/>
          </w:tcPr>
          <w:p>
            <w:pPr>
              <w:pStyle w:val="Compact"/>
              <w:jc w:val="left"/>
            </w:pPr>
            <w:r>
              <w:t xml:space="preserve">LEG-009</w:t>
            </w:r>
          </w:p>
        </w:tc>
        <w:tc>
          <w:tcPr>
            <w:tcMar>
              <w:top w:w="100" w:type="dxa"/>
              <w:bottom w:w="100" w:type="dxa"/>
              <w:left w:w="150" w:type="dxa"/>
              <w:right w:w="150" w:type="dxa"/>
            </w:tcMar>
            <w:vAlign w:val="center"/>
            <w:shd w:val="clear" w:color="auto" w:fill="E9EDF6"/>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91</w:t>
            </w:r>
          </w:p>
        </w:tc>
        <w:tc>
          <w:tcPr>
            <w:tcMar>
              <w:top w:w="100" w:type="dxa"/>
              <w:bottom w:w="100" w:type="dxa"/>
              <w:left w:w="150" w:type="dxa"/>
              <w:right w:w="150" w:type="dxa"/>
            </w:tcMar>
            <w:vAlign w:val="center"/>
            <w:shd w:val="clear" w:color="auto" w:fill="E9EDF6"/>
            <w:tcW w:w="938" w:type="dxa"/>
          </w:tcPr>
          <w:p>
            <w:pPr>
              <w:pStyle w:val="Compact"/>
              <w:jc w:val="left"/>
            </w:pPr>
            <w:r>
              <w:t xml:space="preserve">LEG-011</w:t>
            </w:r>
          </w:p>
        </w:tc>
        <w:tc>
          <w:tcPr>
            <w:tcMar>
              <w:top w:w="100" w:type="dxa"/>
              <w:bottom w:w="100" w:type="dxa"/>
              <w:left w:w="150" w:type="dxa"/>
              <w:right w:w="150" w:type="dxa"/>
            </w:tcMar>
            <w:vAlign w:val="center"/>
            <w:shd w:val="clear" w:color="auto" w:fill="E9EDF6"/>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92</w:t>
            </w:r>
          </w:p>
        </w:tc>
        <w:tc>
          <w:tcPr>
            <w:tcMar>
              <w:top w:w="100" w:type="dxa"/>
              <w:bottom w:w="100" w:type="dxa"/>
              <w:left w:w="150" w:type="dxa"/>
              <w:right w:w="150" w:type="dxa"/>
            </w:tcMar>
            <w:vAlign w:val="center"/>
            <w:shd w:val="clear" w:color="auto" w:fill="E9EDF6"/>
            <w:tcW w:w="973" w:type="dxa"/>
          </w:tcPr>
          <w:p>
            <w:pPr>
              <w:pStyle w:val="Compact"/>
              <w:jc w:val="left"/>
            </w:pPr>
            <w:r>
              <w:t xml:space="preserve">MKT-001</w:t>
            </w:r>
          </w:p>
        </w:tc>
        <w:tc>
          <w:tcPr>
            <w:tcMar>
              <w:top w:w="100" w:type="dxa"/>
              <w:bottom w:w="100" w:type="dxa"/>
              <w:left w:w="150" w:type="dxa"/>
              <w:right w:w="150" w:type="dxa"/>
            </w:tcMar>
            <w:vAlign w:val="center"/>
            <w:shd w:val="clear" w:color="auto" w:fill="E9EDF6"/>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94</w:t>
            </w:r>
          </w:p>
        </w:tc>
        <w:tc>
          <w:tcPr>
            <w:tcMar>
              <w:top w:w="100" w:type="dxa"/>
              <w:bottom w:w="100" w:type="dxa"/>
              <w:left w:w="150" w:type="dxa"/>
              <w:right w:w="150" w:type="dxa"/>
            </w:tcMar>
            <w:vAlign w:val="center"/>
            <w:shd w:val="clear" w:color="auto" w:fill="E9EDF6"/>
            <w:tcW w:w="973" w:type="dxa"/>
          </w:tcPr>
          <w:p>
            <w:pPr>
              <w:pStyle w:val="Compact"/>
              <w:jc w:val="left"/>
            </w:pPr>
            <w:r>
              <w:t xml:space="preserve">MKT-003</w:t>
            </w:r>
          </w:p>
        </w:tc>
        <w:tc>
          <w:tcPr>
            <w:tcMar>
              <w:top w:w="100" w:type="dxa"/>
              <w:bottom w:w="100" w:type="dxa"/>
              <w:left w:w="150" w:type="dxa"/>
              <w:right w:w="150" w:type="dxa"/>
            </w:tcMar>
            <w:vAlign w:val="center"/>
            <w:shd w:val="clear" w:color="auto" w:fill="E9EDF6"/>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96</w:t>
            </w:r>
          </w:p>
        </w:tc>
        <w:tc>
          <w:tcPr>
            <w:tcMar>
              <w:top w:w="100" w:type="dxa"/>
              <w:bottom w:w="100" w:type="dxa"/>
              <w:left w:w="150" w:type="dxa"/>
              <w:right w:w="150" w:type="dxa"/>
            </w:tcMar>
            <w:vAlign w:val="center"/>
            <w:shd w:val="clear" w:color="auto" w:fill="E9EDF6"/>
            <w:tcW w:w="973" w:type="dxa"/>
          </w:tcPr>
          <w:p>
            <w:pPr>
              <w:pStyle w:val="Compact"/>
              <w:jc w:val="left"/>
            </w:pPr>
            <w:r>
              <w:t xml:space="preserve">MKT-005</w:t>
            </w:r>
          </w:p>
        </w:tc>
        <w:tc>
          <w:tcPr>
            <w:tcMar>
              <w:top w:w="100" w:type="dxa"/>
              <w:bottom w:w="100" w:type="dxa"/>
              <w:left w:w="150" w:type="dxa"/>
              <w:right w:w="150" w:type="dxa"/>
            </w:tcMar>
            <w:vAlign w:val="center"/>
            <w:shd w:val="clear" w:color="auto" w:fill="E9EDF6"/>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98</w:t>
            </w:r>
          </w:p>
        </w:tc>
        <w:tc>
          <w:tcPr>
            <w:tcMar>
              <w:top w:w="100" w:type="dxa"/>
              <w:bottom w:w="100" w:type="dxa"/>
              <w:left w:w="150" w:type="dxa"/>
              <w:right w:w="150" w:type="dxa"/>
            </w:tcMar>
            <w:vAlign w:val="center"/>
            <w:shd w:val="clear" w:color="auto" w:fill="E9EDF6"/>
            <w:tcW w:w="973" w:type="dxa"/>
          </w:tcPr>
          <w:p>
            <w:pPr>
              <w:pStyle w:val="Compact"/>
              <w:jc w:val="left"/>
            </w:pPr>
            <w:r>
              <w:t xml:space="preserve">MKT-007</w:t>
            </w:r>
          </w:p>
        </w:tc>
        <w:tc>
          <w:tcPr>
            <w:tcMar>
              <w:top w:w="100" w:type="dxa"/>
              <w:bottom w:w="100" w:type="dxa"/>
              <w:left w:w="150" w:type="dxa"/>
              <w:right w:w="150" w:type="dxa"/>
            </w:tcMar>
            <w:vAlign w:val="center"/>
            <w:shd w:val="clear" w:color="auto" w:fill="E9EDF6"/>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99</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WAQ-001</w:t>
            </w:r>
          </w:p>
        </w:tc>
        <w:tc>
          <w:tcPr>
            <w:tcMar>
              <w:top w:w="100" w:type="dxa"/>
              <w:bottom w:w="100" w:type="dxa"/>
              <w:left w:w="150" w:type="dxa"/>
              <w:right w:w="150" w:type="dxa"/>
            </w:tcMar>
            <w:vAlign w:val="center"/>
            <w:shd w:val="clear" w:color="auto" w:fill="E9EDF6"/>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101</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WAQ-003</w:t>
            </w:r>
          </w:p>
        </w:tc>
        <w:tc>
          <w:tcPr>
            <w:tcMar>
              <w:top w:w="100" w:type="dxa"/>
              <w:bottom w:w="100" w:type="dxa"/>
              <w:left w:w="150" w:type="dxa"/>
              <w:right w:w="150" w:type="dxa"/>
            </w:tcMar>
            <w:vAlign w:val="center"/>
            <w:shd w:val="clear" w:color="auto" w:fill="E9EDF6"/>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E9EDF6"/>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103</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WAQ-005</w:t>
            </w:r>
          </w:p>
        </w:tc>
        <w:tc>
          <w:tcPr>
            <w:tcMar>
              <w:top w:w="100" w:type="dxa"/>
              <w:bottom w:w="100" w:type="dxa"/>
              <w:left w:w="150" w:type="dxa"/>
              <w:right w:w="150" w:type="dxa"/>
            </w:tcMar>
            <w:vAlign w:val="center"/>
            <w:shd w:val="clear" w:color="auto" w:fill="E9EDF6"/>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E9EDF6"/>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105</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WAQ-007</w:t>
            </w:r>
          </w:p>
        </w:tc>
        <w:tc>
          <w:tcPr>
            <w:tcMar>
              <w:top w:w="100" w:type="dxa"/>
              <w:bottom w:w="100" w:type="dxa"/>
              <w:left w:w="150" w:type="dxa"/>
              <w:right w:w="150" w:type="dxa"/>
            </w:tcMar>
            <w:vAlign w:val="center"/>
            <w:shd w:val="clear" w:color="auto" w:fill="E9EDF6"/>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107</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WAQ-009</w:t>
            </w:r>
          </w:p>
        </w:tc>
        <w:tc>
          <w:tcPr>
            <w:tcMar>
              <w:top w:w="100" w:type="dxa"/>
              <w:bottom w:w="100" w:type="dxa"/>
              <w:left w:w="150" w:type="dxa"/>
              <w:right w:w="150" w:type="dxa"/>
            </w:tcMar>
            <w:vAlign w:val="center"/>
            <w:shd w:val="clear" w:color="auto" w:fill="E9EDF6"/>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Archivo" w:hAnsi="Archivo"/>
                <w:color w:val="8C97AB"/>
                <w:sz w:val="17"/>
                <w:spacing w:val="14"/>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E9EDF6"/>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 Stewardship</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corrected below from the source draft’s</w:t>
      </w:r>
      <w:r>
        <w:rPr>
          <w:iCs/>
          <w:i/>
        </w:rPr>
        <w:t xml:space="preserve"> </w:t>
      </w:r>
      <w:r>
        <w:rPr>
          <w:iCs/>
          <w:i/>
        </w:rPr>
        <w:t xml:space="preserve">“</w:t>
      </w:r>
      <w:r>
        <w:rPr>
          <w:iCs/>
          <w:i/>
        </w:rPr>
        <w:t xml:space="preserve">(LEG-002)</w:t>
      </w:r>
      <w:r>
        <w:rPr>
          <w:iCs/>
          <w:i/>
        </w:rPr>
        <w:t xml:space="preserve">”</w:t>
      </w:r>
      <w:r>
        <w:rPr>
          <w:iCs/>
          <w:i/>
        </w:rPr>
        <w:t xml:space="preserve"> </w:t>
      </w:r>
      <w:r>
        <w:rPr>
          <w:iCs/>
          <w:i/>
        </w:rPr>
        <w:t xml:space="preserve">— which duplicated the code already used elsewhere for the GDPR Compliance Policy — to</w:t>
      </w:r>
      <w:r>
        <w:rPr>
          <w:iCs/>
          <w:i/>
        </w:rPr>
        <w:t xml:space="preserve"> </w:t>
      </w:r>
      <w:r>
        <w:rPr>
          <w:iCs/>
          <w:i/>
        </w:rPr>
        <w:t xml:space="preserve">“</w:t>
      </w:r>
      <w:r>
        <w:rPr>
          <w:iCs/>
          <w:i/>
        </w:rPr>
        <w:t xml:space="preserve">(GOV-004)</w:t>
      </w:r>
      <w:r>
        <w:rPr>
          <w:iCs/>
          <w:i/>
        </w:rPr>
        <w:t xml:space="preserve">”</w:t>
      </w:r>
      <w:r>
        <w:rPr>
          <w:iCs/>
          <w:i/>
        </w:rPr>
        <w:t xml:space="preserve">, its actual category-relative position per Section 17. See the Publication Certification Statement.</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Archivo" w:hAnsi="Archivo"/>
                <w:color w:val="8C97AB"/>
                <w:sz w:val="17"/>
                <w:spacing w:val="14"/>
              </w:rPr>
              <w:t>SUBSECTIONS 22.1–22.5</w:t>
            </w:r>
          </w:p>
          <w:p>
            <w:pPr>
              <w:spacing w:before="0" w:after="360"/>
              <w:ind w:right="700"/>
              <w:suppressAutoHyphens/>
            </w:pPr>
            <w:r>
              <w:rPr>
                <w:rFonts w:ascii="Fraunces" w:hAnsi="Fraunces"/>
                <w:i/>
                <w:color w:val="DCE3F0"/>
                <w:sz w:val="25"/>
              </w:rPr>
              <w:t>“Nine documents before launch, 102 more across three phases that follow — every document scheduled exactly once.”</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(40)</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corrected below from the source draft’s</w:t>
      </w:r>
      <w:r>
        <w:rPr>
          <w:iCs/>
          <w:i/>
        </w:rPr>
        <w:t xml:space="preserve"> </w:t>
      </w:r>
      <w:r>
        <w:rPr>
          <w:iCs/>
          <w:i/>
        </w:rPr>
        <w:t xml:space="preserve">“</w:t>
      </w:r>
      <w:r>
        <w:rPr>
          <w:iCs/>
          <w:i/>
        </w:rPr>
        <w:t xml:space="preserve">53</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38</w:t>
      </w:r>
      <w:r>
        <w:rPr>
          <w:iCs/>
          <w:i/>
        </w:rPr>
        <w:t xml:space="preserve">”</w:t>
      </w:r>
      <w:r>
        <w:rPr>
          <w:iCs/>
          <w:i/>
        </w:rPr>
        <w:t xml:space="preserve"> </w:t>
      </w:r>
      <w:r>
        <w:rPr>
          <w:iCs/>
          <w:i/>
        </w:rPr>
        <w:t xml:space="preserve">— which had the two figures transposed relative to the itemized lists in Sections 22.3–22.4, and separately double-booked documents 70–72 into both Phase 3 and Phase 4 while never scheduling document 68 into any phase. See the Publication Certification Statement.</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1</w:t>
            </w:r>
          </w:p>
        </w:tc>
        <w:tc>
          <w:tcPr>
            <w:tcMar>
              <w:top w:w="100" w:type="dxa"/>
              <w:bottom w:w="100" w:type="dxa"/>
              <w:left w:w="150" w:type="dxa"/>
              <w:right w:w="150" w:type="dxa"/>
            </w:tcMar>
            <w:vAlign w:val="center"/>
            <w:shd w:val="clear" w:color="auto" w:fill="E9EDF6"/>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E9EDF6"/>
            <w:tcW w:w="2275" w:type="dxa"/>
          </w:tcPr>
          <w:p>
            <w:pPr>
              <w:pStyle w:val="Compact"/>
              <w:jc w:val="right"/>
            </w:pPr>
            <w:r>
              <w:t xml:space="preserve">9</w:t>
            </w:r>
          </w:p>
        </w:tc>
        <w:tc>
          <w:tcPr>
            <w:tcMar>
              <w:top w:w="100" w:type="dxa"/>
              <w:bottom w:w="100" w:type="dxa"/>
              <w:left w:w="150" w:type="dxa"/>
              <w:right w:w="150" w:type="dxa"/>
            </w:tcMar>
            <w:vAlign w:val="center"/>
            <w:shd w:val="clear" w:color="auto" w:fill="E9EDF6"/>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40</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3</w:t>
            </w:r>
          </w:p>
        </w:tc>
        <w:tc>
          <w:tcPr>
            <w:tcMar>
              <w:top w:w="100" w:type="dxa"/>
              <w:bottom w:w="100" w:type="dxa"/>
              <w:left w:w="150" w:type="dxa"/>
              <w:right w:w="150" w:type="dxa"/>
            </w:tcMar>
            <w:vAlign w:val="center"/>
            <w:shd w:val="clear" w:color="auto" w:fill="E9EDF6"/>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E9EDF6"/>
            <w:tcW w:w="2275" w:type="dxa"/>
          </w:tcPr>
          <w:p>
            <w:pPr>
              <w:pStyle w:val="Compact"/>
              <w:jc w:val="right"/>
            </w:pPr>
            <w:r>
              <w:t xml:space="preserve">46</w:t>
            </w:r>
          </w:p>
        </w:tc>
        <w:tc>
          <w:tcPr>
            <w:tcMar>
              <w:top w:w="100" w:type="dxa"/>
              <w:bottom w:w="100" w:type="dxa"/>
              <w:left w:w="150" w:type="dxa"/>
              <w:right w:w="150" w:type="dxa"/>
            </w:tcMar>
            <w:vAlign w:val="center"/>
            <w:shd w:val="clear" w:color="auto" w:fill="E9EDF6"/>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E9EDF6"/>
            <w:tcW w:w="2709" w:type="dxa"/>
          </w:tcPr>
          <w:p>
            <w:pPr>
              <w:pStyle w:val="Compact"/>
            </w:pPr>
          </w:p>
        </w:tc>
        <w:tc>
          <w:tcPr>
            <w:tcMar>
              <w:top w:w="100" w:type="dxa"/>
              <w:bottom w:w="100" w:type="dxa"/>
              <w:left w:w="150" w:type="dxa"/>
              <w:right w:w="150" w:type="dxa"/>
            </w:tcMar>
            <w:vAlign w:val="center"/>
            <w:shd w:val="clear" w:color="auto" w:fill="E9EDF6"/>
            <w:tcW w:w="2275" w:type="dxa"/>
          </w:tcPr>
          <w:p>
            <w:pPr>
              <w:pStyle w:val="Compact"/>
              <w:jc w:val="right"/>
            </w:pPr>
            <w:r>
              <w:rPr>
                <w:bCs/>
                <w:b/>
              </w:rPr>
              <w:t xml:space="preserve">102</w:t>
            </w:r>
          </w:p>
        </w:tc>
        <w:tc>
          <w:tcPr>
            <w:tcMar>
              <w:top w:w="100" w:type="dxa"/>
              <w:bottom w:w="100" w:type="dxa"/>
              <w:left w:w="150" w:type="dxa"/>
              <w:right w:w="150" w:type="dxa"/>
            </w:tcMar>
            <w:vAlign w:val="center"/>
            <w:shd w:val="clear" w:color="auto" w:fill="E9EDF6"/>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w:t>
            </w:r>
          </w:p>
        </w:tc>
        <w:tc>
          <w:tcPr>
            <w:tcMar>
              <w:top w:w="100" w:type="dxa"/>
              <w:bottom w:w="100" w:type="dxa"/>
              <w:left w:w="150" w:type="dxa"/>
              <w:right w:w="150" w:type="dxa"/>
            </w:tcMar>
            <w:vAlign w:val="center"/>
            <w:shd w:val="clear" w:color="auto" w:fill="E9EDF6"/>
            <w:tcW w:w="2377" w:type="dxa"/>
          </w:tcPr>
          <w:p>
            <w:pPr>
              <w:pStyle w:val="Compact"/>
              <w:jc w:val="left"/>
            </w:pPr>
            <w:r>
              <w:t xml:space="preserve">Bylaws</w:t>
            </w:r>
          </w:p>
        </w:tc>
        <w:tc>
          <w:tcPr>
            <w:tcMar>
              <w:top w:w="100" w:type="dxa"/>
              <w:bottom w:w="100" w:type="dxa"/>
              <w:left w:w="150" w:type="dxa"/>
              <w:right w:w="150" w:type="dxa"/>
            </w:tcMar>
            <w:vAlign w:val="center"/>
            <w:shd w:val="clear" w:color="auto" w:fill="E9EDF6"/>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10</w:t>
            </w:r>
          </w:p>
        </w:tc>
        <w:tc>
          <w:tcPr>
            <w:tcMar>
              <w:top w:w="100" w:type="dxa"/>
              <w:bottom w:w="100" w:type="dxa"/>
              <w:left w:w="150" w:type="dxa"/>
              <w:right w:w="150" w:type="dxa"/>
            </w:tcMar>
            <w:vAlign w:val="center"/>
            <w:shd w:val="clear" w:color="auto" w:fill="E9EDF6"/>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60</w:t>
            </w:r>
          </w:p>
        </w:tc>
        <w:tc>
          <w:tcPr>
            <w:tcMar>
              <w:top w:w="100" w:type="dxa"/>
              <w:bottom w:w="100" w:type="dxa"/>
              <w:left w:w="150" w:type="dxa"/>
              <w:right w:w="150" w:type="dxa"/>
            </w:tcMar>
            <w:vAlign w:val="center"/>
            <w:shd w:val="clear" w:color="auto" w:fill="E9EDF6"/>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31</w:t>
            </w:r>
          </w:p>
        </w:tc>
        <w:tc>
          <w:tcPr>
            <w:tcMar>
              <w:top w:w="100" w:type="dxa"/>
              <w:bottom w:w="100" w:type="dxa"/>
              <w:left w:w="150" w:type="dxa"/>
              <w:right w:w="150" w:type="dxa"/>
            </w:tcMar>
            <w:vAlign w:val="center"/>
            <w:shd w:val="clear" w:color="auto" w:fill="E9EDF6"/>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58</w:t>
            </w:r>
          </w:p>
        </w:tc>
        <w:tc>
          <w:tcPr>
            <w:tcMar>
              <w:top w:w="100" w:type="dxa"/>
              <w:bottom w:w="100" w:type="dxa"/>
              <w:left w:w="150" w:type="dxa"/>
              <w:right w:w="150" w:type="dxa"/>
            </w:tcMar>
            <w:vAlign w:val="center"/>
            <w:shd w:val="clear" w:color="auto" w:fill="E9EDF6"/>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4-6</w:t>
            </w:r>
          </w:p>
        </w:tc>
      </w:tr>
    </w:tbl>
    <w:p>
      <w:pPr>
        <w:pStyle w:val="SectionKicker"/>
      </w:pPr>
      <w:r>
        <w:t xml:space="preserve">SECTION 22 · 22.3</w:t>
      </w:r>
    </w:p>
    <w:bookmarkEnd w:id="139"/>
    <w:bookmarkStart w:id="140" w:name="X6f51770747171d52a35d53dfbd1be6d3d26b427"/>
    <w:p>
      <w:pPr>
        <w:pStyle w:val="Heading2"/>
      </w:pPr>
      <w:r>
        <w:t xml:space="preserve">22.3 Phase 2: Year 1 Critical Documents (40 Documents)</w:t>
      </w:r>
    </w:p>
    <w:p>
      <w:pPr>
        <w:pStyle w:val="FirstParagraph"/>
        <w:jc w:val="both"/>
      </w:pPr>
      <w:r>
        <w:t xml:space="preserve">Document numbers: 2, 7, 9, 13-18, 26-29, 32, 37-38, 44-46, 52-53, 59, 61, 76-77, 81-84, 86-89, 92-93, 98-101, 106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73</w:t>
            </w:r>
          </w:p>
        </w:tc>
        <w:tc>
          <w:tcPr>
            <w:tcMar>
              <w:top w:w="100" w:type="dxa"/>
              <w:bottom w:w="100" w:type="dxa"/>
              <w:left w:w="150" w:type="dxa"/>
              <w:right w:w="150" w:type="dxa"/>
            </w:tcMar>
            <w:vAlign w:val="center"/>
            <w:shd w:val="clear" w:color="auto" w:fill="E9EDF6"/>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75</w:t>
            </w:r>
          </w:p>
        </w:tc>
        <w:tc>
          <w:tcPr>
            <w:tcMar>
              <w:top w:w="100" w:type="dxa"/>
              <w:bottom w:w="100" w:type="dxa"/>
              <w:left w:w="150" w:type="dxa"/>
              <w:right w:w="150" w:type="dxa"/>
            </w:tcMar>
            <w:vAlign w:val="center"/>
            <w:shd w:val="clear" w:color="auto" w:fill="E9EDF6"/>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71</w:t>
            </w:r>
          </w:p>
        </w:tc>
        <w:tc>
          <w:tcPr>
            <w:tcMar>
              <w:top w:w="100" w:type="dxa"/>
              <w:bottom w:w="100" w:type="dxa"/>
              <w:left w:w="150" w:type="dxa"/>
              <w:right w:w="150" w:type="dxa"/>
            </w:tcMar>
            <w:vAlign w:val="center"/>
            <w:shd w:val="clear" w:color="auto" w:fill="E9EDF6"/>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67</w:t>
            </w:r>
          </w:p>
        </w:tc>
        <w:tc>
          <w:tcPr>
            <w:tcMar>
              <w:top w:w="100" w:type="dxa"/>
              <w:bottom w:w="100" w:type="dxa"/>
              <w:left w:w="150" w:type="dxa"/>
              <w:right w:w="150" w:type="dxa"/>
            </w:tcMar>
            <w:vAlign w:val="center"/>
            <w:shd w:val="clear" w:color="auto" w:fill="E9EDF6"/>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22-23</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Archivo" w:hAnsi="Archivo"/>
                <w:color w:val="8C97AB"/>
                <w:sz w:val="17"/>
                <w:spacing w:val="14"/>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Archivo" w:hAnsi="Archivo"/>
                <w:color w:val="B08625"/>
                <w:b/>
                <w:sz w:val="16"/>
                <w:spacing w:val="20"/>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Document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Version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1.0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3.0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Archivo" w:hAnsi="Archivo"/>
                <w:color w:val="8C97AB"/>
                <w:sz w:val="17"/>
                <w:spacing w:val="14"/>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Archivo" w:hAnsi="Archivo"/>
                <w:color w:val="B08625"/>
                <w:b/>
                <w:sz w:val="16"/>
                <w:spacing w:val="20"/>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c>
          <w:tcPr>
            <w:tcMar>
              <w:top w:w="100" w:type="dxa"/>
              <w:bottom w:w="100" w:type="dxa"/>
              <w:left w:w="150" w:type="dxa"/>
              <w:right w:w="150" w:type="dxa"/>
            </w:tcMar>
            <w:vAlign w:val="center"/>
            <w:shd w:val="clear" w:color="auto" w:fill="E9EDF6"/>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Archivo" w:hAnsi="Archivo"/>
                <w:color w:val="8C97AB"/>
                <w:sz w:val="17"/>
                <w:spacing w:val="26"/>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Archivo" w:hAnsi="Archivo"/>
                <w:color w:val="8C97AB"/>
                <w:sz w:val="17"/>
                <w:spacing w:val="14"/>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Archivo" w:hAnsi="Archivo"/>
                <w:color w:val="B08625"/>
                <w:b/>
                <w:sz w:val="16"/>
                <w:spacing w:val="20"/>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GDPR</w:t>
            </w:r>
          </w:p>
        </w:tc>
        <w:tc>
          <w:tcPr>
            <w:tcMar>
              <w:top w:w="100" w:type="dxa"/>
              <w:bottom w:w="100" w:type="dxa"/>
              <w:left w:w="150" w:type="dxa"/>
              <w:right w:w="150" w:type="dxa"/>
            </w:tcMar>
            <w:vAlign w:val="center"/>
            <w:shd w:val="clear" w:color="auto" w:fill="E9EDF6"/>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HR</w:t>
            </w:r>
          </w:p>
        </w:tc>
        <w:tc>
          <w:tcPr>
            <w:tcMar>
              <w:top w:w="100" w:type="dxa"/>
              <w:bottom w:w="100" w:type="dxa"/>
              <w:left w:w="150" w:type="dxa"/>
              <w:right w:w="150" w:type="dxa"/>
            </w:tcMar>
            <w:vAlign w:val="center"/>
            <w:shd w:val="clear" w:color="auto" w:fill="E9EDF6"/>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IT</w:t>
            </w:r>
          </w:p>
        </w:tc>
        <w:tc>
          <w:tcPr>
            <w:tcMar>
              <w:top w:w="100" w:type="dxa"/>
              <w:bottom w:w="100" w:type="dxa"/>
              <w:left w:w="150" w:type="dxa"/>
              <w:right w:w="150" w:type="dxa"/>
            </w:tcMar>
            <w:vAlign w:val="center"/>
            <w:shd w:val="clear" w:color="auto" w:fill="E9EDF6"/>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LMS</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Before typesetting, this Compendium underwent a structured editorial and data-integrity review by the AMIU Office of Institutional Planning — the same standard of scrutiny applied to the University’s Constitution (AMIU-CON-001) and Strategic Implementation Blueprint (AMIU-SB-002), extended here to include a full row-by-row reconciliation of the 107-document registry against every summary and roadmap table built on top of it.</w:t>
      </w:r>
    </w:p>
    <w:p>
      <w:pPr>
        <w:pStyle w:val="BodyText"/>
        <w:jc w:val="both"/>
      </w:pPr>
      <w:r>
        <w:rPr>
          <w:bCs/>
          <w:b/>
        </w:rPr>
        <w:t xml:space="preserve">Issues found and corrected:</w:t>
      </w:r>
    </w:p>
    <w:p>
      <w:pPr>
        <w:numPr>
          <w:ilvl w:val="0"/>
          <w:numId w:val="1008"/>
        </w:numPr>
        <w:pStyle w:val="Compact"/>
        <w:jc w:val="both"/>
      </w:pPr>
      <w:r>
        <w:rPr>
          <w:bCs/>
          <w:b/>
        </w:rPr>
        <w:t xml:space="preserve">A genuine summary-arithmetic error.</w:t>
      </w:r>
      <w:r>
        <w:t xml:space="preserve"> </w:t>
      </w:r>
      <w:r>
        <w:t xml:space="preserve">Section 19.2’s</w:t>
      </w:r>
      <w:r>
        <w:t xml:space="preserve"> </w:t>
      </w:r>
      <w:r>
        <w:t xml:space="preserve">“</w:t>
      </w:r>
      <w:r>
        <w:t xml:space="preserve">Summary by Priority</w:t>
      </w:r>
      <w:r>
        <w:t xml:space="preserve">”</w:t>
      </w:r>
      <w:r>
        <w:t xml:space="preserve"> </w:t>
      </w:r>
      <w:r>
        <w:t xml:space="preserve">stated Critical 62 (58%), Important 38 (35%), Complete 7 (7%). A manual tally of all 107 rows in Section 17 — cross-checked against the seven category subtotals in Section 18.1–18.7, all of which reconciled correctly to 107 — found the true counts to be Critical 49 (45.8%), Important 53 (49.5%), Complete 5 (4.7%). The stated summary did not match the registry it was summarizing; it has been recomputed directly from Section 17 and is now generated from the same source data, so the two can never again drift apart.</w:t>
      </w:r>
    </w:p>
    <w:p>
      <w:pPr>
        <w:numPr>
          <w:ilvl w:val="0"/>
          <w:numId w:val="1008"/>
        </w:numPr>
        <w:pStyle w:val="Compact"/>
        <w:jc w:val="both"/>
      </w:pPr>
      <w:r>
        <w:rPr>
          <w:bCs/>
          <w:b/>
        </w:rPr>
        <w:t xml:space="preserve">A matching roadmap error, plus a double-booking and a missing document.</w:t>
      </w:r>
      <w:r>
        <w:t xml:space="preserve"> </w:t>
      </w:r>
      <w:r>
        <w:t xml:space="preserve">Section 22.1’s phase counts (Phase 2</w:t>
      </w:r>
      <w:r>
        <w:t xml:space="preserve"> </w:t>
      </w:r>
      <w:r>
        <w:t xml:space="preserve">“</w:t>
      </w:r>
      <w:r>
        <w:t xml:space="preserve">53,</w:t>
      </w:r>
      <w:r>
        <w:t xml:space="preserve">”</w:t>
      </w:r>
      <w:r>
        <w:t xml:space="preserve"> </w:t>
      </w:r>
      <w:r>
        <w:t xml:space="preserve">Phase 3</w:t>
      </w:r>
      <w:r>
        <w:t xml:space="preserve"> </w:t>
      </w:r>
      <w:r>
        <w:t xml:space="preserve">“</w:t>
      </w:r>
      <w:r>
        <w:t xml:space="preserve">38</w:t>
      </w:r>
      <w:r>
        <w:t xml:space="preserve">”</w:t>
      </w:r>
      <w:r>
        <w:t xml:space="preserve">) had the Critical/Important totals transposed relative to Section 19.2’s own (also incorrect) summary. Separately, documents 70–72 (Backup &amp; Disaster Recovery, IT Support, Acceptable Use) were listed in</w:t>
      </w:r>
      <w:r>
        <w:t xml:space="preserve"> </w:t>
      </w:r>
      <w:r>
        <w:rPr>
          <w:iCs/>
          <w:i/>
        </w:rPr>
        <w:t xml:space="preserve">both</w:t>
      </w:r>
      <w:r>
        <w:t xml:space="preserve"> </w:t>
      </w:r>
      <w:r>
        <w:t xml:space="preserve">Phase 3 and Phase 4, while document 68 (LMS Technical Specifications) was not scheduled into any phase at all. The roadmap is now generated as Phase 1 (9, unchanged) plus Phase 2 (40 — every Critical document not in Phase 1) plus Phase 3 (46 — every Important document not in Phase 4) plus Phase 4 (7, unchanged), which sum to the 102 documents actually requiring development, with no document appearing twice or not at all.</w:t>
      </w:r>
    </w:p>
    <w:p>
      <w:pPr>
        <w:numPr>
          <w:ilvl w:val="0"/>
          <w:numId w:val="1008"/>
        </w:numPr>
        <w:pStyle w:val="Compact"/>
        <w:jc w:val="both"/>
      </w:pPr>
      <w:r>
        <w:rPr>
          <w:bCs/>
          <w:b/>
        </w:rPr>
        <w:t xml:space="preserve">A cross-reference numbering error.</w:t>
      </w:r>
      <w:r>
        <w:t xml:space="preserve"> </w:t>
      </w:r>
      <w:r>
        <w:t xml:space="preserve">Section 21.2’s dependency list coded the Certificate of Formation as</w:t>
      </w:r>
      <w:r>
        <w:t xml:space="preserve"> </w:t>
      </w:r>
      <w:r>
        <w:t xml:space="preserve">“</w:t>
      </w:r>
      <w:r>
        <w:t xml:space="preserve">(LEG-002)</w:t>
      </w:r>
      <w:r>
        <w:t xml:space="preserve">”</w:t>
      </w:r>
      <w:r>
        <w:t xml:space="preserve"> </w:t>
      </w:r>
      <w:r>
        <w:t xml:space="preserve">— a code already assigned elsewhere in the same list to the GDPR Compliance Policy. Per Section 17, the Certificate of Formation is a Governance document (item 4 of 11), so its correct category-relative code is GOV-004; corrected accordingly.</w:t>
      </w:r>
    </w:p>
    <w:p>
      <w:pPr>
        <w:numPr>
          <w:ilvl w:val="0"/>
          <w:numId w:val="1008"/>
        </w:numPr>
        <w:pStyle w:val="Compact"/>
        <w:jc w:val="both"/>
      </w:pPr>
      <w:r>
        <w:rPr>
          <w:bCs/>
          <w:b/>
        </w:rPr>
        <w:t xml:space="preserve">A missing cross-reference key.</w:t>
      </w:r>
      <w:r>
        <w:t xml:space="preserve"> </w:t>
      </w:r>
      <w:r>
        <w:t xml:space="preserve">Section 1.5 defines category-relative document codes (e.g. GOV-003), but Section 17’s master inventory previously showed only the flat 1-107 reference numbers used in Sections 17, 20, and 22, while Section 21 used category-relative codes for the same documents with no table connecting the two schemes. Section 17 now carries both side by side in a</w:t>
      </w:r>
      <w:r>
        <w:t xml:space="preserve"> </w:t>
      </w:r>
      <w:r>
        <w:t xml:space="preserve">“</w:t>
      </w:r>
      <w:r>
        <w:t xml:space="preserve">Doc Code</w:t>
      </w:r>
      <w:r>
        <w:t xml:space="preserve">”</w:t>
      </w:r>
      <w:r>
        <w:t xml:space="preserve"> </w:t>
      </w:r>
      <w:r>
        <w:t xml:space="preserve">column.</w:t>
      </w:r>
    </w:p>
    <w:p>
      <w:pPr>
        <w:numPr>
          <w:ilvl w:val="0"/>
          <w:numId w:val="1008"/>
        </w:numPr>
        <w:pStyle w:val="Compact"/>
        <w:jc w:val="both"/>
      </w:pPr>
      <w:r>
        <w:rPr>
          <w:bCs/>
          <w:b/>
        </w:rPr>
        <w:t xml:space="preserve">A governance-hierarchy presentation inconsistency</w:t>
      </w:r>
      <w:r>
        <w:t xml:space="preserve">, directly analogous to one already corrected in the Constitution. Section 4.1’s numbered</w:t>
      </w:r>
      <w:r>
        <w:t xml:space="preserve"> </w:t>
      </w:r>
      <w:r>
        <w:t xml:space="preserve">“</w:t>
      </w:r>
      <w:r>
        <w:t xml:space="preserve">Level 1–4</w:t>
      </w:r>
      <w:r>
        <w:t xml:space="preserve">”</w:t>
      </w:r>
      <w:r>
        <w:t xml:space="preserve"> </w:t>
      </w:r>
      <w:r>
        <w:t xml:space="preserve">table placed the Senate above the Administration, which could be read as a strict chain of command — while Section 4.2’s text and the organizational chart both establish the Senate and Administration as parallel, co-equal bodies reporting through the President. Section 4.1’s table is now annotated to make the co-equal Tier 3 explicit, and the former ASCII-art chart in Section 4.4 is replaced by Exhibit G1, a diagram purpose-drawn to show the two chambers as parallel rather than sequential.</w:t>
      </w:r>
    </w:p>
    <w:p>
      <w:pPr>
        <w:pStyle w:val="FirstParagraph"/>
        <w:jc w:val="both"/>
      </w:pPr>
      <w:r>
        <w:rPr>
          <w:bCs/>
          <w:b/>
        </w:rPr>
        <w:t xml:space="preserve">Reviewed and deliberately left unchanged</w:t>
      </w:r>
      <w:r>
        <w:t xml:space="preserve">, because it is not an error: the Growth Summary in Section 11.1 shows Year 3 enrollment (1,606) between the figures separately cited elsewhere for Year 1 (347) and Year 5 (3,493); all three figures were cross-checked against the Constitution and Strategic Implementation Blueprint’s own enrollment projections and agree exactly.</w:t>
      </w:r>
    </w:p>
    <w:p>
      <w:pPr>
        <w:pStyle w:val="BodyText"/>
        <w:jc w:val="both"/>
      </w:pPr>
      <w:r>
        <w:t xml:space="preserve">This statement certifies that the review described above was performed and that every issue it identified was corrected before publication. It does not certify — and no review of a registry this large can reasonably certify — the complete absence of any error whatsoever. A reader who identifies a further issue is asked to report it to info@edu.amiu.com for correction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Archivo" w:hAnsi="Archivo"/>
                <w:color w:val="B08625"/>
                <w:sz w:val="18"/>
              </w:rPr>
              <w:t>Institutional Governance Compendium · AMIU-IGC-004</w:t>
            </w:r>
          </w:p>
          <w:p>
            <w:pPr>
              <w:jc w:val="center"/>
              <w:spacing w:before="0" w:after="0"/>
              <w:suppressAutoHyphens/>
            </w:pPr>
            <w:r>
              <w:rPr>
                <w:rFonts w:ascii="Archivo" w:hAnsi="Archivo"/>
                <w:color w:val="8C97AB"/>
                <w:sz w:val="16"/>
              </w:rPr>
              <w:t>edu.amiu.com  ·  Texas-Domiciled, Religiously Exempt  ·  Incorporated 6 December 2027</w:t>
            </w:r>
          </w:p>
          <w:p>
            <w:pPr>
              <w:jc w:val="center"/>
              <w:spacing w:before="240" w:after="0"/>
              <w:suppressAutoHyphens/>
            </w:pPr>
            <w:r>
              <w:rPr>
                <w:rFonts w:ascii="Archivo" w:hAnsi="Archivo"/>
                <w:i/>
                <w:color w:val="8C97AB"/>
                <w:sz w:val="15"/>
              </w:rPr>
              <w:t>This document is the property of Al-Mulk International University and is intended for internal use by</w:t>
            </w:r>
          </w:p>
          <w:p>
            <w:pPr>
              <w:jc w:val="center"/>
              <w:spacing w:before="0" w:after="0"/>
              <w:suppressAutoHyphens/>
            </w:pPr>
            <w:r>
              <w:rPr>
                <w:rFonts w:ascii="Archivo" w:hAnsi="Archivo"/>
                <w:i/>
                <w:color w:val="8C97AB"/>
                <w:sz w:val="15"/>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Archivo SemiBold" w:hAnsi="Archivo SemiBold"/>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Archivo SemiBold" w:hAnsi="Archivo SemiBold"/>
        <w:b w:val="0"/>
        <w:caps/>
        <w:smallCaps/>
        <w:color w:val="122A4E"/>
        <w:sz w:val="17"/>
        <w:spacing w:val="14"/>
      </w:rPr>
      <w:t>Al-Mulk International University</w:t>
    </w:r>
    <w:r>
      <w:tab/>
    </w:r>
    <w:r>
      <w:rPr>
        <w:rFonts w:ascii="Fraunces" w:hAnsi="Fraunces"/>
        <w:i/>
        <w:color w:val="5B6372"/>
        <w:sz w:val="19"/>
      </w:rPr>
      <w:t>Institutional Governance Compendium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Archivo SemiBold" w:cs="Archivo SemiBold" w:eastAsia="Archivo SemiBold" w:hAnsi="Archivo SemiBold"/>
      <w:b/>
      <w:i w:val="0"/>
      <w:caps/>
      <w:smallCaps w:val="0"/>
      <w:color w:val="B08625"/>
      <w:sz w:val="19"/>
      <w:lang w:val="en-US"/>
      <w:spacing w:val="22"/>
    </w:rPr>
  </w:style>
  <w:style w:customStyle="1" w:styleId="PartKicker" w:type="paragraph">
    <w:name w:val="PartKicker"/>
    <w:basedOn w:val="Normal"/>
    <w:pPr>
      <w:keepNext w:val="0"/>
      <w:spacing w:after="40" w:before="0" w:line="264" w:lineRule="auto"/>
      <w:suppressAutoHyphens w:val="true"/>
    </w:pPr>
    <w:rPr>
      <w:rFonts w:ascii="Archivo SemiBold" w:cs="Archivo SemiBold" w:eastAsia="Archivo SemiBold" w:hAnsi="Archivo SemiBold"/>
      <w:b/>
      <w:i w:val="0"/>
      <w:caps/>
      <w:smallCaps w:val="0"/>
      <w:color w:val="B08625"/>
      <w:sz w:val="22"/>
      <w:lang w:val="en-US"/>
      <w:spacing w:val="30"/>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2026-07-25T19:43:51Z</dcterms:created>
  <dcterms:modified xsi:type="dcterms:W3CDTF">2026-07-25T19:43:51Z</dcterms:modified>
</cp:coreProperties>
</file>

<file path=docProps/custom.xml><?xml version="1.0" encoding="utf-8"?>
<Properties xmlns="http://schemas.openxmlformats.org/officeDocument/2006/custom-properties" xmlns:vt="http://schemas.openxmlformats.org/officeDocument/2006/docPropsVTypes"/>
</file>