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MOU/JUOS/VIII/2026/21</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sdfgbnMOU/JUOS/VIII/2026/21</w:t>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sdfgbnMOU/JUOS/VIII/2026/21</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sdfgbnMOU/JUOS/VIII/2026/21</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sdfgbnMOU/JUOS/VIII/2026/21</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sdfgbnMOU/JUOS/VIII/2026/21</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sdfgbnMOU/JUOS/VIII/2026/21</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sdfgbnMOU/JUOS/VIII/2026/21</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{{tanda_tangan}}</w:t>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sdfgbnMOU/JUOS/VIII/2026/21</w:t>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