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FB" w:rsidRPr="00BB41FB" w:rsidRDefault="00BB41FB" w:rsidP="00BB41FB">
      <w:pPr>
        <w:widowControl/>
        <w:jc w:val="left"/>
        <w:rPr>
          <w:rFonts w:ascii="Arial" w:eastAsia="宋体" w:hAnsi="Arial" w:cs="Arial"/>
          <w:b/>
          <w:bCs/>
          <w:kern w:val="0"/>
          <w:sz w:val="20"/>
          <w:szCs w:val="20"/>
        </w:rPr>
      </w:pPr>
      <w:bookmarkStart w:id="0" w:name="_GoBack"/>
      <w:r w:rsidRPr="00BB41FB">
        <w:rPr>
          <w:rFonts w:ascii="Arial" w:eastAsia="宋体" w:hAnsi="Arial" w:cs="Arial"/>
          <w:b/>
          <w:bCs/>
          <w:kern w:val="0"/>
          <w:sz w:val="20"/>
          <w:szCs w:val="20"/>
        </w:rPr>
        <w:t>盐酸维拉帕米</w:t>
      </w:r>
    </w:p>
    <w:bookmarkEnd w:id="0"/>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文章版本号：</w:t>
      </w:r>
      <w:r w:rsidRPr="00BB41FB">
        <w:rPr>
          <w:rFonts w:ascii="Arial" w:eastAsia="宋体" w:hAnsi="Arial" w:cs="Arial"/>
          <w:kern w:val="0"/>
          <w:sz w:val="20"/>
          <w:szCs w:val="20"/>
        </w:rPr>
        <w:t>2</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最后发布时间：</w:t>
      </w:r>
      <w:r w:rsidRPr="00BB41FB">
        <w:rPr>
          <w:rFonts w:ascii="Arial" w:eastAsia="宋体" w:hAnsi="Arial" w:cs="Arial"/>
          <w:kern w:val="0"/>
          <w:sz w:val="20"/>
          <w:szCs w:val="20"/>
        </w:rPr>
        <w:t>2014-4-15 9:48:59</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【药物名称】</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中文通用名称：盐酸维拉帕米</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英文通用名称：</w:t>
      </w:r>
      <w:r w:rsidRPr="00BB41FB">
        <w:rPr>
          <w:rFonts w:ascii="Arial" w:eastAsia="宋体" w:hAnsi="Arial" w:cs="Arial"/>
          <w:kern w:val="0"/>
          <w:sz w:val="20"/>
          <w:szCs w:val="20"/>
        </w:rPr>
        <w:t>Verapamil Hydrochloride</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其他名称：奥地迈尔、巴平特佳、导搏定、盖衡、诺富生、戊脉安、盐酸异搏定、</w:t>
      </w:r>
      <w:r w:rsidRPr="00BB41FB">
        <w:rPr>
          <w:rFonts w:ascii="Arial" w:eastAsia="宋体" w:hAnsi="Arial" w:cs="Arial"/>
          <w:kern w:val="0"/>
          <w:sz w:val="20"/>
          <w:szCs w:val="20"/>
        </w:rPr>
        <w:t>Cordilox</w:t>
      </w:r>
      <w:r w:rsidRPr="00BB41FB">
        <w:rPr>
          <w:rFonts w:ascii="Arial" w:eastAsia="宋体" w:hAnsi="Arial" w:cs="Arial"/>
          <w:kern w:val="0"/>
          <w:sz w:val="20"/>
          <w:szCs w:val="20"/>
        </w:rPr>
        <w:t>、</w:t>
      </w:r>
      <w:r w:rsidRPr="00BB41FB">
        <w:rPr>
          <w:rFonts w:ascii="Arial" w:eastAsia="宋体" w:hAnsi="Arial" w:cs="Arial"/>
          <w:kern w:val="0"/>
          <w:sz w:val="20"/>
          <w:szCs w:val="20"/>
        </w:rPr>
        <w:t>Isoptin</w:t>
      </w:r>
      <w:r w:rsidRPr="00BB41FB">
        <w:rPr>
          <w:rFonts w:ascii="Arial" w:eastAsia="宋体" w:hAnsi="Arial" w:cs="Arial"/>
          <w:kern w:val="0"/>
          <w:sz w:val="20"/>
          <w:szCs w:val="20"/>
        </w:rPr>
        <w:t>、</w:t>
      </w:r>
      <w:r w:rsidRPr="00BB41FB">
        <w:rPr>
          <w:rFonts w:ascii="Arial" w:eastAsia="宋体" w:hAnsi="Arial" w:cs="Arial"/>
          <w:kern w:val="0"/>
          <w:sz w:val="20"/>
          <w:szCs w:val="20"/>
        </w:rPr>
        <w:t>Manidon</w:t>
      </w:r>
      <w:r w:rsidRPr="00BB41FB">
        <w:rPr>
          <w:rFonts w:ascii="Arial" w:eastAsia="宋体" w:hAnsi="Arial" w:cs="Arial"/>
          <w:kern w:val="0"/>
          <w:sz w:val="20"/>
          <w:szCs w:val="20"/>
        </w:rPr>
        <w:t>、</w:t>
      </w:r>
      <w:r w:rsidRPr="00BB41FB">
        <w:rPr>
          <w:rFonts w:ascii="Arial" w:eastAsia="宋体" w:hAnsi="Arial" w:cs="Arial"/>
          <w:kern w:val="0"/>
          <w:sz w:val="20"/>
          <w:szCs w:val="20"/>
        </w:rPr>
        <w:t>Novopressan</w:t>
      </w:r>
      <w:r w:rsidRPr="00BB41FB">
        <w:rPr>
          <w:rFonts w:ascii="Arial" w:eastAsia="宋体" w:hAnsi="Arial" w:cs="Arial"/>
          <w:kern w:val="0"/>
          <w:sz w:val="20"/>
          <w:szCs w:val="20"/>
        </w:rPr>
        <w:t>、</w:t>
      </w:r>
      <w:r w:rsidRPr="00BB41FB">
        <w:rPr>
          <w:rFonts w:ascii="Arial" w:eastAsia="宋体" w:hAnsi="Arial" w:cs="Arial"/>
          <w:kern w:val="0"/>
          <w:sz w:val="20"/>
          <w:szCs w:val="20"/>
        </w:rPr>
        <w:t>Verelan PM</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【药理分类】</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心血管系统用药</w:t>
      </w:r>
      <w:r w:rsidRPr="00BB41FB">
        <w:rPr>
          <w:rFonts w:ascii="Arial" w:eastAsia="宋体" w:hAnsi="Arial" w:cs="Arial"/>
          <w:kern w:val="0"/>
          <w:sz w:val="20"/>
          <w:szCs w:val="20"/>
        </w:rPr>
        <w:t>&gt;&gt;</w:t>
      </w:r>
      <w:r w:rsidRPr="00BB41FB">
        <w:rPr>
          <w:rFonts w:ascii="Arial" w:eastAsia="宋体" w:hAnsi="Arial" w:cs="Arial"/>
          <w:kern w:val="0"/>
          <w:sz w:val="20"/>
          <w:szCs w:val="20"/>
        </w:rPr>
        <w:t>降血压药</w:t>
      </w:r>
      <w:r w:rsidRPr="00BB41FB">
        <w:rPr>
          <w:rFonts w:ascii="Arial" w:eastAsia="宋体" w:hAnsi="Arial" w:cs="Arial"/>
          <w:kern w:val="0"/>
          <w:sz w:val="20"/>
          <w:szCs w:val="20"/>
        </w:rPr>
        <w:t>&gt;&gt;</w:t>
      </w:r>
      <w:r w:rsidRPr="00BB41FB">
        <w:rPr>
          <w:rFonts w:ascii="Arial" w:eastAsia="宋体" w:hAnsi="Arial" w:cs="Arial"/>
          <w:kern w:val="0"/>
          <w:sz w:val="20"/>
          <w:szCs w:val="20"/>
        </w:rPr>
        <w:t>钙通道阻滞药</w:t>
      </w:r>
      <w:r w:rsidRPr="00BB41FB">
        <w:rPr>
          <w:rFonts w:ascii="Arial" w:eastAsia="宋体" w:hAnsi="Arial" w:cs="Arial"/>
          <w:kern w:val="0"/>
          <w:sz w:val="20"/>
          <w:szCs w:val="20"/>
        </w:rPr>
        <w:t>&gt;&gt;</w:t>
      </w:r>
      <w:r w:rsidRPr="00BB41FB">
        <w:rPr>
          <w:rFonts w:ascii="Arial" w:eastAsia="宋体" w:hAnsi="Arial" w:cs="Arial"/>
          <w:kern w:val="0"/>
          <w:sz w:val="20"/>
          <w:szCs w:val="20"/>
        </w:rPr>
        <w:t>二氢吡啶类</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心血管系统用药</w:t>
      </w:r>
      <w:r w:rsidRPr="00BB41FB">
        <w:rPr>
          <w:rFonts w:ascii="Arial" w:eastAsia="宋体" w:hAnsi="Arial" w:cs="Arial"/>
          <w:kern w:val="0"/>
          <w:sz w:val="20"/>
          <w:szCs w:val="20"/>
        </w:rPr>
        <w:t>&gt;&gt;</w:t>
      </w:r>
      <w:r w:rsidRPr="00BB41FB">
        <w:rPr>
          <w:rFonts w:ascii="Arial" w:eastAsia="宋体" w:hAnsi="Arial" w:cs="Arial"/>
          <w:kern w:val="0"/>
          <w:sz w:val="20"/>
          <w:szCs w:val="20"/>
        </w:rPr>
        <w:t>抗心绞痛药</w:t>
      </w:r>
      <w:r w:rsidRPr="00BB41FB">
        <w:rPr>
          <w:rFonts w:ascii="Arial" w:eastAsia="宋体" w:hAnsi="Arial" w:cs="Arial"/>
          <w:kern w:val="0"/>
          <w:sz w:val="20"/>
          <w:szCs w:val="20"/>
        </w:rPr>
        <w:t>&gt;&gt;</w:t>
      </w:r>
      <w:r w:rsidRPr="00BB41FB">
        <w:rPr>
          <w:rFonts w:ascii="Arial" w:eastAsia="宋体" w:hAnsi="Arial" w:cs="Arial"/>
          <w:kern w:val="0"/>
          <w:sz w:val="20"/>
          <w:szCs w:val="20"/>
        </w:rPr>
        <w:t>钙通道阻滞药</w:t>
      </w:r>
      <w:r w:rsidRPr="00BB41FB">
        <w:rPr>
          <w:rFonts w:ascii="Arial" w:eastAsia="宋体" w:hAnsi="Arial" w:cs="Arial"/>
          <w:kern w:val="0"/>
          <w:sz w:val="20"/>
          <w:szCs w:val="20"/>
        </w:rPr>
        <w:t>&gt;&gt;</w:t>
      </w:r>
      <w:r w:rsidRPr="00BB41FB">
        <w:rPr>
          <w:rFonts w:ascii="Arial" w:eastAsia="宋体" w:hAnsi="Arial" w:cs="Arial"/>
          <w:kern w:val="0"/>
          <w:sz w:val="20"/>
          <w:szCs w:val="20"/>
        </w:rPr>
        <w:t>二氢吡啶类</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精神障碍用药</w:t>
      </w:r>
      <w:r w:rsidRPr="00BB41FB">
        <w:rPr>
          <w:rFonts w:ascii="Arial" w:eastAsia="宋体" w:hAnsi="Arial" w:cs="Arial"/>
          <w:kern w:val="0"/>
          <w:sz w:val="20"/>
          <w:szCs w:val="20"/>
        </w:rPr>
        <w:t>&gt;&gt;</w:t>
      </w:r>
      <w:r w:rsidRPr="00BB41FB">
        <w:rPr>
          <w:rFonts w:ascii="Arial" w:eastAsia="宋体" w:hAnsi="Arial" w:cs="Arial"/>
          <w:kern w:val="0"/>
          <w:sz w:val="20"/>
          <w:szCs w:val="20"/>
        </w:rPr>
        <w:t>抗精神病药</w:t>
      </w:r>
      <w:r w:rsidRPr="00BB41FB">
        <w:rPr>
          <w:rFonts w:ascii="Arial" w:eastAsia="宋体" w:hAnsi="Arial" w:cs="Arial"/>
          <w:kern w:val="0"/>
          <w:sz w:val="20"/>
          <w:szCs w:val="20"/>
        </w:rPr>
        <w:t>&gt;&gt;</w:t>
      </w:r>
      <w:r w:rsidRPr="00BB41FB">
        <w:rPr>
          <w:rFonts w:ascii="Arial" w:eastAsia="宋体" w:hAnsi="Arial" w:cs="Arial"/>
          <w:kern w:val="0"/>
          <w:sz w:val="20"/>
          <w:szCs w:val="20"/>
        </w:rPr>
        <w:t>其它抗精神病药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心血管系统用药</w:t>
      </w:r>
      <w:r w:rsidRPr="00BB41FB">
        <w:rPr>
          <w:rFonts w:ascii="Arial" w:eastAsia="宋体" w:hAnsi="Arial" w:cs="Arial"/>
          <w:kern w:val="0"/>
          <w:sz w:val="20"/>
          <w:szCs w:val="20"/>
        </w:rPr>
        <w:t>&gt;&gt;</w:t>
      </w:r>
      <w:r w:rsidRPr="00BB41FB">
        <w:rPr>
          <w:rFonts w:ascii="Arial" w:eastAsia="宋体" w:hAnsi="Arial" w:cs="Arial"/>
          <w:kern w:val="0"/>
          <w:sz w:val="20"/>
          <w:szCs w:val="20"/>
        </w:rPr>
        <w:t>抗心律失常药</w:t>
      </w:r>
      <w:r w:rsidRPr="00BB41FB">
        <w:rPr>
          <w:rFonts w:ascii="Arial" w:eastAsia="宋体" w:hAnsi="Arial" w:cs="Arial"/>
          <w:kern w:val="0"/>
          <w:sz w:val="20"/>
          <w:szCs w:val="20"/>
        </w:rPr>
        <w:t>&gt;&gt;</w:t>
      </w:r>
      <w:r w:rsidRPr="00BB41FB">
        <w:rPr>
          <w:rFonts w:ascii="Arial" w:eastAsia="宋体" w:hAnsi="Arial" w:cs="Arial"/>
          <w:kern w:val="0"/>
          <w:sz w:val="20"/>
          <w:szCs w:val="20"/>
        </w:rPr>
        <w:t>钙通道阻滞药</w:t>
      </w:r>
      <w:r w:rsidRPr="00BB41FB">
        <w:rPr>
          <w:rFonts w:ascii="Arial" w:eastAsia="宋体" w:hAnsi="Arial" w:cs="Arial"/>
          <w:kern w:val="0"/>
          <w:sz w:val="20"/>
          <w:szCs w:val="20"/>
        </w:rPr>
        <w:t>(</w:t>
      </w:r>
      <w:r w:rsidRPr="00BB41FB">
        <w:rPr>
          <w:rFonts w:ascii="微软雅黑" w:eastAsia="微软雅黑" w:hAnsi="微软雅黑" w:cs="微软雅黑" w:hint="eastAsia"/>
          <w:kern w:val="0"/>
          <w:sz w:val="20"/>
          <w:szCs w:val="20"/>
        </w:rPr>
        <w:t>Ⅳ</w:t>
      </w:r>
      <w:r w:rsidRPr="00BB41FB">
        <w:rPr>
          <w:rFonts w:ascii="Arial" w:eastAsia="宋体" w:hAnsi="Arial" w:cs="Arial"/>
          <w:kern w:val="0"/>
          <w:sz w:val="20"/>
          <w:szCs w:val="20"/>
        </w:rPr>
        <w:t>类</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【临床应用】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CFDA</w:t>
      </w:r>
      <w:r w:rsidRPr="00BB41FB">
        <w:rPr>
          <w:rFonts w:ascii="Arial" w:eastAsia="宋体" w:hAnsi="Arial" w:cs="Arial"/>
          <w:b/>
          <w:bCs/>
          <w:kern w:val="0"/>
          <w:sz w:val="20"/>
          <w:szCs w:val="20"/>
        </w:rPr>
        <w:t>说明书适应症</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口服适用于治疗：</w:t>
      </w:r>
      <w:r w:rsidRPr="00BB41FB">
        <w:rPr>
          <w:rFonts w:ascii="Arial" w:eastAsia="宋体" w:hAnsi="Arial" w:cs="Arial"/>
          <w:kern w:val="0"/>
          <w:sz w:val="20"/>
          <w:szCs w:val="20"/>
        </w:rPr>
        <w:t>(1)</w:t>
      </w:r>
      <w:r w:rsidRPr="00BB41FB">
        <w:rPr>
          <w:rFonts w:ascii="Arial" w:eastAsia="宋体" w:hAnsi="Arial" w:cs="Arial"/>
          <w:kern w:val="0"/>
          <w:sz w:val="20"/>
          <w:szCs w:val="20"/>
        </w:rPr>
        <w:t>心绞痛：变异型心绞痛、不稳定性心绞痛、慢性稳定性心绞痛。</w:t>
      </w:r>
      <w:r w:rsidRPr="00BB41FB">
        <w:rPr>
          <w:rFonts w:ascii="Arial" w:eastAsia="宋体" w:hAnsi="Arial" w:cs="Arial"/>
          <w:kern w:val="0"/>
          <w:sz w:val="20"/>
          <w:szCs w:val="20"/>
        </w:rPr>
        <w:t>(2)</w:t>
      </w:r>
      <w:r w:rsidRPr="00BB41FB">
        <w:rPr>
          <w:rFonts w:ascii="Arial" w:eastAsia="宋体" w:hAnsi="Arial" w:cs="Arial"/>
          <w:kern w:val="0"/>
          <w:sz w:val="20"/>
          <w:szCs w:val="20"/>
        </w:rPr>
        <w:t>与地高辛合用控制慢性心房颤动和</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w:t>
      </w:r>
      <w:r w:rsidRPr="00BB41FB">
        <w:rPr>
          <w:rFonts w:ascii="Arial" w:eastAsia="宋体" w:hAnsi="Arial" w:cs="Arial"/>
          <w:kern w:val="0"/>
          <w:sz w:val="20"/>
          <w:szCs w:val="20"/>
        </w:rPr>
        <w:t>心房扑动时的心室率；预防阵发性室上性心动过速的反复发作。</w:t>
      </w:r>
      <w:r w:rsidRPr="00BB41FB">
        <w:rPr>
          <w:rFonts w:ascii="Arial" w:eastAsia="宋体" w:hAnsi="Arial" w:cs="Arial"/>
          <w:kern w:val="0"/>
          <w:sz w:val="20"/>
          <w:szCs w:val="20"/>
        </w:rPr>
        <w:t>(3)</w:t>
      </w:r>
      <w:r w:rsidRPr="00BB41FB">
        <w:rPr>
          <w:rFonts w:ascii="Arial" w:eastAsia="宋体" w:hAnsi="Arial" w:cs="Arial"/>
          <w:kern w:val="0"/>
          <w:sz w:val="20"/>
          <w:szCs w:val="20"/>
        </w:rPr>
        <w:t>原发性高血压。</w:t>
      </w:r>
      <w:r w:rsidRPr="00BB41FB">
        <w:rPr>
          <w:rFonts w:ascii="Arial" w:eastAsia="宋体" w:hAnsi="Arial" w:cs="Arial"/>
          <w:kern w:val="0"/>
          <w:sz w:val="20"/>
          <w:szCs w:val="20"/>
        </w:rPr>
        <w:t>(4)</w:t>
      </w:r>
      <w:r w:rsidRPr="00BB41FB">
        <w:rPr>
          <w:rFonts w:ascii="Arial" w:eastAsia="宋体" w:hAnsi="Arial" w:cs="Arial"/>
          <w:kern w:val="0"/>
          <w:sz w:val="20"/>
          <w:szCs w:val="20"/>
        </w:rPr>
        <w:t>肥厚型心肌病。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静脉给药适用于治疗：</w:t>
      </w:r>
      <w:r w:rsidRPr="00BB41FB">
        <w:rPr>
          <w:rFonts w:ascii="Arial" w:eastAsia="宋体" w:hAnsi="Arial" w:cs="Arial"/>
          <w:kern w:val="0"/>
          <w:sz w:val="20"/>
          <w:szCs w:val="20"/>
        </w:rPr>
        <w:t>(1)</w:t>
      </w:r>
      <w:r w:rsidRPr="00BB41FB">
        <w:rPr>
          <w:rFonts w:ascii="Arial" w:eastAsia="宋体" w:hAnsi="Arial" w:cs="Arial"/>
          <w:kern w:val="0"/>
          <w:sz w:val="20"/>
          <w:szCs w:val="20"/>
        </w:rPr>
        <w:t>快速阵发性室上性心动过速的转复。</w:t>
      </w:r>
      <w:r w:rsidRPr="00BB41FB">
        <w:rPr>
          <w:rFonts w:ascii="Arial" w:eastAsia="宋体" w:hAnsi="Arial" w:cs="Arial"/>
          <w:kern w:val="0"/>
          <w:sz w:val="20"/>
          <w:szCs w:val="20"/>
        </w:rPr>
        <w:t>(2)</w:t>
      </w:r>
      <w:r w:rsidRPr="00BB41FB">
        <w:rPr>
          <w:rFonts w:ascii="Arial" w:eastAsia="宋体" w:hAnsi="Arial" w:cs="Arial"/>
          <w:kern w:val="0"/>
          <w:sz w:val="20"/>
          <w:szCs w:val="20"/>
        </w:rPr>
        <w:t>心房扑动或心房颤动心室率的暂时控制。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其他临床应用参考</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用于预防偏头痛。</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用于双相情感障碍</w:t>
      </w:r>
      <w:r w:rsidRPr="00BB41FB">
        <w:rPr>
          <w:rFonts w:ascii="Arial" w:eastAsia="宋体" w:hAnsi="Arial" w:cs="Arial"/>
          <w:kern w:val="0"/>
          <w:sz w:val="20"/>
          <w:szCs w:val="20"/>
        </w:rPr>
        <w:t>(</w:t>
      </w:r>
      <w:r w:rsidRPr="00BB41FB">
        <w:rPr>
          <w:rFonts w:ascii="Arial" w:eastAsia="宋体" w:hAnsi="Arial" w:cs="Arial"/>
          <w:kern w:val="0"/>
          <w:sz w:val="20"/>
          <w:szCs w:val="20"/>
        </w:rPr>
        <w:t>躁狂相</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【用法与用量】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成人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lastRenderedPageBreak/>
        <w:t>◆</w:t>
      </w:r>
      <w:r w:rsidRPr="00BB41FB">
        <w:rPr>
          <w:rFonts w:ascii="Arial" w:eastAsia="宋体" w:hAnsi="Arial" w:cs="Arial"/>
          <w:kern w:val="0"/>
          <w:sz w:val="20"/>
          <w:szCs w:val="20"/>
        </w:rPr>
        <w:t>常规剂量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心绞痛</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(1)</w:t>
      </w:r>
      <w:r w:rsidRPr="00BB41FB">
        <w:rPr>
          <w:rFonts w:ascii="Arial" w:eastAsia="宋体" w:hAnsi="Arial" w:cs="Arial"/>
          <w:kern w:val="0"/>
          <w:sz w:val="20"/>
          <w:szCs w:val="20"/>
        </w:rPr>
        <w:t>普通片剂：一般剂量为一次</w:t>
      </w:r>
      <w:r w:rsidRPr="00BB41FB">
        <w:rPr>
          <w:rFonts w:ascii="Arial" w:eastAsia="宋体" w:hAnsi="Arial" w:cs="Arial"/>
          <w:kern w:val="0"/>
          <w:sz w:val="20"/>
          <w:szCs w:val="20"/>
        </w:rPr>
        <w:t>80-120mg</w:t>
      </w:r>
      <w:r w:rsidRPr="00BB41FB">
        <w:rPr>
          <w:rFonts w:ascii="Arial" w:eastAsia="宋体" w:hAnsi="Arial" w:cs="Arial"/>
          <w:kern w:val="0"/>
          <w:sz w:val="20"/>
          <w:szCs w:val="20"/>
        </w:rPr>
        <w:t>，一日</w:t>
      </w:r>
      <w:r w:rsidRPr="00BB41FB">
        <w:rPr>
          <w:rFonts w:ascii="Arial" w:eastAsia="宋体" w:hAnsi="Arial" w:cs="Arial"/>
          <w:kern w:val="0"/>
          <w:sz w:val="20"/>
          <w:szCs w:val="20"/>
        </w:rPr>
        <w:t>3</w:t>
      </w:r>
      <w:r w:rsidRPr="00BB41FB">
        <w:rPr>
          <w:rFonts w:ascii="Arial" w:eastAsia="宋体" w:hAnsi="Arial" w:cs="Arial"/>
          <w:kern w:val="0"/>
          <w:sz w:val="20"/>
          <w:szCs w:val="20"/>
        </w:rPr>
        <w:t>次。约在用药后</w:t>
      </w:r>
      <w:r w:rsidRPr="00BB41FB">
        <w:rPr>
          <w:rFonts w:ascii="Arial" w:eastAsia="宋体" w:hAnsi="Arial" w:cs="Arial"/>
          <w:kern w:val="0"/>
          <w:sz w:val="20"/>
          <w:szCs w:val="20"/>
        </w:rPr>
        <w:t>8</w:t>
      </w:r>
      <w:r w:rsidRPr="00BB41FB">
        <w:rPr>
          <w:rFonts w:ascii="Arial" w:eastAsia="宋体" w:hAnsi="Arial" w:cs="Arial"/>
          <w:kern w:val="0"/>
          <w:sz w:val="20"/>
          <w:szCs w:val="20"/>
        </w:rPr>
        <w:t>小时根据疗效和安全评估决定是否增量。一日最大剂量为</w:t>
      </w:r>
      <w:r w:rsidRPr="00BB41FB">
        <w:rPr>
          <w:rFonts w:ascii="Arial" w:eastAsia="宋体" w:hAnsi="Arial" w:cs="Arial"/>
          <w:kern w:val="0"/>
          <w:sz w:val="20"/>
          <w:szCs w:val="20"/>
        </w:rPr>
        <w:t>480mg</w:t>
      </w:r>
      <w:r w:rsidRPr="00BB41FB">
        <w:rPr>
          <w:rFonts w:ascii="Arial" w:eastAsia="宋体" w:hAnsi="Arial" w:cs="Arial"/>
          <w:kern w:val="0"/>
          <w:sz w:val="20"/>
          <w:szCs w:val="20"/>
        </w:rPr>
        <w:t>。</w:t>
      </w:r>
      <w:r w:rsidRPr="00BB41FB">
        <w:rPr>
          <w:rFonts w:ascii="Arial" w:eastAsia="宋体" w:hAnsi="Arial" w:cs="Arial"/>
          <w:kern w:val="0"/>
          <w:sz w:val="20"/>
          <w:szCs w:val="20"/>
        </w:rPr>
        <w:t>(2)</w:t>
      </w:r>
      <w:r w:rsidRPr="00BB41FB">
        <w:rPr>
          <w:rFonts w:ascii="Arial" w:eastAsia="宋体" w:hAnsi="Arial" w:cs="Arial"/>
          <w:kern w:val="0"/>
          <w:sz w:val="20"/>
          <w:szCs w:val="20"/>
        </w:rPr>
        <w:t>缓释制剂：一次</w:t>
      </w:r>
      <w:r w:rsidRPr="00BB41FB">
        <w:rPr>
          <w:rFonts w:ascii="Arial" w:eastAsia="宋体" w:hAnsi="Arial" w:cs="Arial"/>
          <w:kern w:val="0"/>
          <w:sz w:val="20"/>
          <w:szCs w:val="20"/>
        </w:rPr>
        <w:t>180mg</w:t>
      </w:r>
      <w:r w:rsidRPr="00BB41FB">
        <w:rPr>
          <w:rFonts w:ascii="Arial" w:eastAsia="宋体" w:hAnsi="Arial" w:cs="Arial"/>
          <w:kern w:val="0"/>
          <w:sz w:val="20"/>
          <w:szCs w:val="20"/>
        </w:rPr>
        <w:t>，一日</w:t>
      </w:r>
      <w:r w:rsidRPr="00BB41FB">
        <w:rPr>
          <w:rFonts w:ascii="Arial" w:eastAsia="宋体" w:hAnsi="Arial" w:cs="Arial"/>
          <w:kern w:val="0"/>
          <w:sz w:val="20"/>
          <w:szCs w:val="20"/>
        </w:rPr>
        <w:t>1</w:t>
      </w:r>
      <w:r w:rsidRPr="00BB41FB">
        <w:rPr>
          <w:rFonts w:ascii="Arial" w:eastAsia="宋体" w:hAnsi="Arial" w:cs="Arial"/>
          <w:kern w:val="0"/>
          <w:sz w:val="20"/>
          <w:szCs w:val="20"/>
        </w:rPr>
        <w:t>次。</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心律失常</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一日最大剂量为</w:t>
      </w:r>
      <w:r w:rsidRPr="00BB41FB">
        <w:rPr>
          <w:rFonts w:ascii="Arial" w:eastAsia="宋体" w:hAnsi="Arial" w:cs="Arial"/>
          <w:kern w:val="0"/>
          <w:sz w:val="20"/>
          <w:szCs w:val="20"/>
        </w:rPr>
        <w:t>480mg</w:t>
      </w:r>
      <w:r w:rsidRPr="00BB41FB">
        <w:rPr>
          <w:rFonts w:ascii="Arial" w:eastAsia="宋体" w:hAnsi="Arial" w:cs="Arial"/>
          <w:kern w:val="0"/>
          <w:sz w:val="20"/>
          <w:szCs w:val="20"/>
        </w:rPr>
        <w:t>。</w:t>
      </w:r>
      <w:r w:rsidRPr="00BB41FB">
        <w:rPr>
          <w:rFonts w:ascii="Arial" w:eastAsia="宋体" w:hAnsi="Arial" w:cs="Arial"/>
          <w:kern w:val="0"/>
          <w:sz w:val="20"/>
          <w:szCs w:val="20"/>
        </w:rPr>
        <w:t>(1)</w:t>
      </w:r>
      <w:r w:rsidRPr="00BB41FB">
        <w:rPr>
          <w:rFonts w:ascii="Arial" w:eastAsia="宋体" w:hAnsi="Arial" w:cs="Arial"/>
          <w:kern w:val="0"/>
          <w:sz w:val="20"/>
          <w:szCs w:val="20"/>
        </w:rPr>
        <w:t>慢性心房颤动服用洋地黄治疗的患者，一日总量为</w:t>
      </w:r>
      <w:r w:rsidRPr="00BB41FB">
        <w:rPr>
          <w:rFonts w:ascii="Arial" w:eastAsia="宋体" w:hAnsi="Arial" w:cs="Arial"/>
          <w:kern w:val="0"/>
          <w:sz w:val="20"/>
          <w:szCs w:val="20"/>
        </w:rPr>
        <w:t>240-320mg</w:t>
      </w:r>
      <w:r w:rsidRPr="00BB41FB">
        <w:rPr>
          <w:rFonts w:ascii="Arial" w:eastAsia="宋体" w:hAnsi="Arial" w:cs="Arial"/>
          <w:kern w:val="0"/>
          <w:sz w:val="20"/>
          <w:szCs w:val="20"/>
        </w:rPr>
        <w:t>，分</w:t>
      </w:r>
      <w:r w:rsidRPr="00BB41FB">
        <w:rPr>
          <w:rFonts w:ascii="Arial" w:eastAsia="宋体" w:hAnsi="Arial" w:cs="Arial"/>
          <w:kern w:val="0"/>
          <w:sz w:val="20"/>
          <w:szCs w:val="20"/>
        </w:rPr>
        <w:t>3-4</w:t>
      </w:r>
      <w:r w:rsidRPr="00BB41FB">
        <w:rPr>
          <w:rFonts w:ascii="Arial" w:eastAsia="宋体" w:hAnsi="Arial" w:cs="Arial"/>
          <w:kern w:val="0"/>
          <w:sz w:val="20"/>
          <w:szCs w:val="20"/>
        </w:rPr>
        <w:t>次服用。</w:t>
      </w:r>
      <w:r w:rsidRPr="00BB41FB">
        <w:rPr>
          <w:rFonts w:ascii="Arial" w:eastAsia="宋体" w:hAnsi="Arial" w:cs="Arial"/>
          <w:kern w:val="0"/>
          <w:sz w:val="20"/>
          <w:szCs w:val="20"/>
        </w:rPr>
        <w:t>(2)</w:t>
      </w:r>
      <w:r w:rsidRPr="00BB41FB">
        <w:rPr>
          <w:rFonts w:ascii="Arial" w:eastAsia="宋体" w:hAnsi="Arial" w:cs="Arial"/>
          <w:kern w:val="0"/>
          <w:sz w:val="20"/>
          <w:szCs w:val="20"/>
        </w:rPr>
        <w:t>预防阵发性室上性心动过速</w:t>
      </w:r>
      <w:r w:rsidRPr="00BB41FB">
        <w:rPr>
          <w:rFonts w:ascii="Arial" w:eastAsia="宋体" w:hAnsi="Arial" w:cs="Arial"/>
          <w:kern w:val="0"/>
          <w:sz w:val="20"/>
          <w:szCs w:val="20"/>
        </w:rPr>
        <w:t>(</w:t>
      </w:r>
      <w:r w:rsidRPr="00BB41FB">
        <w:rPr>
          <w:rFonts w:ascii="Arial" w:eastAsia="宋体" w:hAnsi="Arial" w:cs="Arial"/>
          <w:kern w:val="0"/>
          <w:sz w:val="20"/>
          <w:szCs w:val="20"/>
        </w:rPr>
        <w:t>未服用洋地黄的患者</w:t>
      </w:r>
      <w:r w:rsidRPr="00BB41FB">
        <w:rPr>
          <w:rFonts w:ascii="Arial" w:eastAsia="宋体" w:hAnsi="Arial" w:cs="Arial"/>
          <w:kern w:val="0"/>
          <w:sz w:val="20"/>
          <w:szCs w:val="20"/>
        </w:rPr>
        <w:t>)</w:t>
      </w:r>
      <w:r w:rsidRPr="00BB41FB">
        <w:rPr>
          <w:rFonts w:ascii="Arial" w:eastAsia="宋体" w:hAnsi="Arial" w:cs="Arial"/>
          <w:kern w:val="0"/>
          <w:sz w:val="20"/>
          <w:szCs w:val="20"/>
        </w:rPr>
        <w:t>，一日总量为</w:t>
      </w:r>
      <w:r w:rsidRPr="00BB41FB">
        <w:rPr>
          <w:rFonts w:ascii="Arial" w:eastAsia="宋体" w:hAnsi="Arial" w:cs="Arial"/>
          <w:kern w:val="0"/>
          <w:sz w:val="20"/>
          <w:szCs w:val="20"/>
        </w:rPr>
        <w:t>240-480mg</w:t>
      </w:r>
      <w:r w:rsidRPr="00BB41FB">
        <w:rPr>
          <w:rFonts w:ascii="Arial" w:eastAsia="宋体" w:hAnsi="Arial" w:cs="Arial"/>
          <w:kern w:val="0"/>
          <w:sz w:val="20"/>
          <w:szCs w:val="20"/>
        </w:rPr>
        <w:t>，分</w:t>
      </w:r>
      <w:r w:rsidRPr="00BB41FB">
        <w:rPr>
          <w:rFonts w:ascii="Arial" w:eastAsia="宋体" w:hAnsi="Arial" w:cs="Arial"/>
          <w:kern w:val="0"/>
          <w:sz w:val="20"/>
          <w:szCs w:val="20"/>
        </w:rPr>
        <w:t>3-4</w:t>
      </w:r>
      <w:r w:rsidRPr="00BB41FB">
        <w:rPr>
          <w:rFonts w:ascii="Arial" w:eastAsia="宋体" w:hAnsi="Arial" w:cs="Arial"/>
          <w:kern w:val="0"/>
          <w:sz w:val="20"/>
          <w:szCs w:val="20"/>
        </w:rPr>
        <w:t>次服用。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原发性高血压</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(1)</w:t>
      </w:r>
      <w:r w:rsidRPr="00BB41FB">
        <w:rPr>
          <w:rFonts w:ascii="Arial" w:eastAsia="宋体" w:hAnsi="Arial" w:cs="Arial"/>
          <w:kern w:val="0"/>
          <w:sz w:val="20"/>
          <w:szCs w:val="20"/>
        </w:rPr>
        <w:t>普通片剂：一般初始剂量为一次</w:t>
      </w:r>
      <w:r w:rsidRPr="00BB41FB">
        <w:rPr>
          <w:rFonts w:ascii="Arial" w:eastAsia="宋体" w:hAnsi="Arial" w:cs="Arial"/>
          <w:kern w:val="0"/>
          <w:sz w:val="20"/>
          <w:szCs w:val="20"/>
        </w:rPr>
        <w:t>80mg</w:t>
      </w:r>
      <w:r w:rsidRPr="00BB41FB">
        <w:rPr>
          <w:rFonts w:ascii="Arial" w:eastAsia="宋体" w:hAnsi="Arial" w:cs="Arial"/>
          <w:kern w:val="0"/>
          <w:sz w:val="20"/>
          <w:szCs w:val="20"/>
        </w:rPr>
        <w:t>，一日</w:t>
      </w:r>
      <w:r w:rsidRPr="00BB41FB">
        <w:rPr>
          <w:rFonts w:ascii="Arial" w:eastAsia="宋体" w:hAnsi="Arial" w:cs="Arial"/>
          <w:kern w:val="0"/>
          <w:sz w:val="20"/>
          <w:szCs w:val="20"/>
        </w:rPr>
        <w:t>3</w:t>
      </w:r>
      <w:r w:rsidRPr="00BB41FB">
        <w:rPr>
          <w:rFonts w:ascii="Arial" w:eastAsia="宋体" w:hAnsi="Arial" w:cs="Arial"/>
          <w:kern w:val="0"/>
          <w:sz w:val="20"/>
          <w:szCs w:val="20"/>
        </w:rPr>
        <w:t>次。使用剂量可达一日</w:t>
      </w:r>
      <w:r w:rsidRPr="00BB41FB">
        <w:rPr>
          <w:rFonts w:ascii="Arial" w:eastAsia="宋体" w:hAnsi="Arial" w:cs="Arial"/>
          <w:kern w:val="0"/>
          <w:sz w:val="20"/>
          <w:szCs w:val="20"/>
        </w:rPr>
        <w:t>360-480mg</w:t>
      </w:r>
      <w:r w:rsidRPr="00BB41FB">
        <w:rPr>
          <w:rFonts w:ascii="Arial" w:eastAsia="宋体" w:hAnsi="Arial" w:cs="Arial"/>
          <w:kern w:val="0"/>
          <w:sz w:val="20"/>
          <w:szCs w:val="20"/>
        </w:rPr>
        <w:t>。对低剂量即有反应的体型瘦小者，应考虑初始剂量为一次</w:t>
      </w:r>
      <w:r w:rsidRPr="00BB41FB">
        <w:rPr>
          <w:rFonts w:ascii="Arial" w:eastAsia="宋体" w:hAnsi="Arial" w:cs="Arial"/>
          <w:kern w:val="0"/>
          <w:sz w:val="20"/>
          <w:szCs w:val="20"/>
        </w:rPr>
        <w:t>40mg</w:t>
      </w:r>
      <w:r w:rsidRPr="00BB41FB">
        <w:rPr>
          <w:rFonts w:ascii="Arial" w:eastAsia="宋体" w:hAnsi="Arial" w:cs="Arial"/>
          <w:kern w:val="0"/>
          <w:sz w:val="20"/>
          <w:szCs w:val="20"/>
        </w:rPr>
        <w:t>，一日</w:t>
      </w:r>
      <w:r w:rsidRPr="00BB41FB">
        <w:rPr>
          <w:rFonts w:ascii="Arial" w:eastAsia="宋体" w:hAnsi="Arial" w:cs="Arial"/>
          <w:kern w:val="0"/>
          <w:sz w:val="20"/>
          <w:szCs w:val="20"/>
        </w:rPr>
        <w:t>3</w:t>
      </w:r>
      <w:r w:rsidRPr="00BB41FB">
        <w:rPr>
          <w:rFonts w:ascii="Arial" w:eastAsia="宋体" w:hAnsi="Arial" w:cs="Arial"/>
          <w:kern w:val="0"/>
          <w:sz w:val="20"/>
          <w:szCs w:val="20"/>
        </w:rPr>
        <w:t>次。一日最大剂量为</w:t>
      </w:r>
      <w:r w:rsidRPr="00BB41FB">
        <w:rPr>
          <w:rFonts w:ascii="Arial" w:eastAsia="宋体" w:hAnsi="Arial" w:cs="Arial"/>
          <w:kern w:val="0"/>
          <w:sz w:val="20"/>
          <w:szCs w:val="20"/>
        </w:rPr>
        <w:t>480mg</w:t>
      </w:r>
      <w:r w:rsidRPr="00BB41FB">
        <w:rPr>
          <w:rFonts w:ascii="Arial" w:eastAsia="宋体" w:hAnsi="Arial" w:cs="Arial"/>
          <w:kern w:val="0"/>
          <w:sz w:val="20"/>
          <w:szCs w:val="20"/>
        </w:rPr>
        <w:t>。</w:t>
      </w:r>
      <w:r w:rsidRPr="00BB41FB">
        <w:rPr>
          <w:rFonts w:ascii="Arial" w:eastAsia="宋体" w:hAnsi="Arial" w:cs="Arial"/>
          <w:kern w:val="0"/>
          <w:sz w:val="20"/>
          <w:szCs w:val="20"/>
        </w:rPr>
        <w:t>(2)</w:t>
      </w:r>
      <w:r w:rsidRPr="00BB41FB">
        <w:rPr>
          <w:rFonts w:ascii="Arial" w:eastAsia="宋体" w:hAnsi="Arial" w:cs="Arial"/>
          <w:kern w:val="0"/>
          <w:sz w:val="20"/>
          <w:szCs w:val="20"/>
        </w:rPr>
        <w:t>缓释制剂：一次</w:t>
      </w:r>
      <w:r w:rsidRPr="00BB41FB">
        <w:rPr>
          <w:rFonts w:ascii="Arial" w:eastAsia="宋体" w:hAnsi="Arial" w:cs="Arial"/>
          <w:kern w:val="0"/>
          <w:sz w:val="20"/>
          <w:szCs w:val="20"/>
        </w:rPr>
        <w:t>180mg</w:t>
      </w:r>
      <w:r w:rsidRPr="00BB41FB">
        <w:rPr>
          <w:rFonts w:ascii="Arial" w:eastAsia="宋体" w:hAnsi="Arial" w:cs="Arial"/>
          <w:kern w:val="0"/>
          <w:sz w:val="20"/>
          <w:szCs w:val="20"/>
        </w:rPr>
        <w:t>，一日</w:t>
      </w:r>
      <w:r w:rsidRPr="00BB41FB">
        <w:rPr>
          <w:rFonts w:ascii="Arial" w:eastAsia="宋体" w:hAnsi="Arial" w:cs="Arial"/>
          <w:kern w:val="0"/>
          <w:sz w:val="20"/>
          <w:szCs w:val="20"/>
        </w:rPr>
        <w:t>1</w:t>
      </w:r>
      <w:r w:rsidRPr="00BB41FB">
        <w:rPr>
          <w:rFonts w:ascii="Arial" w:eastAsia="宋体" w:hAnsi="Arial" w:cs="Arial"/>
          <w:kern w:val="0"/>
          <w:sz w:val="20"/>
          <w:szCs w:val="20"/>
        </w:rPr>
        <w:t>次，晨服。对本药反应增强的体型瘦小者初始剂量为一次</w:t>
      </w:r>
      <w:r w:rsidRPr="00BB41FB">
        <w:rPr>
          <w:rFonts w:ascii="Arial" w:eastAsia="宋体" w:hAnsi="Arial" w:cs="Arial"/>
          <w:kern w:val="0"/>
          <w:sz w:val="20"/>
          <w:szCs w:val="20"/>
        </w:rPr>
        <w:t>120mg</w:t>
      </w:r>
      <w:r w:rsidRPr="00BB41FB">
        <w:rPr>
          <w:rFonts w:ascii="Arial" w:eastAsia="宋体" w:hAnsi="Arial" w:cs="Arial"/>
          <w:kern w:val="0"/>
          <w:sz w:val="20"/>
          <w:szCs w:val="20"/>
        </w:rPr>
        <w:t>，一日</w:t>
      </w:r>
      <w:r w:rsidRPr="00BB41FB">
        <w:rPr>
          <w:rFonts w:ascii="Arial" w:eastAsia="宋体" w:hAnsi="Arial" w:cs="Arial"/>
          <w:kern w:val="0"/>
          <w:sz w:val="20"/>
          <w:szCs w:val="20"/>
        </w:rPr>
        <w:t>1</w:t>
      </w:r>
      <w:r w:rsidRPr="00BB41FB">
        <w:rPr>
          <w:rFonts w:ascii="Arial" w:eastAsia="宋体" w:hAnsi="Arial" w:cs="Arial"/>
          <w:kern w:val="0"/>
          <w:sz w:val="20"/>
          <w:szCs w:val="20"/>
        </w:rPr>
        <w:t>次。在上一剂量后</w:t>
      </w:r>
      <w:r w:rsidRPr="00BB41FB">
        <w:rPr>
          <w:rFonts w:ascii="Arial" w:eastAsia="宋体" w:hAnsi="Arial" w:cs="Arial"/>
          <w:kern w:val="0"/>
          <w:sz w:val="20"/>
          <w:szCs w:val="20"/>
        </w:rPr>
        <w:t>24</w:t>
      </w:r>
      <w:r w:rsidRPr="00BB41FB">
        <w:rPr>
          <w:rFonts w:ascii="Arial" w:eastAsia="宋体" w:hAnsi="Arial" w:cs="Arial"/>
          <w:kern w:val="0"/>
          <w:sz w:val="20"/>
          <w:szCs w:val="20"/>
        </w:rPr>
        <w:t>小时根据疗效和安全性评估才可增加剂量。如一次</w:t>
      </w:r>
      <w:r w:rsidRPr="00BB41FB">
        <w:rPr>
          <w:rFonts w:ascii="Arial" w:eastAsia="宋体" w:hAnsi="Arial" w:cs="Arial"/>
          <w:kern w:val="0"/>
          <w:sz w:val="20"/>
          <w:szCs w:val="20"/>
        </w:rPr>
        <w:t>180mg</w:t>
      </w:r>
      <w:r w:rsidRPr="00BB41FB">
        <w:rPr>
          <w:rFonts w:ascii="Arial" w:eastAsia="宋体" w:hAnsi="Arial" w:cs="Arial"/>
          <w:kern w:val="0"/>
          <w:sz w:val="20"/>
          <w:szCs w:val="20"/>
        </w:rPr>
        <w:t>，一日</w:t>
      </w:r>
      <w:r w:rsidRPr="00BB41FB">
        <w:rPr>
          <w:rFonts w:ascii="Arial" w:eastAsia="宋体" w:hAnsi="Arial" w:cs="Arial"/>
          <w:kern w:val="0"/>
          <w:sz w:val="20"/>
          <w:szCs w:val="20"/>
        </w:rPr>
        <w:t>1</w:t>
      </w:r>
      <w:r w:rsidRPr="00BB41FB">
        <w:rPr>
          <w:rFonts w:ascii="Arial" w:eastAsia="宋体" w:hAnsi="Arial" w:cs="Arial"/>
          <w:kern w:val="0"/>
          <w:sz w:val="20"/>
          <w:szCs w:val="20"/>
        </w:rPr>
        <w:t>次，效果不佳可按以下方式增量：</w:t>
      </w:r>
      <w:r w:rsidRPr="00BB41FB">
        <w:rPr>
          <w:rFonts w:ascii="微软雅黑" w:eastAsia="微软雅黑" w:hAnsi="微软雅黑" w:cs="微软雅黑" w:hint="eastAsia"/>
          <w:kern w:val="0"/>
          <w:sz w:val="20"/>
          <w:szCs w:val="20"/>
        </w:rPr>
        <w:t>①</w:t>
      </w:r>
      <w:r w:rsidRPr="00BB41FB">
        <w:rPr>
          <w:rFonts w:ascii="Arial" w:eastAsia="宋体" w:hAnsi="Arial" w:cs="Arial"/>
          <w:kern w:val="0"/>
          <w:sz w:val="20"/>
          <w:szCs w:val="20"/>
        </w:rPr>
        <w:t>一次</w:t>
      </w:r>
      <w:r w:rsidRPr="00BB41FB">
        <w:rPr>
          <w:rFonts w:ascii="Arial" w:eastAsia="宋体" w:hAnsi="Arial" w:cs="Arial"/>
          <w:kern w:val="0"/>
          <w:sz w:val="20"/>
          <w:szCs w:val="20"/>
        </w:rPr>
        <w:t>240mg</w:t>
      </w:r>
      <w:r w:rsidRPr="00BB41FB">
        <w:rPr>
          <w:rFonts w:ascii="Arial" w:eastAsia="宋体" w:hAnsi="Arial" w:cs="Arial"/>
          <w:kern w:val="0"/>
          <w:sz w:val="20"/>
          <w:szCs w:val="20"/>
        </w:rPr>
        <w:t>，一日</w:t>
      </w:r>
      <w:r w:rsidRPr="00BB41FB">
        <w:rPr>
          <w:rFonts w:ascii="Arial" w:eastAsia="宋体" w:hAnsi="Arial" w:cs="Arial"/>
          <w:kern w:val="0"/>
          <w:sz w:val="20"/>
          <w:szCs w:val="20"/>
        </w:rPr>
        <w:t>1</w:t>
      </w:r>
      <w:r w:rsidRPr="00BB41FB">
        <w:rPr>
          <w:rFonts w:ascii="Arial" w:eastAsia="宋体" w:hAnsi="Arial" w:cs="Arial"/>
          <w:kern w:val="0"/>
          <w:sz w:val="20"/>
          <w:szCs w:val="20"/>
        </w:rPr>
        <w:t>次，晨服。</w:t>
      </w:r>
      <w:r w:rsidRPr="00BB41FB">
        <w:rPr>
          <w:rFonts w:ascii="微软雅黑" w:eastAsia="微软雅黑" w:hAnsi="微软雅黑" w:cs="微软雅黑" w:hint="eastAsia"/>
          <w:kern w:val="0"/>
          <w:sz w:val="20"/>
          <w:szCs w:val="20"/>
        </w:rPr>
        <w:t>②</w:t>
      </w:r>
      <w:r w:rsidRPr="00BB41FB">
        <w:rPr>
          <w:rFonts w:ascii="Arial" w:eastAsia="宋体" w:hAnsi="Arial" w:cs="Arial"/>
          <w:kern w:val="0"/>
          <w:sz w:val="20"/>
          <w:szCs w:val="20"/>
        </w:rPr>
        <w:t>一次</w:t>
      </w:r>
      <w:r w:rsidRPr="00BB41FB">
        <w:rPr>
          <w:rFonts w:ascii="Arial" w:eastAsia="宋体" w:hAnsi="Arial" w:cs="Arial"/>
          <w:kern w:val="0"/>
          <w:sz w:val="20"/>
          <w:szCs w:val="20"/>
        </w:rPr>
        <w:t>180mg</w:t>
      </w:r>
      <w:r w:rsidRPr="00BB41FB">
        <w:rPr>
          <w:rFonts w:ascii="Arial" w:eastAsia="宋体" w:hAnsi="Arial" w:cs="Arial"/>
          <w:kern w:val="0"/>
          <w:sz w:val="20"/>
          <w:szCs w:val="20"/>
        </w:rPr>
        <w:t>，一日</w:t>
      </w:r>
      <w:r w:rsidRPr="00BB41FB">
        <w:rPr>
          <w:rFonts w:ascii="Arial" w:eastAsia="宋体" w:hAnsi="Arial" w:cs="Arial"/>
          <w:kern w:val="0"/>
          <w:sz w:val="20"/>
          <w:szCs w:val="20"/>
        </w:rPr>
        <w:t>2</w:t>
      </w:r>
      <w:r w:rsidRPr="00BB41FB">
        <w:rPr>
          <w:rFonts w:ascii="Arial" w:eastAsia="宋体" w:hAnsi="Arial" w:cs="Arial"/>
          <w:kern w:val="0"/>
          <w:sz w:val="20"/>
          <w:szCs w:val="20"/>
        </w:rPr>
        <w:t>次</w:t>
      </w:r>
      <w:r w:rsidRPr="00BB41FB">
        <w:rPr>
          <w:rFonts w:ascii="Arial" w:eastAsia="宋体" w:hAnsi="Arial" w:cs="Arial"/>
          <w:kern w:val="0"/>
          <w:sz w:val="20"/>
          <w:szCs w:val="20"/>
        </w:rPr>
        <w:t>(</w:t>
      </w:r>
      <w:r w:rsidRPr="00BB41FB">
        <w:rPr>
          <w:rFonts w:ascii="Arial" w:eastAsia="宋体" w:hAnsi="Arial" w:cs="Arial"/>
          <w:kern w:val="0"/>
          <w:sz w:val="20"/>
          <w:szCs w:val="20"/>
        </w:rPr>
        <w:t>清晨和傍晚各</w:t>
      </w:r>
      <w:r w:rsidRPr="00BB41FB">
        <w:rPr>
          <w:rFonts w:ascii="Arial" w:eastAsia="宋体" w:hAnsi="Arial" w:cs="Arial"/>
          <w:kern w:val="0"/>
          <w:sz w:val="20"/>
          <w:szCs w:val="20"/>
        </w:rPr>
        <w:t>1</w:t>
      </w:r>
      <w:r w:rsidRPr="00BB41FB">
        <w:rPr>
          <w:rFonts w:ascii="Arial" w:eastAsia="宋体" w:hAnsi="Arial" w:cs="Arial"/>
          <w:kern w:val="0"/>
          <w:sz w:val="20"/>
          <w:szCs w:val="20"/>
        </w:rPr>
        <w:t>次</w:t>
      </w:r>
      <w:r w:rsidRPr="00BB41FB">
        <w:rPr>
          <w:rFonts w:ascii="Arial" w:eastAsia="宋体" w:hAnsi="Arial" w:cs="Arial"/>
          <w:kern w:val="0"/>
          <w:sz w:val="20"/>
          <w:szCs w:val="20"/>
        </w:rPr>
        <w:t>)</w:t>
      </w:r>
      <w:r w:rsidRPr="00BB41FB">
        <w:rPr>
          <w:rFonts w:ascii="Arial" w:eastAsia="宋体" w:hAnsi="Arial" w:cs="Arial"/>
          <w:kern w:val="0"/>
          <w:sz w:val="20"/>
          <w:szCs w:val="20"/>
        </w:rPr>
        <w:t>；或清晨</w:t>
      </w:r>
      <w:r w:rsidRPr="00BB41FB">
        <w:rPr>
          <w:rFonts w:ascii="Arial" w:eastAsia="宋体" w:hAnsi="Arial" w:cs="Arial"/>
          <w:kern w:val="0"/>
          <w:sz w:val="20"/>
          <w:szCs w:val="20"/>
        </w:rPr>
        <w:t>240mg</w:t>
      </w:r>
      <w:r w:rsidRPr="00BB41FB">
        <w:rPr>
          <w:rFonts w:ascii="Arial" w:eastAsia="宋体" w:hAnsi="Arial" w:cs="Arial"/>
          <w:kern w:val="0"/>
          <w:sz w:val="20"/>
          <w:szCs w:val="20"/>
        </w:rPr>
        <w:t>，傍晚</w:t>
      </w:r>
      <w:r w:rsidRPr="00BB41FB">
        <w:rPr>
          <w:rFonts w:ascii="Arial" w:eastAsia="宋体" w:hAnsi="Arial" w:cs="Arial"/>
          <w:kern w:val="0"/>
          <w:sz w:val="20"/>
          <w:szCs w:val="20"/>
        </w:rPr>
        <w:t>120mg</w:t>
      </w:r>
      <w:r w:rsidRPr="00BB41FB">
        <w:rPr>
          <w:rFonts w:ascii="Arial" w:eastAsia="宋体" w:hAnsi="Arial" w:cs="Arial"/>
          <w:kern w:val="0"/>
          <w:sz w:val="20"/>
          <w:szCs w:val="20"/>
        </w:rPr>
        <w:t>。</w:t>
      </w:r>
      <w:r w:rsidRPr="00BB41FB">
        <w:rPr>
          <w:rFonts w:ascii="微软雅黑" w:eastAsia="微软雅黑" w:hAnsi="微软雅黑" w:cs="微软雅黑" w:hint="eastAsia"/>
          <w:kern w:val="0"/>
          <w:sz w:val="20"/>
          <w:szCs w:val="20"/>
        </w:rPr>
        <w:t>③</w:t>
      </w:r>
      <w:r w:rsidRPr="00BB41FB">
        <w:rPr>
          <w:rFonts w:ascii="Arial" w:eastAsia="宋体" w:hAnsi="Arial" w:cs="Arial"/>
          <w:kern w:val="0"/>
          <w:sz w:val="20"/>
          <w:szCs w:val="20"/>
        </w:rPr>
        <w:t>每</w:t>
      </w:r>
      <w:r w:rsidRPr="00BB41FB">
        <w:rPr>
          <w:rFonts w:ascii="Arial" w:eastAsia="宋体" w:hAnsi="Arial" w:cs="Arial"/>
          <w:kern w:val="0"/>
          <w:sz w:val="20"/>
          <w:szCs w:val="20"/>
        </w:rPr>
        <w:t>12</w:t>
      </w:r>
      <w:r w:rsidRPr="00BB41FB">
        <w:rPr>
          <w:rFonts w:ascii="Arial" w:eastAsia="宋体" w:hAnsi="Arial" w:cs="Arial"/>
          <w:kern w:val="0"/>
          <w:sz w:val="20"/>
          <w:szCs w:val="20"/>
        </w:rPr>
        <w:t>小时</w:t>
      </w:r>
      <w:r w:rsidRPr="00BB41FB">
        <w:rPr>
          <w:rFonts w:ascii="Arial" w:eastAsia="宋体" w:hAnsi="Arial" w:cs="Arial"/>
          <w:kern w:val="0"/>
          <w:sz w:val="20"/>
          <w:szCs w:val="20"/>
        </w:rPr>
        <w:t>240mg</w:t>
      </w:r>
      <w:r w:rsidRPr="00BB41FB">
        <w:rPr>
          <w:rFonts w:ascii="Arial" w:eastAsia="宋体" w:hAnsi="Arial" w:cs="Arial"/>
          <w:kern w:val="0"/>
          <w:sz w:val="20"/>
          <w:szCs w:val="20"/>
        </w:rPr>
        <w:t>。当从普通片剂换至缓释片时，总剂量可能保持不变。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快速阵发性室上性心动过速的转复、心房扑动或心房颤动心室率的暂时控制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静脉注射</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一般起始剂量为</w:t>
      </w:r>
      <w:r w:rsidRPr="00BB41FB">
        <w:rPr>
          <w:rFonts w:ascii="Arial" w:eastAsia="宋体" w:hAnsi="Arial" w:cs="Arial"/>
          <w:kern w:val="0"/>
          <w:sz w:val="20"/>
          <w:szCs w:val="20"/>
        </w:rPr>
        <w:t>5-10mg(</w:t>
      </w:r>
      <w:r w:rsidRPr="00BB41FB">
        <w:rPr>
          <w:rFonts w:ascii="Arial" w:eastAsia="宋体" w:hAnsi="Arial" w:cs="Arial"/>
          <w:kern w:val="0"/>
          <w:sz w:val="20"/>
          <w:szCs w:val="20"/>
        </w:rPr>
        <w:t>或</w:t>
      </w:r>
      <w:r w:rsidRPr="00BB41FB">
        <w:rPr>
          <w:rFonts w:ascii="Arial" w:eastAsia="宋体" w:hAnsi="Arial" w:cs="Arial"/>
          <w:kern w:val="0"/>
          <w:sz w:val="20"/>
          <w:szCs w:val="20"/>
        </w:rPr>
        <w:t>0.075-0.15mg/kg)</w:t>
      </w:r>
      <w:r w:rsidRPr="00BB41FB">
        <w:rPr>
          <w:rFonts w:ascii="Arial" w:eastAsia="宋体" w:hAnsi="Arial" w:cs="Arial"/>
          <w:kern w:val="0"/>
          <w:sz w:val="20"/>
          <w:szCs w:val="20"/>
        </w:rPr>
        <w:t>，稀释后缓慢静脉推注至少</w:t>
      </w:r>
      <w:r w:rsidRPr="00BB41FB">
        <w:rPr>
          <w:rFonts w:ascii="Arial" w:eastAsia="宋体" w:hAnsi="Arial" w:cs="Arial"/>
          <w:kern w:val="0"/>
          <w:sz w:val="20"/>
          <w:szCs w:val="20"/>
        </w:rPr>
        <w:t>2</w:t>
      </w:r>
      <w:r w:rsidRPr="00BB41FB">
        <w:rPr>
          <w:rFonts w:ascii="Arial" w:eastAsia="宋体" w:hAnsi="Arial" w:cs="Arial"/>
          <w:kern w:val="0"/>
          <w:sz w:val="20"/>
          <w:szCs w:val="20"/>
        </w:rPr>
        <w:t>分钟。如效果不佳可在首剂</w:t>
      </w:r>
      <w:r w:rsidRPr="00BB41FB">
        <w:rPr>
          <w:rFonts w:ascii="Arial" w:eastAsia="宋体" w:hAnsi="Arial" w:cs="Arial"/>
          <w:kern w:val="0"/>
          <w:sz w:val="20"/>
          <w:szCs w:val="20"/>
        </w:rPr>
        <w:t>15-30</w:t>
      </w:r>
      <w:r w:rsidRPr="00BB41FB">
        <w:rPr>
          <w:rFonts w:ascii="Arial" w:eastAsia="宋体" w:hAnsi="Arial" w:cs="Arial"/>
          <w:kern w:val="0"/>
          <w:sz w:val="20"/>
          <w:szCs w:val="20"/>
        </w:rPr>
        <w:t>分钟后再给药</w:t>
      </w:r>
      <w:r w:rsidRPr="00BB41FB">
        <w:rPr>
          <w:rFonts w:ascii="Arial" w:eastAsia="宋体" w:hAnsi="Arial" w:cs="Arial"/>
          <w:kern w:val="0"/>
          <w:sz w:val="20"/>
          <w:szCs w:val="20"/>
        </w:rPr>
        <w:t>5-10mg(</w:t>
      </w:r>
      <w:r w:rsidRPr="00BB41FB">
        <w:rPr>
          <w:rFonts w:ascii="Arial" w:eastAsia="宋体" w:hAnsi="Arial" w:cs="Arial"/>
          <w:kern w:val="0"/>
          <w:sz w:val="20"/>
          <w:szCs w:val="20"/>
        </w:rPr>
        <w:t>或</w:t>
      </w:r>
      <w:r w:rsidRPr="00BB41FB">
        <w:rPr>
          <w:rFonts w:ascii="Arial" w:eastAsia="宋体" w:hAnsi="Arial" w:cs="Arial"/>
          <w:kern w:val="0"/>
          <w:sz w:val="20"/>
          <w:szCs w:val="20"/>
        </w:rPr>
        <w:t>0.15mg/kg)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静脉滴注</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每小时</w:t>
      </w:r>
      <w:r w:rsidRPr="00BB41FB">
        <w:rPr>
          <w:rFonts w:ascii="Arial" w:eastAsia="宋体" w:hAnsi="Arial" w:cs="Arial"/>
          <w:kern w:val="0"/>
          <w:sz w:val="20"/>
          <w:szCs w:val="20"/>
        </w:rPr>
        <w:t>5-10mg</w:t>
      </w:r>
      <w:r w:rsidRPr="00BB41FB">
        <w:rPr>
          <w:rFonts w:ascii="Arial" w:eastAsia="宋体" w:hAnsi="Arial" w:cs="Arial"/>
          <w:kern w:val="0"/>
          <w:sz w:val="20"/>
          <w:szCs w:val="20"/>
        </w:rPr>
        <w:t>，加入氯化钠注射液或</w:t>
      </w:r>
      <w:r w:rsidRPr="00BB41FB">
        <w:rPr>
          <w:rFonts w:ascii="Arial" w:eastAsia="宋体" w:hAnsi="Arial" w:cs="Arial"/>
          <w:kern w:val="0"/>
          <w:sz w:val="20"/>
          <w:szCs w:val="20"/>
        </w:rPr>
        <w:t>5%</w:t>
      </w:r>
      <w:r w:rsidRPr="00BB41FB">
        <w:rPr>
          <w:rFonts w:ascii="Arial" w:eastAsia="宋体" w:hAnsi="Arial" w:cs="Arial"/>
          <w:kern w:val="0"/>
          <w:sz w:val="20"/>
          <w:szCs w:val="20"/>
        </w:rPr>
        <w:t>葡萄糖注射液中静滴，一日总量不超过</w:t>
      </w:r>
      <w:r w:rsidRPr="00BB41FB">
        <w:rPr>
          <w:rFonts w:ascii="Arial" w:eastAsia="宋体" w:hAnsi="Arial" w:cs="Arial"/>
          <w:kern w:val="0"/>
          <w:sz w:val="20"/>
          <w:szCs w:val="20"/>
        </w:rPr>
        <w:t>50-100mg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肝功能不全时剂量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严重肝功能不全者口服给药时只需服用正常剂量的</w:t>
      </w:r>
      <w:r w:rsidRPr="00BB41FB">
        <w:rPr>
          <w:rFonts w:ascii="Arial" w:eastAsia="宋体" w:hAnsi="Arial" w:cs="Arial"/>
          <w:kern w:val="0"/>
          <w:sz w:val="20"/>
          <w:szCs w:val="20"/>
        </w:rPr>
        <w:t>30%</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老年人剂量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老年患者宜从小剂量开始用药。本药片剂给药的安全剂量为一次</w:t>
      </w:r>
      <w:r w:rsidRPr="00BB41FB">
        <w:rPr>
          <w:rFonts w:ascii="Arial" w:eastAsia="宋体" w:hAnsi="Arial" w:cs="Arial"/>
          <w:kern w:val="0"/>
          <w:sz w:val="20"/>
          <w:szCs w:val="20"/>
        </w:rPr>
        <w:t>40mg</w:t>
      </w:r>
      <w:r w:rsidRPr="00BB41FB">
        <w:rPr>
          <w:rFonts w:ascii="Arial" w:eastAsia="宋体" w:hAnsi="Arial" w:cs="Arial"/>
          <w:kern w:val="0"/>
          <w:sz w:val="20"/>
          <w:szCs w:val="20"/>
        </w:rPr>
        <w:t>，一日</w:t>
      </w:r>
      <w:r w:rsidRPr="00BB41FB">
        <w:rPr>
          <w:rFonts w:ascii="Arial" w:eastAsia="宋体" w:hAnsi="Arial" w:cs="Arial"/>
          <w:kern w:val="0"/>
          <w:sz w:val="20"/>
          <w:szCs w:val="20"/>
        </w:rPr>
        <w:t>3</w:t>
      </w:r>
      <w:r w:rsidRPr="00BB41FB">
        <w:rPr>
          <w:rFonts w:ascii="Arial" w:eastAsia="宋体" w:hAnsi="Arial" w:cs="Arial"/>
          <w:kern w:val="0"/>
          <w:sz w:val="20"/>
          <w:szCs w:val="20"/>
        </w:rPr>
        <w:t>次。缓释片剂量为一次</w:t>
      </w:r>
      <w:r w:rsidRPr="00BB41FB">
        <w:rPr>
          <w:rFonts w:ascii="Arial" w:eastAsia="宋体" w:hAnsi="Arial" w:cs="Arial"/>
          <w:kern w:val="0"/>
          <w:sz w:val="20"/>
          <w:szCs w:val="20"/>
        </w:rPr>
        <w:t>120mg</w:t>
      </w:r>
      <w:r w:rsidRPr="00BB41FB">
        <w:rPr>
          <w:rFonts w:ascii="Arial" w:eastAsia="宋体" w:hAnsi="Arial" w:cs="Arial"/>
          <w:kern w:val="0"/>
          <w:sz w:val="20"/>
          <w:szCs w:val="20"/>
        </w:rPr>
        <w:t>，一日</w:t>
      </w:r>
      <w:r w:rsidRPr="00BB41FB">
        <w:rPr>
          <w:rFonts w:ascii="Arial" w:eastAsia="宋体" w:hAnsi="Arial" w:cs="Arial"/>
          <w:kern w:val="0"/>
          <w:sz w:val="20"/>
          <w:szCs w:val="20"/>
        </w:rPr>
        <w:t>1</w:t>
      </w:r>
      <w:r w:rsidRPr="00BB41FB">
        <w:rPr>
          <w:rFonts w:ascii="Arial" w:eastAsia="宋体" w:hAnsi="Arial" w:cs="Arial"/>
          <w:kern w:val="0"/>
          <w:sz w:val="20"/>
          <w:szCs w:val="20"/>
        </w:rPr>
        <w:t>次。静脉注射的剂量同成人常规剂量，为减轻不良反应，应缓慢注入</w:t>
      </w:r>
      <w:r w:rsidRPr="00BB41FB">
        <w:rPr>
          <w:rFonts w:ascii="Arial" w:eastAsia="宋体" w:hAnsi="Arial" w:cs="Arial"/>
          <w:kern w:val="0"/>
          <w:sz w:val="20"/>
          <w:szCs w:val="20"/>
        </w:rPr>
        <w:t>(</w:t>
      </w:r>
      <w:r w:rsidRPr="00BB41FB">
        <w:rPr>
          <w:rFonts w:ascii="Arial" w:eastAsia="宋体" w:hAnsi="Arial" w:cs="Arial"/>
          <w:kern w:val="0"/>
          <w:sz w:val="20"/>
          <w:szCs w:val="20"/>
        </w:rPr>
        <w:t>至少</w:t>
      </w:r>
      <w:r w:rsidRPr="00BB41FB">
        <w:rPr>
          <w:rFonts w:ascii="Arial" w:eastAsia="宋体" w:hAnsi="Arial" w:cs="Arial"/>
          <w:kern w:val="0"/>
          <w:sz w:val="20"/>
          <w:szCs w:val="20"/>
        </w:rPr>
        <w:t>3</w:t>
      </w:r>
      <w:r w:rsidRPr="00BB41FB">
        <w:rPr>
          <w:rFonts w:ascii="Arial" w:eastAsia="宋体" w:hAnsi="Arial" w:cs="Arial"/>
          <w:kern w:val="0"/>
          <w:sz w:val="20"/>
          <w:szCs w:val="20"/>
        </w:rPr>
        <w:t>分钟</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儿童</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常规剂量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预防阵发性室上性心动过速</w:t>
      </w:r>
      <w:r w:rsidRPr="00BB41FB">
        <w:rPr>
          <w:rFonts w:ascii="Arial" w:eastAsia="宋体" w:hAnsi="Arial" w:cs="Arial"/>
          <w:kern w:val="0"/>
          <w:sz w:val="20"/>
          <w:szCs w:val="20"/>
        </w:rPr>
        <w:t>(</w:t>
      </w:r>
      <w:r w:rsidRPr="00BB41FB">
        <w:rPr>
          <w:rFonts w:ascii="Arial" w:eastAsia="宋体" w:hAnsi="Arial" w:cs="Arial"/>
          <w:kern w:val="0"/>
          <w:sz w:val="20"/>
          <w:szCs w:val="20"/>
        </w:rPr>
        <w:t>未服用洋地黄的患者</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1-5</w:t>
      </w:r>
      <w:r w:rsidRPr="00BB41FB">
        <w:rPr>
          <w:rFonts w:ascii="Arial" w:eastAsia="宋体" w:hAnsi="Arial" w:cs="Arial"/>
          <w:kern w:val="0"/>
          <w:sz w:val="20"/>
          <w:szCs w:val="20"/>
        </w:rPr>
        <w:t>岁者，一日</w:t>
      </w:r>
      <w:r w:rsidRPr="00BB41FB">
        <w:rPr>
          <w:rFonts w:ascii="Arial" w:eastAsia="宋体" w:hAnsi="Arial" w:cs="Arial"/>
          <w:kern w:val="0"/>
          <w:sz w:val="20"/>
          <w:szCs w:val="20"/>
        </w:rPr>
        <w:t>4-8mg/kg</w:t>
      </w:r>
      <w:r w:rsidRPr="00BB41FB">
        <w:rPr>
          <w:rFonts w:ascii="Arial" w:eastAsia="宋体" w:hAnsi="Arial" w:cs="Arial"/>
          <w:kern w:val="0"/>
          <w:sz w:val="20"/>
          <w:szCs w:val="20"/>
        </w:rPr>
        <w:t>，分</w:t>
      </w:r>
      <w:r w:rsidRPr="00BB41FB">
        <w:rPr>
          <w:rFonts w:ascii="Arial" w:eastAsia="宋体" w:hAnsi="Arial" w:cs="Arial"/>
          <w:kern w:val="0"/>
          <w:sz w:val="20"/>
          <w:szCs w:val="20"/>
        </w:rPr>
        <w:t>3</w:t>
      </w:r>
      <w:r w:rsidRPr="00BB41FB">
        <w:rPr>
          <w:rFonts w:ascii="Arial" w:eastAsia="宋体" w:hAnsi="Arial" w:cs="Arial"/>
          <w:kern w:val="0"/>
          <w:sz w:val="20"/>
          <w:szCs w:val="20"/>
        </w:rPr>
        <w:t>次服用；或每隔</w:t>
      </w:r>
      <w:r w:rsidRPr="00BB41FB">
        <w:rPr>
          <w:rFonts w:ascii="Arial" w:eastAsia="宋体" w:hAnsi="Arial" w:cs="Arial"/>
          <w:kern w:val="0"/>
          <w:sz w:val="20"/>
          <w:szCs w:val="20"/>
        </w:rPr>
        <w:t>8</w:t>
      </w:r>
      <w:r w:rsidRPr="00BB41FB">
        <w:rPr>
          <w:rFonts w:ascii="Arial" w:eastAsia="宋体" w:hAnsi="Arial" w:cs="Arial"/>
          <w:kern w:val="0"/>
          <w:sz w:val="20"/>
          <w:szCs w:val="20"/>
        </w:rPr>
        <w:t>小时</w:t>
      </w:r>
      <w:r w:rsidRPr="00BB41FB">
        <w:rPr>
          <w:rFonts w:ascii="Arial" w:eastAsia="宋体" w:hAnsi="Arial" w:cs="Arial"/>
          <w:kern w:val="0"/>
          <w:sz w:val="20"/>
          <w:szCs w:val="20"/>
        </w:rPr>
        <w:t>40-80mg</w:t>
      </w:r>
      <w:r w:rsidRPr="00BB41FB">
        <w:rPr>
          <w:rFonts w:ascii="Arial" w:eastAsia="宋体" w:hAnsi="Arial" w:cs="Arial"/>
          <w:kern w:val="0"/>
          <w:sz w:val="20"/>
          <w:szCs w:val="20"/>
        </w:rPr>
        <w:t>。</w:t>
      </w:r>
      <w:r w:rsidRPr="00BB41FB">
        <w:rPr>
          <w:rFonts w:ascii="Arial" w:eastAsia="宋体" w:hAnsi="Arial" w:cs="Arial"/>
          <w:kern w:val="0"/>
          <w:sz w:val="20"/>
          <w:szCs w:val="20"/>
        </w:rPr>
        <w:t>5</w:t>
      </w:r>
      <w:r w:rsidRPr="00BB41FB">
        <w:rPr>
          <w:rFonts w:ascii="Arial" w:eastAsia="宋体" w:hAnsi="Arial" w:cs="Arial"/>
          <w:kern w:val="0"/>
          <w:sz w:val="20"/>
          <w:szCs w:val="20"/>
        </w:rPr>
        <w:t>岁以上者，每隔</w:t>
      </w:r>
      <w:r w:rsidRPr="00BB41FB">
        <w:rPr>
          <w:rFonts w:ascii="Arial" w:eastAsia="宋体" w:hAnsi="Arial" w:cs="Arial"/>
          <w:kern w:val="0"/>
          <w:sz w:val="20"/>
          <w:szCs w:val="20"/>
        </w:rPr>
        <w:t>6-8</w:t>
      </w:r>
      <w:r w:rsidRPr="00BB41FB">
        <w:rPr>
          <w:rFonts w:ascii="Arial" w:eastAsia="宋体" w:hAnsi="Arial" w:cs="Arial"/>
          <w:kern w:val="0"/>
          <w:sz w:val="20"/>
          <w:szCs w:val="20"/>
        </w:rPr>
        <w:t>小时</w:t>
      </w:r>
      <w:r w:rsidRPr="00BB41FB">
        <w:rPr>
          <w:rFonts w:ascii="Arial" w:eastAsia="宋体" w:hAnsi="Arial" w:cs="Arial"/>
          <w:kern w:val="0"/>
          <w:sz w:val="20"/>
          <w:szCs w:val="20"/>
        </w:rPr>
        <w:t>80mg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快速阵发性室上性心动过速的转复、心房扑动或心房颤动心室率的暂时控制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静脉注射</w:t>
      </w:r>
      <w:r w:rsidRPr="00BB41FB">
        <w:rPr>
          <w:rFonts w:ascii="Arial" w:eastAsia="宋体" w:hAnsi="Arial" w:cs="Arial"/>
          <w:kern w:val="0"/>
          <w:sz w:val="20"/>
          <w:szCs w:val="20"/>
        </w:rPr>
        <w:t xml:space="preserve">  1</w:t>
      </w:r>
      <w:r w:rsidRPr="00BB41FB">
        <w:rPr>
          <w:rFonts w:ascii="Arial" w:eastAsia="宋体" w:hAnsi="Arial" w:cs="Arial"/>
          <w:kern w:val="0"/>
          <w:sz w:val="20"/>
          <w:szCs w:val="20"/>
        </w:rPr>
        <w:t>岁以内，首剂</w:t>
      </w:r>
      <w:r w:rsidRPr="00BB41FB">
        <w:rPr>
          <w:rFonts w:ascii="Arial" w:eastAsia="宋体" w:hAnsi="Arial" w:cs="Arial"/>
          <w:kern w:val="0"/>
          <w:sz w:val="20"/>
          <w:szCs w:val="20"/>
        </w:rPr>
        <w:t>0.1-0.2mg/kg(</w:t>
      </w:r>
      <w:r w:rsidRPr="00BB41FB">
        <w:rPr>
          <w:rFonts w:ascii="Arial" w:eastAsia="宋体" w:hAnsi="Arial" w:cs="Arial"/>
          <w:kern w:val="0"/>
          <w:sz w:val="20"/>
          <w:szCs w:val="20"/>
        </w:rPr>
        <w:t>通常单剂</w:t>
      </w:r>
      <w:r w:rsidRPr="00BB41FB">
        <w:rPr>
          <w:rFonts w:ascii="Arial" w:eastAsia="宋体" w:hAnsi="Arial" w:cs="Arial"/>
          <w:kern w:val="0"/>
          <w:sz w:val="20"/>
          <w:szCs w:val="20"/>
        </w:rPr>
        <w:t>0.75-2mg)</w:t>
      </w:r>
      <w:r w:rsidRPr="00BB41FB">
        <w:rPr>
          <w:rFonts w:ascii="Arial" w:eastAsia="宋体" w:hAnsi="Arial" w:cs="Arial"/>
          <w:kern w:val="0"/>
          <w:sz w:val="20"/>
          <w:szCs w:val="20"/>
        </w:rPr>
        <w:t>；</w:t>
      </w:r>
      <w:r w:rsidRPr="00BB41FB">
        <w:rPr>
          <w:rFonts w:ascii="Arial" w:eastAsia="宋体" w:hAnsi="Arial" w:cs="Arial"/>
          <w:kern w:val="0"/>
          <w:sz w:val="20"/>
          <w:szCs w:val="20"/>
        </w:rPr>
        <w:t>1-15</w:t>
      </w:r>
      <w:r w:rsidRPr="00BB41FB">
        <w:rPr>
          <w:rFonts w:ascii="Arial" w:eastAsia="宋体" w:hAnsi="Arial" w:cs="Arial"/>
          <w:kern w:val="0"/>
          <w:sz w:val="20"/>
          <w:szCs w:val="20"/>
        </w:rPr>
        <w:t>岁，首剂</w:t>
      </w:r>
      <w:r w:rsidRPr="00BB41FB">
        <w:rPr>
          <w:rFonts w:ascii="Arial" w:eastAsia="宋体" w:hAnsi="Arial" w:cs="Arial"/>
          <w:kern w:val="0"/>
          <w:sz w:val="20"/>
          <w:szCs w:val="20"/>
        </w:rPr>
        <w:t>0.1-0.3mg/kg(</w:t>
      </w:r>
      <w:r w:rsidRPr="00BB41FB">
        <w:rPr>
          <w:rFonts w:ascii="Arial" w:eastAsia="宋体" w:hAnsi="Arial" w:cs="Arial"/>
          <w:kern w:val="0"/>
          <w:sz w:val="20"/>
          <w:szCs w:val="20"/>
        </w:rPr>
        <w:t>通常单剂</w:t>
      </w:r>
      <w:r w:rsidRPr="00BB41FB">
        <w:rPr>
          <w:rFonts w:ascii="Arial" w:eastAsia="宋体" w:hAnsi="Arial" w:cs="Arial"/>
          <w:kern w:val="0"/>
          <w:sz w:val="20"/>
          <w:szCs w:val="20"/>
        </w:rPr>
        <w:t>2-5mg)</w:t>
      </w:r>
      <w:r w:rsidRPr="00BB41FB">
        <w:rPr>
          <w:rFonts w:ascii="Arial" w:eastAsia="宋体" w:hAnsi="Arial" w:cs="Arial"/>
          <w:kern w:val="0"/>
          <w:sz w:val="20"/>
          <w:szCs w:val="20"/>
        </w:rPr>
        <w:t>，总量不超过</w:t>
      </w:r>
      <w:r w:rsidRPr="00BB41FB">
        <w:rPr>
          <w:rFonts w:ascii="Arial" w:eastAsia="宋体" w:hAnsi="Arial" w:cs="Arial"/>
          <w:kern w:val="0"/>
          <w:sz w:val="20"/>
          <w:szCs w:val="20"/>
        </w:rPr>
        <w:t>5mg</w:t>
      </w:r>
      <w:r w:rsidRPr="00BB41FB">
        <w:rPr>
          <w:rFonts w:ascii="Arial" w:eastAsia="宋体" w:hAnsi="Arial" w:cs="Arial"/>
          <w:kern w:val="0"/>
          <w:sz w:val="20"/>
          <w:szCs w:val="20"/>
        </w:rPr>
        <w:t>。静脉推注至少</w:t>
      </w:r>
      <w:r w:rsidRPr="00BB41FB">
        <w:rPr>
          <w:rFonts w:ascii="Arial" w:eastAsia="宋体" w:hAnsi="Arial" w:cs="Arial"/>
          <w:kern w:val="0"/>
          <w:sz w:val="20"/>
          <w:szCs w:val="20"/>
        </w:rPr>
        <w:t>2</w:t>
      </w:r>
      <w:r w:rsidRPr="00BB41FB">
        <w:rPr>
          <w:rFonts w:ascii="Arial" w:eastAsia="宋体" w:hAnsi="Arial" w:cs="Arial"/>
          <w:kern w:val="0"/>
          <w:sz w:val="20"/>
          <w:szCs w:val="20"/>
        </w:rPr>
        <w:t>分钟，如效果不佳可在</w:t>
      </w:r>
      <w:r w:rsidRPr="00BB41FB">
        <w:rPr>
          <w:rFonts w:ascii="Arial" w:eastAsia="宋体" w:hAnsi="Arial" w:cs="Arial"/>
          <w:kern w:val="0"/>
          <w:sz w:val="20"/>
          <w:szCs w:val="20"/>
        </w:rPr>
        <w:t>30</w:t>
      </w:r>
      <w:r w:rsidRPr="00BB41FB">
        <w:rPr>
          <w:rFonts w:ascii="Arial" w:eastAsia="宋体" w:hAnsi="Arial" w:cs="Arial"/>
          <w:kern w:val="0"/>
          <w:sz w:val="20"/>
          <w:szCs w:val="20"/>
        </w:rPr>
        <w:t>分钟后可再给药</w:t>
      </w:r>
      <w:r w:rsidRPr="00BB41FB">
        <w:rPr>
          <w:rFonts w:ascii="Arial" w:eastAsia="宋体" w:hAnsi="Arial" w:cs="Arial"/>
          <w:kern w:val="0"/>
          <w:sz w:val="20"/>
          <w:szCs w:val="20"/>
        </w:rPr>
        <w:t>1</w:t>
      </w:r>
      <w:r w:rsidRPr="00BB41FB">
        <w:rPr>
          <w:rFonts w:ascii="Arial" w:eastAsia="宋体" w:hAnsi="Arial" w:cs="Arial"/>
          <w:kern w:val="0"/>
          <w:sz w:val="20"/>
          <w:szCs w:val="20"/>
        </w:rPr>
        <w:t>次。</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【国外用法用量参考】</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成人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常规剂量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心绞痛</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(1)</w:t>
      </w:r>
      <w:r w:rsidRPr="00BB41FB">
        <w:rPr>
          <w:rFonts w:ascii="Arial" w:eastAsia="宋体" w:hAnsi="Arial" w:cs="Arial"/>
          <w:kern w:val="0"/>
          <w:sz w:val="20"/>
          <w:szCs w:val="20"/>
        </w:rPr>
        <w:t>速释剂：一次</w:t>
      </w:r>
      <w:r w:rsidRPr="00BB41FB">
        <w:rPr>
          <w:rFonts w:ascii="Arial" w:eastAsia="宋体" w:hAnsi="Arial" w:cs="Arial"/>
          <w:kern w:val="0"/>
          <w:sz w:val="20"/>
          <w:szCs w:val="20"/>
        </w:rPr>
        <w:t>80-120mg</w:t>
      </w:r>
      <w:r w:rsidRPr="00BB41FB">
        <w:rPr>
          <w:rFonts w:ascii="Arial" w:eastAsia="宋体" w:hAnsi="Arial" w:cs="Arial"/>
          <w:kern w:val="0"/>
          <w:sz w:val="20"/>
          <w:szCs w:val="20"/>
        </w:rPr>
        <w:t>，一日</w:t>
      </w:r>
      <w:r w:rsidRPr="00BB41FB">
        <w:rPr>
          <w:rFonts w:ascii="Arial" w:eastAsia="宋体" w:hAnsi="Arial" w:cs="Arial"/>
          <w:kern w:val="0"/>
          <w:sz w:val="20"/>
          <w:szCs w:val="20"/>
        </w:rPr>
        <w:t>3</w:t>
      </w:r>
      <w:r w:rsidRPr="00BB41FB">
        <w:rPr>
          <w:rFonts w:ascii="Arial" w:eastAsia="宋体" w:hAnsi="Arial" w:cs="Arial"/>
          <w:kern w:val="0"/>
          <w:sz w:val="20"/>
          <w:szCs w:val="20"/>
        </w:rPr>
        <w:t>次。</w:t>
      </w:r>
      <w:r w:rsidRPr="00BB41FB">
        <w:rPr>
          <w:rFonts w:ascii="Arial" w:eastAsia="宋体" w:hAnsi="Arial" w:cs="Arial"/>
          <w:kern w:val="0"/>
          <w:sz w:val="20"/>
          <w:szCs w:val="20"/>
        </w:rPr>
        <w:t>(2)</w:t>
      </w:r>
      <w:r w:rsidRPr="00BB41FB">
        <w:rPr>
          <w:rFonts w:ascii="Arial" w:eastAsia="宋体" w:hAnsi="Arial" w:cs="Arial"/>
          <w:kern w:val="0"/>
          <w:sz w:val="20"/>
          <w:szCs w:val="20"/>
        </w:rPr>
        <w:t>缓释剂：初始剂量为一次</w:t>
      </w:r>
      <w:r w:rsidRPr="00BB41FB">
        <w:rPr>
          <w:rFonts w:ascii="Arial" w:eastAsia="宋体" w:hAnsi="Arial" w:cs="Arial"/>
          <w:kern w:val="0"/>
          <w:sz w:val="20"/>
          <w:szCs w:val="20"/>
        </w:rPr>
        <w:t>180mg</w:t>
      </w:r>
      <w:r w:rsidRPr="00BB41FB">
        <w:rPr>
          <w:rFonts w:ascii="Arial" w:eastAsia="宋体" w:hAnsi="Arial" w:cs="Arial"/>
          <w:kern w:val="0"/>
          <w:sz w:val="20"/>
          <w:szCs w:val="20"/>
        </w:rPr>
        <w:t>，一日</w:t>
      </w:r>
      <w:r w:rsidRPr="00BB41FB">
        <w:rPr>
          <w:rFonts w:ascii="Arial" w:eastAsia="宋体" w:hAnsi="Arial" w:cs="Arial"/>
          <w:kern w:val="0"/>
          <w:sz w:val="20"/>
          <w:szCs w:val="20"/>
        </w:rPr>
        <w:t>1</w:t>
      </w:r>
      <w:r w:rsidRPr="00BB41FB">
        <w:rPr>
          <w:rFonts w:ascii="Arial" w:eastAsia="宋体" w:hAnsi="Arial" w:cs="Arial"/>
          <w:kern w:val="0"/>
          <w:sz w:val="20"/>
          <w:szCs w:val="20"/>
        </w:rPr>
        <w:t>次，临睡前服用。必要时可调整至每晚</w:t>
      </w:r>
      <w:r w:rsidRPr="00BB41FB">
        <w:rPr>
          <w:rFonts w:ascii="Arial" w:eastAsia="宋体" w:hAnsi="Arial" w:cs="Arial"/>
          <w:kern w:val="0"/>
          <w:sz w:val="20"/>
          <w:szCs w:val="20"/>
        </w:rPr>
        <w:t>480mg</w:t>
      </w:r>
      <w:r w:rsidRPr="00BB41FB">
        <w:rPr>
          <w:rFonts w:ascii="Arial" w:eastAsia="宋体" w:hAnsi="Arial" w:cs="Arial"/>
          <w:kern w:val="0"/>
          <w:sz w:val="20"/>
          <w:szCs w:val="20"/>
        </w:rPr>
        <w:t>，最大剂量为每晚</w:t>
      </w:r>
      <w:r w:rsidRPr="00BB41FB">
        <w:rPr>
          <w:rFonts w:ascii="Arial" w:eastAsia="宋体" w:hAnsi="Arial" w:cs="Arial"/>
          <w:kern w:val="0"/>
          <w:sz w:val="20"/>
          <w:szCs w:val="20"/>
        </w:rPr>
        <w:t>540mg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房性心律失常、阵发性室上性心动过速</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速释剂：已洋地黄化的患者初始剂量为一日</w:t>
      </w:r>
      <w:r w:rsidRPr="00BB41FB">
        <w:rPr>
          <w:rFonts w:ascii="Arial" w:eastAsia="宋体" w:hAnsi="Arial" w:cs="Arial"/>
          <w:kern w:val="0"/>
          <w:sz w:val="20"/>
          <w:szCs w:val="20"/>
        </w:rPr>
        <w:t>240-320mg</w:t>
      </w:r>
      <w:r w:rsidRPr="00BB41FB">
        <w:rPr>
          <w:rFonts w:ascii="Arial" w:eastAsia="宋体" w:hAnsi="Arial" w:cs="Arial"/>
          <w:kern w:val="0"/>
          <w:sz w:val="20"/>
          <w:szCs w:val="20"/>
        </w:rPr>
        <w:t>，分</w:t>
      </w:r>
      <w:r w:rsidRPr="00BB41FB">
        <w:rPr>
          <w:rFonts w:ascii="Arial" w:eastAsia="宋体" w:hAnsi="Arial" w:cs="Arial"/>
          <w:kern w:val="0"/>
          <w:sz w:val="20"/>
          <w:szCs w:val="20"/>
        </w:rPr>
        <w:t>3-4</w:t>
      </w:r>
      <w:r w:rsidRPr="00BB41FB">
        <w:rPr>
          <w:rFonts w:ascii="Arial" w:eastAsia="宋体" w:hAnsi="Arial" w:cs="Arial"/>
          <w:kern w:val="0"/>
          <w:sz w:val="20"/>
          <w:szCs w:val="20"/>
        </w:rPr>
        <w:t>次服用；未洋地黄化的患者，一日可达</w:t>
      </w:r>
      <w:r w:rsidRPr="00BB41FB">
        <w:rPr>
          <w:rFonts w:ascii="Arial" w:eastAsia="宋体" w:hAnsi="Arial" w:cs="Arial"/>
          <w:kern w:val="0"/>
          <w:sz w:val="20"/>
          <w:szCs w:val="20"/>
        </w:rPr>
        <w:t>480mg</w:t>
      </w:r>
      <w:r w:rsidRPr="00BB41FB">
        <w:rPr>
          <w:rFonts w:ascii="Arial" w:eastAsia="宋体" w:hAnsi="Arial" w:cs="Arial"/>
          <w:kern w:val="0"/>
          <w:sz w:val="20"/>
          <w:szCs w:val="20"/>
        </w:rPr>
        <w:t>，分</w:t>
      </w:r>
      <w:r w:rsidRPr="00BB41FB">
        <w:rPr>
          <w:rFonts w:ascii="Arial" w:eastAsia="宋体" w:hAnsi="Arial" w:cs="Arial"/>
          <w:kern w:val="0"/>
          <w:sz w:val="20"/>
          <w:szCs w:val="20"/>
        </w:rPr>
        <w:t>3-4</w:t>
      </w:r>
      <w:r w:rsidRPr="00BB41FB">
        <w:rPr>
          <w:rFonts w:ascii="Arial" w:eastAsia="宋体" w:hAnsi="Arial" w:cs="Arial"/>
          <w:kern w:val="0"/>
          <w:sz w:val="20"/>
          <w:szCs w:val="20"/>
        </w:rPr>
        <w:t>次服用。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静脉给药</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首剂可注射</w:t>
      </w:r>
      <w:r w:rsidRPr="00BB41FB">
        <w:rPr>
          <w:rFonts w:ascii="Arial" w:eastAsia="宋体" w:hAnsi="Arial" w:cs="Arial"/>
          <w:kern w:val="0"/>
          <w:sz w:val="20"/>
          <w:szCs w:val="20"/>
        </w:rPr>
        <w:t>5-10mg(0.075-0.15mg/kg)</w:t>
      </w:r>
      <w:r w:rsidRPr="00BB41FB">
        <w:rPr>
          <w:rFonts w:ascii="Arial" w:eastAsia="宋体" w:hAnsi="Arial" w:cs="Arial"/>
          <w:kern w:val="0"/>
          <w:sz w:val="20"/>
          <w:szCs w:val="20"/>
        </w:rPr>
        <w:t>，注射时间</w:t>
      </w:r>
      <w:r w:rsidRPr="00BB41FB">
        <w:rPr>
          <w:rFonts w:ascii="Arial" w:eastAsia="宋体" w:hAnsi="Arial" w:cs="Arial"/>
          <w:kern w:val="0"/>
          <w:sz w:val="20"/>
          <w:szCs w:val="20"/>
        </w:rPr>
        <w:t>2</w:t>
      </w:r>
      <w:r w:rsidRPr="00BB41FB">
        <w:rPr>
          <w:rFonts w:ascii="Arial" w:eastAsia="宋体" w:hAnsi="Arial" w:cs="Arial"/>
          <w:kern w:val="0"/>
          <w:sz w:val="20"/>
          <w:szCs w:val="20"/>
        </w:rPr>
        <w:t>分钟。如未出现药物反应，</w:t>
      </w:r>
      <w:r w:rsidRPr="00BB41FB">
        <w:rPr>
          <w:rFonts w:ascii="Arial" w:eastAsia="宋体" w:hAnsi="Arial" w:cs="Arial"/>
          <w:kern w:val="0"/>
          <w:sz w:val="20"/>
          <w:szCs w:val="20"/>
        </w:rPr>
        <w:t>30</w:t>
      </w:r>
      <w:r w:rsidRPr="00BB41FB">
        <w:rPr>
          <w:rFonts w:ascii="Arial" w:eastAsia="宋体" w:hAnsi="Arial" w:cs="Arial"/>
          <w:kern w:val="0"/>
          <w:sz w:val="20"/>
          <w:szCs w:val="20"/>
        </w:rPr>
        <w:t>分钟后可再给予</w:t>
      </w:r>
      <w:r w:rsidRPr="00BB41FB">
        <w:rPr>
          <w:rFonts w:ascii="Arial" w:eastAsia="宋体" w:hAnsi="Arial" w:cs="Arial"/>
          <w:kern w:val="0"/>
          <w:sz w:val="20"/>
          <w:szCs w:val="20"/>
        </w:rPr>
        <w:t>10mg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高血压</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(1)</w:t>
      </w:r>
      <w:r w:rsidRPr="00BB41FB">
        <w:rPr>
          <w:rFonts w:ascii="Arial" w:eastAsia="宋体" w:hAnsi="Arial" w:cs="Arial"/>
          <w:kern w:val="0"/>
          <w:sz w:val="20"/>
          <w:szCs w:val="20"/>
        </w:rPr>
        <w:t>速释剂：初始剂量为一次</w:t>
      </w:r>
      <w:r w:rsidRPr="00BB41FB">
        <w:rPr>
          <w:rFonts w:ascii="Arial" w:eastAsia="宋体" w:hAnsi="Arial" w:cs="Arial"/>
          <w:kern w:val="0"/>
          <w:sz w:val="20"/>
          <w:szCs w:val="20"/>
        </w:rPr>
        <w:t>80mg</w:t>
      </w:r>
      <w:r w:rsidRPr="00BB41FB">
        <w:rPr>
          <w:rFonts w:ascii="Arial" w:eastAsia="宋体" w:hAnsi="Arial" w:cs="Arial"/>
          <w:kern w:val="0"/>
          <w:sz w:val="20"/>
          <w:szCs w:val="20"/>
        </w:rPr>
        <w:t>，一日</w:t>
      </w:r>
      <w:r w:rsidRPr="00BB41FB">
        <w:rPr>
          <w:rFonts w:ascii="Arial" w:eastAsia="宋体" w:hAnsi="Arial" w:cs="Arial"/>
          <w:kern w:val="0"/>
          <w:sz w:val="20"/>
          <w:szCs w:val="20"/>
        </w:rPr>
        <w:t>3-4</w:t>
      </w:r>
      <w:r w:rsidRPr="00BB41FB">
        <w:rPr>
          <w:rFonts w:ascii="Arial" w:eastAsia="宋体" w:hAnsi="Arial" w:cs="Arial"/>
          <w:kern w:val="0"/>
          <w:sz w:val="20"/>
          <w:szCs w:val="20"/>
        </w:rPr>
        <w:t>次；可每日或每隔</w:t>
      </w:r>
      <w:r w:rsidRPr="00BB41FB">
        <w:rPr>
          <w:rFonts w:ascii="Arial" w:eastAsia="宋体" w:hAnsi="Arial" w:cs="Arial"/>
          <w:kern w:val="0"/>
          <w:sz w:val="20"/>
          <w:szCs w:val="20"/>
        </w:rPr>
        <w:t>1</w:t>
      </w:r>
      <w:r w:rsidRPr="00BB41FB">
        <w:rPr>
          <w:rFonts w:ascii="Arial" w:eastAsia="宋体" w:hAnsi="Arial" w:cs="Arial"/>
          <w:kern w:val="0"/>
          <w:sz w:val="20"/>
          <w:szCs w:val="20"/>
        </w:rPr>
        <w:t>周增加剂量至一日</w:t>
      </w:r>
      <w:r w:rsidRPr="00BB41FB">
        <w:rPr>
          <w:rFonts w:ascii="Arial" w:eastAsia="宋体" w:hAnsi="Arial" w:cs="Arial"/>
          <w:kern w:val="0"/>
          <w:sz w:val="20"/>
          <w:szCs w:val="20"/>
        </w:rPr>
        <w:t>360-480mg</w:t>
      </w:r>
      <w:r w:rsidRPr="00BB41FB">
        <w:rPr>
          <w:rFonts w:ascii="Arial" w:eastAsia="宋体" w:hAnsi="Arial" w:cs="Arial"/>
          <w:kern w:val="0"/>
          <w:sz w:val="20"/>
          <w:szCs w:val="20"/>
        </w:rPr>
        <w:t>。</w:t>
      </w:r>
      <w:r w:rsidRPr="00BB41FB">
        <w:rPr>
          <w:rFonts w:ascii="Arial" w:eastAsia="宋体" w:hAnsi="Arial" w:cs="Arial"/>
          <w:kern w:val="0"/>
          <w:sz w:val="20"/>
          <w:szCs w:val="20"/>
        </w:rPr>
        <w:t>(2)</w:t>
      </w:r>
      <w:r w:rsidRPr="00BB41FB">
        <w:rPr>
          <w:rFonts w:ascii="Arial" w:eastAsia="宋体" w:hAnsi="Arial" w:cs="Arial"/>
          <w:kern w:val="0"/>
          <w:sz w:val="20"/>
          <w:szCs w:val="20"/>
        </w:rPr>
        <w:t>缓释剂：初始剂量为一次</w:t>
      </w:r>
      <w:r w:rsidRPr="00BB41FB">
        <w:rPr>
          <w:rFonts w:ascii="Arial" w:eastAsia="宋体" w:hAnsi="Arial" w:cs="Arial"/>
          <w:kern w:val="0"/>
          <w:sz w:val="20"/>
          <w:szCs w:val="20"/>
        </w:rPr>
        <w:t>180mg</w:t>
      </w:r>
      <w:r w:rsidRPr="00BB41FB">
        <w:rPr>
          <w:rFonts w:ascii="Arial" w:eastAsia="宋体" w:hAnsi="Arial" w:cs="Arial"/>
          <w:kern w:val="0"/>
          <w:sz w:val="20"/>
          <w:szCs w:val="20"/>
        </w:rPr>
        <w:t>，晨服；可每隔</w:t>
      </w:r>
      <w:r w:rsidRPr="00BB41FB">
        <w:rPr>
          <w:rFonts w:ascii="Arial" w:eastAsia="宋体" w:hAnsi="Arial" w:cs="Arial"/>
          <w:kern w:val="0"/>
          <w:sz w:val="20"/>
          <w:szCs w:val="20"/>
        </w:rPr>
        <w:t>1</w:t>
      </w:r>
      <w:r w:rsidRPr="00BB41FB">
        <w:rPr>
          <w:rFonts w:ascii="Arial" w:eastAsia="宋体" w:hAnsi="Arial" w:cs="Arial"/>
          <w:kern w:val="0"/>
          <w:sz w:val="20"/>
          <w:szCs w:val="20"/>
        </w:rPr>
        <w:t>周增加剂量至一次</w:t>
      </w:r>
      <w:r w:rsidRPr="00BB41FB">
        <w:rPr>
          <w:rFonts w:ascii="Arial" w:eastAsia="宋体" w:hAnsi="Arial" w:cs="Arial"/>
          <w:kern w:val="0"/>
          <w:sz w:val="20"/>
          <w:szCs w:val="20"/>
        </w:rPr>
        <w:t>240mg</w:t>
      </w:r>
      <w:r w:rsidRPr="00BB41FB">
        <w:rPr>
          <w:rFonts w:ascii="Arial" w:eastAsia="宋体" w:hAnsi="Arial" w:cs="Arial"/>
          <w:kern w:val="0"/>
          <w:sz w:val="20"/>
          <w:szCs w:val="20"/>
        </w:rPr>
        <w:t>，一日</w:t>
      </w:r>
      <w:r w:rsidRPr="00BB41FB">
        <w:rPr>
          <w:rFonts w:ascii="Arial" w:eastAsia="宋体" w:hAnsi="Arial" w:cs="Arial"/>
          <w:kern w:val="0"/>
          <w:sz w:val="20"/>
          <w:szCs w:val="20"/>
        </w:rPr>
        <w:t>2</w:t>
      </w:r>
      <w:r w:rsidRPr="00BB41FB">
        <w:rPr>
          <w:rFonts w:ascii="Arial" w:eastAsia="宋体" w:hAnsi="Arial" w:cs="Arial"/>
          <w:kern w:val="0"/>
          <w:sz w:val="20"/>
          <w:szCs w:val="20"/>
        </w:rPr>
        <w:t>次，或每日早晨</w:t>
      </w:r>
      <w:r w:rsidRPr="00BB41FB">
        <w:rPr>
          <w:rFonts w:ascii="Arial" w:eastAsia="宋体" w:hAnsi="Arial" w:cs="Arial"/>
          <w:kern w:val="0"/>
          <w:sz w:val="20"/>
          <w:szCs w:val="20"/>
        </w:rPr>
        <w:t>480mg</w:t>
      </w:r>
      <w:r w:rsidRPr="00BB41FB">
        <w:rPr>
          <w:rFonts w:ascii="Arial" w:eastAsia="宋体" w:hAnsi="Arial" w:cs="Arial"/>
          <w:kern w:val="0"/>
          <w:sz w:val="20"/>
          <w:szCs w:val="20"/>
        </w:rPr>
        <w:t>。</w:t>
      </w:r>
      <w:r w:rsidRPr="00BB41FB">
        <w:rPr>
          <w:rFonts w:ascii="Arial" w:eastAsia="宋体" w:hAnsi="Arial" w:cs="Arial"/>
          <w:kern w:val="0"/>
          <w:sz w:val="20"/>
          <w:szCs w:val="20"/>
        </w:rPr>
        <w:t>(3)</w:t>
      </w:r>
      <w:r w:rsidRPr="00BB41FB">
        <w:rPr>
          <w:rFonts w:ascii="Arial" w:eastAsia="宋体" w:hAnsi="Arial" w:cs="Arial"/>
          <w:kern w:val="0"/>
          <w:sz w:val="20"/>
          <w:szCs w:val="20"/>
        </w:rPr>
        <w:t>控释剂：初始剂量为一次</w:t>
      </w:r>
      <w:r w:rsidRPr="00BB41FB">
        <w:rPr>
          <w:rFonts w:ascii="Arial" w:eastAsia="宋体" w:hAnsi="Arial" w:cs="Arial"/>
          <w:kern w:val="0"/>
          <w:sz w:val="20"/>
          <w:szCs w:val="20"/>
        </w:rPr>
        <w:t>180mg(</w:t>
      </w:r>
      <w:r w:rsidRPr="00BB41FB">
        <w:rPr>
          <w:rFonts w:ascii="Arial" w:eastAsia="宋体" w:hAnsi="Arial" w:cs="Arial"/>
          <w:kern w:val="0"/>
          <w:sz w:val="20"/>
          <w:szCs w:val="20"/>
        </w:rPr>
        <w:t>控释片</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200mg(</w:t>
      </w:r>
      <w:r w:rsidRPr="00BB41FB">
        <w:rPr>
          <w:rFonts w:ascii="Arial" w:eastAsia="宋体" w:hAnsi="Arial" w:cs="Arial"/>
          <w:kern w:val="0"/>
          <w:sz w:val="20"/>
          <w:szCs w:val="20"/>
        </w:rPr>
        <w:t>控释胶囊</w:t>
      </w:r>
      <w:r w:rsidRPr="00BB41FB">
        <w:rPr>
          <w:rFonts w:ascii="Arial" w:eastAsia="宋体" w:hAnsi="Arial" w:cs="Arial"/>
          <w:kern w:val="0"/>
          <w:sz w:val="20"/>
          <w:szCs w:val="20"/>
        </w:rPr>
        <w:t>)</w:t>
      </w:r>
      <w:r w:rsidRPr="00BB41FB">
        <w:rPr>
          <w:rFonts w:ascii="Arial" w:eastAsia="宋体" w:hAnsi="Arial" w:cs="Arial"/>
          <w:kern w:val="0"/>
          <w:sz w:val="20"/>
          <w:szCs w:val="20"/>
        </w:rPr>
        <w:t>，临睡前服用；必要时可调整至一次</w:t>
      </w:r>
      <w:r w:rsidRPr="00BB41FB">
        <w:rPr>
          <w:rFonts w:ascii="Arial" w:eastAsia="宋体" w:hAnsi="Arial" w:cs="Arial"/>
          <w:kern w:val="0"/>
          <w:sz w:val="20"/>
          <w:szCs w:val="20"/>
        </w:rPr>
        <w:t>400mg(</w:t>
      </w:r>
      <w:r w:rsidRPr="00BB41FB">
        <w:rPr>
          <w:rFonts w:ascii="Arial" w:eastAsia="宋体" w:hAnsi="Arial" w:cs="Arial"/>
          <w:kern w:val="0"/>
          <w:sz w:val="20"/>
          <w:szCs w:val="20"/>
        </w:rPr>
        <w:t>控释胶囊</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480mg(</w:t>
      </w:r>
      <w:r w:rsidRPr="00BB41FB">
        <w:rPr>
          <w:rFonts w:ascii="Arial" w:eastAsia="宋体" w:hAnsi="Arial" w:cs="Arial"/>
          <w:kern w:val="0"/>
          <w:sz w:val="20"/>
          <w:szCs w:val="20"/>
        </w:rPr>
        <w:t>控释片</w:t>
      </w:r>
      <w:r w:rsidRPr="00BB41FB">
        <w:rPr>
          <w:rFonts w:ascii="Arial" w:eastAsia="宋体" w:hAnsi="Arial" w:cs="Arial"/>
          <w:kern w:val="0"/>
          <w:sz w:val="20"/>
          <w:szCs w:val="20"/>
        </w:rPr>
        <w:t>)</w:t>
      </w:r>
      <w:r w:rsidRPr="00BB41FB">
        <w:rPr>
          <w:rFonts w:ascii="Arial" w:eastAsia="宋体" w:hAnsi="Arial" w:cs="Arial"/>
          <w:kern w:val="0"/>
          <w:sz w:val="20"/>
          <w:szCs w:val="20"/>
        </w:rPr>
        <w:t>，临睡前服用。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预防偏头痛</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速释剂：一次</w:t>
      </w:r>
      <w:r w:rsidRPr="00BB41FB">
        <w:rPr>
          <w:rFonts w:ascii="Arial" w:eastAsia="宋体" w:hAnsi="Arial" w:cs="Arial"/>
          <w:kern w:val="0"/>
          <w:sz w:val="20"/>
          <w:szCs w:val="20"/>
        </w:rPr>
        <w:t>80mg</w:t>
      </w:r>
      <w:r w:rsidRPr="00BB41FB">
        <w:rPr>
          <w:rFonts w:ascii="Arial" w:eastAsia="宋体" w:hAnsi="Arial" w:cs="Arial"/>
          <w:kern w:val="0"/>
          <w:sz w:val="20"/>
          <w:szCs w:val="20"/>
        </w:rPr>
        <w:t>，一日</w:t>
      </w:r>
      <w:r w:rsidRPr="00BB41FB">
        <w:rPr>
          <w:rFonts w:ascii="Arial" w:eastAsia="宋体" w:hAnsi="Arial" w:cs="Arial"/>
          <w:kern w:val="0"/>
          <w:sz w:val="20"/>
          <w:szCs w:val="20"/>
        </w:rPr>
        <w:t>3-4</w:t>
      </w:r>
      <w:r w:rsidRPr="00BB41FB">
        <w:rPr>
          <w:rFonts w:ascii="Arial" w:eastAsia="宋体" w:hAnsi="Arial" w:cs="Arial"/>
          <w:kern w:val="0"/>
          <w:sz w:val="20"/>
          <w:szCs w:val="20"/>
        </w:rPr>
        <w:t>次。</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肾功能不全时剂量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肾功能不全患者应慎用本药，虽一般不需调整剂量，但应注意监测心电图是否出现</w:t>
      </w:r>
      <w:r w:rsidRPr="00BB41FB">
        <w:rPr>
          <w:rFonts w:ascii="Arial" w:eastAsia="宋体" w:hAnsi="Arial" w:cs="Arial"/>
          <w:kern w:val="0"/>
          <w:sz w:val="20"/>
          <w:szCs w:val="20"/>
        </w:rPr>
        <w:t>PR</w:t>
      </w:r>
      <w:r w:rsidRPr="00BB41FB">
        <w:rPr>
          <w:rFonts w:ascii="Arial" w:eastAsia="宋体" w:hAnsi="Arial" w:cs="Arial"/>
          <w:kern w:val="0"/>
          <w:sz w:val="20"/>
          <w:szCs w:val="20"/>
        </w:rPr>
        <w:t>间期延长以及其他药物中毒症状。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肝功能不全时剂量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肝脏疾病患者用药须小心。肝硬化患者静脉剂量为常规剂量的</w:t>
      </w:r>
      <w:r w:rsidRPr="00BB41FB">
        <w:rPr>
          <w:rFonts w:ascii="Arial" w:eastAsia="宋体" w:hAnsi="Arial" w:cs="Arial"/>
          <w:kern w:val="0"/>
          <w:sz w:val="20"/>
          <w:szCs w:val="20"/>
        </w:rPr>
        <w:t>50%</w:t>
      </w:r>
      <w:r w:rsidRPr="00BB41FB">
        <w:rPr>
          <w:rFonts w:ascii="Arial" w:eastAsia="宋体" w:hAnsi="Arial" w:cs="Arial"/>
          <w:kern w:val="0"/>
          <w:sz w:val="20"/>
          <w:szCs w:val="20"/>
        </w:rPr>
        <w:t>，口服剂量为常规剂量的</w:t>
      </w:r>
      <w:r w:rsidRPr="00BB41FB">
        <w:rPr>
          <w:rFonts w:ascii="Arial" w:eastAsia="宋体" w:hAnsi="Arial" w:cs="Arial"/>
          <w:kern w:val="0"/>
          <w:sz w:val="20"/>
          <w:szCs w:val="20"/>
        </w:rPr>
        <w:t>20%</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老年人剂量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(1)</w:t>
      </w:r>
      <w:r w:rsidRPr="00BB41FB">
        <w:rPr>
          <w:rFonts w:ascii="Arial" w:eastAsia="宋体" w:hAnsi="Arial" w:cs="Arial"/>
          <w:kern w:val="0"/>
          <w:sz w:val="20"/>
          <w:szCs w:val="20"/>
        </w:rPr>
        <w:t>即释片：初始剂量为一次</w:t>
      </w:r>
      <w:r w:rsidRPr="00BB41FB">
        <w:rPr>
          <w:rFonts w:ascii="Arial" w:eastAsia="宋体" w:hAnsi="Arial" w:cs="Arial"/>
          <w:kern w:val="0"/>
          <w:sz w:val="20"/>
          <w:szCs w:val="20"/>
        </w:rPr>
        <w:t>40mg</w:t>
      </w:r>
      <w:r w:rsidRPr="00BB41FB">
        <w:rPr>
          <w:rFonts w:ascii="Arial" w:eastAsia="宋体" w:hAnsi="Arial" w:cs="Arial"/>
          <w:kern w:val="0"/>
          <w:sz w:val="20"/>
          <w:szCs w:val="20"/>
        </w:rPr>
        <w:t>，一日</w:t>
      </w:r>
      <w:r w:rsidRPr="00BB41FB">
        <w:rPr>
          <w:rFonts w:ascii="Arial" w:eastAsia="宋体" w:hAnsi="Arial" w:cs="Arial"/>
          <w:kern w:val="0"/>
          <w:sz w:val="20"/>
          <w:szCs w:val="20"/>
        </w:rPr>
        <w:t>3</w:t>
      </w:r>
      <w:r w:rsidRPr="00BB41FB">
        <w:rPr>
          <w:rFonts w:ascii="Arial" w:eastAsia="宋体" w:hAnsi="Arial" w:cs="Arial"/>
          <w:kern w:val="0"/>
          <w:sz w:val="20"/>
          <w:szCs w:val="20"/>
        </w:rPr>
        <w:t>次。</w:t>
      </w:r>
      <w:r w:rsidRPr="00BB41FB">
        <w:rPr>
          <w:rFonts w:ascii="Arial" w:eastAsia="宋体" w:hAnsi="Arial" w:cs="Arial"/>
          <w:kern w:val="0"/>
          <w:sz w:val="20"/>
          <w:szCs w:val="20"/>
        </w:rPr>
        <w:t>(2)</w:t>
      </w:r>
      <w:r w:rsidRPr="00BB41FB">
        <w:rPr>
          <w:rFonts w:ascii="Arial" w:eastAsia="宋体" w:hAnsi="Arial" w:cs="Arial"/>
          <w:kern w:val="0"/>
          <w:sz w:val="20"/>
          <w:szCs w:val="20"/>
        </w:rPr>
        <w:t>缓释剂：初始剂量为一日</w:t>
      </w:r>
      <w:r w:rsidRPr="00BB41FB">
        <w:rPr>
          <w:rFonts w:ascii="Arial" w:eastAsia="宋体" w:hAnsi="Arial" w:cs="Arial"/>
          <w:kern w:val="0"/>
          <w:sz w:val="20"/>
          <w:szCs w:val="20"/>
        </w:rPr>
        <w:t>120mg</w:t>
      </w:r>
      <w:r w:rsidRPr="00BB41FB">
        <w:rPr>
          <w:rFonts w:ascii="Arial" w:eastAsia="宋体" w:hAnsi="Arial" w:cs="Arial"/>
          <w:kern w:val="0"/>
          <w:sz w:val="20"/>
          <w:szCs w:val="20"/>
        </w:rPr>
        <w:t>。</w:t>
      </w:r>
      <w:r w:rsidRPr="00BB41FB">
        <w:rPr>
          <w:rFonts w:ascii="Arial" w:eastAsia="宋体" w:hAnsi="Arial" w:cs="Arial"/>
          <w:kern w:val="0"/>
          <w:sz w:val="20"/>
          <w:szCs w:val="20"/>
        </w:rPr>
        <w:t>(3)</w:t>
      </w:r>
      <w:r w:rsidRPr="00BB41FB">
        <w:rPr>
          <w:rFonts w:ascii="Arial" w:eastAsia="宋体" w:hAnsi="Arial" w:cs="Arial"/>
          <w:kern w:val="0"/>
          <w:sz w:val="20"/>
          <w:szCs w:val="20"/>
        </w:rPr>
        <w:t>控释剂：初始剂量为一日</w:t>
      </w:r>
      <w:r w:rsidRPr="00BB41FB">
        <w:rPr>
          <w:rFonts w:ascii="Arial" w:eastAsia="宋体" w:hAnsi="Arial" w:cs="Arial"/>
          <w:kern w:val="0"/>
          <w:sz w:val="20"/>
          <w:szCs w:val="20"/>
        </w:rPr>
        <w:t>100mg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静脉注射</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首剂可注射</w:t>
      </w:r>
      <w:r w:rsidRPr="00BB41FB">
        <w:rPr>
          <w:rFonts w:ascii="Arial" w:eastAsia="宋体" w:hAnsi="Arial" w:cs="Arial"/>
          <w:kern w:val="0"/>
          <w:sz w:val="20"/>
          <w:szCs w:val="20"/>
        </w:rPr>
        <w:t>5-10mg(0.075-0.15mg/kg)</w:t>
      </w:r>
      <w:r w:rsidRPr="00BB41FB">
        <w:rPr>
          <w:rFonts w:ascii="Arial" w:eastAsia="宋体" w:hAnsi="Arial" w:cs="Arial"/>
          <w:kern w:val="0"/>
          <w:sz w:val="20"/>
          <w:szCs w:val="20"/>
        </w:rPr>
        <w:t>，注射时间</w:t>
      </w:r>
      <w:r w:rsidRPr="00BB41FB">
        <w:rPr>
          <w:rFonts w:ascii="Arial" w:eastAsia="宋体" w:hAnsi="Arial" w:cs="Arial"/>
          <w:kern w:val="0"/>
          <w:sz w:val="20"/>
          <w:szCs w:val="20"/>
        </w:rPr>
        <w:t>3</w:t>
      </w:r>
      <w:r w:rsidRPr="00BB41FB">
        <w:rPr>
          <w:rFonts w:ascii="Arial" w:eastAsia="宋体" w:hAnsi="Arial" w:cs="Arial"/>
          <w:kern w:val="0"/>
          <w:sz w:val="20"/>
          <w:szCs w:val="20"/>
        </w:rPr>
        <w:t>分钟。</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透析时剂量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血液透析、持续性非卧床腹膜透析、持续动脉</w:t>
      </w:r>
      <w:r w:rsidRPr="00BB41FB">
        <w:rPr>
          <w:rFonts w:ascii="Arial" w:eastAsia="宋体" w:hAnsi="Arial" w:cs="Arial"/>
          <w:kern w:val="0"/>
          <w:sz w:val="20"/>
          <w:szCs w:val="20"/>
        </w:rPr>
        <w:t>-</w:t>
      </w:r>
      <w:r w:rsidRPr="00BB41FB">
        <w:rPr>
          <w:rFonts w:ascii="Arial" w:eastAsia="宋体" w:hAnsi="Arial" w:cs="Arial"/>
          <w:kern w:val="0"/>
          <w:sz w:val="20"/>
          <w:szCs w:val="20"/>
        </w:rPr>
        <w:t>静脉血液灌洗患者无需调整用量。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其他疾病时剂量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杜氏肌肉萎缩症患者：建议减量用药。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儿童</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常规剂量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房性心律失常、阵发性室上性心动过速</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1.</w:t>
      </w:r>
      <w:r w:rsidRPr="00BB41FB">
        <w:rPr>
          <w:rFonts w:ascii="Arial" w:eastAsia="宋体" w:hAnsi="Arial" w:cs="Arial"/>
          <w:kern w:val="0"/>
          <w:sz w:val="20"/>
          <w:szCs w:val="20"/>
        </w:rPr>
        <w:t>静脉给药</w:t>
      </w:r>
      <w:r w:rsidRPr="00BB41FB">
        <w:rPr>
          <w:rFonts w:ascii="Arial" w:eastAsia="宋体" w:hAnsi="Arial" w:cs="Arial"/>
          <w:kern w:val="0"/>
          <w:sz w:val="20"/>
          <w:szCs w:val="20"/>
        </w:rPr>
        <w:t xml:space="preserve">  1</w:t>
      </w:r>
      <w:r w:rsidRPr="00BB41FB">
        <w:rPr>
          <w:rFonts w:ascii="Arial" w:eastAsia="宋体" w:hAnsi="Arial" w:cs="Arial"/>
          <w:kern w:val="0"/>
          <w:sz w:val="20"/>
          <w:szCs w:val="20"/>
        </w:rPr>
        <w:t>岁以下，一次</w:t>
      </w:r>
      <w:r w:rsidRPr="00BB41FB">
        <w:rPr>
          <w:rFonts w:ascii="Arial" w:eastAsia="宋体" w:hAnsi="Arial" w:cs="Arial"/>
          <w:kern w:val="0"/>
          <w:sz w:val="20"/>
          <w:szCs w:val="20"/>
        </w:rPr>
        <w:t>0.1-0.2mg/kg</w:t>
      </w:r>
      <w:r w:rsidRPr="00BB41FB">
        <w:rPr>
          <w:rFonts w:ascii="Arial" w:eastAsia="宋体" w:hAnsi="Arial" w:cs="Arial"/>
          <w:kern w:val="0"/>
          <w:sz w:val="20"/>
          <w:szCs w:val="20"/>
        </w:rPr>
        <w:t>；</w:t>
      </w:r>
      <w:r w:rsidRPr="00BB41FB">
        <w:rPr>
          <w:rFonts w:ascii="Arial" w:eastAsia="宋体" w:hAnsi="Arial" w:cs="Arial"/>
          <w:kern w:val="0"/>
          <w:sz w:val="20"/>
          <w:szCs w:val="20"/>
        </w:rPr>
        <w:t>1-15</w:t>
      </w:r>
      <w:r w:rsidRPr="00BB41FB">
        <w:rPr>
          <w:rFonts w:ascii="Arial" w:eastAsia="宋体" w:hAnsi="Arial" w:cs="Arial"/>
          <w:kern w:val="0"/>
          <w:sz w:val="20"/>
          <w:szCs w:val="20"/>
        </w:rPr>
        <w:t>岁，一次</w:t>
      </w:r>
      <w:r w:rsidRPr="00BB41FB">
        <w:rPr>
          <w:rFonts w:ascii="Arial" w:eastAsia="宋体" w:hAnsi="Arial" w:cs="Arial"/>
          <w:kern w:val="0"/>
          <w:sz w:val="20"/>
          <w:szCs w:val="20"/>
        </w:rPr>
        <w:t>0.1-0.3mg/kg</w:t>
      </w:r>
      <w:r w:rsidRPr="00BB41FB">
        <w:rPr>
          <w:rFonts w:ascii="Arial" w:eastAsia="宋体" w:hAnsi="Arial" w:cs="Arial"/>
          <w:kern w:val="0"/>
          <w:sz w:val="20"/>
          <w:szCs w:val="20"/>
        </w:rPr>
        <w:t>，最大剂量为</w:t>
      </w:r>
      <w:r w:rsidRPr="00BB41FB">
        <w:rPr>
          <w:rFonts w:ascii="Arial" w:eastAsia="宋体" w:hAnsi="Arial" w:cs="Arial"/>
          <w:kern w:val="0"/>
          <w:sz w:val="20"/>
          <w:szCs w:val="20"/>
        </w:rPr>
        <w:t>5mg</w:t>
      </w:r>
      <w:r w:rsidRPr="00BB41FB">
        <w:rPr>
          <w:rFonts w:ascii="Arial" w:eastAsia="宋体" w:hAnsi="Arial" w:cs="Arial"/>
          <w:kern w:val="0"/>
          <w:sz w:val="20"/>
          <w:szCs w:val="20"/>
        </w:rPr>
        <w:t>。注射时间</w:t>
      </w:r>
      <w:r w:rsidRPr="00BB41FB">
        <w:rPr>
          <w:rFonts w:ascii="Arial" w:eastAsia="宋体" w:hAnsi="Arial" w:cs="Arial"/>
          <w:kern w:val="0"/>
          <w:sz w:val="20"/>
          <w:szCs w:val="20"/>
        </w:rPr>
        <w:t>2</w:t>
      </w:r>
      <w:r w:rsidRPr="00BB41FB">
        <w:rPr>
          <w:rFonts w:ascii="Arial" w:eastAsia="宋体" w:hAnsi="Arial" w:cs="Arial"/>
          <w:kern w:val="0"/>
          <w:sz w:val="20"/>
          <w:szCs w:val="20"/>
        </w:rPr>
        <w:t>分钟，如反应不明显，可在</w:t>
      </w:r>
      <w:r w:rsidRPr="00BB41FB">
        <w:rPr>
          <w:rFonts w:ascii="Arial" w:eastAsia="宋体" w:hAnsi="Arial" w:cs="Arial"/>
          <w:kern w:val="0"/>
          <w:sz w:val="20"/>
          <w:szCs w:val="20"/>
        </w:rPr>
        <w:t>30</w:t>
      </w:r>
      <w:r w:rsidRPr="00BB41FB">
        <w:rPr>
          <w:rFonts w:ascii="Arial" w:eastAsia="宋体" w:hAnsi="Arial" w:cs="Arial"/>
          <w:kern w:val="0"/>
          <w:sz w:val="20"/>
          <w:szCs w:val="20"/>
        </w:rPr>
        <w:t>分钟后再给药</w:t>
      </w:r>
      <w:r w:rsidRPr="00BB41FB">
        <w:rPr>
          <w:rFonts w:ascii="Arial" w:eastAsia="宋体" w:hAnsi="Arial" w:cs="Arial"/>
          <w:kern w:val="0"/>
          <w:sz w:val="20"/>
          <w:szCs w:val="20"/>
        </w:rPr>
        <w:t>1</w:t>
      </w:r>
      <w:r w:rsidRPr="00BB41FB">
        <w:rPr>
          <w:rFonts w:ascii="Arial" w:eastAsia="宋体" w:hAnsi="Arial" w:cs="Arial"/>
          <w:kern w:val="0"/>
          <w:sz w:val="20"/>
          <w:szCs w:val="20"/>
        </w:rPr>
        <w:t>次，</w:t>
      </w:r>
      <w:r w:rsidRPr="00BB41FB">
        <w:rPr>
          <w:rFonts w:ascii="Arial" w:eastAsia="宋体" w:hAnsi="Arial" w:cs="Arial"/>
          <w:kern w:val="0"/>
          <w:sz w:val="20"/>
          <w:szCs w:val="20"/>
        </w:rPr>
        <w:t>1-15</w:t>
      </w:r>
      <w:r w:rsidRPr="00BB41FB">
        <w:rPr>
          <w:rFonts w:ascii="Arial" w:eastAsia="宋体" w:hAnsi="Arial" w:cs="Arial"/>
          <w:kern w:val="0"/>
          <w:sz w:val="20"/>
          <w:szCs w:val="20"/>
        </w:rPr>
        <w:t>岁儿童最大总剂量为</w:t>
      </w:r>
      <w:r w:rsidRPr="00BB41FB">
        <w:rPr>
          <w:rFonts w:ascii="Arial" w:eastAsia="宋体" w:hAnsi="Arial" w:cs="Arial"/>
          <w:kern w:val="0"/>
          <w:sz w:val="20"/>
          <w:szCs w:val="20"/>
        </w:rPr>
        <w:t>10mg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w:t>
      </w:r>
      <w:r w:rsidRPr="00BB41FB">
        <w:rPr>
          <w:rFonts w:ascii="Arial" w:eastAsia="宋体" w:hAnsi="Arial" w:cs="Arial"/>
          <w:kern w:val="0"/>
          <w:sz w:val="20"/>
          <w:szCs w:val="20"/>
        </w:rPr>
        <w:t>高血压</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一日</w:t>
      </w:r>
      <w:r w:rsidRPr="00BB41FB">
        <w:rPr>
          <w:rFonts w:ascii="Arial" w:eastAsia="宋体" w:hAnsi="Arial" w:cs="Arial"/>
          <w:kern w:val="0"/>
          <w:sz w:val="20"/>
          <w:szCs w:val="20"/>
        </w:rPr>
        <w:t>3-4mg/kg</w:t>
      </w:r>
      <w:r w:rsidRPr="00BB41FB">
        <w:rPr>
          <w:rFonts w:ascii="Arial" w:eastAsia="宋体" w:hAnsi="Arial" w:cs="Arial"/>
          <w:kern w:val="0"/>
          <w:sz w:val="20"/>
          <w:szCs w:val="20"/>
        </w:rPr>
        <w:t>，分</w:t>
      </w:r>
      <w:r w:rsidRPr="00BB41FB">
        <w:rPr>
          <w:rFonts w:ascii="Arial" w:eastAsia="宋体" w:hAnsi="Arial" w:cs="Arial"/>
          <w:kern w:val="0"/>
          <w:sz w:val="20"/>
          <w:szCs w:val="20"/>
        </w:rPr>
        <w:t>3</w:t>
      </w:r>
      <w:r w:rsidRPr="00BB41FB">
        <w:rPr>
          <w:rFonts w:ascii="Arial" w:eastAsia="宋体" w:hAnsi="Arial" w:cs="Arial"/>
          <w:kern w:val="0"/>
          <w:sz w:val="20"/>
          <w:szCs w:val="20"/>
        </w:rPr>
        <w:t>次服。最大剂量为一日</w:t>
      </w:r>
      <w:r w:rsidRPr="00BB41FB">
        <w:rPr>
          <w:rFonts w:ascii="Arial" w:eastAsia="宋体" w:hAnsi="Arial" w:cs="Arial"/>
          <w:kern w:val="0"/>
          <w:sz w:val="20"/>
          <w:szCs w:val="20"/>
        </w:rPr>
        <w:t>8mg/kg(</w:t>
      </w:r>
      <w:r w:rsidRPr="00BB41FB">
        <w:rPr>
          <w:rFonts w:ascii="Arial" w:eastAsia="宋体" w:hAnsi="Arial" w:cs="Arial"/>
          <w:kern w:val="0"/>
          <w:sz w:val="20"/>
          <w:szCs w:val="20"/>
        </w:rPr>
        <w:t>不超过一日</w:t>
      </w:r>
      <w:r w:rsidRPr="00BB41FB">
        <w:rPr>
          <w:rFonts w:ascii="Arial" w:eastAsia="宋体" w:hAnsi="Arial" w:cs="Arial"/>
          <w:kern w:val="0"/>
          <w:sz w:val="20"/>
          <w:szCs w:val="20"/>
        </w:rPr>
        <w:t>480mg)</w:t>
      </w:r>
      <w:r w:rsidRPr="00BB41FB">
        <w:rPr>
          <w:rFonts w:ascii="Arial" w:eastAsia="宋体" w:hAnsi="Arial" w:cs="Arial"/>
          <w:kern w:val="0"/>
          <w:sz w:val="20"/>
          <w:szCs w:val="20"/>
        </w:rPr>
        <w:t>，分</w:t>
      </w:r>
      <w:r w:rsidRPr="00BB41FB">
        <w:rPr>
          <w:rFonts w:ascii="Arial" w:eastAsia="宋体" w:hAnsi="Arial" w:cs="Arial"/>
          <w:kern w:val="0"/>
          <w:sz w:val="20"/>
          <w:szCs w:val="20"/>
        </w:rPr>
        <w:t>3</w:t>
      </w:r>
      <w:r w:rsidRPr="00BB41FB">
        <w:rPr>
          <w:rFonts w:ascii="Arial" w:eastAsia="宋体" w:hAnsi="Arial" w:cs="Arial"/>
          <w:kern w:val="0"/>
          <w:sz w:val="20"/>
          <w:szCs w:val="20"/>
        </w:rPr>
        <w:t>次服。</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【给药说明】</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给药方式说明</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口服给药</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本药缓释剂必须和食物同时服用。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【禁忌症】</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对本药过敏者。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心源性休克患者。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w:t>
      </w:r>
      <w:r w:rsidRPr="00BB41FB">
        <w:rPr>
          <w:rFonts w:ascii="Arial" w:eastAsia="宋体" w:hAnsi="Arial" w:cs="Arial"/>
          <w:kern w:val="0"/>
          <w:sz w:val="20"/>
          <w:szCs w:val="20"/>
        </w:rPr>
        <w:t>低血压患者</w:t>
      </w:r>
      <w:r w:rsidRPr="00BB41FB">
        <w:rPr>
          <w:rFonts w:ascii="Arial" w:eastAsia="宋体" w:hAnsi="Arial" w:cs="Arial"/>
          <w:kern w:val="0"/>
          <w:sz w:val="20"/>
          <w:szCs w:val="20"/>
        </w:rPr>
        <w:t>(</w:t>
      </w:r>
      <w:r w:rsidRPr="00BB41FB">
        <w:rPr>
          <w:rFonts w:ascii="Arial" w:eastAsia="宋体" w:hAnsi="Arial" w:cs="Arial"/>
          <w:kern w:val="0"/>
          <w:sz w:val="20"/>
          <w:szCs w:val="20"/>
        </w:rPr>
        <w:t>收缩压＜</w:t>
      </w:r>
      <w:r w:rsidRPr="00BB41FB">
        <w:rPr>
          <w:rFonts w:ascii="Arial" w:eastAsia="宋体" w:hAnsi="Arial" w:cs="Arial"/>
          <w:kern w:val="0"/>
          <w:sz w:val="20"/>
          <w:szCs w:val="20"/>
        </w:rPr>
        <w:t>90mmHg)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4.</w:t>
      </w:r>
      <w:r w:rsidRPr="00BB41FB">
        <w:rPr>
          <w:rFonts w:ascii="Arial" w:eastAsia="宋体" w:hAnsi="Arial" w:cs="Arial"/>
          <w:kern w:val="0"/>
          <w:sz w:val="20"/>
          <w:szCs w:val="20"/>
        </w:rPr>
        <w:t>重度充血性心力衰竭患者</w:t>
      </w:r>
      <w:r w:rsidRPr="00BB41FB">
        <w:rPr>
          <w:rFonts w:ascii="Arial" w:eastAsia="宋体" w:hAnsi="Arial" w:cs="Arial"/>
          <w:kern w:val="0"/>
          <w:sz w:val="20"/>
          <w:szCs w:val="20"/>
        </w:rPr>
        <w:t>(</w:t>
      </w:r>
      <w:r w:rsidRPr="00BB41FB">
        <w:rPr>
          <w:rFonts w:ascii="Arial" w:eastAsia="宋体" w:hAnsi="Arial" w:cs="Arial"/>
          <w:kern w:val="0"/>
          <w:sz w:val="20"/>
          <w:szCs w:val="20"/>
        </w:rPr>
        <w:t>继发于室上性心动过速而对本药有效者除外</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5.</w:t>
      </w:r>
      <w:r w:rsidRPr="00BB41FB">
        <w:rPr>
          <w:rFonts w:ascii="Arial" w:eastAsia="宋体" w:hAnsi="Arial" w:cs="Arial"/>
          <w:kern w:val="0"/>
          <w:sz w:val="20"/>
          <w:szCs w:val="20"/>
        </w:rPr>
        <w:t>严重左心室功能不全者。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6.</w:t>
      </w:r>
      <w:r w:rsidRPr="00BB41FB">
        <w:rPr>
          <w:rFonts w:ascii="Arial" w:eastAsia="宋体" w:hAnsi="Arial" w:cs="Arial"/>
          <w:kern w:val="0"/>
          <w:sz w:val="20"/>
          <w:szCs w:val="20"/>
        </w:rPr>
        <w:t>急性心肌梗死并发心动过缓患者。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7.</w:t>
      </w:r>
      <w:r w:rsidRPr="00BB41FB">
        <w:rPr>
          <w:rFonts w:ascii="微软雅黑" w:eastAsia="微软雅黑" w:hAnsi="微软雅黑" w:cs="微软雅黑" w:hint="eastAsia"/>
          <w:kern w:val="0"/>
          <w:sz w:val="20"/>
          <w:szCs w:val="20"/>
        </w:rPr>
        <w:t>Ⅱ</w:t>
      </w:r>
      <w:r w:rsidRPr="00BB41FB">
        <w:rPr>
          <w:rFonts w:ascii="Arial" w:eastAsia="宋体" w:hAnsi="Arial" w:cs="Arial"/>
          <w:kern w:val="0"/>
          <w:sz w:val="20"/>
          <w:szCs w:val="20"/>
        </w:rPr>
        <w:t>或</w:t>
      </w:r>
      <w:r w:rsidRPr="00BB41FB">
        <w:rPr>
          <w:rFonts w:ascii="微软雅黑" w:eastAsia="微软雅黑" w:hAnsi="微软雅黑" w:cs="微软雅黑" w:hint="eastAsia"/>
          <w:kern w:val="0"/>
          <w:sz w:val="20"/>
          <w:szCs w:val="20"/>
        </w:rPr>
        <w:t>Ⅲ</w:t>
      </w:r>
      <w:r w:rsidRPr="00BB41FB">
        <w:rPr>
          <w:rFonts w:ascii="Arial" w:eastAsia="宋体" w:hAnsi="Arial" w:cs="Arial"/>
          <w:kern w:val="0"/>
          <w:sz w:val="20"/>
          <w:szCs w:val="20"/>
        </w:rPr>
        <w:t>度房室阻滞</w:t>
      </w:r>
      <w:r w:rsidRPr="00BB41FB">
        <w:rPr>
          <w:rFonts w:ascii="Arial" w:eastAsia="宋体" w:hAnsi="Arial" w:cs="Arial"/>
          <w:kern w:val="0"/>
          <w:sz w:val="20"/>
          <w:szCs w:val="20"/>
        </w:rPr>
        <w:t>(</w:t>
      </w:r>
      <w:r w:rsidRPr="00BB41FB">
        <w:rPr>
          <w:rFonts w:ascii="Arial" w:eastAsia="宋体" w:hAnsi="Arial" w:cs="Arial"/>
          <w:kern w:val="0"/>
          <w:sz w:val="20"/>
          <w:szCs w:val="20"/>
        </w:rPr>
        <w:t>已安装心脏起搏器并行使功能者除外</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8.</w:t>
      </w:r>
      <w:r w:rsidRPr="00BB41FB">
        <w:rPr>
          <w:rFonts w:ascii="Arial" w:eastAsia="宋体" w:hAnsi="Arial" w:cs="Arial"/>
          <w:kern w:val="0"/>
          <w:sz w:val="20"/>
          <w:szCs w:val="20"/>
        </w:rPr>
        <w:t>病窦综合征患者</w:t>
      </w:r>
      <w:r w:rsidRPr="00BB41FB">
        <w:rPr>
          <w:rFonts w:ascii="Arial" w:eastAsia="宋体" w:hAnsi="Arial" w:cs="Arial"/>
          <w:kern w:val="0"/>
          <w:sz w:val="20"/>
          <w:szCs w:val="20"/>
        </w:rPr>
        <w:t>(</w:t>
      </w:r>
      <w:r w:rsidRPr="00BB41FB">
        <w:rPr>
          <w:rFonts w:ascii="Arial" w:eastAsia="宋体" w:hAnsi="Arial" w:cs="Arial"/>
          <w:kern w:val="0"/>
          <w:sz w:val="20"/>
          <w:szCs w:val="20"/>
        </w:rPr>
        <w:t>已安装心脏起搏器并行使功能者除外</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9.</w:t>
      </w:r>
      <w:r w:rsidRPr="00BB41FB">
        <w:rPr>
          <w:rFonts w:ascii="Arial" w:eastAsia="宋体" w:hAnsi="Arial" w:cs="Arial"/>
          <w:kern w:val="0"/>
          <w:sz w:val="20"/>
          <w:szCs w:val="20"/>
        </w:rPr>
        <w:t>房颤或房扑合并房室旁路通道</w:t>
      </w:r>
      <w:r w:rsidRPr="00BB41FB">
        <w:rPr>
          <w:rFonts w:ascii="Arial" w:eastAsia="宋体" w:hAnsi="Arial" w:cs="Arial"/>
          <w:kern w:val="0"/>
          <w:sz w:val="20"/>
          <w:szCs w:val="20"/>
        </w:rPr>
        <w:t>(</w:t>
      </w:r>
      <w:r w:rsidRPr="00BB41FB">
        <w:rPr>
          <w:rFonts w:ascii="Arial" w:eastAsia="宋体" w:hAnsi="Arial" w:cs="Arial"/>
          <w:kern w:val="0"/>
          <w:sz w:val="20"/>
          <w:szCs w:val="20"/>
        </w:rPr>
        <w:t>预激综合征</w:t>
      </w:r>
      <w:r w:rsidRPr="00BB41FB">
        <w:rPr>
          <w:rFonts w:ascii="Arial" w:eastAsia="宋体" w:hAnsi="Arial" w:cs="Arial"/>
          <w:kern w:val="0"/>
          <w:sz w:val="20"/>
          <w:szCs w:val="20"/>
        </w:rPr>
        <w:t>)</w:t>
      </w:r>
      <w:r w:rsidRPr="00BB41FB">
        <w:rPr>
          <w:rFonts w:ascii="Arial" w:eastAsia="宋体" w:hAnsi="Arial" w:cs="Arial"/>
          <w:kern w:val="0"/>
          <w:sz w:val="20"/>
          <w:szCs w:val="20"/>
        </w:rPr>
        <w:t>患者。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10.</w:t>
      </w:r>
      <w:r w:rsidRPr="00BB41FB">
        <w:rPr>
          <w:rFonts w:ascii="Arial" w:eastAsia="宋体" w:hAnsi="Arial" w:cs="Arial"/>
          <w:kern w:val="0"/>
          <w:sz w:val="20"/>
          <w:szCs w:val="20"/>
        </w:rPr>
        <w:t>洋地黄中毒者禁用注射剂。</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11.</w:t>
      </w:r>
      <w:r w:rsidRPr="00BB41FB">
        <w:rPr>
          <w:rFonts w:ascii="Arial" w:eastAsia="宋体" w:hAnsi="Arial" w:cs="Arial"/>
          <w:kern w:val="0"/>
          <w:sz w:val="20"/>
          <w:szCs w:val="20"/>
        </w:rPr>
        <w:t>室性心动过速者禁用注射剂。</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12.</w:t>
      </w:r>
      <w:r w:rsidRPr="00BB41FB">
        <w:rPr>
          <w:rFonts w:ascii="Arial" w:eastAsia="宋体" w:hAnsi="Arial" w:cs="Arial"/>
          <w:kern w:val="0"/>
          <w:sz w:val="20"/>
          <w:szCs w:val="20"/>
        </w:rPr>
        <w:t>妊娠早、中期妇女。</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13.</w:t>
      </w:r>
      <w:r w:rsidRPr="00BB41FB">
        <w:rPr>
          <w:rFonts w:ascii="Arial" w:eastAsia="宋体" w:hAnsi="Arial" w:cs="Arial"/>
          <w:kern w:val="0"/>
          <w:sz w:val="20"/>
          <w:szCs w:val="20"/>
        </w:rPr>
        <w:t>肌肉萎缩者、颅内压增高患者禁用注射剂。</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【慎用】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1.</w:t>
      </w:r>
      <w:r w:rsidRPr="00BB41FB">
        <w:rPr>
          <w:rFonts w:ascii="Arial" w:eastAsia="宋体" w:hAnsi="Arial" w:cs="Arial"/>
          <w:kern w:val="0"/>
          <w:sz w:val="20"/>
          <w:szCs w:val="20"/>
        </w:rPr>
        <w:t>心动过缓患者</w:t>
      </w:r>
      <w:r w:rsidRPr="00BB41FB">
        <w:rPr>
          <w:rFonts w:ascii="Arial" w:eastAsia="宋体" w:hAnsi="Arial" w:cs="Arial"/>
          <w:kern w:val="0"/>
          <w:sz w:val="20"/>
          <w:szCs w:val="20"/>
        </w:rPr>
        <w:t>(</w:t>
      </w:r>
      <w:r w:rsidRPr="00BB41FB">
        <w:rPr>
          <w:rFonts w:ascii="Arial" w:eastAsia="宋体" w:hAnsi="Arial" w:cs="Arial"/>
          <w:kern w:val="0"/>
          <w:sz w:val="20"/>
          <w:szCs w:val="20"/>
        </w:rPr>
        <w:t>心率低于每分钟</w:t>
      </w:r>
      <w:r w:rsidRPr="00BB41FB">
        <w:rPr>
          <w:rFonts w:ascii="Arial" w:eastAsia="宋体" w:hAnsi="Arial" w:cs="Arial"/>
          <w:kern w:val="0"/>
          <w:sz w:val="20"/>
          <w:szCs w:val="20"/>
        </w:rPr>
        <w:t>50</w:t>
      </w:r>
      <w:r w:rsidRPr="00BB41FB">
        <w:rPr>
          <w:rFonts w:ascii="Arial" w:eastAsia="宋体" w:hAnsi="Arial" w:cs="Arial"/>
          <w:kern w:val="0"/>
          <w:sz w:val="20"/>
          <w:szCs w:val="20"/>
        </w:rPr>
        <w:t>次</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微软雅黑" w:eastAsia="微软雅黑" w:hAnsi="微软雅黑" w:cs="微软雅黑" w:hint="eastAsia"/>
          <w:kern w:val="0"/>
          <w:sz w:val="20"/>
          <w:szCs w:val="20"/>
        </w:rPr>
        <w:t>Ⅰ</w:t>
      </w:r>
      <w:r w:rsidRPr="00BB41FB">
        <w:rPr>
          <w:rFonts w:ascii="Arial" w:eastAsia="宋体" w:hAnsi="Arial" w:cs="Arial"/>
          <w:kern w:val="0"/>
          <w:sz w:val="20"/>
          <w:szCs w:val="20"/>
        </w:rPr>
        <w:t>度房室传导阻滞患者。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w:t>
      </w:r>
      <w:r w:rsidRPr="00BB41FB">
        <w:rPr>
          <w:rFonts w:ascii="Arial" w:eastAsia="宋体" w:hAnsi="Arial" w:cs="Arial"/>
          <w:kern w:val="0"/>
          <w:sz w:val="20"/>
          <w:szCs w:val="20"/>
        </w:rPr>
        <w:t>进行性肌营养不良患者。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4.</w:t>
      </w:r>
      <w:r w:rsidRPr="00BB41FB">
        <w:rPr>
          <w:rFonts w:ascii="Arial" w:eastAsia="宋体" w:hAnsi="Arial" w:cs="Arial"/>
          <w:kern w:val="0"/>
          <w:sz w:val="20"/>
          <w:szCs w:val="20"/>
        </w:rPr>
        <w:t>轻度心力衰竭患者</w:t>
      </w:r>
      <w:r w:rsidRPr="00BB41FB">
        <w:rPr>
          <w:rFonts w:ascii="Arial" w:eastAsia="宋体" w:hAnsi="Arial" w:cs="Arial"/>
          <w:kern w:val="0"/>
          <w:sz w:val="20"/>
          <w:szCs w:val="20"/>
        </w:rPr>
        <w:t>(</w:t>
      </w:r>
      <w:r w:rsidRPr="00BB41FB">
        <w:rPr>
          <w:rFonts w:ascii="Arial" w:eastAsia="宋体" w:hAnsi="Arial" w:cs="Arial"/>
          <w:kern w:val="0"/>
          <w:sz w:val="20"/>
          <w:szCs w:val="20"/>
        </w:rPr>
        <w:t>给本药前须先用洋地黄及利尿药控制心力衰竭</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5.</w:t>
      </w:r>
      <w:r w:rsidRPr="00BB41FB">
        <w:rPr>
          <w:rFonts w:ascii="Arial" w:eastAsia="宋体" w:hAnsi="Arial" w:cs="Arial"/>
          <w:kern w:val="0"/>
          <w:sz w:val="20"/>
          <w:szCs w:val="20"/>
        </w:rPr>
        <w:t>肾功能损害者。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6.</w:t>
      </w:r>
      <w:r w:rsidRPr="00BB41FB">
        <w:rPr>
          <w:rFonts w:ascii="Arial" w:eastAsia="宋体" w:hAnsi="Arial" w:cs="Arial"/>
          <w:kern w:val="0"/>
          <w:sz w:val="20"/>
          <w:szCs w:val="20"/>
        </w:rPr>
        <w:t>严重肝功能不全者。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7.</w:t>
      </w:r>
      <w:r w:rsidRPr="00BB41FB">
        <w:rPr>
          <w:rFonts w:ascii="Arial" w:eastAsia="宋体" w:hAnsi="Arial" w:cs="Arial"/>
          <w:kern w:val="0"/>
          <w:sz w:val="20"/>
          <w:szCs w:val="20"/>
        </w:rPr>
        <w:t>支气管哮喘患者。</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8.</w:t>
      </w:r>
      <w:r w:rsidRPr="00BB41FB">
        <w:rPr>
          <w:rFonts w:ascii="Arial" w:eastAsia="宋体" w:hAnsi="Arial" w:cs="Arial"/>
          <w:kern w:val="0"/>
          <w:sz w:val="20"/>
          <w:szCs w:val="20"/>
        </w:rPr>
        <w:t>杜氏肌肉萎缩症、重症肌无力患者慎用本药口服制剂</w:t>
      </w:r>
      <w:r w:rsidRPr="00BB41FB">
        <w:rPr>
          <w:rFonts w:ascii="Arial" w:eastAsia="宋体" w:hAnsi="Arial" w:cs="Arial"/>
          <w:kern w:val="0"/>
          <w:sz w:val="20"/>
          <w:szCs w:val="20"/>
        </w:rPr>
        <w:t>(</w:t>
      </w:r>
      <w:r w:rsidRPr="00BB41FB">
        <w:rPr>
          <w:rFonts w:ascii="Arial" w:eastAsia="宋体" w:hAnsi="Arial" w:cs="Arial"/>
          <w:kern w:val="0"/>
          <w:sz w:val="20"/>
          <w:szCs w:val="20"/>
        </w:rPr>
        <w:t>国外资料</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9.</w:t>
      </w:r>
      <w:r w:rsidRPr="00BB41FB">
        <w:rPr>
          <w:rFonts w:ascii="Arial" w:eastAsia="宋体" w:hAnsi="Arial" w:cs="Arial"/>
          <w:kern w:val="0"/>
          <w:sz w:val="20"/>
          <w:szCs w:val="20"/>
        </w:rPr>
        <w:t>老年患者</w:t>
      </w:r>
      <w:r w:rsidRPr="00BB41FB">
        <w:rPr>
          <w:rFonts w:ascii="Arial" w:eastAsia="宋体" w:hAnsi="Arial" w:cs="Arial"/>
          <w:kern w:val="0"/>
          <w:sz w:val="20"/>
          <w:szCs w:val="20"/>
        </w:rPr>
        <w:t>(</w:t>
      </w:r>
      <w:r w:rsidRPr="00BB41FB">
        <w:rPr>
          <w:rFonts w:ascii="Arial" w:eastAsia="宋体" w:hAnsi="Arial" w:cs="Arial"/>
          <w:kern w:val="0"/>
          <w:sz w:val="20"/>
          <w:szCs w:val="20"/>
        </w:rPr>
        <w:t>国外资料</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【特殊人群】</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儿童</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新生儿使用静脉给药的治疗效果与成人相似，但有极少数新生儿和婴儿可发生致命性的严重血流动力学不良反应的报道，故儿童慎用。</w:t>
      </w:r>
      <w:r w:rsidRPr="00BB41FB">
        <w:rPr>
          <w:rFonts w:ascii="Arial" w:eastAsia="宋体" w:hAnsi="Arial" w:cs="Arial"/>
          <w:kern w:val="0"/>
          <w:sz w:val="20"/>
          <w:szCs w:val="20"/>
        </w:rPr>
        <w:t>18</w:t>
      </w:r>
      <w:r w:rsidRPr="00BB41FB">
        <w:rPr>
          <w:rFonts w:ascii="Arial" w:eastAsia="宋体" w:hAnsi="Arial" w:cs="Arial"/>
          <w:kern w:val="0"/>
          <w:sz w:val="20"/>
          <w:szCs w:val="20"/>
        </w:rPr>
        <w:t>岁以下儿童口服给药的安全性和有效性尚不明确。</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老人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老年人可能出现更强的低血压反应，且更易出现便秘，应慎用。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妊娠期妇女</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本药可通过胎盘屏障，有研究表明，脐带血中的药物浓度为母体血药浓度的</w:t>
      </w:r>
      <w:r w:rsidRPr="00BB41FB">
        <w:rPr>
          <w:rFonts w:ascii="Arial" w:eastAsia="宋体" w:hAnsi="Arial" w:cs="Arial"/>
          <w:kern w:val="0"/>
          <w:sz w:val="20"/>
          <w:szCs w:val="20"/>
        </w:rPr>
        <w:t>20%-92%</w:t>
      </w:r>
      <w:r w:rsidRPr="00BB41FB">
        <w:rPr>
          <w:rFonts w:ascii="Arial" w:eastAsia="宋体" w:hAnsi="Arial" w:cs="Arial"/>
          <w:kern w:val="0"/>
          <w:sz w:val="20"/>
          <w:szCs w:val="20"/>
        </w:rPr>
        <w:t>。因此，妊娠早、中期禁用本药；妊娠晚期用药需权衡利弊。</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美国食品药品管理局</w:t>
      </w:r>
      <w:r w:rsidRPr="00BB41FB">
        <w:rPr>
          <w:rFonts w:ascii="Arial" w:eastAsia="宋体" w:hAnsi="Arial" w:cs="Arial"/>
          <w:kern w:val="0"/>
          <w:sz w:val="20"/>
          <w:szCs w:val="20"/>
        </w:rPr>
        <w:t>(FDA)</w:t>
      </w:r>
      <w:r w:rsidRPr="00BB41FB">
        <w:rPr>
          <w:rFonts w:ascii="Arial" w:eastAsia="宋体" w:hAnsi="Arial" w:cs="Arial"/>
          <w:kern w:val="0"/>
          <w:sz w:val="20"/>
          <w:szCs w:val="20"/>
        </w:rPr>
        <w:t>对本药的妊娠安全性分级为</w:t>
      </w:r>
      <w:r w:rsidRPr="00BB41FB">
        <w:rPr>
          <w:rFonts w:ascii="Arial" w:eastAsia="宋体" w:hAnsi="Arial" w:cs="Arial"/>
          <w:kern w:val="0"/>
          <w:sz w:val="20"/>
          <w:szCs w:val="20"/>
        </w:rPr>
        <w:t>C</w:t>
      </w:r>
      <w:r w:rsidRPr="00BB41FB">
        <w:rPr>
          <w:rFonts w:ascii="Arial" w:eastAsia="宋体" w:hAnsi="Arial" w:cs="Arial"/>
          <w:kern w:val="0"/>
          <w:sz w:val="20"/>
          <w:szCs w:val="20"/>
        </w:rPr>
        <w:t>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哺乳期妇女</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本药可经乳汁分泌，乳汁中的药物浓度约为血药浓度的</w:t>
      </w:r>
      <w:r w:rsidRPr="00BB41FB">
        <w:rPr>
          <w:rFonts w:ascii="Arial" w:eastAsia="宋体" w:hAnsi="Arial" w:cs="Arial"/>
          <w:kern w:val="0"/>
          <w:sz w:val="20"/>
          <w:szCs w:val="20"/>
        </w:rPr>
        <w:t>23%</w:t>
      </w:r>
      <w:r w:rsidRPr="00BB41FB">
        <w:rPr>
          <w:rFonts w:ascii="Arial" w:eastAsia="宋体" w:hAnsi="Arial" w:cs="Arial"/>
          <w:kern w:val="0"/>
          <w:sz w:val="20"/>
          <w:szCs w:val="20"/>
        </w:rPr>
        <w:t>，哺乳期妇女用药期间应暂停哺乳。</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【不良反应】</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1.</w:t>
      </w:r>
      <w:r w:rsidRPr="00BB41FB">
        <w:rPr>
          <w:rFonts w:ascii="Arial" w:eastAsia="宋体" w:hAnsi="Arial" w:cs="Arial"/>
          <w:kern w:val="0"/>
          <w:sz w:val="20"/>
          <w:szCs w:val="20"/>
        </w:rPr>
        <w:t>心血管系统</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常见</w:t>
      </w:r>
      <w:r w:rsidRPr="00BB41FB">
        <w:rPr>
          <w:rFonts w:ascii="Arial" w:eastAsia="宋体" w:hAnsi="Arial" w:cs="Arial"/>
          <w:kern w:val="0"/>
          <w:sz w:val="20"/>
          <w:szCs w:val="20"/>
        </w:rPr>
        <w:t>(≥1%</w:t>
      </w:r>
      <w:r w:rsidRPr="00BB41FB">
        <w:rPr>
          <w:rFonts w:ascii="Arial" w:eastAsia="宋体" w:hAnsi="Arial" w:cs="Arial"/>
          <w:kern w:val="0"/>
          <w:sz w:val="20"/>
          <w:szCs w:val="20"/>
        </w:rPr>
        <w:t>且＜</w:t>
      </w:r>
      <w:r w:rsidRPr="00BB41FB">
        <w:rPr>
          <w:rFonts w:ascii="Arial" w:eastAsia="宋体" w:hAnsi="Arial" w:cs="Arial"/>
          <w:kern w:val="0"/>
          <w:sz w:val="20"/>
          <w:szCs w:val="20"/>
        </w:rPr>
        <w:t>10%)</w:t>
      </w:r>
      <w:r w:rsidRPr="00BB41FB">
        <w:rPr>
          <w:rFonts w:ascii="Arial" w:eastAsia="宋体" w:hAnsi="Arial" w:cs="Arial"/>
          <w:kern w:val="0"/>
          <w:sz w:val="20"/>
          <w:szCs w:val="20"/>
        </w:rPr>
        <w:t>心力衰竭或加重已存在的心力衰竭、血压过度下降和</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w:t>
      </w:r>
      <w:r w:rsidRPr="00BB41FB">
        <w:rPr>
          <w:rFonts w:ascii="Arial" w:eastAsia="宋体" w:hAnsi="Arial" w:cs="Arial"/>
          <w:kern w:val="0"/>
          <w:sz w:val="20"/>
          <w:szCs w:val="20"/>
        </w:rPr>
        <w:t>直立性低血压、窦性心率过缓、</w:t>
      </w:r>
      <w:r w:rsidRPr="00BB41FB">
        <w:rPr>
          <w:rFonts w:ascii="微软雅黑" w:eastAsia="微软雅黑" w:hAnsi="微软雅黑" w:cs="微软雅黑" w:hint="eastAsia"/>
          <w:kern w:val="0"/>
          <w:sz w:val="20"/>
          <w:szCs w:val="20"/>
        </w:rPr>
        <w:t>Ⅰ</w:t>
      </w:r>
      <w:r w:rsidRPr="00BB41FB">
        <w:rPr>
          <w:rFonts w:ascii="Arial" w:eastAsia="宋体" w:hAnsi="Arial" w:cs="Arial"/>
          <w:kern w:val="0"/>
          <w:sz w:val="20"/>
          <w:szCs w:val="20"/>
        </w:rPr>
        <w:t>度房室传导阻滞、踝部水肿、面色潮红、皮肤发红和发热；不常见</w:t>
      </w:r>
      <w:r w:rsidRPr="00BB41FB">
        <w:rPr>
          <w:rFonts w:ascii="Arial" w:eastAsia="宋体" w:hAnsi="Arial" w:cs="Arial"/>
          <w:kern w:val="0"/>
          <w:sz w:val="20"/>
          <w:szCs w:val="20"/>
        </w:rPr>
        <w:t>(≥0.1%</w:t>
      </w:r>
      <w:r w:rsidRPr="00BB41FB">
        <w:rPr>
          <w:rFonts w:ascii="Arial" w:eastAsia="宋体" w:hAnsi="Arial" w:cs="Arial"/>
          <w:kern w:val="0"/>
          <w:sz w:val="20"/>
          <w:szCs w:val="20"/>
        </w:rPr>
        <w:t>且＜</w:t>
      </w:r>
      <w:r w:rsidRPr="00BB41FB">
        <w:rPr>
          <w:rFonts w:ascii="Arial" w:eastAsia="宋体" w:hAnsi="Arial" w:cs="Arial"/>
          <w:kern w:val="0"/>
          <w:sz w:val="20"/>
          <w:szCs w:val="20"/>
        </w:rPr>
        <w:t>1%)</w:t>
      </w:r>
      <w:r w:rsidRPr="00BB41FB">
        <w:rPr>
          <w:rFonts w:ascii="Arial" w:eastAsia="宋体" w:hAnsi="Arial" w:cs="Arial"/>
          <w:kern w:val="0"/>
          <w:sz w:val="20"/>
          <w:szCs w:val="20"/>
        </w:rPr>
        <w:t>心悸、心动过速，</w:t>
      </w:r>
      <w:r w:rsidRPr="00BB41FB">
        <w:rPr>
          <w:rFonts w:ascii="微软雅黑" w:eastAsia="微软雅黑" w:hAnsi="微软雅黑" w:cs="微软雅黑" w:hint="eastAsia"/>
          <w:kern w:val="0"/>
          <w:sz w:val="20"/>
          <w:szCs w:val="20"/>
        </w:rPr>
        <w:t>Ⅱ</w:t>
      </w:r>
      <w:r w:rsidRPr="00BB41FB">
        <w:rPr>
          <w:rFonts w:ascii="Arial" w:eastAsia="宋体" w:hAnsi="Arial" w:cs="Arial"/>
          <w:kern w:val="0"/>
          <w:sz w:val="20"/>
          <w:szCs w:val="20"/>
        </w:rPr>
        <w:t>度及</w:t>
      </w:r>
      <w:r w:rsidRPr="00BB41FB">
        <w:rPr>
          <w:rFonts w:ascii="微软雅黑" w:eastAsia="微软雅黑" w:hAnsi="微软雅黑" w:cs="微软雅黑" w:hint="eastAsia"/>
          <w:kern w:val="0"/>
          <w:sz w:val="20"/>
          <w:szCs w:val="20"/>
        </w:rPr>
        <w:t>Ⅲ</w:t>
      </w:r>
      <w:r w:rsidRPr="00BB41FB">
        <w:rPr>
          <w:rFonts w:ascii="Arial" w:eastAsia="宋体" w:hAnsi="Arial" w:cs="Arial"/>
          <w:kern w:val="0"/>
          <w:sz w:val="20"/>
          <w:szCs w:val="20"/>
        </w:rPr>
        <w:t>度房室传导阻滞；极罕见</w:t>
      </w:r>
      <w:r w:rsidRPr="00BB41FB">
        <w:rPr>
          <w:rFonts w:ascii="Arial" w:eastAsia="宋体" w:hAnsi="Arial" w:cs="Arial"/>
          <w:kern w:val="0"/>
          <w:sz w:val="20"/>
          <w:szCs w:val="20"/>
        </w:rPr>
        <w:t>(</w:t>
      </w:r>
      <w:r w:rsidRPr="00BB41FB">
        <w:rPr>
          <w:rFonts w:ascii="Arial" w:eastAsia="宋体" w:hAnsi="Arial" w:cs="Arial"/>
          <w:kern w:val="0"/>
          <w:sz w:val="20"/>
          <w:szCs w:val="20"/>
        </w:rPr>
        <w:t>＜</w:t>
      </w:r>
      <w:r w:rsidRPr="00BB41FB">
        <w:rPr>
          <w:rFonts w:ascii="Arial" w:eastAsia="宋体" w:hAnsi="Arial" w:cs="Arial"/>
          <w:kern w:val="0"/>
          <w:sz w:val="20"/>
          <w:szCs w:val="20"/>
        </w:rPr>
        <w:t>0.01%</w:t>
      </w:r>
      <w:r w:rsidRPr="00BB41FB">
        <w:rPr>
          <w:rFonts w:ascii="Arial" w:eastAsia="宋体" w:hAnsi="Arial" w:cs="Arial"/>
          <w:kern w:val="0"/>
          <w:sz w:val="20"/>
          <w:szCs w:val="20"/>
        </w:rPr>
        <w:t>，包括个例报道</w:t>
      </w:r>
      <w:r w:rsidRPr="00BB41FB">
        <w:rPr>
          <w:rFonts w:ascii="Arial" w:eastAsia="宋体" w:hAnsi="Arial" w:cs="Arial"/>
          <w:kern w:val="0"/>
          <w:sz w:val="20"/>
          <w:szCs w:val="20"/>
        </w:rPr>
        <w:t>)</w:t>
      </w:r>
      <w:r w:rsidRPr="00BB41FB">
        <w:rPr>
          <w:rFonts w:ascii="Arial" w:eastAsia="宋体" w:hAnsi="Arial" w:cs="Arial"/>
          <w:kern w:val="0"/>
          <w:sz w:val="20"/>
          <w:szCs w:val="20"/>
        </w:rPr>
        <w:t>心脏窦性停搏。对于安装起搏器的患者，服用本药时，其起搏和感知阈值会升高。还可出现心绞痛、心房颤动、心源性休克、心肌梗死、病态窦房结综合征。</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代谢</w:t>
      </w:r>
      <w:r w:rsidRPr="00BB41FB">
        <w:rPr>
          <w:rFonts w:ascii="Arial" w:eastAsia="宋体" w:hAnsi="Arial" w:cs="Arial"/>
          <w:kern w:val="0"/>
          <w:sz w:val="20"/>
          <w:szCs w:val="20"/>
        </w:rPr>
        <w:t>/</w:t>
      </w:r>
      <w:r w:rsidRPr="00BB41FB">
        <w:rPr>
          <w:rFonts w:ascii="Arial" w:eastAsia="宋体" w:hAnsi="Arial" w:cs="Arial"/>
          <w:kern w:val="0"/>
          <w:sz w:val="20"/>
          <w:szCs w:val="20"/>
        </w:rPr>
        <w:t>内分泌系统</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不常见糖耐量降低；罕见</w:t>
      </w:r>
      <w:r w:rsidRPr="00BB41FB">
        <w:rPr>
          <w:rFonts w:ascii="Arial" w:eastAsia="宋体" w:hAnsi="Arial" w:cs="Arial"/>
          <w:kern w:val="0"/>
          <w:sz w:val="20"/>
          <w:szCs w:val="20"/>
        </w:rPr>
        <w:t>(≥0.01%</w:t>
      </w:r>
      <w:r w:rsidRPr="00BB41FB">
        <w:rPr>
          <w:rFonts w:ascii="Arial" w:eastAsia="宋体" w:hAnsi="Arial" w:cs="Arial"/>
          <w:kern w:val="0"/>
          <w:sz w:val="20"/>
          <w:szCs w:val="20"/>
        </w:rPr>
        <w:t>且＜</w:t>
      </w:r>
      <w:r w:rsidRPr="00BB41FB">
        <w:rPr>
          <w:rFonts w:ascii="Arial" w:eastAsia="宋体" w:hAnsi="Arial" w:cs="Arial"/>
          <w:kern w:val="0"/>
          <w:sz w:val="20"/>
          <w:szCs w:val="20"/>
        </w:rPr>
        <w:t>0.1%)</w:t>
      </w:r>
      <w:r w:rsidRPr="00BB41FB">
        <w:rPr>
          <w:rFonts w:ascii="Arial" w:eastAsia="宋体" w:hAnsi="Arial" w:cs="Arial"/>
          <w:kern w:val="0"/>
          <w:sz w:val="20"/>
          <w:szCs w:val="20"/>
        </w:rPr>
        <w:t>长期用药的老年患者发生男子乳腺发育；极罕见泌乳素水平增高、乳漏。还可出现急性间歇性卟啉病、低血糖、脂质异常。</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w:t>
      </w:r>
      <w:r w:rsidRPr="00BB41FB">
        <w:rPr>
          <w:rFonts w:ascii="Arial" w:eastAsia="宋体" w:hAnsi="Arial" w:cs="Arial"/>
          <w:kern w:val="0"/>
          <w:sz w:val="20"/>
          <w:szCs w:val="20"/>
        </w:rPr>
        <w:t>呼吸系统</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不常见支气管痉挛。静脉给药可出现呼吸衰竭。还可出现咳嗽、哮喘加重、咽炎、肺水肿、鼻窦炎。</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4.</w:t>
      </w:r>
      <w:r w:rsidRPr="00BB41FB">
        <w:rPr>
          <w:rFonts w:ascii="Arial" w:eastAsia="宋体" w:hAnsi="Arial" w:cs="Arial"/>
          <w:kern w:val="0"/>
          <w:sz w:val="20"/>
          <w:szCs w:val="20"/>
        </w:rPr>
        <w:t>肌肉骨骼系统</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罕见关节痛、肌痛、肌无力；极罕见重症肌无力、</w:t>
      </w:r>
      <w:r w:rsidRPr="00BB41FB">
        <w:rPr>
          <w:rFonts w:ascii="Arial" w:eastAsia="宋体" w:hAnsi="Arial" w:cs="Arial"/>
          <w:kern w:val="0"/>
          <w:sz w:val="20"/>
          <w:szCs w:val="20"/>
        </w:rPr>
        <w:t>Lambert-Eaton</w:t>
      </w:r>
      <w:r w:rsidRPr="00BB41FB">
        <w:rPr>
          <w:rFonts w:ascii="Arial" w:eastAsia="宋体" w:hAnsi="Arial" w:cs="Arial"/>
          <w:kern w:val="0"/>
          <w:sz w:val="20"/>
          <w:szCs w:val="20"/>
        </w:rPr>
        <w:t>综合征或晚期杜兴肌营养不良加重。还可出现痉挛。</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5.</w:t>
      </w:r>
      <w:r w:rsidRPr="00BB41FB">
        <w:rPr>
          <w:rFonts w:ascii="Arial" w:eastAsia="宋体" w:hAnsi="Arial" w:cs="Arial"/>
          <w:kern w:val="0"/>
          <w:sz w:val="20"/>
          <w:szCs w:val="20"/>
        </w:rPr>
        <w:t>泌尿生殖系统</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不常见勃起功能障碍。还可出现急性肾衰竭、小便次数增多。</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6.</w:t>
      </w:r>
      <w:r w:rsidRPr="00BB41FB">
        <w:rPr>
          <w:rFonts w:ascii="Arial" w:eastAsia="宋体" w:hAnsi="Arial" w:cs="Arial"/>
          <w:kern w:val="0"/>
          <w:sz w:val="20"/>
          <w:szCs w:val="20"/>
        </w:rPr>
        <w:t>神经系统</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常见神经过敏、轻微头痛、感觉异常、神经病、颤抖；不常见眩晕；极罕见锥体外系症状</w:t>
      </w:r>
      <w:r w:rsidRPr="00BB41FB">
        <w:rPr>
          <w:rFonts w:ascii="Arial" w:eastAsia="宋体" w:hAnsi="Arial" w:cs="Arial"/>
          <w:kern w:val="0"/>
          <w:sz w:val="20"/>
          <w:szCs w:val="20"/>
        </w:rPr>
        <w:t>(</w:t>
      </w:r>
      <w:r w:rsidRPr="00BB41FB">
        <w:rPr>
          <w:rFonts w:ascii="Arial" w:eastAsia="宋体" w:hAnsi="Arial" w:cs="Arial"/>
          <w:kern w:val="0"/>
          <w:sz w:val="20"/>
          <w:szCs w:val="20"/>
        </w:rPr>
        <w:t>帕金森氏综合征，舞蹈手足徐动症，肌张力障碍综合征</w:t>
      </w:r>
      <w:r w:rsidRPr="00BB41FB">
        <w:rPr>
          <w:rFonts w:ascii="Arial" w:eastAsia="宋体" w:hAnsi="Arial" w:cs="Arial"/>
          <w:kern w:val="0"/>
          <w:sz w:val="20"/>
          <w:szCs w:val="20"/>
        </w:rPr>
        <w:t>)</w:t>
      </w:r>
      <w:r w:rsidRPr="00BB41FB">
        <w:rPr>
          <w:rFonts w:ascii="Arial" w:eastAsia="宋体" w:hAnsi="Arial" w:cs="Arial"/>
          <w:kern w:val="0"/>
          <w:sz w:val="20"/>
          <w:szCs w:val="20"/>
        </w:rPr>
        <w:t>。也可见脑血管意外、麻木、麻痹、感觉倒错、癫痫、嗜睡。</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7.</w:t>
      </w:r>
      <w:r w:rsidRPr="00BB41FB">
        <w:rPr>
          <w:rFonts w:ascii="Arial" w:eastAsia="宋体" w:hAnsi="Arial" w:cs="Arial"/>
          <w:kern w:val="0"/>
          <w:sz w:val="20"/>
          <w:szCs w:val="20"/>
        </w:rPr>
        <w:t>精神</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精神抑郁、神经衰弱、精神错乱、失眠。</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8.</w:t>
      </w:r>
      <w:r w:rsidRPr="00BB41FB">
        <w:rPr>
          <w:rFonts w:ascii="Arial" w:eastAsia="宋体" w:hAnsi="Arial" w:cs="Arial"/>
          <w:kern w:val="0"/>
          <w:sz w:val="20"/>
          <w:szCs w:val="20"/>
        </w:rPr>
        <w:t>肝脏</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不常见可逆性肝酶升高</w:t>
      </w:r>
      <w:r w:rsidRPr="00BB41FB">
        <w:rPr>
          <w:rFonts w:ascii="Arial" w:eastAsia="宋体" w:hAnsi="Arial" w:cs="Arial"/>
          <w:kern w:val="0"/>
          <w:sz w:val="20"/>
          <w:szCs w:val="20"/>
        </w:rPr>
        <w:t>(</w:t>
      </w:r>
      <w:r w:rsidRPr="00BB41FB">
        <w:rPr>
          <w:rFonts w:ascii="Arial" w:eastAsia="宋体" w:hAnsi="Arial" w:cs="Arial"/>
          <w:kern w:val="0"/>
          <w:sz w:val="20"/>
          <w:szCs w:val="20"/>
        </w:rPr>
        <w:t>可能为过敏性肝炎的一种表现</w:t>
      </w:r>
      <w:r w:rsidRPr="00BB41FB">
        <w:rPr>
          <w:rFonts w:ascii="Arial" w:eastAsia="宋体" w:hAnsi="Arial" w:cs="Arial"/>
          <w:kern w:val="0"/>
          <w:sz w:val="20"/>
          <w:szCs w:val="20"/>
        </w:rPr>
        <w:t>)</w:t>
      </w:r>
      <w:r w:rsidRPr="00BB41FB">
        <w:rPr>
          <w:rFonts w:ascii="Arial" w:eastAsia="宋体" w:hAnsi="Arial" w:cs="Arial"/>
          <w:kern w:val="0"/>
          <w:sz w:val="20"/>
          <w:szCs w:val="20"/>
        </w:rPr>
        <w:t>，伴或不伴碱性磷酸酶和胆红素升高。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9.</w:t>
      </w:r>
      <w:r w:rsidRPr="00BB41FB">
        <w:rPr>
          <w:rFonts w:ascii="Arial" w:eastAsia="宋体" w:hAnsi="Arial" w:cs="Arial"/>
          <w:kern w:val="0"/>
          <w:sz w:val="20"/>
          <w:szCs w:val="20"/>
        </w:rPr>
        <w:t>胃肠道</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极常见</w:t>
      </w:r>
      <w:r w:rsidRPr="00BB41FB">
        <w:rPr>
          <w:rFonts w:ascii="Arial" w:eastAsia="宋体" w:hAnsi="Arial" w:cs="Arial"/>
          <w:kern w:val="0"/>
          <w:sz w:val="20"/>
          <w:szCs w:val="20"/>
        </w:rPr>
        <w:t>(≥10%)</w:t>
      </w:r>
      <w:r w:rsidRPr="00BB41FB">
        <w:rPr>
          <w:rFonts w:ascii="Arial" w:eastAsia="宋体" w:hAnsi="Arial" w:cs="Arial"/>
          <w:kern w:val="0"/>
          <w:sz w:val="20"/>
          <w:szCs w:val="20"/>
        </w:rPr>
        <w:t>恶心、干呕、腹胀、便秘；不常见腹部不适、呕吐；极罕见肠梗阻、齿龈增生</w:t>
      </w:r>
      <w:r w:rsidRPr="00BB41FB">
        <w:rPr>
          <w:rFonts w:ascii="Arial" w:eastAsia="宋体" w:hAnsi="Arial" w:cs="Arial"/>
          <w:kern w:val="0"/>
          <w:sz w:val="20"/>
          <w:szCs w:val="20"/>
        </w:rPr>
        <w:t>(</w:t>
      </w:r>
      <w:r w:rsidRPr="00BB41FB">
        <w:rPr>
          <w:rFonts w:ascii="Arial" w:eastAsia="宋体" w:hAnsi="Arial" w:cs="Arial"/>
          <w:kern w:val="0"/>
          <w:sz w:val="20"/>
          <w:szCs w:val="20"/>
        </w:rPr>
        <w:t>齿龈炎、出血</w:t>
      </w:r>
      <w:r w:rsidRPr="00BB41FB">
        <w:rPr>
          <w:rFonts w:ascii="Arial" w:eastAsia="宋体" w:hAnsi="Arial" w:cs="Arial"/>
          <w:kern w:val="0"/>
          <w:sz w:val="20"/>
          <w:szCs w:val="20"/>
        </w:rPr>
        <w:t>)</w:t>
      </w:r>
      <w:r w:rsidRPr="00BB41FB">
        <w:rPr>
          <w:rFonts w:ascii="Arial" w:eastAsia="宋体" w:hAnsi="Arial" w:cs="Arial"/>
          <w:kern w:val="0"/>
          <w:sz w:val="20"/>
          <w:szCs w:val="20"/>
        </w:rPr>
        <w:t>。还可出现消化不良。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10.</w:t>
      </w:r>
      <w:r w:rsidRPr="00BB41FB">
        <w:rPr>
          <w:rFonts w:ascii="Arial" w:eastAsia="宋体" w:hAnsi="Arial" w:cs="Arial"/>
          <w:kern w:val="0"/>
          <w:sz w:val="20"/>
          <w:szCs w:val="20"/>
        </w:rPr>
        <w:t>血液</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血红蛋白降低、血小板聚集下降。</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11.</w:t>
      </w:r>
      <w:r w:rsidRPr="00BB41FB">
        <w:rPr>
          <w:rFonts w:ascii="Arial" w:eastAsia="宋体" w:hAnsi="Arial" w:cs="Arial"/>
          <w:kern w:val="0"/>
          <w:sz w:val="20"/>
          <w:szCs w:val="20"/>
        </w:rPr>
        <w:t>皮肤</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罕见紫癜；极罕见血管神经性水肿、史</w:t>
      </w:r>
      <w:r w:rsidRPr="00BB41FB">
        <w:rPr>
          <w:rFonts w:ascii="Arial" w:eastAsia="宋体" w:hAnsi="Arial" w:cs="Arial"/>
          <w:kern w:val="0"/>
          <w:sz w:val="20"/>
          <w:szCs w:val="20"/>
        </w:rPr>
        <w:t>-</w:t>
      </w:r>
      <w:r w:rsidRPr="00BB41FB">
        <w:rPr>
          <w:rFonts w:ascii="Arial" w:eastAsia="宋体" w:hAnsi="Arial" w:cs="Arial"/>
          <w:kern w:val="0"/>
          <w:sz w:val="20"/>
          <w:szCs w:val="20"/>
        </w:rPr>
        <w:t>约综合征</w:t>
      </w:r>
      <w:r w:rsidRPr="00BB41FB">
        <w:rPr>
          <w:rFonts w:ascii="Arial" w:eastAsia="宋体" w:hAnsi="Arial" w:cs="Arial"/>
          <w:kern w:val="0"/>
          <w:sz w:val="20"/>
          <w:szCs w:val="20"/>
        </w:rPr>
        <w:t>(</w:t>
      </w:r>
      <w:r w:rsidRPr="00BB41FB">
        <w:rPr>
          <w:rFonts w:ascii="Arial" w:eastAsia="宋体" w:hAnsi="Arial" w:cs="Arial"/>
          <w:kern w:val="0"/>
          <w:sz w:val="20"/>
          <w:szCs w:val="20"/>
        </w:rPr>
        <w:t>多形性红斑</w:t>
      </w:r>
      <w:r w:rsidRPr="00BB41FB">
        <w:rPr>
          <w:rFonts w:ascii="Arial" w:eastAsia="宋体" w:hAnsi="Arial" w:cs="Arial"/>
          <w:kern w:val="0"/>
          <w:sz w:val="20"/>
          <w:szCs w:val="20"/>
        </w:rPr>
        <w:t>)</w:t>
      </w:r>
      <w:r w:rsidRPr="00BB41FB">
        <w:rPr>
          <w:rFonts w:ascii="Arial" w:eastAsia="宋体" w:hAnsi="Arial" w:cs="Arial"/>
          <w:kern w:val="0"/>
          <w:sz w:val="20"/>
          <w:szCs w:val="20"/>
        </w:rPr>
        <w:t>、日光性皮炎、脱发。也可见皮疹、多汗，还可出现发色改变。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12.</w:t>
      </w:r>
      <w:r w:rsidRPr="00BB41FB">
        <w:rPr>
          <w:rFonts w:ascii="Arial" w:eastAsia="宋体" w:hAnsi="Arial" w:cs="Arial"/>
          <w:kern w:val="0"/>
          <w:sz w:val="20"/>
          <w:szCs w:val="20"/>
        </w:rPr>
        <w:t>眼</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旋转性眼球震颠，还可出现视物模糊。</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13.</w:t>
      </w:r>
      <w:r w:rsidRPr="00BB41FB">
        <w:rPr>
          <w:rFonts w:ascii="Arial" w:eastAsia="宋体" w:hAnsi="Arial" w:cs="Arial"/>
          <w:kern w:val="0"/>
          <w:sz w:val="20"/>
          <w:szCs w:val="20"/>
        </w:rPr>
        <w:t>耳</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不常见耳鸣。</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14.</w:t>
      </w:r>
      <w:r w:rsidRPr="00BB41FB">
        <w:rPr>
          <w:rFonts w:ascii="Arial" w:eastAsia="宋体" w:hAnsi="Arial" w:cs="Arial"/>
          <w:kern w:val="0"/>
          <w:sz w:val="20"/>
          <w:szCs w:val="20"/>
        </w:rPr>
        <w:t>过敏反应</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常见过敏反应，如红斑、瘙痒、风疹、斑丘疹、肢端红痛症。</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15.</w:t>
      </w:r>
      <w:r w:rsidRPr="00BB41FB">
        <w:rPr>
          <w:rFonts w:ascii="Arial" w:eastAsia="宋体" w:hAnsi="Arial" w:cs="Arial"/>
          <w:kern w:val="0"/>
          <w:sz w:val="20"/>
          <w:szCs w:val="20"/>
        </w:rPr>
        <w:t>其他</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常见疲劳。也可见外周水肿、乏力。还可出现传染性疾病、流感样症状、撤药症状</w:t>
      </w:r>
      <w:r w:rsidRPr="00BB41FB">
        <w:rPr>
          <w:rFonts w:ascii="Arial" w:eastAsia="宋体" w:hAnsi="Arial" w:cs="Arial"/>
          <w:kern w:val="0"/>
          <w:sz w:val="20"/>
          <w:szCs w:val="20"/>
        </w:rPr>
        <w:t>(</w:t>
      </w:r>
      <w:r w:rsidRPr="00BB41FB">
        <w:rPr>
          <w:rFonts w:ascii="Arial" w:eastAsia="宋体" w:hAnsi="Arial" w:cs="Arial"/>
          <w:kern w:val="0"/>
          <w:sz w:val="20"/>
          <w:szCs w:val="20"/>
        </w:rPr>
        <w:t>如心绞痛</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【药物相互作用】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药物</w:t>
      </w:r>
      <w:r w:rsidRPr="00BB41FB">
        <w:rPr>
          <w:rFonts w:ascii="Arial" w:eastAsia="宋体" w:hAnsi="Arial" w:cs="Arial"/>
          <w:b/>
          <w:bCs/>
          <w:kern w:val="0"/>
          <w:sz w:val="20"/>
          <w:szCs w:val="20"/>
        </w:rPr>
        <w:t>-</w:t>
      </w:r>
      <w:r w:rsidRPr="00BB41FB">
        <w:rPr>
          <w:rFonts w:ascii="Arial" w:eastAsia="宋体" w:hAnsi="Arial" w:cs="Arial"/>
          <w:b/>
          <w:bCs/>
          <w:kern w:val="0"/>
          <w:sz w:val="20"/>
          <w:szCs w:val="20"/>
        </w:rPr>
        <w:t>药物相互作用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蛋白结合力高的药物：</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结果：合用可使本药游离型血药浓度增高。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机制：本药与血浆蛋白高度结合，与其他蛋白结合力高的药物竞争结合血浆蛋白。</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细胞色素</w:t>
      </w:r>
      <w:r w:rsidRPr="00BB41FB">
        <w:rPr>
          <w:rFonts w:ascii="Arial" w:eastAsia="宋体" w:hAnsi="Arial" w:cs="Arial"/>
          <w:kern w:val="0"/>
          <w:sz w:val="20"/>
          <w:szCs w:val="20"/>
        </w:rPr>
        <w:t>P</w:t>
      </w:r>
      <w:r w:rsidRPr="00BB41FB">
        <w:rPr>
          <w:rFonts w:ascii="Arial" w:eastAsia="宋体" w:hAnsi="Arial" w:cs="Arial"/>
          <w:kern w:val="0"/>
          <w:sz w:val="20"/>
          <w:szCs w:val="20"/>
          <w:vertAlign w:val="subscript"/>
        </w:rPr>
        <w:t>450</w:t>
      </w:r>
      <w:r w:rsidRPr="00BB41FB">
        <w:rPr>
          <w:rFonts w:ascii="Arial" w:eastAsia="宋体" w:hAnsi="Arial" w:cs="Arial"/>
          <w:kern w:val="0"/>
          <w:sz w:val="20"/>
          <w:szCs w:val="20"/>
        </w:rPr>
        <w:t>(CYP) 3A4</w:t>
      </w:r>
      <w:r w:rsidRPr="00BB41FB">
        <w:rPr>
          <w:rFonts w:ascii="Arial" w:eastAsia="宋体" w:hAnsi="Arial" w:cs="Arial"/>
          <w:kern w:val="0"/>
          <w:sz w:val="20"/>
          <w:szCs w:val="20"/>
        </w:rPr>
        <w:t>抑制药</w:t>
      </w:r>
      <w:r w:rsidRPr="00BB41FB">
        <w:rPr>
          <w:rFonts w:ascii="Arial" w:eastAsia="宋体" w:hAnsi="Arial" w:cs="Arial"/>
          <w:kern w:val="0"/>
          <w:sz w:val="20"/>
          <w:szCs w:val="20"/>
        </w:rPr>
        <w:t>[</w:t>
      </w:r>
      <w:r w:rsidRPr="00BB41FB">
        <w:rPr>
          <w:rFonts w:ascii="Arial" w:eastAsia="宋体" w:hAnsi="Arial" w:cs="Arial"/>
          <w:kern w:val="0"/>
          <w:sz w:val="20"/>
          <w:szCs w:val="20"/>
        </w:rPr>
        <w:t>如吡咯类抗真菌药</w:t>
      </w:r>
      <w:r w:rsidRPr="00BB41FB">
        <w:rPr>
          <w:rFonts w:ascii="Arial" w:eastAsia="宋体" w:hAnsi="Arial" w:cs="Arial"/>
          <w:kern w:val="0"/>
          <w:sz w:val="20"/>
          <w:szCs w:val="20"/>
        </w:rPr>
        <w:t>(</w:t>
      </w:r>
      <w:r w:rsidRPr="00BB41FB">
        <w:rPr>
          <w:rFonts w:ascii="Arial" w:eastAsia="宋体" w:hAnsi="Arial" w:cs="Arial"/>
          <w:kern w:val="0"/>
          <w:sz w:val="20"/>
          <w:szCs w:val="20"/>
        </w:rPr>
        <w:t>如克霉唑、酮康唑</w:t>
      </w:r>
      <w:r w:rsidRPr="00BB41FB">
        <w:rPr>
          <w:rFonts w:ascii="Arial" w:eastAsia="宋体" w:hAnsi="Arial" w:cs="Arial"/>
          <w:kern w:val="0"/>
          <w:sz w:val="20"/>
          <w:szCs w:val="20"/>
        </w:rPr>
        <w:t>)</w:t>
      </w:r>
      <w:r w:rsidRPr="00BB41FB">
        <w:rPr>
          <w:rFonts w:ascii="Arial" w:eastAsia="宋体" w:hAnsi="Arial" w:cs="Arial"/>
          <w:kern w:val="0"/>
          <w:sz w:val="20"/>
          <w:szCs w:val="20"/>
        </w:rPr>
        <w:t>、蛋白酶抑制药</w:t>
      </w:r>
      <w:r w:rsidRPr="00BB41FB">
        <w:rPr>
          <w:rFonts w:ascii="Arial" w:eastAsia="宋体" w:hAnsi="Arial" w:cs="Arial"/>
          <w:kern w:val="0"/>
          <w:sz w:val="20"/>
          <w:szCs w:val="20"/>
        </w:rPr>
        <w:t>(</w:t>
      </w:r>
      <w:r w:rsidRPr="00BB41FB">
        <w:rPr>
          <w:rFonts w:ascii="Arial" w:eastAsia="宋体" w:hAnsi="Arial" w:cs="Arial"/>
          <w:kern w:val="0"/>
          <w:sz w:val="20"/>
          <w:szCs w:val="20"/>
        </w:rPr>
        <w:t>如利托那韦、茚地那韦</w:t>
      </w:r>
      <w:r w:rsidRPr="00BB41FB">
        <w:rPr>
          <w:rFonts w:ascii="Arial" w:eastAsia="宋体" w:hAnsi="Arial" w:cs="Arial"/>
          <w:kern w:val="0"/>
          <w:sz w:val="20"/>
          <w:szCs w:val="20"/>
        </w:rPr>
        <w:t>)</w:t>
      </w:r>
      <w:r w:rsidRPr="00BB41FB">
        <w:rPr>
          <w:rFonts w:ascii="Arial" w:eastAsia="宋体" w:hAnsi="Arial" w:cs="Arial"/>
          <w:kern w:val="0"/>
          <w:sz w:val="20"/>
          <w:szCs w:val="20"/>
        </w:rPr>
        <w:t>、大环内酯类药</w:t>
      </w:r>
      <w:r w:rsidRPr="00BB41FB">
        <w:rPr>
          <w:rFonts w:ascii="Arial" w:eastAsia="宋体" w:hAnsi="Arial" w:cs="Arial"/>
          <w:kern w:val="0"/>
          <w:sz w:val="20"/>
          <w:szCs w:val="20"/>
        </w:rPr>
        <w:t>(</w:t>
      </w:r>
      <w:r w:rsidRPr="00BB41FB">
        <w:rPr>
          <w:rFonts w:ascii="Arial" w:eastAsia="宋体" w:hAnsi="Arial" w:cs="Arial"/>
          <w:kern w:val="0"/>
          <w:sz w:val="20"/>
          <w:szCs w:val="20"/>
        </w:rPr>
        <w:t>如红霉素、克拉霉素</w:t>
      </w:r>
      <w:r w:rsidRPr="00BB41FB">
        <w:rPr>
          <w:rFonts w:ascii="Arial" w:eastAsia="宋体" w:hAnsi="Arial" w:cs="Arial"/>
          <w:kern w:val="0"/>
          <w:sz w:val="20"/>
          <w:szCs w:val="20"/>
        </w:rPr>
        <w:t>)</w:t>
      </w:r>
      <w:r w:rsidRPr="00BB41FB">
        <w:rPr>
          <w:rFonts w:ascii="Arial" w:eastAsia="宋体" w:hAnsi="Arial" w:cs="Arial"/>
          <w:kern w:val="0"/>
          <w:sz w:val="20"/>
          <w:szCs w:val="20"/>
        </w:rPr>
        <w:t>、西咪替丁、</w:t>
      </w:r>
      <w:r w:rsidRPr="00BB41FB">
        <w:rPr>
          <w:rFonts w:ascii="Arial" w:eastAsia="宋体" w:hAnsi="Arial" w:cs="Arial"/>
          <w:kern w:val="0"/>
          <w:sz w:val="20"/>
          <w:szCs w:val="20"/>
        </w:rPr>
        <w:t>5-</w:t>
      </w:r>
      <w:r w:rsidRPr="00BB41FB">
        <w:rPr>
          <w:rFonts w:ascii="Arial" w:eastAsia="宋体" w:hAnsi="Arial" w:cs="Arial"/>
          <w:kern w:val="0"/>
          <w:sz w:val="20"/>
          <w:szCs w:val="20"/>
        </w:rPr>
        <w:t>羟色胺受体拮抗药</w:t>
      </w:r>
      <w:r w:rsidRPr="00BB41FB">
        <w:rPr>
          <w:rFonts w:ascii="Arial" w:eastAsia="宋体" w:hAnsi="Arial" w:cs="Arial"/>
          <w:kern w:val="0"/>
          <w:sz w:val="20"/>
          <w:szCs w:val="20"/>
        </w:rPr>
        <w:t>(</w:t>
      </w:r>
      <w:r w:rsidRPr="00BB41FB">
        <w:rPr>
          <w:rFonts w:ascii="Arial" w:eastAsia="宋体" w:hAnsi="Arial" w:cs="Arial"/>
          <w:kern w:val="0"/>
          <w:sz w:val="20"/>
          <w:szCs w:val="20"/>
        </w:rPr>
        <w:t>如阿莫曲坦</w:t>
      </w:r>
      <w:r w:rsidRPr="00BB41FB">
        <w:rPr>
          <w:rFonts w:ascii="Arial" w:eastAsia="宋体" w:hAnsi="Arial" w:cs="Arial"/>
          <w:kern w:val="0"/>
          <w:sz w:val="20"/>
          <w:szCs w:val="20"/>
        </w:rPr>
        <w:t>)</w:t>
      </w:r>
      <w:r w:rsidRPr="00BB41FB">
        <w:rPr>
          <w:rFonts w:ascii="Arial" w:eastAsia="宋体" w:hAnsi="Arial" w:cs="Arial"/>
          <w:kern w:val="0"/>
          <w:sz w:val="20"/>
          <w:szCs w:val="20"/>
        </w:rPr>
        <w:t>、抗抑郁药</w:t>
      </w:r>
      <w:r w:rsidRPr="00BB41FB">
        <w:rPr>
          <w:rFonts w:ascii="Arial" w:eastAsia="宋体" w:hAnsi="Arial" w:cs="Arial"/>
          <w:kern w:val="0"/>
          <w:sz w:val="20"/>
          <w:szCs w:val="20"/>
        </w:rPr>
        <w:t>(</w:t>
      </w:r>
      <w:r w:rsidRPr="00BB41FB">
        <w:rPr>
          <w:rFonts w:ascii="Arial" w:eastAsia="宋体" w:hAnsi="Arial" w:cs="Arial"/>
          <w:kern w:val="0"/>
          <w:sz w:val="20"/>
          <w:szCs w:val="20"/>
        </w:rPr>
        <w:t>如丙咪嗪</w:t>
      </w:r>
      <w:r w:rsidRPr="00BB41FB">
        <w:rPr>
          <w:rFonts w:ascii="Arial" w:eastAsia="宋体" w:hAnsi="Arial" w:cs="Arial"/>
          <w:kern w:val="0"/>
          <w:sz w:val="20"/>
          <w:szCs w:val="20"/>
        </w:rPr>
        <w:t>)</w:t>
      </w:r>
      <w:r w:rsidRPr="00BB41FB">
        <w:rPr>
          <w:rFonts w:ascii="Arial" w:eastAsia="宋体" w:hAnsi="Arial" w:cs="Arial"/>
          <w:kern w:val="0"/>
          <w:sz w:val="20"/>
          <w:szCs w:val="20"/>
        </w:rPr>
        <w:t>、抗糖尿病药</w:t>
      </w:r>
      <w:r w:rsidRPr="00BB41FB">
        <w:rPr>
          <w:rFonts w:ascii="Arial" w:eastAsia="宋体" w:hAnsi="Arial" w:cs="Arial"/>
          <w:kern w:val="0"/>
          <w:sz w:val="20"/>
          <w:szCs w:val="20"/>
        </w:rPr>
        <w:t>(</w:t>
      </w:r>
      <w:r w:rsidRPr="00BB41FB">
        <w:rPr>
          <w:rFonts w:ascii="Arial" w:eastAsia="宋体" w:hAnsi="Arial" w:cs="Arial"/>
          <w:kern w:val="0"/>
          <w:sz w:val="20"/>
          <w:szCs w:val="20"/>
        </w:rPr>
        <w:t>如格列苯脲</w:t>
      </w:r>
      <w:r w:rsidRPr="00BB41FB">
        <w:rPr>
          <w:rFonts w:ascii="Arial" w:eastAsia="宋体" w:hAnsi="Arial" w:cs="Arial"/>
          <w:kern w:val="0"/>
          <w:sz w:val="20"/>
          <w:szCs w:val="20"/>
        </w:rPr>
        <w:t>)</w:t>
      </w:r>
      <w:r w:rsidRPr="00BB41FB">
        <w:rPr>
          <w:rFonts w:ascii="Arial" w:eastAsia="宋体" w:hAnsi="Arial" w:cs="Arial"/>
          <w:kern w:val="0"/>
          <w:sz w:val="20"/>
          <w:szCs w:val="20"/>
        </w:rPr>
        <w:t>、苯二氮卓类和其他抗焦虑药</w:t>
      </w:r>
      <w:r w:rsidRPr="00BB41FB">
        <w:rPr>
          <w:rFonts w:ascii="Arial" w:eastAsia="宋体" w:hAnsi="Arial" w:cs="Arial"/>
          <w:kern w:val="0"/>
          <w:sz w:val="20"/>
          <w:szCs w:val="20"/>
        </w:rPr>
        <w:t>(</w:t>
      </w:r>
      <w:r w:rsidRPr="00BB41FB">
        <w:rPr>
          <w:rFonts w:ascii="Arial" w:eastAsia="宋体" w:hAnsi="Arial" w:cs="Arial"/>
          <w:kern w:val="0"/>
          <w:sz w:val="20"/>
          <w:szCs w:val="20"/>
        </w:rPr>
        <w:t>如丁螺环酮</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结果：合用可使本药及以上药物的血药浓度均升高。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机制：本药经</w:t>
      </w:r>
      <w:r w:rsidRPr="00BB41FB">
        <w:rPr>
          <w:rFonts w:ascii="Arial" w:eastAsia="宋体" w:hAnsi="Arial" w:cs="Arial"/>
          <w:kern w:val="0"/>
          <w:sz w:val="20"/>
          <w:szCs w:val="20"/>
        </w:rPr>
        <w:t>CYP 3A4</w:t>
      </w:r>
      <w:r w:rsidRPr="00BB41FB">
        <w:rPr>
          <w:rFonts w:ascii="Arial" w:eastAsia="宋体" w:hAnsi="Arial" w:cs="Arial"/>
          <w:kern w:val="0"/>
          <w:sz w:val="20"/>
          <w:szCs w:val="20"/>
        </w:rPr>
        <w:t>代谢，并可抑制</w:t>
      </w:r>
      <w:r w:rsidRPr="00BB41FB">
        <w:rPr>
          <w:rFonts w:ascii="Arial" w:eastAsia="宋体" w:hAnsi="Arial" w:cs="Arial"/>
          <w:kern w:val="0"/>
          <w:sz w:val="20"/>
          <w:szCs w:val="20"/>
        </w:rPr>
        <w:t>CYP 3A4</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3.β-</w:t>
      </w:r>
      <w:r w:rsidRPr="00BB41FB">
        <w:rPr>
          <w:rFonts w:ascii="Arial" w:eastAsia="宋体" w:hAnsi="Arial" w:cs="Arial"/>
          <w:kern w:val="0"/>
          <w:sz w:val="20"/>
          <w:szCs w:val="20"/>
        </w:rPr>
        <w:t>肾上腺素受体阻断药：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结果：合用可增强对房室传导、心率和</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w:t>
      </w:r>
      <w:r w:rsidRPr="00BB41FB">
        <w:rPr>
          <w:rFonts w:ascii="Arial" w:eastAsia="宋体" w:hAnsi="Arial" w:cs="Arial"/>
          <w:kern w:val="0"/>
          <w:sz w:val="20"/>
          <w:szCs w:val="20"/>
        </w:rPr>
        <w:t>心脏收缩的抑制作用。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处理：禁止与已用</w:t>
      </w:r>
      <w:r w:rsidRPr="00BB41FB">
        <w:rPr>
          <w:rFonts w:ascii="Arial" w:eastAsia="宋体" w:hAnsi="Arial" w:cs="Arial"/>
          <w:kern w:val="0"/>
          <w:sz w:val="20"/>
          <w:szCs w:val="20"/>
        </w:rPr>
        <w:t>β-</w:t>
      </w:r>
      <w:r w:rsidRPr="00BB41FB">
        <w:rPr>
          <w:rFonts w:ascii="Arial" w:eastAsia="宋体" w:hAnsi="Arial" w:cs="Arial"/>
          <w:kern w:val="0"/>
          <w:sz w:val="20"/>
          <w:szCs w:val="20"/>
        </w:rPr>
        <w:t>肾上腺素受体阻断药的患者合用。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4.</w:t>
      </w:r>
      <w:r w:rsidRPr="00BB41FB">
        <w:rPr>
          <w:rFonts w:ascii="Arial" w:eastAsia="宋体" w:hAnsi="Arial" w:cs="Arial"/>
          <w:kern w:val="0"/>
          <w:sz w:val="20"/>
          <w:szCs w:val="20"/>
        </w:rPr>
        <w:t>丙吡胺：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结果：合用可增强本药的负性肌力作用。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机制：本药与丙吡胺均具负性肌力作用。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处理：给予本药前</w:t>
      </w:r>
      <w:r w:rsidRPr="00BB41FB">
        <w:rPr>
          <w:rFonts w:ascii="Arial" w:eastAsia="宋体" w:hAnsi="Arial" w:cs="Arial"/>
          <w:kern w:val="0"/>
          <w:sz w:val="20"/>
          <w:szCs w:val="20"/>
        </w:rPr>
        <w:t>48</w:t>
      </w:r>
      <w:r w:rsidRPr="00BB41FB">
        <w:rPr>
          <w:rFonts w:ascii="Arial" w:eastAsia="宋体" w:hAnsi="Arial" w:cs="Arial"/>
          <w:kern w:val="0"/>
          <w:sz w:val="20"/>
          <w:szCs w:val="20"/>
        </w:rPr>
        <w:t>小时内或给药后</w:t>
      </w:r>
      <w:r w:rsidRPr="00BB41FB">
        <w:rPr>
          <w:rFonts w:ascii="Arial" w:eastAsia="宋体" w:hAnsi="Arial" w:cs="Arial"/>
          <w:kern w:val="0"/>
          <w:sz w:val="20"/>
          <w:szCs w:val="20"/>
        </w:rPr>
        <w:t>24</w:t>
      </w:r>
      <w:r w:rsidRPr="00BB41FB">
        <w:rPr>
          <w:rFonts w:ascii="Arial" w:eastAsia="宋体" w:hAnsi="Arial" w:cs="Arial"/>
          <w:kern w:val="0"/>
          <w:sz w:val="20"/>
          <w:szCs w:val="20"/>
        </w:rPr>
        <w:t>小时不可使用丙吡胺。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5.</w:t>
      </w:r>
      <w:r w:rsidRPr="00BB41FB">
        <w:rPr>
          <w:rFonts w:ascii="Arial" w:eastAsia="宋体" w:hAnsi="Arial" w:cs="Arial"/>
          <w:kern w:val="0"/>
          <w:sz w:val="20"/>
          <w:szCs w:val="20"/>
        </w:rPr>
        <w:t>抗高血压药</w:t>
      </w:r>
      <w:r w:rsidRPr="00BB41FB">
        <w:rPr>
          <w:rFonts w:ascii="Arial" w:eastAsia="宋体" w:hAnsi="Arial" w:cs="Arial"/>
          <w:kern w:val="0"/>
          <w:sz w:val="20"/>
          <w:szCs w:val="20"/>
        </w:rPr>
        <w:t>(</w:t>
      </w:r>
      <w:r w:rsidRPr="00BB41FB">
        <w:rPr>
          <w:rFonts w:ascii="Arial" w:eastAsia="宋体" w:hAnsi="Arial" w:cs="Arial"/>
          <w:kern w:val="0"/>
          <w:sz w:val="20"/>
          <w:szCs w:val="20"/>
        </w:rPr>
        <w:t>如血管扩张药、血管紧张素转换酶抑制药、利尿药等</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结果：与以上药物合用时降压作用叠加。</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处理：应适当监测联合降压治疗的患者，须调整本药剂量。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6.</w:t>
      </w:r>
      <w:r w:rsidRPr="00BB41FB">
        <w:rPr>
          <w:rFonts w:ascii="Arial" w:eastAsia="宋体" w:hAnsi="Arial" w:cs="Arial"/>
          <w:kern w:val="0"/>
          <w:sz w:val="20"/>
          <w:szCs w:val="20"/>
        </w:rPr>
        <w:t>氟卡尼：</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结果：合用对心肌收缩力、房室传导和复极化有叠加作用。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7.</w:t>
      </w:r>
      <w:r w:rsidRPr="00BB41FB">
        <w:rPr>
          <w:rFonts w:ascii="Arial" w:eastAsia="宋体" w:hAnsi="Arial" w:cs="Arial"/>
          <w:kern w:val="0"/>
          <w:sz w:val="20"/>
          <w:szCs w:val="20"/>
        </w:rPr>
        <w:t>吸入性麻醉药：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结果：合用可致过度的心脏抑制。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处理：吸入性麻醉药可通过减少钙离子内流而抑制心血管活性。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处理：合用时需仔细调整两药剂量。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8.</w:t>
      </w:r>
      <w:r w:rsidRPr="00BB41FB">
        <w:rPr>
          <w:rFonts w:ascii="Arial" w:eastAsia="宋体" w:hAnsi="Arial" w:cs="Arial"/>
          <w:kern w:val="0"/>
          <w:sz w:val="20"/>
          <w:szCs w:val="20"/>
        </w:rPr>
        <w:t>减弱肾上腺素的药物：</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结果：合用可导致低血压效应增强。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9.</w:t>
      </w:r>
      <w:r w:rsidRPr="00BB41FB">
        <w:rPr>
          <w:rFonts w:ascii="Arial" w:eastAsia="宋体" w:hAnsi="Arial" w:cs="Arial"/>
          <w:kern w:val="0"/>
          <w:sz w:val="20"/>
          <w:szCs w:val="20"/>
        </w:rPr>
        <w:t>阿司匹林：</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结果：合用可增加出血倾向。</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10.</w:t>
      </w:r>
      <w:r w:rsidRPr="00BB41FB">
        <w:rPr>
          <w:rFonts w:ascii="Arial" w:eastAsia="宋体" w:hAnsi="Arial" w:cs="Arial"/>
          <w:kern w:val="0"/>
          <w:sz w:val="20"/>
          <w:szCs w:val="20"/>
        </w:rPr>
        <w:t>可乐定：</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结果：合用可使窦性心动过缓的发生率升高，且需住院治疗和安装起搏器。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处理：合用时应监测心率。</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11.</w:t>
      </w:r>
      <w:r w:rsidRPr="00BB41FB">
        <w:rPr>
          <w:rFonts w:ascii="Arial" w:eastAsia="宋体" w:hAnsi="Arial" w:cs="Arial"/>
          <w:kern w:val="0"/>
          <w:sz w:val="20"/>
          <w:szCs w:val="20"/>
        </w:rPr>
        <w:t>地高辛、洋地黄：</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结果：长期使用本药可使地高辛的血药浓度增加</w:t>
      </w:r>
      <w:r w:rsidRPr="00BB41FB">
        <w:rPr>
          <w:rFonts w:ascii="Arial" w:eastAsia="宋体" w:hAnsi="Arial" w:cs="Arial"/>
          <w:kern w:val="0"/>
          <w:sz w:val="20"/>
          <w:szCs w:val="20"/>
        </w:rPr>
        <w:t>50%-75%</w:t>
      </w:r>
      <w:r w:rsidRPr="00BB41FB">
        <w:rPr>
          <w:rFonts w:ascii="Arial" w:eastAsia="宋体" w:hAnsi="Arial" w:cs="Arial"/>
          <w:kern w:val="0"/>
          <w:sz w:val="20"/>
          <w:szCs w:val="20"/>
        </w:rPr>
        <w:t>，增加地高辛毒性。并可明显影响肝硬化患者的地高辛的药代动力学。合用可使洋地黄的血药浓度升高，增加洋地黄中毒的风险。</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机制：本药可降低以上药物经肾脏和</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w:t>
      </w:r>
      <w:r w:rsidRPr="00BB41FB">
        <w:rPr>
          <w:rFonts w:ascii="Arial" w:eastAsia="宋体" w:hAnsi="Arial" w:cs="Arial"/>
          <w:kern w:val="0"/>
          <w:sz w:val="20"/>
          <w:szCs w:val="20"/>
        </w:rPr>
        <w:t>肾外的清除。可使肝硬化患者的地高辛的总清除率和肾外清除率分别减少</w:t>
      </w:r>
      <w:r w:rsidRPr="00BB41FB">
        <w:rPr>
          <w:rFonts w:ascii="Arial" w:eastAsia="宋体" w:hAnsi="Arial" w:cs="Arial"/>
          <w:kern w:val="0"/>
          <w:sz w:val="20"/>
          <w:szCs w:val="20"/>
        </w:rPr>
        <w:t>27%</w:t>
      </w:r>
      <w:r w:rsidRPr="00BB41FB">
        <w:rPr>
          <w:rFonts w:ascii="Arial" w:eastAsia="宋体" w:hAnsi="Arial" w:cs="Arial"/>
          <w:kern w:val="0"/>
          <w:sz w:val="20"/>
          <w:szCs w:val="20"/>
        </w:rPr>
        <w:t>和</w:t>
      </w:r>
      <w:r w:rsidRPr="00BB41FB">
        <w:rPr>
          <w:rFonts w:ascii="Arial" w:eastAsia="宋体" w:hAnsi="Arial" w:cs="Arial"/>
          <w:kern w:val="0"/>
          <w:sz w:val="20"/>
          <w:szCs w:val="20"/>
        </w:rPr>
        <w:t>29%</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处理：以上药物与本药口服制剂合用时须减少地高辛或洋地黄的剂量；本药的注射剂禁止与洋地黄合用。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12.CYP 3A4</w:t>
      </w:r>
      <w:r w:rsidRPr="00BB41FB">
        <w:rPr>
          <w:rFonts w:ascii="Arial" w:eastAsia="宋体" w:hAnsi="Arial" w:cs="Arial"/>
          <w:kern w:val="0"/>
          <w:sz w:val="20"/>
          <w:szCs w:val="20"/>
        </w:rPr>
        <w:t>的作用底物</w:t>
      </w:r>
      <w:r w:rsidRPr="00BB41FB">
        <w:rPr>
          <w:rFonts w:ascii="Arial" w:eastAsia="宋体" w:hAnsi="Arial" w:cs="Arial"/>
          <w:kern w:val="0"/>
          <w:sz w:val="20"/>
          <w:szCs w:val="20"/>
        </w:rPr>
        <w:t>[</w:t>
      </w:r>
      <w:r w:rsidRPr="00BB41FB">
        <w:rPr>
          <w:rFonts w:ascii="Arial" w:eastAsia="宋体" w:hAnsi="Arial" w:cs="Arial"/>
          <w:kern w:val="0"/>
          <w:sz w:val="20"/>
          <w:szCs w:val="20"/>
        </w:rPr>
        <w:t>如抗心律失常药</w:t>
      </w:r>
      <w:r w:rsidRPr="00BB41FB">
        <w:rPr>
          <w:rFonts w:ascii="Arial" w:eastAsia="宋体" w:hAnsi="Arial" w:cs="Arial"/>
          <w:kern w:val="0"/>
          <w:sz w:val="20"/>
          <w:szCs w:val="20"/>
        </w:rPr>
        <w:t>(</w:t>
      </w:r>
      <w:r w:rsidRPr="00BB41FB">
        <w:rPr>
          <w:rFonts w:ascii="Arial" w:eastAsia="宋体" w:hAnsi="Arial" w:cs="Arial"/>
          <w:kern w:val="0"/>
          <w:sz w:val="20"/>
          <w:szCs w:val="20"/>
        </w:rPr>
        <w:t>如胺碘酮、奎尼丁</w:t>
      </w:r>
      <w:r w:rsidRPr="00BB41FB">
        <w:rPr>
          <w:rFonts w:ascii="Arial" w:eastAsia="宋体" w:hAnsi="Arial" w:cs="Arial"/>
          <w:kern w:val="0"/>
          <w:sz w:val="20"/>
          <w:szCs w:val="20"/>
        </w:rPr>
        <w:t>)</w:t>
      </w:r>
      <w:r w:rsidRPr="00BB41FB">
        <w:rPr>
          <w:rFonts w:ascii="Arial" w:eastAsia="宋体" w:hAnsi="Arial" w:cs="Arial"/>
          <w:kern w:val="0"/>
          <w:sz w:val="20"/>
          <w:szCs w:val="20"/>
        </w:rPr>
        <w:t>、咪达唑仑、环孢素、依维莫司、西罗莫司、他克莫司、茶碱、哌唑嗪、特拉唑嗪</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结果：合用可增加以上药物的血浆浓度。与胺碘酮合用可增加心脏毒性。与奎尼丁合用可能发生血压过度降低，梗阻性肥厚型心肌病患者可能出现肺水肿。</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机制：本药可抑制</w:t>
      </w:r>
      <w:r w:rsidRPr="00BB41FB">
        <w:rPr>
          <w:rFonts w:ascii="Arial" w:eastAsia="宋体" w:hAnsi="Arial" w:cs="Arial"/>
          <w:kern w:val="0"/>
          <w:sz w:val="20"/>
          <w:szCs w:val="20"/>
        </w:rPr>
        <w:t>CYP 3A4</w:t>
      </w:r>
      <w:r w:rsidRPr="00BB41FB">
        <w:rPr>
          <w:rFonts w:ascii="Arial" w:eastAsia="宋体" w:hAnsi="Arial" w:cs="Arial"/>
          <w:kern w:val="0"/>
          <w:sz w:val="20"/>
          <w:szCs w:val="20"/>
        </w:rPr>
        <w:t>介导的以上药物的代谢。</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13.</w:t>
      </w:r>
      <w:r w:rsidRPr="00BB41FB">
        <w:rPr>
          <w:rFonts w:ascii="Arial" w:eastAsia="宋体" w:hAnsi="Arial" w:cs="Arial"/>
          <w:kern w:val="0"/>
          <w:sz w:val="20"/>
          <w:szCs w:val="20"/>
        </w:rPr>
        <w:t>秋水仙碱：</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结果：合用可升高秋水仙碱的血药浓度。</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机制：秋水仙碱既是</w:t>
      </w:r>
      <w:r w:rsidRPr="00BB41FB">
        <w:rPr>
          <w:rFonts w:ascii="Arial" w:eastAsia="宋体" w:hAnsi="Arial" w:cs="Arial"/>
          <w:kern w:val="0"/>
          <w:sz w:val="20"/>
          <w:szCs w:val="20"/>
        </w:rPr>
        <w:t>CYP 3A4</w:t>
      </w:r>
      <w:r w:rsidRPr="00BB41FB">
        <w:rPr>
          <w:rFonts w:ascii="Arial" w:eastAsia="宋体" w:hAnsi="Arial" w:cs="Arial"/>
          <w:kern w:val="0"/>
          <w:sz w:val="20"/>
          <w:szCs w:val="20"/>
        </w:rPr>
        <w:t>的底物，也是外排性转运蛋白</w:t>
      </w:r>
      <w:r w:rsidRPr="00BB41FB">
        <w:rPr>
          <w:rFonts w:ascii="Arial" w:eastAsia="宋体" w:hAnsi="Arial" w:cs="Arial"/>
          <w:kern w:val="0"/>
          <w:sz w:val="20"/>
          <w:szCs w:val="20"/>
        </w:rPr>
        <w:t>P-</w:t>
      </w:r>
      <w:r w:rsidRPr="00BB41FB">
        <w:rPr>
          <w:rFonts w:ascii="Arial" w:eastAsia="宋体" w:hAnsi="Arial" w:cs="Arial"/>
          <w:kern w:val="0"/>
          <w:sz w:val="20"/>
          <w:szCs w:val="20"/>
        </w:rPr>
        <w:t>糖蛋白</w:t>
      </w:r>
      <w:r w:rsidRPr="00BB41FB">
        <w:rPr>
          <w:rFonts w:ascii="Arial" w:eastAsia="宋体" w:hAnsi="Arial" w:cs="Arial"/>
          <w:kern w:val="0"/>
          <w:sz w:val="20"/>
          <w:szCs w:val="20"/>
        </w:rPr>
        <w:t>(P-gp)</w:t>
      </w:r>
      <w:r w:rsidRPr="00BB41FB">
        <w:rPr>
          <w:rFonts w:ascii="Arial" w:eastAsia="宋体" w:hAnsi="Arial" w:cs="Arial"/>
          <w:kern w:val="0"/>
          <w:sz w:val="20"/>
          <w:szCs w:val="20"/>
        </w:rPr>
        <w:t>的底物，维拉帕米可抑制</w:t>
      </w:r>
      <w:r w:rsidRPr="00BB41FB">
        <w:rPr>
          <w:rFonts w:ascii="Arial" w:eastAsia="宋体" w:hAnsi="Arial" w:cs="Arial"/>
          <w:kern w:val="0"/>
          <w:sz w:val="20"/>
          <w:szCs w:val="20"/>
        </w:rPr>
        <w:t>CYP 3A4</w:t>
      </w:r>
      <w:r w:rsidRPr="00BB41FB">
        <w:rPr>
          <w:rFonts w:ascii="Arial" w:eastAsia="宋体" w:hAnsi="Arial" w:cs="Arial"/>
          <w:kern w:val="0"/>
          <w:sz w:val="20"/>
          <w:szCs w:val="20"/>
        </w:rPr>
        <w:t>及</w:t>
      </w:r>
      <w:r w:rsidRPr="00BB41FB">
        <w:rPr>
          <w:rFonts w:ascii="Arial" w:eastAsia="宋体" w:hAnsi="Arial" w:cs="Arial"/>
          <w:kern w:val="0"/>
          <w:sz w:val="20"/>
          <w:szCs w:val="20"/>
        </w:rPr>
        <w:t>P-gp</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处理：不推荐合用。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14.</w:t>
      </w:r>
      <w:r w:rsidRPr="00BB41FB">
        <w:rPr>
          <w:rFonts w:ascii="Arial" w:eastAsia="宋体" w:hAnsi="Arial" w:cs="Arial"/>
          <w:kern w:val="0"/>
          <w:sz w:val="20"/>
          <w:szCs w:val="20"/>
        </w:rPr>
        <w:t>羟甲基戊二酸单酰辅酶</w:t>
      </w:r>
      <w:r w:rsidRPr="00BB41FB">
        <w:rPr>
          <w:rFonts w:ascii="Arial" w:eastAsia="宋体" w:hAnsi="Arial" w:cs="Arial"/>
          <w:kern w:val="0"/>
          <w:sz w:val="20"/>
          <w:szCs w:val="20"/>
        </w:rPr>
        <w:t>A(HMG-CoA)</w:t>
      </w:r>
      <w:r w:rsidRPr="00BB41FB">
        <w:rPr>
          <w:rFonts w:ascii="Arial" w:eastAsia="宋体" w:hAnsi="Arial" w:cs="Arial"/>
          <w:kern w:val="0"/>
          <w:sz w:val="20"/>
          <w:szCs w:val="20"/>
        </w:rPr>
        <w:t>还原酶抑制药</w:t>
      </w:r>
      <w:r w:rsidRPr="00BB41FB">
        <w:rPr>
          <w:rFonts w:ascii="Arial" w:eastAsia="宋体" w:hAnsi="Arial" w:cs="Arial"/>
          <w:kern w:val="0"/>
          <w:sz w:val="20"/>
          <w:szCs w:val="20"/>
        </w:rPr>
        <w:t>(</w:t>
      </w:r>
      <w:r w:rsidRPr="00BB41FB">
        <w:rPr>
          <w:rFonts w:ascii="Arial" w:eastAsia="宋体" w:hAnsi="Arial" w:cs="Arial"/>
          <w:kern w:val="0"/>
          <w:sz w:val="20"/>
          <w:szCs w:val="20"/>
        </w:rPr>
        <w:t>辛伐他汀、阿托伐他汀、洛伐他汀、氟伐他汀、普伐他汀、瑞舒伐他汀</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结果：合用可升高辛伐他汀、阿托伐他汀、洛伐他汀的血药浓度。较高剂量的维拉帕米和辛伐他汀合用时，可增加肌病</w:t>
      </w:r>
      <w:r w:rsidRPr="00BB41FB">
        <w:rPr>
          <w:rFonts w:ascii="Arial" w:eastAsia="宋体" w:hAnsi="Arial" w:cs="Arial"/>
          <w:kern w:val="0"/>
          <w:sz w:val="20"/>
          <w:szCs w:val="20"/>
        </w:rPr>
        <w:t>/</w:t>
      </w:r>
      <w:r w:rsidRPr="00BB41FB">
        <w:rPr>
          <w:rFonts w:ascii="Arial" w:eastAsia="宋体" w:hAnsi="Arial" w:cs="Arial"/>
          <w:kern w:val="0"/>
          <w:sz w:val="20"/>
          <w:szCs w:val="20"/>
        </w:rPr>
        <w:t>横纹肌溶解的风险。氟伐他汀、普伐他汀、瑞舒伐他汀与本药发生相互作用的可能性较小。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机制：本药可抑制</w:t>
      </w:r>
      <w:r w:rsidRPr="00BB41FB">
        <w:rPr>
          <w:rFonts w:ascii="Arial" w:eastAsia="宋体" w:hAnsi="Arial" w:cs="Arial"/>
          <w:kern w:val="0"/>
          <w:sz w:val="20"/>
          <w:szCs w:val="20"/>
        </w:rPr>
        <w:t>CYP 3A4</w:t>
      </w:r>
      <w:r w:rsidRPr="00BB41FB">
        <w:rPr>
          <w:rFonts w:ascii="Arial" w:eastAsia="宋体" w:hAnsi="Arial" w:cs="Arial"/>
          <w:kern w:val="0"/>
          <w:sz w:val="20"/>
          <w:szCs w:val="20"/>
        </w:rPr>
        <w:t>介导的辛伐他汀、阿托伐他汀、洛伐他汀的代谢。氟伐他汀、普伐他汀、瑞舒伐他汀不通过</w:t>
      </w:r>
      <w:r w:rsidRPr="00BB41FB">
        <w:rPr>
          <w:rFonts w:ascii="Arial" w:eastAsia="宋体" w:hAnsi="Arial" w:cs="Arial"/>
          <w:kern w:val="0"/>
          <w:sz w:val="20"/>
          <w:szCs w:val="20"/>
        </w:rPr>
        <w:t>CYP 3A4</w:t>
      </w:r>
      <w:r w:rsidRPr="00BB41FB">
        <w:rPr>
          <w:rFonts w:ascii="Arial" w:eastAsia="宋体" w:hAnsi="Arial" w:cs="Arial"/>
          <w:kern w:val="0"/>
          <w:sz w:val="20"/>
          <w:szCs w:val="20"/>
        </w:rPr>
        <w:t>代谢。</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合用时辛伐他汀、阿托伐他汀、洛伐他汀应从可能的最低的剂量开始，然后逐渐向上调整。已经服用辛伐他汀、阿托伐他汀、洛伐他汀的患者，如果准备加用维拉帕米，应考虑降低辛伐他汀、阿托伐他汀、洛伐他汀的剂量，并根据血清胆固醇浓度重新调整剂量。合用时辛伐他汀的剂量应限制在一日</w:t>
      </w:r>
      <w:r w:rsidRPr="00BB41FB">
        <w:rPr>
          <w:rFonts w:ascii="Arial" w:eastAsia="宋体" w:hAnsi="Arial" w:cs="Arial"/>
          <w:kern w:val="0"/>
          <w:sz w:val="20"/>
          <w:szCs w:val="20"/>
        </w:rPr>
        <w:t>10mg</w:t>
      </w:r>
      <w:r w:rsidRPr="00BB41FB">
        <w:rPr>
          <w:rFonts w:ascii="Arial" w:eastAsia="宋体" w:hAnsi="Arial" w:cs="Arial"/>
          <w:kern w:val="0"/>
          <w:sz w:val="20"/>
          <w:szCs w:val="20"/>
        </w:rPr>
        <w:t>，洛伐他汀的剂量应限制在一日</w:t>
      </w:r>
      <w:r w:rsidRPr="00BB41FB">
        <w:rPr>
          <w:rFonts w:ascii="Arial" w:eastAsia="宋体" w:hAnsi="Arial" w:cs="Arial"/>
          <w:kern w:val="0"/>
          <w:sz w:val="20"/>
          <w:szCs w:val="20"/>
        </w:rPr>
        <w:t>40mg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15.</w:t>
      </w:r>
      <w:r w:rsidRPr="00BB41FB">
        <w:rPr>
          <w:rFonts w:ascii="Arial" w:eastAsia="宋体" w:hAnsi="Arial" w:cs="Arial"/>
          <w:kern w:val="0"/>
          <w:sz w:val="20"/>
          <w:szCs w:val="20"/>
        </w:rPr>
        <w:t>锂剂：</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结果：合用可减弱锂的药物作用，增加锂的神经毒性。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16.</w:t>
      </w:r>
      <w:r w:rsidRPr="00BB41FB">
        <w:rPr>
          <w:rFonts w:ascii="Arial" w:eastAsia="宋体" w:hAnsi="Arial" w:cs="Arial"/>
          <w:kern w:val="0"/>
          <w:sz w:val="20"/>
          <w:szCs w:val="20"/>
        </w:rPr>
        <w:t>神经肌肉阻滞药：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结果：合用时可增强神经肌肉阻滞药的活性。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处理：合用时应减少本药和</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w:t>
      </w:r>
      <w:r w:rsidRPr="00BB41FB">
        <w:rPr>
          <w:rFonts w:ascii="Arial" w:eastAsia="宋体" w:hAnsi="Arial" w:cs="Arial"/>
          <w:kern w:val="0"/>
          <w:sz w:val="20"/>
          <w:szCs w:val="20"/>
        </w:rPr>
        <w:t>神经肌肉阻滞药的剂量。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17.</w:t>
      </w:r>
      <w:r w:rsidRPr="00BB41FB">
        <w:rPr>
          <w:rFonts w:ascii="Arial" w:eastAsia="宋体" w:hAnsi="Arial" w:cs="Arial"/>
          <w:kern w:val="0"/>
          <w:sz w:val="20"/>
          <w:szCs w:val="20"/>
        </w:rPr>
        <w:t>乙内酰脲、维生素</w:t>
      </w:r>
      <w:r w:rsidRPr="00BB41FB">
        <w:rPr>
          <w:rFonts w:ascii="Arial" w:eastAsia="宋体" w:hAnsi="Arial" w:cs="Arial"/>
          <w:kern w:val="0"/>
          <w:sz w:val="20"/>
          <w:szCs w:val="20"/>
        </w:rPr>
        <w:t>D</w:t>
      </w:r>
      <w:r w:rsidRPr="00BB41FB">
        <w:rPr>
          <w:rFonts w:ascii="Arial" w:eastAsia="宋体" w:hAnsi="Arial" w:cs="Arial"/>
          <w:kern w:val="0"/>
          <w:sz w:val="20"/>
          <w:szCs w:val="20"/>
        </w:rPr>
        <w:t>、磺吡酮和异烟肼：</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结果：以上药物可降低本药的血药浓度。</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机制：以上药物可增加肝脏代谢。</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18.CYP 3A4</w:t>
      </w:r>
      <w:r w:rsidRPr="00BB41FB">
        <w:rPr>
          <w:rFonts w:ascii="Arial" w:eastAsia="宋体" w:hAnsi="Arial" w:cs="Arial"/>
          <w:kern w:val="0"/>
          <w:sz w:val="20"/>
          <w:szCs w:val="20"/>
        </w:rPr>
        <w:t>诱导药</w:t>
      </w:r>
      <w:r w:rsidRPr="00BB41FB">
        <w:rPr>
          <w:rFonts w:ascii="Arial" w:eastAsia="宋体" w:hAnsi="Arial" w:cs="Arial"/>
          <w:kern w:val="0"/>
          <w:sz w:val="20"/>
          <w:szCs w:val="20"/>
        </w:rPr>
        <w:t>[</w:t>
      </w:r>
      <w:r w:rsidRPr="00BB41FB">
        <w:rPr>
          <w:rFonts w:ascii="Arial" w:eastAsia="宋体" w:hAnsi="Arial" w:cs="Arial"/>
          <w:kern w:val="0"/>
          <w:sz w:val="20"/>
          <w:szCs w:val="20"/>
        </w:rPr>
        <w:t>如苯妥英、利福平、苯巴比妥、卡马西平、排尿酸药</w:t>
      </w:r>
      <w:r w:rsidRPr="00BB41FB">
        <w:rPr>
          <w:rFonts w:ascii="Arial" w:eastAsia="宋体" w:hAnsi="Arial" w:cs="Arial"/>
          <w:kern w:val="0"/>
          <w:sz w:val="20"/>
          <w:szCs w:val="20"/>
        </w:rPr>
        <w:t>(</w:t>
      </w:r>
      <w:r w:rsidRPr="00BB41FB">
        <w:rPr>
          <w:rFonts w:ascii="Arial" w:eastAsia="宋体" w:hAnsi="Arial" w:cs="Arial"/>
          <w:kern w:val="0"/>
          <w:sz w:val="20"/>
          <w:szCs w:val="20"/>
        </w:rPr>
        <w:t>如磺吡酮</w:t>
      </w:r>
      <w:r w:rsidRPr="00BB41FB">
        <w:rPr>
          <w:rFonts w:ascii="Arial" w:eastAsia="宋体" w:hAnsi="Arial" w:cs="Arial"/>
          <w:kern w:val="0"/>
          <w:sz w:val="20"/>
          <w:szCs w:val="20"/>
        </w:rPr>
        <w:t>)</w:t>
      </w:r>
      <w:r w:rsidRPr="00BB41FB">
        <w:rPr>
          <w:rFonts w:ascii="Arial" w:eastAsia="宋体" w:hAnsi="Arial" w:cs="Arial"/>
          <w:kern w:val="0"/>
          <w:sz w:val="20"/>
          <w:szCs w:val="20"/>
        </w:rPr>
        <w:t>、金丝桃属植物</w:t>
      </w:r>
      <w:r w:rsidRPr="00BB41FB">
        <w:rPr>
          <w:rFonts w:ascii="Arial" w:eastAsia="宋体" w:hAnsi="Arial" w:cs="Arial"/>
          <w:kern w:val="0"/>
          <w:sz w:val="20"/>
          <w:szCs w:val="20"/>
        </w:rPr>
        <w:t>(</w:t>
      </w:r>
      <w:r w:rsidRPr="00BB41FB">
        <w:rPr>
          <w:rFonts w:ascii="Arial" w:eastAsia="宋体" w:hAnsi="Arial" w:cs="Arial"/>
          <w:kern w:val="0"/>
          <w:sz w:val="20"/>
          <w:szCs w:val="20"/>
        </w:rPr>
        <w:t>贯叶连翘提取物</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结果：合用可降低本药的血药浓度，减弱本药疗效。与卡马西平合用可增强卡马西平的作用，增加其神经毒性。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机制：本药经</w:t>
      </w:r>
      <w:r w:rsidRPr="00BB41FB">
        <w:rPr>
          <w:rFonts w:ascii="Arial" w:eastAsia="宋体" w:hAnsi="Arial" w:cs="Arial"/>
          <w:kern w:val="0"/>
          <w:sz w:val="20"/>
          <w:szCs w:val="20"/>
        </w:rPr>
        <w:t>CYP 3A4</w:t>
      </w:r>
      <w:r w:rsidRPr="00BB41FB">
        <w:rPr>
          <w:rFonts w:ascii="Arial" w:eastAsia="宋体" w:hAnsi="Arial" w:cs="Arial"/>
          <w:kern w:val="0"/>
          <w:sz w:val="20"/>
          <w:szCs w:val="20"/>
        </w:rPr>
        <w:t>代谢，并可抑制</w:t>
      </w:r>
      <w:r w:rsidRPr="00BB41FB">
        <w:rPr>
          <w:rFonts w:ascii="Arial" w:eastAsia="宋体" w:hAnsi="Arial" w:cs="Arial"/>
          <w:kern w:val="0"/>
          <w:sz w:val="20"/>
          <w:szCs w:val="20"/>
        </w:rPr>
        <w:t>CYP 3A4</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19.</w:t>
      </w:r>
      <w:r w:rsidRPr="00BB41FB">
        <w:rPr>
          <w:rFonts w:ascii="Arial" w:eastAsia="宋体" w:hAnsi="Arial" w:cs="Arial"/>
          <w:kern w:val="0"/>
          <w:sz w:val="20"/>
          <w:szCs w:val="20"/>
        </w:rPr>
        <w:t>细胞毒性药物</w:t>
      </w:r>
      <w:r w:rsidRPr="00BB41FB">
        <w:rPr>
          <w:rFonts w:ascii="Arial" w:eastAsia="宋体" w:hAnsi="Arial" w:cs="Arial"/>
          <w:kern w:val="0"/>
          <w:sz w:val="20"/>
          <w:szCs w:val="20"/>
        </w:rPr>
        <w:t>(</w:t>
      </w:r>
      <w:r w:rsidRPr="00BB41FB">
        <w:rPr>
          <w:rFonts w:ascii="Arial" w:eastAsia="宋体" w:hAnsi="Arial" w:cs="Arial"/>
          <w:kern w:val="0"/>
          <w:sz w:val="20"/>
          <w:szCs w:val="20"/>
        </w:rPr>
        <w:t>如环磷酰胺、长春新碱、甲基苄肼、强的松、长春地辛、多柔比星、顺铂等</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时以上药物可减少本药的吸收。口服多柔比星和本药用于小细胞肺癌患者时，可增加多柔比星的生物利用度和血浆峰浓度，晚期癌症患者未观察到与伴随维拉帕米静脉内给药相关的多柔比星药代动力学的显著改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20.</w:t>
      </w:r>
      <w:r w:rsidRPr="00BB41FB">
        <w:rPr>
          <w:rFonts w:ascii="Arial" w:eastAsia="宋体" w:hAnsi="Arial" w:cs="Arial"/>
          <w:kern w:val="0"/>
          <w:sz w:val="20"/>
          <w:szCs w:val="20"/>
        </w:rPr>
        <w:t>异烟肼：</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结果：合用时以上药物可明显降低本药的生物利用度。</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21.</w:t>
      </w:r>
      <w:r w:rsidRPr="00BB41FB">
        <w:rPr>
          <w:rFonts w:ascii="Arial" w:eastAsia="宋体" w:hAnsi="Arial" w:cs="Arial"/>
          <w:kern w:val="0"/>
          <w:sz w:val="20"/>
          <w:szCs w:val="20"/>
        </w:rPr>
        <w:t>麻黄：</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结果：麻黄可降低钙通道阻滞药</w:t>
      </w:r>
      <w:r w:rsidRPr="00BB41FB">
        <w:rPr>
          <w:rFonts w:ascii="Arial" w:eastAsia="宋体" w:hAnsi="Arial" w:cs="Arial"/>
          <w:kern w:val="0"/>
          <w:sz w:val="20"/>
          <w:szCs w:val="20"/>
        </w:rPr>
        <w:t>(CCB)</w:t>
      </w:r>
      <w:r w:rsidRPr="00BB41FB">
        <w:rPr>
          <w:rFonts w:ascii="Arial" w:eastAsia="宋体" w:hAnsi="Arial" w:cs="Arial"/>
          <w:kern w:val="0"/>
          <w:sz w:val="20"/>
          <w:szCs w:val="20"/>
        </w:rPr>
        <w:t>的降压效果。</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机制：麻黄含具有拟交感神经活性的麻黄碱和伪麻黄碱，有拮抗作用。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处理：避免合用。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药物</w:t>
      </w:r>
      <w:r w:rsidRPr="00BB41FB">
        <w:rPr>
          <w:rFonts w:ascii="Arial" w:eastAsia="宋体" w:hAnsi="Arial" w:cs="Arial"/>
          <w:b/>
          <w:bCs/>
          <w:kern w:val="0"/>
          <w:sz w:val="20"/>
          <w:szCs w:val="20"/>
        </w:rPr>
        <w:t>-</w:t>
      </w:r>
      <w:r w:rsidRPr="00BB41FB">
        <w:rPr>
          <w:rFonts w:ascii="Arial" w:eastAsia="宋体" w:hAnsi="Arial" w:cs="Arial"/>
          <w:b/>
          <w:bCs/>
          <w:kern w:val="0"/>
          <w:sz w:val="20"/>
          <w:szCs w:val="20"/>
        </w:rPr>
        <w:t>酒精</w:t>
      </w:r>
      <w:r w:rsidRPr="00BB41FB">
        <w:rPr>
          <w:rFonts w:ascii="Arial" w:eastAsia="宋体" w:hAnsi="Arial" w:cs="Arial"/>
          <w:b/>
          <w:bCs/>
          <w:kern w:val="0"/>
          <w:sz w:val="20"/>
          <w:szCs w:val="20"/>
        </w:rPr>
        <w:t>/</w:t>
      </w:r>
      <w:r w:rsidRPr="00BB41FB">
        <w:rPr>
          <w:rFonts w:ascii="Arial" w:eastAsia="宋体" w:hAnsi="Arial" w:cs="Arial"/>
          <w:b/>
          <w:bCs/>
          <w:kern w:val="0"/>
          <w:sz w:val="20"/>
          <w:szCs w:val="20"/>
        </w:rPr>
        <w:t>尼古丁相互作用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酒精：</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结果：本药可使血中乙醇浓度增加，可延长酒精的毒性作用。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机制：本药可抑制乙醇的消除。</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药物</w:t>
      </w:r>
      <w:r w:rsidRPr="00BB41FB">
        <w:rPr>
          <w:rFonts w:ascii="Arial" w:eastAsia="宋体" w:hAnsi="Arial" w:cs="Arial"/>
          <w:b/>
          <w:bCs/>
          <w:kern w:val="0"/>
          <w:sz w:val="20"/>
          <w:szCs w:val="20"/>
        </w:rPr>
        <w:t>-</w:t>
      </w:r>
      <w:r w:rsidRPr="00BB41FB">
        <w:rPr>
          <w:rFonts w:ascii="Arial" w:eastAsia="宋体" w:hAnsi="Arial" w:cs="Arial"/>
          <w:b/>
          <w:bCs/>
          <w:kern w:val="0"/>
          <w:sz w:val="20"/>
          <w:szCs w:val="20"/>
        </w:rPr>
        <w:t>食物相互作用</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葡萄柚汁：</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结果：葡萄柚汁可使本药的血药浓度升高。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处理：避免本药与含有葡萄柚的食物和饮料同服。</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【注意事项】</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用药警示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用药前应首选抑制迷走神经的手法治疗</w:t>
      </w:r>
      <w:r w:rsidRPr="00BB41FB">
        <w:rPr>
          <w:rFonts w:ascii="Arial" w:eastAsia="宋体" w:hAnsi="Arial" w:cs="Arial"/>
          <w:kern w:val="0"/>
          <w:sz w:val="20"/>
          <w:szCs w:val="20"/>
        </w:rPr>
        <w:t>(</w:t>
      </w:r>
      <w:r w:rsidRPr="00BB41FB">
        <w:rPr>
          <w:rFonts w:ascii="Arial" w:eastAsia="宋体" w:hAnsi="Arial" w:cs="Arial"/>
          <w:kern w:val="0"/>
          <w:sz w:val="20"/>
          <w:szCs w:val="20"/>
        </w:rPr>
        <w:t>如</w:t>
      </w:r>
      <w:r w:rsidRPr="00BB41FB">
        <w:rPr>
          <w:rFonts w:ascii="Arial" w:eastAsia="宋体" w:hAnsi="Arial" w:cs="Arial"/>
          <w:kern w:val="0"/>
          <w:sz w:val="20"/>
          <w:szCs w:val="20"/>
        </w:rPr>
        <w:t>valsalva</w:t>
      </w:r>
      <w:r w:rsidRPr="00BB41FB">
        <w:rPr>
          <w:rFonts w:ascii="Arial" w:eastAsia="宋体" w:hAnsi="Arial" w:cs="Arial"/>
          <w:kern w:val="0"/>
          <w:sz w:val="20"/>
          <w:szCs w:val="20"/>
        </w:rPr>
        <w:t>法</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2.</w:t>
      </w:r>
      <w:r w:rsidRPr="00BB41FB">
        <w:rPr>
          <w:rFonts w:ascii="Arial" w:eastAsia="宋体" w:hAnsi="Arial" w:cs="Arial"/>
          <w:kern w:val="0"/>
          <w:sz w:val="20"/>
          <w:szCs w:val="20"/>
        </w:rPr>
        <w:t>用药时必须在持续心电监测和血压监测下，并应备有急救设备与药品。</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w:t>
      </w:r>
      <w:r w:rsidRPr="00BB41FB">
        <w:rPr>
          <w:rFonts w:ascii="Arial" w:eastAsia="宋体" w:hAnsi="Arial" w:cs="Arial"/>
          <w:kern w:val="0"/>
          <w:sz w:val="20"/>
          <w:szCs w:val="20"/>
        </w:rPr>
        <w:t>由于个体敏感性的差异，使用本药可能会影响驾驶和操作机器的能力，尤其在治疗开始、增加剂量、从其他药物换药或与酒精同服时。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4.QRS</w:t>
      </w:r>
      <w:r w:rsidRPr="00BB41FB">
        <w:rPr>
          <w:rFonts w:ascii="Arial" w:eastAsia="宋体" w:hAnsi="Arial" w:cs="Arial"/>
          <w:kern w:val="0"/>
          <w:sz w:val="20"/>
          <w:szCs w:val="20"/>
        </w:rPr>
        <w:t>增宽</w:t>
      </w:r>
      <w:r w:rsidRPr="00BB41FB">
        <w:rPr>
          <w:rFonts w:ascii="Arial" w:eastAsia="宋体" w:hAnsi="Arial" w:cs="Arial"/>
          <w:kern w:val="0"/>
          <w:sz w:val="20"/>
          <w:szCs w:val="20"/>
        </w:rPr>
        <w:t>(≥0.12</w:t>
      </w:r>
      <w:r w:rsidRPr="00BB41FB">
        <w:rPr>
          <w:rFonts w:ascii="Arial" w:eastAsia="宋体" w:hAnsi="Arial" w:cs="Arial"/>
          <w:kern w:val="0"/>
          <w:sz w:val="20"/>
          <w:szCs w:val="20"/>
        </w:rPr>
        <w:t>秒</w:t>
      </w:r>
      <w:r w:rsidRPr="00BB41FB">
        <w:rPr>
          <w:rFonts w:ascii="Arial" w:eastAsia="宋体" w:hAnsi="Arial" w:cs="Arial"/>
          <w:kern w:val="0"/>
          <w:sz w:val="20"/>
          <w:szCs w:val="20"/>
        </w:rPr>
        <w:t>)</w:t>
      </w:r>
      <w:r w:rsidRPr="00BB41FB">
        <w:rPr>
          <w:rFonts w:ascii="Arial" w:eastAsia="宋体" w:hAnsi="Arial" w:cs="Arial"/>
          <w:kern w:val="0"/>
          <w:sz w:val="20"/>
          <w:szCs w:val="20"/>
        </w:rPr>
        <w:t>的室性心动过速患者静脉使用本药，可能导致显著的血流动力学恶化和心室颤动。用药前需鉴别宽</w:t>
      </w:r>
      <w:r w:rsidRPr="00BB41FB">
        <w:rPr>
          <w:rFonts w:ascii="Arial" w:eastAsia="宋体" w:hAnsi="Arial" w:cs="Arial"/>
          <w:kern w:val="0"/>
          <w:sz w:val="20"/>
          <w:szCs w:val="20"/>
        </w:rPr>
        <w:t>QRS</w:t>
      </w:r>
      <w:r w:rsidRPr="00BB41FB">
        <w:rPr>
          <w:rFonts w:ascii="Arial" w:eastAsia="宋体" w:hAnsi="Arial" w:cs="Arial"/>
          <w:kern w:val="0"/>
          <w:sz w:val="20"/>
          <w:szCs w:val="20"/>
        </w:rPr>
        <w:t>心动过速为室上性或室性。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5.</w:t>
      </w:r>
      <w:r w:rsidRPr="00BB41FB">
        <w:rPr>
          <w:rFonts w:ascii="Arial" w:eastAsia="宋体" w:hAnsi="Arial" w:cs="Arial"/>
          <w:kern w:val="0"/>
          <w:sz w:val="20"/>
          <w:szCs w:val="20"/>
        </w:rPr>
        <w:t>静脉注射本药引起的血压下降一般是一过性和无症状的，但也可能发生眩晕。静脉注射本药之前静脉给予钙剂可预防该血流动力学反应。</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6.</w:t>
      </w:r>
      <w:r w:rsidRPr="00BB41FB">
        <w:rPr>
          <w:rFonts w:ascii="Arial" w:eastAsia="宋体" w:hAnsi="Arial" w:cs="Arial"/>
          <w:kern w:val="0"/>
          <w:sz w:val="20"/>
          <w:szCs w:val="20"/>
        </w:rPr>
        <w:t>轻度心功能不全者如须使用本药，治疗之前需已用洋地黄类或利尿药控制临床症状。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7.</w:t>
      </w:r>
      <w:r w:rsidRPr="00BB41FB">
        <w:rPr>
          <w:rFonts w:ascii="Arial" w:eastAsia="宋体" w:hAnsi="Arial" w:cs="Arial"/>
          <w:kern w:val="0"/>
          <w:sz w:val="20"/>
          <w:szCs w:val="20"/>
        </w:rPr>
        <w:t>心肌梗死伴发心绞痛者在发生急性心肌梗死</w:t>
      </w:r>
      <w:r w:rsidRPr="00BB41FB">
        <w:rPr>
          <w:rFonts w:ascii="Arial" w:eastAsia="宋体" w:hAnsi="Arial" w:cs="Arial"/>
          <w:kern w:val="0"/>
          <w:sz w:val="20"/>
          <w:szCs w:val="20"/>
        </w:rPr>
        <w:t>7</w:t>
      </w:r>
      <w:r w:rsidRPr="00BB41FB">
        <w:rPr>
          <w:rFonts w:ascii="Arial" w:eastAsia="宋体" w:hAnsi="Arial" w:cs="Arial"/>
          <w:kern w:val="0"/>
          <w:sz w:val="20"/>
          <w:szCs w:val="20"/>
        </w:rPr>
        <w:t>日内不应使用本药。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不良反应的处理方法</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用药时出现心力衰竭或原有心力衰竭加重者，应加用强心药及利尿药。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当出现显著的</w:t>
      </w:r>
      <w:r w:rsidRPr="00BB41FB">
        <w:rPr>
          <w:rFonts w:ascii="微软雅黑" w:eastAsia="微软雅黑" w:hAnsi="微软雅黑" w:cs="微软雅黑" w:hint="eastAsia"/>
          <w:kern w:val="0"/>
          <w:sz w:val="20"/>
          <w:szCs w:val="20"/>
        </w:rPr>
        <w:t>Ⅰ</w:t>
      </w:r>
      <w:r w:rsidRPr="00BB41FB">
        <w:rPr>
          <w:rFonts w:ascii="Arial" w:eastAsia="宋体" w:hAnsi="Arial" w:cs="Arial"/>
          <w:kern w:val="0"/>
          <w:sz w:val="20"/>
          <w:szCs w:val="20"/>
        </w:rPr>
        <w:t>度房室传导阻滞或逐渐发展成</w:t>
      </w:r>
      <w:r w:rsidRPr="00BB41FB">
        <w:rPr>
          <w:rFonts w:ascii="微软雅黑" w:eastAsia="微软雅黑" w:hAnsi="微软雅黑" w:cs="微软雅黑" w:hint="eastAsia"/>
          <w:kern w:val="0"/>
          <w:sz w:val="20"/>
          <w:szCs w:val="20"/>
        </w:rPr>
        <w:t>Ⅱ</w:t>
      </w:r>
      <w:r w:rsidRPr="00BB41FB">
        <w:rPr>
          <w:rFonts w:ascii="Arial" w:eastAsia="宋体" w:hAnsi="Arial" w:cs="Arial"/>
          <w:kern w:val="0"/>
          <w:sz w:val="20"/>
          <w:szCs w:val="20"/>
        </w:rPr>
        <w:t>或</w:t>
      </w:r>
      <w:r w:rsidRPr="00BB41FB">
        <w:rPr>
          <w:rFonts w:ascii="微软雅黑" w:eastAsia="微软雅黑" w:hAnsi="微软雅黑" w:cs="微软雅黑" w:hint="eastAsia"/>
          <w:kern w:val="0"/>
          <w:sz w:val="20"/>
          <w:szCs w:val="20"/>
        </w:rPr>
        <w:t>Ⅲ</w:t>
      </w:r>
      <w:r w:rsidRPr="00BB41FB">
        <w:rPr>
          <w:rFonts w:ascii="Arial" w:eastAsia="宋体" w:hAnsi="Arial" w:cs="Arial"/>
          <w:kern w:val="0"/>
          <w:sz w:val="20"/>
          <w:szCs w:val="20"/>
        </w:rPr>
        <w:t>度房室传导阻滞时，需要减量或停药。心动过缓、传导阻滞或心脏停搏时可静脉给予阿托品、异丙肾上腺素、去甲肾上腺素或安置人工心脏起搏器。低血压可静脉给予多巴胺、间羟胺。</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w:t>
      </w:r>
      <w:r w:rsidRPr="00BB41FB">
        <w:rPr>
          <w:rFonts w:ascii="Arial" w:eastAsia="宋体" w:hAnsi="Arial" w:cs="Arial"/>
          <w:kern w:val="0"/>
          <w:sz w:val="20"/>
          <w:szCs w:val="20"/>
        </w:rPr>
        <w:t>有本药减弱肌肉萎缩患者的神经肌肉传导的报道，此类患者可能需要减量。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用药前后及用药时应当检查或监测</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静脉给药或调整口服剂量时需监测心电图。</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用药期间应定期监测血压、肝功能。</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w:t>
      </w:r>
      <w:r w:rsidRPr="00BB41FB">
        <w:rPr>
          <w:rFonts w:ascii="Arial" w:eastAsia="宋体" w:hAnsi="Arial" w:cs="Arial"/>
          <w:kern w:val="0"/>
          <w:sz w:val="20"/>
          <w:szCs w:val="20"/>
        </w:rPr>
        <w:t>严重肝或肾功能不全者重复静脉给药时须严密监测血压、</w:t>
      </w:r>
      <w:r w:rsidRPr="00BB41FB">
        <w:rPr>
          <w:rFonts w:ascii="Arial" w:eastAsia="宋体" w:hAnsi="Arial" w:cs="Arial"/>
          <w:kern w:val="0"/>
          <w:sz w:val="20"/>
          <w:szCs w:val="20"/>
        </w:rPr>
        <w:t>PR</w:t>
      </w:r>
      <w:r w:rsidRPr="00BB41FB">
        <w:rPr>
          <w:rFonts w:ascii="Arial" w:eastAsia="宋体" w:hAnsi="Arial" w:cs="Arial"/>
          <w:kern w:val="0"/>
          <w:sz w:val="20"/>
          <w:szCs w:val="20"/>
        </w:rPr>
        <w:t>间期或药效过量的其他表现。</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高警讯药物</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美国安全用药规范研究院</w:t>
      </w:r>
      <w:r w:rsidRPr="00BB41FB">
        <w:rPr>
          <w:rFonts w:ascii="Arial" w:eastAsia="宋体" w:hAnsi="Arial" w:cs="Arial"/>
          <w:kern w:val="0"/>
          <w:sz w:val="20"/>
          <w:szCs w:val="20"/>
        </w:rPr>
        <w:t>(ISMP)</w:t>
      </w:r>
      <w:r w:rsidRPr="00BB41FB">
        <w:rPr>
          <w:rFonts w:ascii="Arial" w:eastAsia="宋体" w:hAnsi="Arial" w:cs="Arial"/>
          <w:kern w:val="0"/>
          <w:sz w:val="20"/>
          <w:szCs w:val="20"/>
        </w:rPr>
        <w:t>将本药静脉注射剂定为高警讯药物，使用不当将给患者带来严重危害。</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其他注意事项</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本药口服制剂适于治疗心绞痛，但须按患者需要及耐受状况调整剂量。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本药不改变血清钙浓度，但也有高于正常范围的血钙水平可能影响本药疗效的报道。</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3.</w:t>
      </w:r>
      <w:r w:rsidRPr="00BB41FB">
        <w:rPr>
          <w:rFonts w:ascii="Arial" w:eastAsia="宋体" w:hAnsi="Arial" w:cs="Arial"/>
          <w:kern w:val="0"/>
          <w:sz w:val="20"/>
          <w:szCs w:val="20"/>
        </w:rPr>
        <w:t>出现下列情况时需要严密监护：</w:t>
      </w:r>
      <w:r w:rsidRPr="00BB41FB">
        <w:rPr>
          <w:rFonts w:ascii="Arial" w:eastAsia="宋体" w:hAnsi="Arial" w:cs="Arial"/>
          <w:kern w:val="0"/>
          <w:sz w:val="20"/>
          <w:szCs w:val="20"/>
        </w:rPr>
        <w:t>(1)</w:t>
      </w:r>
      <w:r w:rsidRPr="00BB41FB">
        <w:rPr>
          <w:rFonts w:ascii="微软雅黑" w:eastAsia="微软雅黑" w:hAnsi="微软雅黑" w:cs="微软雅黑" w:hint="eastAsia"/>
          <w:kern w:val="0"/>
          <w:sz w:val="20"/>
          <w:szCs w:val="20"/>
        </w:rPr>
        <w:t>Ⅰ</w:t>
      </w:r>
      <w:r w:rsidRPr="00BB41FB">
        <w:rPr>
          <w:rFonts w:ascii="Arial" w:eastAsia="宋体" w:hAnsi="Arial" w:cs="Arial"/>
          <w:kern w:val="0"/>
          <w:sz w:val="20"/>
          <w:szCs w:val="20"/>
        </w:rPr>
        <w:t>度房室传导阻滞。</w:t>
      </w:r>
      <w:r w:rsidRPr="00BB41FB">
        <w:rPr>
          <w:rFonts w:ascii="Arial" w:eastAsia="宋体" w:hAnsi="Arial" w:cs="Arial"/>
          <w:kern w:val="0"/>
          <w:sz w:val="20"/>
          <w:szCs w:val="20"/>
        </w:rPr>
        <w:t>(2)</w:t>
      </w:r>
      <w:r w:rsidRPr="00BB41FB">
        <w:rPr>
          <w:rFonts w:ascii="Arial" w:eastAsia="宋体" w:hAnsi="Arial" w:cs="Arial"/>
          <w:kern w:val="0"/>
          <w:sz w:val="20"/>
          <w:szCs w:val="20"/>
        </w:rPr>
        <w:t>心动过缓</w:t>
      </w:r>
      <w:r w:rsidRPr="00BB41FB">
        <w:rPr>
          <w:rFonts w:ascii="Arial" w:eastAsia="宋体" w:hAnsi="Arial" w:cs="Arial"/>
          <w:kern w:val="0"/>
          <w:sz w:val="20"/>
          <w:szCs w:val="20"/>
        </w:rPr>
        <w:t>(</w:t>
      </w:r>
      <w:r w:rsidRPr="00BB41FB">
        <w:rPr>
          <w:rFonts w:ascii="Arial" w:eastAsia="宋体" w:hAnsi="Arial" w:cs="Arial"/>
          <w:kern w:val="0"/>
          <w:sz w:val="20"/>
          <w:szCs w:val="20"/>
        </w:rPr>
        <w:t>心率低于每分种</w:t>
      </w:r>
      <w:r w:rsidRPr="00BB41FB">
        <w:rPr>
          <w:rFonts w:ascii="Arial" w:eastAsia="宋体" w:hAnsi="Arial" w:cs="Arial"/>
          <w:kern w:val="0"/>
          <w:sz w:val="20"/>
          <w:szCs w:val="20"/>
        </w:rPr>
        <w:t>50</w:t>
      </w:r>
      <w:r w:rsidRPr="00BB41FB">
        <w:rPr>
          <w:rFonts w:ascii="Arial" w:eastAsia="宋体" w:hAnsi="Arial" w:cs="Arial"/>
          <w:kern w:val="0"/>
          <w:sz w:val="20"/>
          <w:szCs w:val="20"/>
        </w:rPr>
        <w:t>次</w:t>
      </w:r>
      <w:r w:rsidRPr="00BB41FB">
        <w:rPr>
          <w:rFonts w:ascii="Arial" w:eastAsia="宋体" w:hAnsi="Arial" w:cs="Arial"/>
          <w:kern w:val="0"/>
          <w:sz w:val="20"/>
          <w:szCs w:val="20"/>
        </w:rPr>
        <w:t>)</w:t>
      </w:r>
      <w:r w:rsidRPr="00BB41FB">
        <w:rPr>
          <w:rFonts w:ascii="Arial" w:eastAsia="宋体" w:hAnsi="Arial" w:cs="Arial"/>
          <w:kern w:val="0"/>
          <w:sz w:val="20"/>
          <w:szCs w:val="20"/>
        </w:rPr>
        <w:t>。</w:t>
      </w:r>
      <w:r w:rsidRPr="00BB41FB">
        <w:rPr>
          <w:rFonts w:ascii="Arial" w:eastAsia="宋体" w:hAnsi="Arial" w:cs="Arial"/>
          <w:kern w:val="0"/>
          <w:sz w:val="20"/>
          <w:szCs w:val="20"/>
        </w:rPr>
        <w:t>(3)</w:t>
      </w:r>
      <w:r w:rsidRPr="00BB41FB">
        <w:rPr>
          <w:rFonts w:ascii="Arial" w:eastAsia="宋体" w:hAnsi="Arial" w:cs="Arial"/>
          <w:kern w:val="0"/>
          <w:sz w:val="20"/>
          <w:szCs w:val="20"/>
        </w:rPr>
        <w:t>严重的肝功能不全，应定期监测肝功能。</w:t>
      </w:r>
      <w:r w:rsidRPr="00BB41FB">
        <w:rPr>
          <w:rFonts w:ascii="Arial" w:eastAsia="宋体" w:hAnsi="Arial" w:cs="Arial"/>
          <w:kern w:val="0"/>
          <w:sz w:val="20"/>
          <w:szCs w:val="20"/>
        </w:rPr>
        <w:t>(4)</w:t>
      </w:r>
      <w:r w:rsidRPr="00BB41FB">
        <w:rPr>
          <w:rFonts w:ascii="Arial" w:eastAsia="宋体" w:hAnsi="Arial" w:cs="Arial"/>
          <w:kern w:val="0"/>
          <w:sz w:val="20"/>
          <w:szCs w:val="20"/>
        </w:rPr>
        <w:t>神经肌肉传导减弱的相关情况</w:t>
      </w:r>
      <w:r w:rsidRPr="00BB41FB">
        <w:rPr>
          <w:rFonts w:ascii="Arial" w:eastAsia="宋体" w:hAnsi="Arial" w:cs="Arial"/>
          <w:kern w:val="0"/>
          <w:sz w:val="20"/>
          <w:szCs w:val="20"/>
        </w:rPr>
        <w:t>(</w:t>
      </w:r>
      <w:r w:rsidRPr="00BB41FB">
        <w:rPr>
          <w:rFonts w:ascii="Arial" w:eastAsia="宋体" w:hAnsi="Arial" w:cs="Arial"/>
          <w:kern w:val="0"/>
          <w:sz w:val="20"/>
          <w:szCs w:val="20"/>
        </w:rPr>
        <w:t>重症肌无力，</w:t>
      </w:r>
      <w:r w:rsidRPr="00BB41FB">
        <w:rPr>
          <w:rFonts w:ascii="Arial" w:eastAsia="宋体" w:hAnsi="Arial" w:cs="Arial"/>
          <w:kern w:val="0"/>
          <w:sz w:val="20"/>
          <w:szCs w:val="20"/>
        </w:rPr>
        <w:t>Lambert-Eaton</w:t>
      </w:r>
      <w:r w:rsidRPr="00BB41FB">
        <w:rPr>
          <w:rFonts w:ascii="Arial" w:eastAsia="宋体" w:hAnsi="Arial" w:cs="Arial"/>
          <w:kern w:val="0"/>
          <w:sz w:val="20"/>
          <w:szCs w:val="20"/>
        </w:rPr>
        <w:t>综合征，晚期杜兴肌营养不良</w:t>
      </w:r>
      <w:r w:rsidRPr="00BB41FB">
        <w:rPr>
          <w:rFonts w:ascii="Arial" w:eastAsia="宋体" w:hAnsi="Arial" w:cs="Arial"/>
          <w:kern w:val="0"/>
          <w:sz w:val="20"/>
          <w:szCs w:val="20"/>
        </w:rPr>
        <w:t>)</w:t>
      </w:r>
      <w:r w:rsidRPr="00BB41FB">
        <w:rPr>
          <w:rFonts w:ascii="Arial" w:eastAsia="宋体" w:hAnsi="Arial" w:cs="Arial"/>
          <w:kern w:val="0"/>
          <w:sz w:val="20"/>
          <w:szCs w:val="20"/>
        </w:rPr>
        <w:t>。</w:t>
      </w:r>
      <w:r w:rsidRPr="00BB41FB">
        <w:rPr>
          <w:rFonts w:ascii="Arial" w:eastAsia="宋体" w:hAnsi="Arial" w:cs="Arial"/>
          <w:kern w:val="0"/>
          <w:sz w:val="20"/>
          <w:szCs w:val="20"/>
        </w:rPr>
        <w:t>(5)</w:t>
      </w:r>
      <w:r w:rsidRPr="00BB41FB">
        <w:rPr>
          <w:rFonts w:ascii="Arial" w:eastAsia="宋体" w:hAnsi="Arial" w:cs="Arial"/>
          <w:kern w:val="0"/>
          <w:sz w:val="20"/>
          <w:szCs w:val="20"/>
        </w:rPr>
        <w:t>伴随</w:t>
      </w:r>
      <w:r w:rsidRPr="00BB41FB">
        <w:rPr>
          <w:rFonts w:ascii="Arial" w:eastAsia="宋体" w:hAnsi="Arial" w:cs="Arial"/>
          <w:kern w:val="0"/>
          <w:sz w:val="20"/>
          <w:szCs w:val="20"/>
        </w:rPr>
        <w:t>QRS</w:t>
      </w:r>
      <w:r w:rsidRPr="00BB41FB">
        <w:rPr>
          <w:rFonts w:ascii="Arial" w:eastAsia="宋体" w:hAnsi="Arial" w:cs="Arial"/>
          <w:kern w:val="0"/>
          <w:sz w:val="20"/>
          <w:szCs w:val="20"/>
        </w:rPr>
        <w:t>增宽</w:t>
      </w:r>
      <w:r w:rsidRPr="00BB41FB">
        <w:rPr>
          <w:rFonts w:ascii="Arial" w:eastAsia="宋体" w:hAnsi="Arial" w:cs="Arial"/>
          <w:kern w:val="0"/>
          <w:sz w:val="20"/>
          <w:szCs w:val="20"/>
        </w:rPr>
        <w:t>(</w:t>
      </w:r>
      <w:r w:rsidRPr="00BB41FB">
        <w:rPr>
          <w:rFonts w:ascii="Arial" w:eastAsia="宋体" w:hAnsi="Arial" w:cs="Arial"/>
          <w:kern w:val="0"/>
          <w:sz w:val="20"/>
          <w:szCs w:val="20"/>
        </w:rPr>
        <w:t>＞</w:t>
      </w:r>
      <w:r w:rsidRPr="00BB41FB">
        <w:rPr>
          <w:rFonts w:ascii="Arial" w:eastAsia="宋体" w:hAnsi="Arial" w:cs="Arial"/>
          <w:kern w:val="0"/>
          <w:sz w:val="20"/>
          <w:szCs w:val="20"/>
        </w:rPr>
        <w:t>0.12</w:t>
      </w:r>
      <w:r w:rsidRPr="00BB41FB">
        <w:rPr>
          <w:rFonts w:ascii="Arial" w:eastAsia="宋体" w:hAnsi="Arial" w:cs="Arial"/>
          <w:kern w:val="0"/>
          <w:sz w:val="20"/>
          <w:szCs w:val="20"/>
        </w:rPr>
        <w:t>秒</w:t>
      </w:r>
      <w:r w:rsidRPr="00BB41FB">
        <w:rPr>
          <w:rFonts w:ascii="Arial" w:eastAsia="宋体" w:hAnsi="Arial" w:cs="Arial"/>
          <w:kern w:val="0"/>
          <w:sz w:val="20"/>
          <w:szCs w:val="20"/>
        </w:rPr>
        <w:t>)</w:t>
      </w:r>
      <w:r w:rsidRPr="00BB41FB">
        <w:rPr>
          <w:rFonts w:ascii="Arial" w:eastAsia="宋体" w:hAnsi="Arial" w:cs="Arial"/>
          <w:kern w:val="0"/>
          <w:sz w:val="20"/>
          <w:szCs w:val="20"/>
        </w:rPr>
        <w:t>的室性心动过速。</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【国外专科用药信息参考】</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牙科用药信息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与牙科治疗相关的主要不良反应：本药可导致牙龈增生。本药引起的牙龈增生一般发生在日剂量</w:t>
      </w:r>
      <w:r w:rsidRPr="00BB41FB">
        <w:rPr>
          <w:rFonts w:ascii="Arial" w:eastAsia="宋体" w:hAnsi="Arial" w:cs="Arial"/>
          <w:kern w:val="0"/>
          <w:sz w:val="20"/>
          <w:szCs w:val="20"/>
        </w:rPr>
        <w:t>240-360mg</w:t>
      </w:r>
      <w:r w:rsidRPr="00BB41FB">
        <w:rPr>
          <w:rFonts w:ascii="Arial" w:eastAsia="宋体" w:hAnsi="Arial" w:cs="Arial"/>
          <w:kern w:val="0"/>
          <w:sz w:val="20"/>
          <w:szCs w:val="20"/>
        </w:rPr>
        <w:t>，持续使用</w:t>
      </w:r>
      <w:r w:rsidRPr="00BB41FB">
        <w:rPr>
          <w:rFonts w:ascii="Arial" w:eastAsia="宋体" w:hAnsi="Arial" w:cs="Arial"/>
          <w:kern w:val="0"/>
          <w:sz w:val="20"/>
          <w:szCs w:val="20"/>
        </w:rPr>
        <w:t>11</w:t>
      </w:r>
      <w:r w:rsidRPr="00BB41FB">
        <w:rPr>
          <w:rFonts w:ascii="Arial" w:eastAsia="宋体" w:hAnsi="Arial" w:cs="Arial"/>
          <w:kern w:val="0"/>
          <w:sz w:val="20"/>
          <w:szCs w:val="20"/>
        </w:rPr>
        <w:t>个月以上。增生的严重程度与剂量无关。</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牙龈切除术前需停用</w:t>
      </w:r>
      <w:r w:rsidRPr="00BB41FB">
        <w:rPr>
          <w:rFonts w:ascii="Arial" w:eastAsia="宋体" w:hAnsi="Arial" w:cs="Arial"/>
          <w:kern w:val="0"/>
          <w:sz w:val="20"/>
          <w:szCs w:val="20"/>
        </w:rPr>
        <w:t>CCB</w:t>
      </w:r>
      <w:r w:rsidRPr="00BB41FB">
        <w:rPr>
          <w:rFonts w:ascii="Arial" w:eastAsia="宋体" w:hAnsi="Arial" w:cs="Arial"/>
          <w:kern w:val="0"/>
          <w:sz w:val="20"/>
          <w:szCs w:val="20"/>
        </w:rPr>
        <w:t>。停用</w:t>
      </w:r>
      <w:r w:rsidRPr="00BB41FB">
        <w:rPr>
          <w:rFonts w:ascii="Arial" w:eastAsia="宋体" w:hAnsi="Arial" w:cs="Arial"/>
          <w:kern w:val="0"/>
          <w:sz w:val="20"/>
          <w:szCs w:val="20"/>
        </w:rPr>
        <w:t>CCB 1</w:t>
      </w:r>
      <w:r w:rsidRPr="00BB41FB">
        <w:rPr>
          <w:rFonts w:ascii="Arial" w:eastAsia="宋体" w:hAnsi="Arial" w:cs="Arial"/>
          <w:kern w:val="0"/>
          <w:sz w:val="20"/>
          <w:szCs w:val="20"/>
        </w:rPr>
        <w:t>周后牙龈增生可显著消退，</w:t>
      </w:r>
      <w:r w:rsidRPr="00BB41FB">
        <w:rPr>
          <w:rFonts w:ascii="Arial" w:eastAsia="宋体" w:hAnsi="Arial" w:cs="Arial"/>
          <w:kern w:val="0"/>
          <w:sz w:val="20"/>
          <w:szCs w:val="20"/>
        </w:rPr>
        <w:t>2</w:t>
      </w:r>
      <w:r w:rsidRPr="00BB41FB">
        <w:rPr>
          <w:rFonts w:ascii="Arial" w:eastAsia="宋体" w:hAnsi="Arial" w:cs="Arial"/>
          <w:kern w:val="0"/>
          <w:sz w:val="20"/>
          <w:szCs w:val="20"/>
        </w:rPr>
        <w:t>个月后症状完全消失。如患者须继续</w:t>
      </w:r>
      <w:r w:rsidRPr="00BB41FB">
        <w:rPr>
          <w:rFonts w:ascii="Arial" w:eastAsia="宋体" w:hAnsi="Arial" w:cs="Arial"/>
          <w:kern w:val="0"/>
          <w:sz w:val="20"/>
          <w:szCs w:val="20"/>
        </w:rPr>
        <w:t>CCB</w:t>
      </w:r>
      <w:r w:rsidRPr="00BB41FB">
        <w:rPr>
          <w:rFonts w:ascii="Arial" w:eastAsia="宋体" w:hAnsi="Arial" w:cs="Arial"/>
          <w:kern w:val="0"/>
          <w:sz w:val="20"/>
          <w:szCs w:val="20"/>
        </w:rPr>
        <w:t>治疗，应进行专业的清洗以控制牙菌斑，降低牙龈组织增生速率。</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精神状况信息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对精神状态的影响：本药可导致嗜睡、头晕、意识混乱、失眠、精神病症状、锥体外系症状。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对精神障碍治疗的影响：巴比妥类药物可降低本药的血清浓度；本药可能升高丁螺环酮、卡马西平、咪达唑仑的血清浓度；本药与锂剂合用可能升高或降低血清锂浓度；本药可用于治疗双相精神障碍</w:t>
      </w:r>
      <w:r w:rsidRPr="00BB41FB">
        <w:rPr>
          <w:rFonts w:ascii="Arial" w:eastAsia="宋体" w:hAnsi="Arial" w:cs="Arial"/>
          <w:kern w:val="0"/>
          <w:sz w:val="20"/>
          <w:szCs w:val="20"/>
        </w:rPr>
        <w:t>(</w:t>
      </w:r>
      <w:r w:rsidRPr="00BB41FB">
        <w:rPr>
          <w:rFonts w:ascii="Arial" w:eastAsia="宋体" w:hAnsi="Arial" w:cs="Arial"/>
          <w:kern w:val="0"/>
          <w:sz w:val="20"/>
          <w:szCs w:val="20"/>
        </w:rPr>
        <w:t>躁狂相</w:t>
      </w:r>
      <w:r w:rsidRPr="00BB41FB">
        <w:rPr>
          <w:rFonts w:ascii="Arial" w:eastAsia="宋体" w:hAnsi="Arial" w:cs="Arial"/>
          <w:kern w:val="0"/>
          <w:sz w:val="20"/>
          <w:szCs w:val="20"/>
        </w:rPr>
        <w:t>)</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心血管注意事项</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本药可单独或与其他药物合用于治疗高血压。</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对于心房颤动、心房扑动患者，应快速静脉给予本药以控制心室率。患者心室率至少降低</w:t>
      </w:r>
      <w:r w:rsidRPr="00BB41FB">
        <w:rPr>
          <w:rFonts w:ascii="Arial" w:eastAsia="宋体" w:hAnsi="Arial" w:cs="Arial"/>
          <w:kern w:val="0"/>
          <w:sz w:val="20"/>
          <w:szCs w:val="20"/>
        </w:rPr>
        <w:t>20%</w:t>
      </w:r>
      <w:r w:rsidRPr="00BB41FB">
        <w:rPr>
          <w:rFonts w:ascii="Arial" w:eastAsia="宋体" w:hAnsi="Arial" w:cs="Arial"/>
          <w:kern w:val="0"/>
          <w:sz w:val="20"/>
          <w:szCs w:val="20"/>
        </w:rPr>
        <w:t>或小于</w:t>
      </w:r>
      <w:r w:rsidRPr="00BB41FB">
        <w:rPr>
          <w:rFonts w:ascii="Arial" w:eastAsia="宋体" w:hAnsi="Arial" w:cs="Arial"/>
          <w:kern w:val="0"/>
          <w:sz w:val="20"/>
          <w:szCs w:val="20"/>
        </w:rPr>
        <w:t>100</w:t>
      </w:r>
      <w:r w:rsidRPr="00BB41FB">
        <w:rPr>
          <w:rFonts w:ascii="Arial" w:eastAsia="宋体" w:hAnsi="Arial" w:cs="Arial"/>
          <w:kern w:val="0"/>
          <w:sz w:val="20"/>
          <w:szCs w:val="20"/>
        </w:rPr>
        <w:t>次</w:t>
      </w:r>
      <w:r w:rsidRPr="00BB41FB">
        <w:rPr>
          <w:rFonts w:ascii="Arial" w:eastAsia="宋体" w:hAnsi="Arial" w:cs="Arial"/>
          <w:kern w:val="0"/>
          <w:sz w:val="20"/>
          <w:szCs w:val="20"/>
        </w:rPr>
        <w:t>/</w:t>
      </w:r>
      <w:r w:rsidRPr="00BB41FB">
        <w:rPr>
          <w:rFonts w:ascii="Arial" w:eastAsia="宋体" w:hAnsi="Arial" w:cs="Arial"/>
          <w:kern w:val="0"/>
          <w:sz w:val="20"/>
          <w:szCs w:val="20"/>
        </w:rPr>
        <w:t>分钟时可继续口服本药以控制症状。因治疗时合用地高辛，用药应谨慎。</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护理注意事项</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1.</w:t>
      </w:r>
      <w:r w:rsidRPr="00BB41FB">
        <w:rPr>
          <w:rFonts w:ascii="Arial" w:eastAsia="宋体" w:hAnsi="Arial" w:cs="Arial"/>
          <w:kern w:val="0"/>
          <w:sz w:val="20"/>
          <w:szCs w:val="20"/>
        </w:rPr>
        <w:t>本药静脉滴注时需使用输注泵进行滴注，连续使用强心药并进行血流动力学监测。</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2.</w:t>
      </w:r>
      <w:r w:rsidRPr="00BB41FB">
        <w:rPr>
          <w:rFonts w:ascii="Arial" w:eastAsia="宋体" w:hAnsi="Arial" w:cs="Arial"/>
          <w:kern w:val="0"/>
          <w:sz w:val="20"/>
          <w:szCs w:val="20"/>
        </w:rPr>
        <w:t>应保持良好的口腔卫生，并监测齿龈增生情况。</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3.</w:t>
      </w:r>
      <w:r w:rsidRPr="00BB41FB">
        <w:rPr>
          <w:rFonts w:ascii="Arial" w:eastAsia="宋体" w:hAnsi="Arial" w:cs="Arial"/>
          <w:kern w:val="0"/>
          <w:sz w:val="20"/>
          <w:szCs w:val="20"/>
        </w:rPr>
        <w:t>应定期检查肝功能。</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【药物过量】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过量的表现</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药物过量后出现的症状与剂量、采取对应措施的时间以及患者的心肌收缩能力</w:t>
      </w:r>
      <w:r w:rsidRPr="00BB41FB">
        <w:rPr>
          <w:rFonts w:ascii="Arial" w:eastAsia="宋体" w:hAnsi="Arial" w:cs="Arial"/>
          <w:kern w:val="0"/>
          <w:sz w:val="20"/>
          <w:szCs w:val="20"/>
        </w:rPr>
        <w:t>(</w:t>
      </w:r>
      <w:r w:rsidRPr="00BB41FB">
        <w:rPr>
          <w:rFonts w:ascii="Arial" w:eastAsia="宋体" w:hAnsi="Arial" w:cs="Arial"/>
          <w:kern w:val="0"/>
          <w:sz w:val="20"/>
          <w:szCs w:val="20"/>
        </w:rPr>
        <w:t>年龄相关</w:t>
      </w:r>
      <w:r w:rsidRPr="00BB41FB">
        <w:rPr>
          <w:rFonts w:ascii="Arial" w:eastAsia="宋体" w:hAnsi="Arial" w:cs="Arial"/>
          <w:kern w:val="0"/>
          <w:sz w:val="20"/>
          <w:szCs w:val="20"/>
        </w:rPr>
        <w:t>)</w:t>
      </w:r>
      <w:r w:rsidRPr="00BB41FB">
        <w:rPr>
          <w:rFonts w:ascii="Arial" w:eastAsia="宋体" w:hAnsi="Arial" w:cs="Arial"/>
          <w:kern w:val="0"/>
          <w:sz w:val="20"/>
          <w:szCs w:val="20"/>
        </w:rPr>
        <w:t>有关。严重的中毒患者可出现意识障碍</w:t>
      </w:r>
      <w:r w:rsidRPr="00BB41FB">
        <w:rPr>
          <w:rFonts w:ascii="Arial" w:eastAsia="宋体" w:hAnsi="Arial" w:cs="Arial"/>
          <w:kern w:val="0"/>
          <w:sz w:val="20"/>
          <w:szCs w:val="20"/>
        </w:rPr>
        <w:t>(</w:t>
      </w:r>
      <w:r w:rsidRPr="00BB41FB">
        <w:rPr>
          <w:rFonts w:ascii="Arial" w:eastAsia="宋体" w:hAnsi="Arial" w:cs="Arial"/>
          <w:kern w:val="0"/>
          <w:sz w:val="20"/>
          <w:szCs w:val="20"/>
        </w:rPr>
        <w:t>模糊到昏迷</w:t>
      </w:r>
      <w:r w:rsidRPr="00BB41FB">
        <w:rPr>
          <w:rFonts w:ascii="Arial" w:eastAsia="宋体" w:hAnsi="Arial" w:cs="Arial"/>
          <w:kern w:val="0"/>
          <w:sz w:val="20"/>
          <w:szCs w:val="20"/>
        </w:rPr>
        <w:t>)</w:t>
      </w:r>
      <w:r w:rsidRPr="00BB41FB">
        <w:rPr>
          <w:rFonts w:ascii="Arial" w:eastAsia="宋体" w:hAnsi="Arial" w:cs="Arial"/>
          <w:kern w:val="0"/>
          <w:sz w:val="20"/>
          <w:szCs w:val="20"/>
        </w:rPr>
        <w:t>、严重低血压、缓慢性或快速性心律失常、高血糖症、低钾血症、代谢性酸中毒、低氧血症、心源性休克伴肺水肿、肝功能不全、惊厥。偶有死亡报道。</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过量的处理</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药物过量的处理：主要是清除药物和恢复心血管系统的稳定性，可根据用药的时间和方式以及中毒症状的性质和严重程度选择治疗措施。</w:t>
      </w:r>
      <w:r w:rsidRPr="00BB41FB">
        <w:rPr>
          <w:rFonts w:ascii="Arial" w:eastAsia="宋体" w:hAnsi="Arial" w:cs="Arial"/>
          <w:kern w:val="0"/>
          <w:sz w:val="20"/>
          <w:szCs w:val="20"/>
        </w:rPr>
        <w:t>(1)</w:t>
      </w:r>
      <w:r w:rsidRPr="00BB41FB">
        <w:rPr>
          <w:rFonts w:ascii="Arial" w:eastAsia="宋体" w:hAnsi="Arial" w:cs="Arial"/>
          <w:kern w:val="0"/>
          <w:sz w:val="20"/>
          <w:szCs w:val="20"/>
        </w:rPr>
        <w:t>如为使用大剂量的本药缓释制剂中毒，服药</w:t>
      </w:r>
      <w:r w:rsidRPr="00BB41FB">
        <w:rPr>
          <w:rFonts w:ascii="Arial" w:eastAsia="宋体" w:hAnsi="Arial" w:cs="Arial"/>
          <w:kern w:val="0"/>
          <w:sz w:val="20"/>
          <w:szCs w:val="20"/>
        </w:rPr>
        <w:t>48</w:t>
      </w:r>
      <w:r w:rsidRPr="00BB41FB">
        <w:rPr>
          <w:rFonts w:ascii="Arial" w:eastAsia="宋体" w:hAnsi="Arial" w:cs="Arial"/>
          <w:kern w:val="0"/>
          <w:sz w:val="20"/>
          <w:szCs w:val="20"/>
        </w:rPr>
        <w:t>小时后药物在小肠内仍会释放和吸收。如胃肠道运动</w:t>
      </w:r>
      <w:r w:rsidRPr="00BB41FB">
        <w:rPr>
          <w:rFonts w:ascii="Arial" w:eastAsia="宋体" w:hAnsi="Arial" w:cs="Arial"/>
          <w:kern w:val="0"/>
          <w:sz w:val="20"/>
          <w:szCs w:val="20"/>
        </w:rPr>
        <w:t>(</w:t>
      </w:r>
      <w:r w:rsidRPr="00BB41FB">
        <w:rPr>
          <w:rFonts w:ascii="Arial" w:eastAsia="宋体" w:hAnsi="Arial" w:cs="Arial"/>
          <w:kern w:val="0"/>
          <w:sz w:val="20"/>
          <w:szCs w:val="20"/>
        </w:rPr>
        <w:t>肠鸣音</w:t>
      </w:r>
      <w:r w:rsidRPr="00BB41FB">
        <w:rPr>
          <w:rFonts w:ascii="Arial" w:eastAsia="宋体" w:hAnsi="Arial" w:cs="Arial"/>
          <w:kern w:val="0"/>
          <w:sz w:val="20"/>
          <w:szCs w:val="20"/>
        </w:rPr>
        <w:t>)</w:t>
      </w:r>
      <w:r w:rsidRPr="00BB41FB">
        <w:rPr>
          <w:rFonts w:ascii="Arial" w:eastAsia="宋体" w:hAnsi="Arial" w:cs="Arial"/>
          <w:kern w:val="0"/>
          <w:sz w:val="20"/>
          <w:szCs w:val="20"/>
        </w:rPr>
        <w:t>消失，即使用药时间己超过</w:t>
      </w:r>
      <w:r w:rsidRPr="00BB41FB">
        <w:rPr>
          <w:rFonts w:ascii="Arial" w:eastAsia="宋体" w:hAnsi="Arial" w:cs="Arial"/>
          <w:kern w:val="0"/>
          <w:sz w:val="20"/>
          <w:szCs w:val="20"/>
        </w:rPr>
        <w:t>12</w:t>
      </w:r>
      <w:r w:rsidRPr="00BB41FB">
        <w:rPr>
          <w:rFonts w:ascii="Arial" w:eastAsia="宋体" w:hAnsi="Arial" w:cs="Arial"/>
          <w:kern w:val="0"/>
          <w:sz w:val="20"/>
          <w:szCs w:val="20"/>
        </w:rPr>
        <w:t>小时，仍建议进行洗胃。如怀疑本药缓释制剂过量中毒，需要采取多种排毒措施，如诱导呕吐、内镜引导下胃、小肠抽吸、小肠灌洗、泻药及灌肠治疗。</w:t>
      </w:r>
      <w:r w:rsidRPr="00BB41FB">
        <w:rPr>
          <w:rFonts w:ascii="Arial" w:eastAsia="宋体" w:hAnsi="Arial" w:cs="Arial"/>
          <w:kern w:val="0"/>
          <w:sz w:val="20"/>
          <w:szCs w:val="20"/>
        </w:rPr>
        <w:t>(2)</w:t>
      </w:r>
      <w:r w:rsidRPr="00BB41FB">
        <w:rPr>
          <w:rFonts w:ascii="Arial" w:eastAsia="宋体" w:hAnsi="Arial" w:cs="Arial"/>
          <w:kern w:val="0"/>
          <w:sz w:val="20"/>
          <w:szCs w:val="20"/>
        </w:rPr>
        <w:t>应采用标准的重症监护复苏措施，例如胸外心脏按压、机械通气、除颤和起搏器。</w:t>
      </w:r>
      <w:r w:rsidRPr="00BB41FB">
        <w:rPr>
          <w:rFonts w:ascii="Arial" w:eastAsia="宋体" w:hAnsi="Arial" w:cs="Arial"/>
          <w:kern w:val="0"/>
          <w:sz w:val="20"/>
          <w:szCs w:val="20"/>
        </w:rPr>
        <w:t>(3)</w:t>
      </w:r>
      <w:r w:rsidRPr="00BB41FB">
        <w:rPr>
          <w:rFonts w:ascii="Arial" w:eastAsia="宋体" w:hAnsi="Arial" w:cs="Arial"/>
          <w:kern w:val="0"/>
          <w:sz w:val="20"/>
          <w:szCs w:val="20"/>
        </w:rPr>
        <w:t>由于本药不能通过透析清除，故不建议进行血液透析，但可考虑血液滤过或血浆置换</w:t>
      </w:r>
      <w:r w:rsidRPr="00BB41FB">
        <w:rPr>
          <w:rFonts w:ascii="Arial" w:eastAsia="宋体" w:hAnsi="Arial" w:cs="Arial"/>
          <w:kern w:val="0"/>
          <w:sz w:val="20"/>
          <w:szCs w:val="20"/>
        </w:rPr>
        <w:t>(CCB</w:t>
      </w:r>
      <w:r w:rsidRPr="00BB41FB">
        <w:rPr>
          <w:rFonts w:ascii="Arial" w:eastAsia="宋体" w:hAnsi="Arial" w:cs="Arial"/>
          <w:kern w:val="0"/>
          <w:sz w:val="20"/>
          <w:szCs w:val="20"/>
        </w:rPr>
        <w:t>大部分与血浆蛋白结合</w:t>
      </w:r>
      <w:r w:rsidRPr="00BB41FB">
        <w:rPr>
          <w:rFonts w:ascii="Arial" w:eastAsia="宋体" w:hAnsi="Arial" w:cs="Arial"/>
          <w:kern w:val="0"/>
          <w:sz w:val="20"/>
          <w:szCs w:val="20"/>
        </w:rPr>
        <w:t>)</w:t>
      </w:r>
      <w:r w:rsidRPr="00BB41FB">
        <w:rPr>
          <w:rFonts w:ascii="Arial" w:eastAsia="宋体" w:hAnsi="Arial" w:cs="Arial"/>
          <w:kern w:val="0"/>
          <w:sz w:val="20"/>
          <w:szCs w:val="20"/>
        </w:rPr>
        <w:t>。</w:t>
      </w:r>
      <w:r w:rsidRPr="00BB41FB">
        <w:rPr>
          <w:rFonts w:ascii="Arial" w:eastAsia="宋体" w:hAnsi="Arial" w:cs="Arial"/>
          <w:kern w:val="0"/>
          <w:sz w:val="20"/>
          <w:szCs w:val="20"/>
        </w:rPr>
        <w:t>(4)</w:t>
      </w:r>
      <w:r w:rsidRPr="00BB41FB">
        <w:rPr>
          <w:rFonts w:ascii="Arial" w:eastAsia="宋体" w:hAnsi="Arial" w:cs="Arial"/>
          <w:kern w:val="0"/>
          <w:sz w:val="20"/>
          <w:szCs w:val="20"/>
        </w:rPr>
        <w:t>可能采用的特殊治疗措施包括去除心脏抑制、纠正低血压和心动过缓。缓慢性心律失常可使用阿托品和</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)β-</w:t>
      </w:r>
      <w:r w:rsidRPr="00BB41FB">
        <w:rPr>
          <w:rFonts w:ascii="Arial" w:eastAsia="宋体" w:hAnsi="Arial" w:cs="Arial"/>
          <w:kern w:val="0"/>
          <w:sz w:val="20"/>
          <w:szCs w:val="20"/>
        </w:rPr>
        <w:t>肾上腺素激动药</w:t>
      </w:r>
      <w:r w:rsidRPr="00BB41FB">
        <w:rPr>
          <w:rFonts w:ascii="Arial" w:eastAsia="宋体" w:hAnsi="Arial" w:cs="Arial"/>
          <w:kern w:val="0"/>
          <w:sz w:val="20"/>
          <w:szCs w:val="20"/>
        </w:rPr>
        <w:t>(</w:t>
      </w:r>
      <w:r w:rsidRPr="00BB41FB">
        <w:rPr>
          <w:rFonts w:ascii="Arial" w:eastAsia="宋体" w:hAnsi="Arial" w:cs="Arial"/>
          <w:kern w:val="0"/>
          <w:sz w:val="20"/>
          <w:szCs w:val="20"/>
        </w:rPr>
        <w:t>如异丙去甲肾上腺素、奥西那林</w:t>
      </w:r>
      <w:r w:rsidRPr="00BB41FB">
        <w:rPr>
          <w:rFonts w:ascii="Arial" w:eastAsia="宋体" w:hAnsi="Arial" w:cs="Arial"/>
          <w:kern w:val="0"/>
          <w:sz w:val="20"/>
          <w:szCs w:val="20"/>
        </w:rPr>
        <w:t>)</w:t>
      </w:r>
      <w:r w:rsidRPr="00BB41FB">
        <w:rPr>
          <w:rFonts w:ascii="Arial" w:eastAsia="宋体" w:hAnsi="Arial" w:cs="Arial"/>
          <w:kern w:val="0"/>
          <w:sz w:val="20"/>
          <w:szCs w:val="20"/>
        </w:rPr>
        <w:t>控制症状。在出现危及生命的心动过缓时，可使用临时心脏起搏器治疗。钙剂是特异性的解毒药，可静脉注射</w:t>
      </w:r>
      <w:r w:rsidRPr="00BB41FB">
        <w:rPr>
          <w:rFonts w:ascii="Arial" w:eastAsia="宋体" w:hAnsi="Arial" w:cs="Arial"/>
          <w:kern w:val="0"/>
          <w:sz w:val="20"/>
          <w:szCs w:val="20"/>
        </w:rPr>
        <w:t>10%</w:t>
      </w:r>
      <w:r w:rsidRPr="00BB41FB">
        <w:rPr>
          <w:rFonts w:ascii="Arial" w:eastAsia="宋体" w:hAnsi="Arial" w:cs="Arial"/>
          <w:kern w:val="0"/>
          <w:sz w:val="20"/>
          <w:szCs w:val="20"/>
        </w:rPr>
        <w:t>葡萄糖酸钙</w:t>
      </w:r>
      <w:r w:rsidRPr="00BB41FB">
        <w:rPr>
          <w:rFonts w:ascii="Arial" w:eastAsia="宋体" w:hAnsi="Arial" w:cs="Arial"/>
          <w:kern w:val="0"/>
          <w:sz w:val="20"/>
          <w:szCs w:val="20"/>
        </w:rPr>
        <w:t>10-20ml(2.25-4.5mmol)</w:t>
      </w:r>
      <w:r w:rsidRPr="00BB41FB">
        <w:rPr>
          <w:rFonts w:ascii="Arial" w:eastAsia="宋体" w:hAnsi="Arial" w:cs="Arial"/>
          <w:kern w:val="0"/>
          <w:sz w:val="20"/>
          <w:szCs w:val="20"/>
        </w:rPr>
        <w:t>；如治疗需要，可重复上述剂量或给予持续静脉滴注</w:t>
      </w:r>
      <w:r w:rsidRPr="00BB41FB">
        <w:rPr>
          <w:rFonts w:ascii="Arial" w:eastAsia="宋体" w:hAnsi="Arial" w:cs="Arial"/>
          <w:kern w:val="0"/>
          <w:sz w:val="20"/>
          <w:szCs w:val="20"/>
        </w:rPr>
        <w:t>(</w:t>
      </w:r>
      <w:r w:rsidRPr="00BB41FB">
        <w:rPr>
          <w:rFonts w:ascii="Arial" w:eastAsia="宋体" w:hAnsi="Arial" w:cs="Arial"/>
          <w:kern w:val="0"/>
          <w:sz w:val="20"/>
          <w:szCs w:val="20"/>
        </w:rPr>
        <w:t>如每小时</w:t>
      </w:r>
      <w:r w:rsidRPr="00BB41FB">
        <w:rPr>
          <w:rFonts w:ascii="Arial" w:eastAsia="宋体" w:hAnsi="Arial" w:cs="Arial"/>
          <w:kern w:val="0"/>
          <w:sz w:val="20"/>
          <w:szCs w:val="20"/>
        </w:rPr>
        <w:t>5mmol)</w:t>
      </w:r>
      <w:r w:rsidRPr="00BB41FB">
        <w:rPr>
          <w:rFonts w:ascii="Arial" w:eastAsia="宋体" w:hAnsi="Arial" w:cs="Arial"/>
          <w:kern w:val="0"/>
          <w:sz w:val="20"/>
          <w:szCs w:val="20"/>
        </w:rPr>
        <w:t>。血浆中钙离子浓度必须保持在正常上限或稍高于正常上限。此外，心源性休克和血管扩张可导致低血压，可使用多巴胺</w:t>
      </w:r>
      <w:r w:rsidRPr="00BB41FB">
        <w:rPr>
          <w:rFonts w:ascii="Arial" w:eastAsia="宋体" w:hAnsi="Arial" w:cs="Arial"/>
          <w:kern w:val="0"/>
          <w:sz w:val="20"/>
          <w:szCs w:val="20"/>
        </w:rPr>
        <w:t>[</w:t>
      </w:r>
      <w:r w:rsidRPr="00BB41FB">
        <w:rPr>
          <w:rFonts w:ascii="Arial" w:eastAsia="宋体" w:hAnsi="Arial" w:cs="Arial"/>
          <w:kern w:val="0"/>
          <w:sz w:val="20"/>
          <w:szCs w:val="20"/>
        </w:rPr>
        <w:t>最高可达</w:t>
      </w:r>
      <w:r w:rsidRPr="00BB41FB">
        <w:rPr>
          <w:rFonts w:ascii="Arial" w:eastAsia="宋体" w:hAnsi="Arial" w:cs="Arial"/>
          <w:kern w:val="0"/>
          <w:sz w:val="20"/>
          <w:szCs w:val="20"/>
        </w:rPr>
        <w:t>25μg/(kg·min)]</w:t>
      </w:r>
      <w:r w:rsidRPr="00BB41FB">
        <w:rPr>
          <w:rFonts w:ascii="Arial" w:eastAsia="宋体" w:hAnsi="Arial" w:cs="Arial"/>
          <w:kern w:val="0"/>
          <w:sz w:val="20"/>
          <w:szCs w:val="20"/>
        </w:rPr>
        <w:t>、多巴酚丁胺</w:t>
      </w:r>
      <w:r w:rsidRPr="00BB41FB">
        <w:rPr>
          <w:rFonts w:ascii="Arial" w:eastAsia="宋体" w:hAnsi="Arial" w:cs="Arial"/>
          <w:kern w:val="0"/>
          <w:sz w:val="20"/>
          <w:szCs w:val="20"/>
        </w:rPr>
        <w:t>[</w:t>
      </w:r>
      <w:r w:rsidRPr="00BB41FB">
        <w:rPr>
          <w:rFonts w:ascii="Arial" w:eastAsia="宋体" w:hAnsi="Arial" w:cs="Arial"/>
          <w:kern w:val="0"/>
          <w:sz w:val="20"/>
          <w:szCs w:val="20"/>
        </w:rPr>
        <w:t>最高可达</w:t>
      </w:r>
      <w:r w:rsidRPr="00BB41FB">
        <w:rPr>
          <w:rFonts w:ascii="Arial" w:eastAsia="宋体" w:hAnsi="Arial" w:cs="Arial"/>
          <w:kern w:val="0"/>
          <w:sz w:val="20"/>
          <w:szCs w:val="20"/>
        </w:rPr>
        <w:t>15μg/(kg·min)]</w:t>
      </w:r>
      <w:r w:rsidRPr="00BB41FB">
        <w:rPr>
          <w:rFonts w:ascii="Arial" w:eastAsia="宋体" w:hAnsi="Arial" w:cs="Arial"/>
          <w:kern w:val="0"/>
          <w:sz w:val="20"/>
          <w:szCs w:val="20"/>
        </w:rPr>
        <w:t>、肾上腺素或去甲肾上腺素进行治疗。药物剂量应根据患者对药物的反应进行调整。</w:t>
      </w:r>
      <w:r w:rsidRPr="00BB41FB">
        <w:rPr>
          <w:rFonts w:ascii="Arial" w:eastAsia="宋体" w:hAnsi="Arial" w:cs="Arial"/>
          <w:kern w:val="0"/>
          <w:sz w:val="20"/>
          <w:szCs w:val="20"/>
        </w:rPr>
        <w:t>(5)</w:t>
      </w:r>
      <w:r w:rsidRPr="00BB41FB">
        <w:rPr>
          <w:rFonts w:ascii="Arial" w:eastAsia="宋体" w:hAnsi="Arial" w:cs="Arial"/>
          <w:kern w:val="0"/>
          <w:sz w:val="20"/>
          <w:szCs w:val="20"/>
        </w:rPr>
        <w:t>治疗早期即应进行补液治疗</w:t>
      </w:r>
      <w:r w:rsidRPr="00BB41FB">
        <w:rPr>
          <w:rFonts w:ascii="Arial" w:eastAsia="宋体" w:hAnsi="Arial" w:cs="Arial"/>
          <w:kern w:val="0"/>
          <w:sz w:val="20"/>
          <w:szCs w:val="20"/>
        </w:rPr>
        <w:t>(</w:t>
      </w:r>
      <w:r w:rsidRPr="00BB41FB">
        <w:rPr>
          <w:rFonts w:ascii="Arial" w:eastAsia="宋体" w:hAnsi="Arial" w:cs="Arial"/>
          <w:kern w:val="0"/>
          <w:sz w:val="20"/>
          <w:szCs w:val="20"/>
        </w:rPr>
        <w:t>林格液或生理盐水</w:t>
      </w:r>
      <w:r w:rsidRPr="00BB41FB">
        <w:rPr>
          <w:rFonts w:ascii="Arial" w:eastAsia="宋体" w:hAnsi="Arial" w:cs="Arial"/>
          <w:kern w:val="0"/>
          <w:sz w:val="20"/>
          <w:szCs w:val="20"/>
        </w:rPr>
        <w:t>)</w:t>
      </w:r>
      <w:r w:rsidRPr="00BB41FB">
        <w:rPr>
          <w:rFonts w:ascii="Arial" w:eastAsia="宋体" w:hAnsi="Arial" w:cs="Arial"/>
          <w:kern w:val="0"/>
          <w:sz w:val="20"/>
          <w:szCs w:val="20"/>
        </w:rPr>
        <w:t>，用于对抗动脉的扩张。</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【药理】</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药效学</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本药为</w:t>
      </w:r>
      <w:r w:rsidRPr="00BB41FB">
        <w:rPr>
          <w:rFonts w:ascii="Arial" w:eastAsia="宋体" w:hAnsi="Arial" w:cs="Arial"/>
          <w:kern w:val="0"/>
          <w:sz w:val="20"/>
          <w:szCs w:val="20"/>
        </w:rPr>
        <w:t>CCB</w:t>
      </w:r>
      <w:r w:rsidRPr="00BB41FB">
        <w:rPr>
          <w:rFonts w:ascii="Arial" w:eastAsia="宋体" w:hAnsi="Arial" w:cs="Arial"/>
          <w:kern w:val="0"/>
          <w:sz w:val="20"/>
          <w:szCs w:val="20"/>
        </w:rPr>
        <w:t>，可抑制组织中钙离子的跨膜转运，属</w:t>
      </w:r>
      <w:r w:rsidRPr="00BB41FB">
        <w:rPr>
          <w:rFonts w:ascii="微软雅黑" w:eastAsia="微软雅黑" w:hAnsi="微软雅黑" w:cs="微软雅黑" w:hint="eastAsia"/>
          <w:kern w:val="0"/>
          <w:sz w:val="20"/>
          <w:szCs w:val="20"/>
        </w:rPr>
        <w:t>Ⅳ</w:t>
      </w:r>
      <w:r w:rsidRPr="00BB41FB">
        <w:rPr>
          <w:rFonts w:ascii="Arial" w:eastAsia="宋体" w:hAnsi="Arial" w:cs="Arial"/>
          <w:kern w:val="0"/>
          <w:sz w:val="20"/>
          <w:szCs w:val="20"/>
        </w:rPr>
        <w:t>类抗心律失常药，同时又有抗心绞痛作用。其药理作用表现为：</w:t>
      </w:r>
      <w:r w:rsidRPr="00BB41FB">
        <w:rPr>
          <w:rFonts w:ascii="Arial" w:eastAsia="宋体" w:hAnsi="Arial" w:cs="Arial"/>
          <w:kern w:val="0"/>
          <w:sz w:val="20"/>
          <w:szCs w:val="20"/>
        </w:rPr>
        <w:t>(1)</w:t>
      </w:r>
      <w:r w:rsidRPr="00BB41FB">
        <w:rPr>
          <w:rFonts w:ascii="Arial" w:eastAsia="宋体" w:hAnsi="Arial" w:cs="Arial"/>
          <w:kern w:val="0"/>
          <w:sz w:val="20"/>
          <w:szCs w:val="20"/>
        </w:rPr>
        <w:t>心脏：</w:t>
      </w:r>
      <w:r w:rsidRPr="00BB41FB">
        <w:rPr>
          <w:rFonts w:ascii="微软雅黑" w:eastAsia="微软雅黑" w:hAnsi="微软雅黑" w:cs="微软雅黑" w:hint="eastAsia"/>
          <w:kern w:val="0"/>
          <w:sz w:val="20"/>
          <w:szCs w:val="20"/>
        </w:rPr>
        <w:t>①</w:t>
      </w:r>
      <w:r w:rsidRPr="00BB41FB">
        <w:rPr>
          <w:rFonts w:ascii="Arial" w:eastAsia="宋体" w:hAnsi="Arial" w:cs="Arial"/>
          <w:kern w:val="0"/>
          <w:sz w:val="20"/>
          <w:szCs w:val="20"/>
        </w:rPr>
        <w:t>钙离子内流受抑制可降低窦房结和房室结自律性，减慢房室结前向传导和延长有效不应期，从而产生具剂量依赖性的抗心律失常作用。但本药较少影响房室结的逆向传导以及心房、心室肌和房室间的旁路传导。</w:t>
      </w:r>
      <w:r w:rsidRPr="00BB41FB">
        <w:rPr>
          <w:rFonts w:ascii="微软雅黑" w:eastAsia="微软雅黑" w:hAnsi="微软雅黑" w:cs="微软雅黑" w:hint="eastAsia"/>
          <w:kern w:val="0"/>
          <w:sz w:val="20"/>
          <w:szCs w:val="20"/>
        </w:rPr>
        <w:t>②</w:t>
      </w:r>
      <w:r w:rsidRPr="00BB41FB">
        <w:rPr>
          <w:rFonts w:ascii="Arial" w:eastAsia="宋体" w:hAnsi="Arial" w:cs="Arial"/>
          <w:kern w:val="0"/>
          <w:sz w:val="20"/>
          <w:szCs w:val="20"/>
        </w:rPr>
        <w:t>钙离子内流受抑制还可降低心肌氧耗而治疗劳累性心绞痛。</w:t>
      </w:r>
      <w:r w:rsidRPr="00BB41FB">
        <w:rPr>
          <w:rFonts w:ascii="微软雅黑" w:eastAsia="微软雅黑" w:hAnsi="微软雅黑" w:cs="微软雅黑" w:hint="eastAsia"/>
          <w:kern w:val="0"/>
          <w:sz w:val="20"/>
          <w:szCs w:val="20"/>
        </w:rPr>
        <w:t>③</w:t>
      </w:r>
      <w:r w:rsidRPr="00BB41FB">
        <w:rPr>
          <w:rFonts w:ascii="Arial" w:eastAsia="宋体" w:hAnsi="Arial" w:cs="Arial"/>
          <w:kern w:val="0"/>
          <w:sz w:val="20"/>
          <w:szCs w:val="20"/>
        </w:rPr>
        <w:t>本药除阻滞钙离子内流外，还可减慢钠离子内流，因此本药的作用机制可归结为降低慢反应的能力。这一能力可消除折返以及自律性改变引起的室上性心律失</w:t>
      </w:r>
      <w:r w:rsidRPr="00BB41FB">
        <w:rPr>
          <w:rFonts w:ascii="Arial" w:eastAsia="宋体" w:hAnsi="Arial" w:cs="Arial"/>
          <w:kern w:val="0"/>
          <w:sz w:val="20"/>
          <w:szCs w:val="20"/>
        </w:rPr>
        <w:lastRenderedPageBreak/>
        <w:t>常，也可减少窦房结的自主活动，消除由窦房结折返引起的折返性房性心动过速。</w:t>
      </w:r>
      <w:r w:rsidRPr="00BB41FB">
        <w:rPr>
          <w:rFonts w:ascii="Arial" w:eastAsia="宋体" w:hAnsi="Arial" w:cs="Arial"/>
          <w:kern w:val="0"/>
          <w:sz w:val="20"/>
          <w:szCs w:val="20"/>
        </w:rPr>
        <w:t>(2)</w:t>
      </w:r>
      <w:r w:rsidRPr="00BB41FB">
        <w:rPr>
          <w:rFonts w:ascii="Arial" w:eastAsia="宋体" w:hAnsi="Arial" w:cs="Arial"/>
          <w:kern w:val="0"/>
          <w:sz w:val="20"/>
          <w:szCs w:val="20"/>
        </w:rPr>
        <w:t>血管：钙离子内流受抑制使冠状动脉血管张力降低可缓解冠状动脉的痉挛，增加心肌的灌注</w:t>
      </w:r>
      <w:r w:rsidRPr="00BB41FB">
        <w:rPr>
          <w:rFonts w:ascii="Arial" w:eastAsia="宋体" w:hAnsi="Arial" w:cs="Arial"/>
          <w:kern w:val="0"/>
          <w:sz w:val="20"/>
          <w:szCs w:val="20"/>
        </w:rPr>
        <w:t>(</w:t>
      </w:r>
      <w:r w:rsidRPr="00BB41FB">
        <w:rPr>
          <w:rFonts w:ascii="Arial" w:eastAsia="宋体" w:hAnsi="Arial" w:cs="Arial"/>
          <w:kern w:val="0"/>
          <w:sz w:val="20"/>
          <w:szCs w:val="20"/>
        </w:rPr>
        <w:t>对狭窄后组织也可产生作用</w:t>
      </w:r>
      <w:r w:rsidRPr="00BB41FB">
        <w:rPr>
          <w:rFonts w:ascii="Arial" w:eastAsia="宋体" w:hAnsi="Arial" w:cs="Arial"/>
          <w:kern w:val="0"/>
          <w:sz w:val="20"/>
          <w:szCs w:val="20"/>
        </w:rPr>
        <w:t>)</w:t>
      </w:r>
      <w:r w:rsidRPr="00BB41FB">
        <w:rPr>
          <w:rFonts w:ascii="Arial" w:eastAsia="宋体" w:hAnsi="Arial" w:cs="Arial"/>
          <w:kern w:val="0"/>
          <w:sz w:val="20"/>
          <w:szCs w:val="20"/>
        </w:rPr>
        <w:t>，从而有效治疗变异型心绞痛。</w:t>
      </w:r>
      <w:r w:rsidRPr="00BB41FB">
        <w:rPr>
          <w:rFonts w:ascii="Arial" w:eastAsia="宋体" w:hAnsi="Arial" w:cs="Arial"/>
          <w:kern w:val="0"/>
          <w:sz w:val="20"/>
          <w:szCs w:val="20"/>
        </w:rPr>
        <w:t>(3)</w:t>
      </w:r>
      <w:r w:rsidRPr="00BB41FB">
        <w:rPr>
          <w:rFonts w:ascii="Arial" w:eastAsia="宋体" w:hAnsi="Arial" w:cs="Arial"/>
          <w:kern w:val="0"/>
          <w:sz w:val="20"/>
          <w:szCs w:val="20"/>
        </w:rPr>
        <w:t>本药还具有微弱的局部麻醉特性，但对心房、心室或蒲肯野纤维电活动的除极相与复极相均无作用，不具有</w:t>
      </w:r>
      <w:r w:rsidRPr="00BB41FB">
        <w:rPr>
          <w:rFonts w:ascii="微软雅黑" w:eastAsia="微软雅黑" w:hAnsi="微软雅黑" w:cs="微软雅黑" w:hint="eastAsia"/>
          <w:kern w:val="0"/>
          <w:sz w:val="20"/>
          <w:szCs w:val="20"/>
        </w:rPr>
        <w:t>Ⅰ</w:t>
      </w:r>
      <w:r w:rsidRPr="00BB41FB">
        <w:rPr>
          <w:rFonts w:ascii="Arial" w:eastAsia="宋体" w:hAnsi="Arial" w:cs="Arial"/>
          <w:kern w:val="0"/>
          <w:sz w:val="20"/>
          <w:szCs w:val="20"/>
        </w:rPr>
        <w:t>、</w:t>
      </w:r>
      <w:r w:rsidRPr="00BB41FB">
        <w:rPr>
          <w:rFonts w:ascii="微软雅黑" w:eastAsia="微软雅黑" w:hAnsi="微软雅黑" w:cs="微软雅黑" w:hint="eastAsia"/>
          <w:kern w:val="0"/>
          <w:sz w:val="20"/>
          <w:szCs w:val="20"/>
        </w:rPr>
        <w:t>Ⅱ</w:t>
      </w:r>
      <w:r w:rsidRPr="00BB41FB">
        <w:rPr>
          <w:rFonts w:ascii="Arial" w:eastAsia="宋体" w:hAnsi="Arial" w:cs="Arial"/>
          <w:kern w:val="0"/>
          <w:sz w:val="20"/>
          <w:szCs w:val="20"/>
        </w:rPr>
        <w:t>或</w:t>
      </w:r>
      <w:r w:rsidRPr="00BB41FB">
        <w:rPr>
          <w:rFonts w:ascii="微软雅黑" w:eastAsia="微软雅黑" w:hAnsi="微软雅黑" w:cs="微软雅黑" w:hint="eastAsia"/>
          <w:kern w:val="0"/>
          <w:sz w:val="20"/>
          <w:szCs w:val="20"/>
        </w:rPr>
        <w:t>Ⅲ</w:t>
      </w:r>
      <w:r w:rsidRPr="00BB41FB">
        <w:rPr>
          <w:rFonts w:ascii="Arial" w:eastAsia="宋体" w:hAnsi="Arial" w:cs="Arial"/>
          <w:kern w:val="0"/>
          <w:sz w:val="20"/>
          <w:szCs w:val="20"/>
        </w:rPr>
        <w:t>类抗心律失常药的活性。</w:t>
      </w:r>
      <w:r w:rsidRPr="00BB41FB">
        <w:rPr>
          <w:rFonts w:ascii="Arial" w:eastAsia="宋体" w:hAnsi="Arial" w:cs="Arial"/>
          <w:kern w:val="0"/>
          <w:sz w:val="20"/>
          <w:szCs w:val="20"/>
        </w:rPr>
        <w:t>(4)</w:t>
      </w:r>
      <w:r w:rsidRPr="00BB41FB">
        <w:rPr>
          <w:rFonts w:ascii="Arial" w:eastAsia="宋体" w:hAnsi="Arial" w:cs="Arial"/>
          <w:kern w:val="0"/>
          <w:sz w:val="20"/>
          <w:szCs w:val="20"/>
        </w:rPr>
        <w:t>研究表明，本药还具有抗血小板作用，可能有助于心绞痛的治疗。但这一作用还需进一步评价。</w:t>
      </w:r>
      <w:r w:rsidRPr="00BB41FB">
        <w:rPr>
          <w:rFonts w:ascii="Arial" w:eastAsia="宋体" w:hAnsi="Arial" w:cs="Arial"/>
          <w:kern w:val="0"/>
          <w:sz w:val="20"/>
          <w:szCs w:val="20"/>
        </w:rPr>
        <w:t>(5)</w:t>
      </w:r>
      <w:r w:rsidRPr="00BB41FB">
        <w:rPr>
          <w:rFonts w:ascii="Arial" w:eastAsia="宋体" w:hAnsi="Arial" w:cs="Arial"/>
          <w:kern w:val="0"/>
          <w:sz w:val="20"/>
          <w:szCs w:val="20"/>
        </w:rPr>
        <w:t>曾发现本药对运动诱发的哮喘有保护作用，但并不引起支气管扩张。离体试验提示本药可抑制组胺和过敏反应</w:t>
      </w:r>
      <w:r w:rsidRPr="00BB41FB">
        <w:rPr>
          <w:rFonts w:ascii="Arial" w:eastAsia="宋体" w:hAnsi="Arial" w:cs="Arial"/>
          <w:kern w:val="0"/>
          <w:sz w:val="20"/>
          <w:szCs w:val="20"/>
        </w:rPr>
        <w:t>-</w:t>
      </w:r>
      <w:r w:rsidRPr="00BB41FB">
        <w:rPr>
          <w:rFonts w:ascii="Arial" w:eastAsia="宋体" w:hAnsi="Arial" w:cs="Arial"/>
          <w:kern w:val="0"/>
          <w:sz w:val="20"/>
          <w:szCs w:val="20"/>
        </w:rPr>
        <w:t>慢反应物质</w:t>
      </w:r>
      <w:r w:rsidRPr="00BB41FB">
        <w:rPr>
          <w:rFonts w:ascii="Arial" w:eastAsia="宋体" w:hAnsi="Arial" w:cs="Arial"/>
          <w:kern w:val="0"/>
          <w:sz w:val="20"/>
          <w:szCs w:val="20"/>
        </w:rPr>
        <w:t>(SRS-A)</w:t>
      </w:r>
      <w:r w:rsidRPr="00BB41FB">
        <w:rPr>
          <w:rFonts w:ascii="Arial" w:eastAsia="宋体" w:hAnsi="Arial" w:cs="Arial"/>
          <w:kern w:val="0"/>
          <w:sz w:val="20"/>
          <w:szCs w:val="20"/>
        </w:rPr>
        <w:t>的释放。这一机制及其临床作用尚有待进一步研究。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药动学</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本药口服后</w:t>
      </w:r>
      <w:r w:rsidRPr="00BB41FB">
        <w:rPr>
          <w:rFonts w:ascii="Arial" w:eastAsia="宋体" w:hAnsi="Arial" w:cs="Arial"/>
          <w:kern w:val="0"/>
          <w:sz w:val="20"/>
          <w:szCs w:val="20"/>
        </w:rPr>
        <w:t>90%</w:t>
      </w:r>
      <w:r w:rsidRPr="00BB41FB">
        <w:rPr>
          <w:rFonts w:ascii="Arial" w:eastAsia="宋体" w:hAnsi="Arial" w:cs="Arial"/>
          <w:kern w:val="0"/>
          <w:sz w:val="20"/>
          <w:szCs w:val="20"/>
        </w:rPr>
        <w:t>以上被吸收，但生物利用度仅为</w:t>
      </w:r>
      <w:r w:rsidRPr="00BB41FB">
        <w:rPr>
          <w:rFonts w:ascii="Arial" w:eastAsia="宋体" w:hAnsi="Arial" w:cs="Arial"/>
          <w:kern w:val="0"/>
          <w:sz w:val="20"/>
          <w:szCs w:val="20"/>
        </w:rPr>
        <w:t>20%-35%</w:t>
      </w:r>
      <w:r w:rsidRPr="00BB41FB">
        <w:rPr>
          <w:rFonts w:ascii="Arial" w:eastAsia="宋体" w:hAnsi="Arial" w:cs="Arial"/>
          <w:kern w:val="0"/>
          <w:sz w:val="20"/>
          <w:szCs w:val="20"/>
        </w:rPr>
        <w:t>。单剂口服后</w:t>
      </w:r>
      <w:r w:rsidRPr="00BB41FB">
        <w:rPr>
          <w:rFonts w:ascii="Arial" w:eastAsia="宋体" w:hAnsi="Arial" w:cs="Arial"/>
          <w:kern w:val="0"/>
          <w:sz w:val="20"/>
          <w:szCs w:val="20"/>
        </w:rPr>
        <w:t>1-2</w:t>
      </w:r>
      <w:r w:rsidRPr="00BB41FB">
        <w:rPr>
          <w:rFonts w:ascii="Arial" w:eastAsia="宋体" w:hAnsi="Arial" w:cs="Arial"/>
          <w:kern w:val="0"/>
          <w:sz w:val="20"/>
          <w:szCs w:val="20"/>
        </w:rPr>
        <w:t>小时内达峰浓度，作用持续</w:t>
      </w:r>
      <w:r w:rsidRPr="00BB41FB">
        <w:rPr>
          <w:rFonts w:ascii="Arial" w:eastAsia="宋体" w:hAnsi="Arial" w:cs="Arial"/>
          <w:kern w:val="0"/>
          <w:sz w:val="20"/>
          <w:szCs w:val="20"/>
        </w:rPr>
        <w:t>6-8</w:t>
      </w:r>
      <w:r w:rsidRPr="00BB41FB">
        <w:rPr>
          <w:rFonts w:ascii="Arial" w:eastAsia="宋体" w:hAnsi="Arial" w:cs="Arial"/>
          <w:kern w:val="0"/>
          <w:sz w:val="20"/>
          <w:szCs w:val="20"/>
        </w:rPr>
        <w:t>小时。蛋白结合率约为</w:t>
      </w:r>
      <w:r w:rsidRPr="00BB41FB">
        <w:rPr>
          <w:rFonts w:ascii="Arial" w:eastAsia="宋体" w:hAnsi="Arial" w:cs="Arial"/>
          <w:kern w:val="0"/>
          <w:sz w:val="20"/>
          <w:szCs w:val="20"/>
        </w:rPr>
        <w:t>90%</w:t>
      </w:r>
      <w:r w:rsidRPr="00BB41FB">
        <w:rPr>
          <w:rFonts w:ascii="Arial" w:eastAsia="宋体" w:hAnsi="Arial" w:cs="Arial"/>
          <w:kern w:val="0"/>
          <w:sz w:val="20"/>
          <w:szCs w:val="20"/>
        </w:rPr>
        <w:t>。药物主要在肝内代谢，代谢产物中去甲维拉帕米具有心血管活性</w:t>
      </w:r>
      <w:r w:rsidRPr="00BB41FB">
        <w:rPr>
          <w:rFonts w:ascii="Arial" w:eastAsia="宋体" w:hAnsi="Arial" w:cs="Arial"/>
          <w:kern w:val="0"/>
          <w:sz w:val="20"/>
          <w:szCs w:val="20"/>
        </w:rPr>
        <w:t>(</w:t>
      </w:r>
      <w:r w:rsidRPr="00BB41FB">
        <w:rPr>
          <w:rFonts w:ascii="Arial" w:eastAsia="宋体" w:hAnsi="Arial" w:cs="Arial"/>
          <w:kern w:val="0"/>
          <w:sz w:val="20"/>
          <w:szCs w:val="20"/>
        </w:rPr>
        <w:t>约为本药的</w:t>
      </w:r>
      <w:r w:rsidRPr="00BB41FB">
        <w:rPr>
          <w:rFonts w:ascii="Arial" w:eastAsia="宋体" w:hAnsi="Arial" w:cs="Arial"/>
          <w:kern w:val="0"/>
          <w:sz w:val="20"/>
          <w:szCs w:val="20"/>
        </w:rPr>
        <w:t>20%)</w:t>
      </w:r>
      <w:r w:rsidRPr="00BB41FB">
        <w:rPr>
          <w:rFonts w:ascii="Arial" w:eastAsia="宋体" w:hAnsi="Arial" w:cs="Arial"/>
          <w:kern w:val="0"/>
          <w:sz w:val="20"/>
          <w:szCs w:val="20"/>
        </w:rPr>
        <w:t>。本药及其代谢产物</w:t>
      </w:r>
      <w:r w:rsidRPr="00BB41FB">
        <w:rPr>
          <w:rFonts w:ascii="Arial" w:eastAsia="宋体" w:hAnsi="Arial" w:cs="Arial"/>
          <w:kern w:val="0"/>
          <w:sz w:val="20"/>
          <w:szCs w:val="20"/>
        </w:rPr>
        <w:t>70%</w:t>
      </w:r>
      <w:r w:rsidRPr="00BB41FB">
        <w:rPr>
          <w:rFonts w:ascii="Arial" w:eastAsia="宋体" w:hAnsi="Arial" w:cs="Arial"/>
          <w:kern w:val="0"/>
          <w:sz w:val="20"/>
          <w:szCs w:val="20"/>
        </w:rPr>
        <w:t>经肾脏排泄，其中原形药物为</w:t>
      </w:r>
      <w:r w:rsidRPr="00BB41FB">
        <w:rPr>
          <w:rFonts w:ascii="Arial" w:eastAsia="宋体" w:hAnsi="Arial" w:cs="Arial"/>
          <w:kern w:val="0"/>
          <w:sz w:val="20"/>
          <w:szCs w:val="20"/>
        </w:rPr>
        <w:t>3%-4%</w:t>
      </w:r>
      <w:r w:rsidRPr="00BB41FB">
        <w:rPr>
          <w:rFonts w:ascii="Arial" w:eastAsia="宋体" w:hAnsi="Arial" w:cs="Arial"/>
          <w:kern w:val="0"/>
          <w:sz w:val="20"/>
          <w:szCs w:val="20"/>
        </w:rPr>
        <w:t>，另有约</w:t>
      </w:r>
      <w:r w:rsidRPr="00BB41FB">
        <w:rPr>
          <w:rFonts w:ascii="Arial" w:eastAsia="宋体" w:hAnsi="Arial" w:cs="Arial"/>
          <w:kern w:val="0"/>
          <w:sz w:val="20"/>
          <w:szCs w:val="20"/>
        </w:rPr>
        <w:t>16%</w:t>
      </w:r>
      <w:r w:rsidRPr="00BB41FB">
        <w:rPr>
          <w:rFonts w:ascii="Arial" w:eastAsia="宋体" w:hAnsi="Arial" w:cs="Arial"/>
          <w:kern w:val="0"/>
          <w:sz w:val="20"/>
          <w:szCs w:val="20"/>
        </w:rPr>
        <w:t>或更多的药物经消化道随粪便排出。平均半衰期为</w:t>
      </w:r>
      <w:r w:rsidRPr="00BB41FB">
        <w:rPr>
          <w:rFonts w:ascii="Arial" w:eastAsia="宋体" w:hAnsi="Arial" w:cs="Arial"/>
          <w:kern w:val="0"/>
          <w:sz w:val="20"/>
          <w:szCs w:val="20"/>
        </w:rPr>
        <w:t>2.8-7.4</w:t>
      </w:r>
      <w:r w:rsidRPr="00BB41FB">
        <w:rPr>
          <w:rFonts w:ascii="Arial" w:eastAsia="宋体" w:hAnsi="Arial" w:cs="Arial"/>
          <w:kern w:val="0"/>
          <w:sz w:val="20"/>
          <w:szCs w:val="20"/>
        </w:rPr>
        <w:t>小时，长期用药可增加至</w:t>
      </w:r>
      <w:r w:rsidRPr="00BB41FB">
        <w:rPr>
          <w:rFonts w:ascii="Arial" w:eastAsia="宋体" w:hAnsi="Arial" w:cs="Arial"/>
          <w:kern w:val="0"/>
          <w:sz w:val="20"/>
          <w:szCs w:val="20"/>
        </w:rPr>
        <w:t>4.5-12</w:t>
      </w:r>
      <w:r w:rsidRPr="00BB41FB">
        <w:rPr>
          <w:rFonts w:ascii="Arial" w:eastAsia="宋体" w:hAnsi="Arial" w:cs="Arial"/>
          <w:kern w:val="0"/>
          <w:sz w:val="20"/>
          <w:szCs w:val="20"/>
        </w:rPr>
        <w:t>小时。去甲维拉帕米半衰期约为</w:t>
      </w:r>
      <w:r w:rsidRPr="00BB41FB">
        <w:rPr>
          <w:rFonts w:ascii="Arial" w:eastAsia="宋体" w:hAnsi="Arial" w:cs="Arial"/>
          <w:kern w:val="0"/>
          <w:sz w:val="20"/>
          <w:szCs w:val="20"/>
        </w:rPr>
        <w:t>9</w:t>
      </w:r>
      <w:r w:rsidRPr="00BB41FB">
        <w:rPr>
          <w:rFonts w:ascii="Arial" w:eastAsia="宋体" w:hAnsi="Arial" w:cs="Arial"/>
          <w:kern w:val="0"/>
          <w:sz w:val="20"/>
          <w:szCs w:val="20"/>
        </w:rPr>
        <w:t>小时。老年患者的消除半衰期可能延长。</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肝功能不全者代谢延迟，其中肝硬化患者的表观分布容积增加，血清清除率降低至肝功能正常者的</w:t>
      </w:r>
      <w:r w:rsidRPr="00BB41FB">
        <w:rPr>
          <w:rFonts w:ascii="Arial" w:eastAsia="宋体" w:hAnsi="Arial" w:cs="Arial"/>
          <w:kern w:val="0"/>
          <w:sz w:val="20"/>
          <w:szCs w:val="20"/>
        </w:rPr>
        <w:t>30%</w:t>
      </w:r>
      <w:r w:rsidRPr="00BB41FB">
        <w:rPr>
          <w:rFonts w:ascii="Arial" w:eastAsia="宋体" w:hAnsi="Arial" w:cs="Arial"/>
          <w:kern w:val="0"/>
          <w:sz w:val="20"/>
          <w:szCs w:val="20"/>
        </w:rPr>
        <w:t>，半衰期则延长至</w:t>
      </w:r>
      <w:r w:rsidRPr="00BB41FB">
        <w:rPr>
          <w:rFonts w:ascii="Arial" w:eastAsia="宋体" w:hAnsi="Arial" w:cs="Arial"/>
          <w:kern w:val="0"/>
          <w:sz w:val="20"/>
          <w:szCs w:val="20"/>
        </w:rPr>
        <w:t>14-16</w:t>
      </w:r>
      <w:r w:rsidRPr="00BB41FB">
        <w:rPr>
          <w:rFonts w:ascii="Arial" w:eastAsia="宋体" w:hAnsi="Arial" w:cs="Arial"/>
          <w:kern w:val="0"/>
          <w:sz w:val="20"/>
          <w:szCs w:val="20"/>
        </w:rPr>
        <w:t>小时。血液透析不能清除本药。</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静脉注射后抗心律失常作用于</w:t>
      </w:r>
      <w:r w:rsidRPr="00BB41FB">
        <w:rPr>
          <w:rFonts w:ascii="Arial" w:eastAsia="宋体" w:hAnsi="Arial" w:cs="Arial"/>
          <w:kern w:val="0"/>
          <w:sz w:val="20"/>
          <w:szCs w:val="20"/>
        </w:rPr>
        <w:t>2</w:t>
      </w:r>
      <w:r w:rsidRPr="00BB41FB">
        <w:rPr>
          <w:rFonts w:ascii="Arial" w:eastAsia="宋体" w:hAnsi="Arial" w:cs="Arial"/>
          <w:kern w:val="0"/>
          <w:sz w:val="20"/>
          <w:szCs w:val="20"/>
        </w:rPr>
        <w:t>分钟</w:t>
      </w:r>
      <w:r w:rsidRPr="00BB41FB">
        <w:rPr>
          <w:rFonts w:ascii="Arial" w:eastAsia="宋体" w:hAnsi="Arial" w:cs="Arial"/>
          <w:kern w:val="0"/>
          <w:sz w:val="20"/>
          <w:szCs w:val="20"/>
        </w:rPr>
        <w:t>(1-5</w:t>
      </w:r>
      <w:r w:rsidRPr="00BB41FB">
        <w:rPr>
          <w:rFonts w:ascii="Arial" w:eastAsia="宋体" w:hAnsi="Arial" w:cs="Arial"/>
          <w:kern w:val="0"/>
          <w:sz w:val="20"/>
          <w:szCs w:val="20"/>
        </w:rPr>
        <w:t>分钟</w:t>
      </w:r>
      <w:r w:rsidRPr="00BB41FB">
        <w:rPr>
          <w:rFonts w:ascii="Arial" w:eastAsia="宋体" w:hAnsi="Arial" w:cs="Arial"/>
          <w:kern w:val="0"/>
          <w:sz w:val="20"/>
          <w:szCs w:val="20"/>
        </w:rPr>
        <w:t>)</w:t>
      </w:r>
      <w:r w:rsidRPr="00BB41FB">
        <w:rPr>
          <w:rFonts w:ascii="Arial" w:eastAsia="宋体" w:hAnsi="Arial" w:cs="Arial"/>
          <w:kern w:val="0"/>
          <w:sz w:val="20"/>
          <w:szCs w:val="20"/>
        </w:rPr>
        <w:t>开始起效，</w:t>
      </w:r>
      <w:r w:rsidRPr="00BB41FB">
        <w:rPr>
          <w:rFonts w:ascii="Arial" w:eastAsia="宋体" w:hAnsi="Arial" w:cs="Arial"/>
          <w:kern w:val="0"/>
          <w:sz w:val="20"/>
          <w:szCs w:val="20"/>
        </w:rPr>
        <w:t>2-5</w:t>
      </w:r>
      <w:r w:rsidRPr="00BB41FB">
        <w:rPr>
          <w:rFonts w:ascii="Arial" w:eastAsia="宋体" w:hAnsi="Arial" w:cs="Arial"/>
          <w:kern w:val="0"/>
          <w:sz w:val="20"/>
          <w:szCs w:val="20"/>
        </w:rPr>
        <w:t>分钟达最大效应，作用持续约</w:t>
      </w:r>
      <w:r w:rsidRPr="00BB41FB">
        <w:rPr>
          <w:rFonts w:ascii="Arial" w:eastAsia="宋体" w:hAnsi="Arial" w:cs="Arial"/>
          <w:kern w:val="0"/>
          <w:sz w:val="20"/>
          <w:szCs w:val="20"/>
        </w:rPr>
        <w:t>2</w:t>
      </w:r>
      <w:r w:rsidRPr="00BB41FB">
        <w:rPr>
          <w:rFonts w:ascii="Arial" w:eastAsia="宋体" w:hAnsi="Arial" w:cs="Arial"/>
          <w:kern w:val="0"/>
          <w:sz w:val="20"/>
          <w:szCs w:val="20"/>
        </w:rPr>
        <w:t>小时，血流动力学作用于</w:t>
      </w:r>
      <w:r w:rsidRPr="00BB41FB">
        <w:rPr>
          <w:rFonts w:ascii="Arial" w:eastAsia="宋体" w:hAnsi="Arial" w:cs="Arial"/>
          <w:kern w:val="0"/>
          <w:sz w:val="20"/>
          <w:szCs w:val="20"/>
        </w:rPr>
        <w:t>3-5</w:t>
      </w:r>
      <w:r w:rsidRPr="00BB41FB">
        <w:rPr>
          <w:rFonts w:ascii="Arial" w:eastAsia="宋体" w:hAnsi="Arial" w:cs="Arial"/>
          <w:kern w:val="0"/>
          <w:sz w:val="20"/>
          <w:szCs w:val="20"/>
        </w:rPr>
        <w:t>分钟开始，持续</w:t>
      </w:r>
      <w:r w:rsidRPr="00BB41FB">
        <w:rPr>
          <w:rFonts w:ascii="Arial" w:eastAsia="宋体" w:hAnsi="Arial" w:cs="Arial"/>
          <w:kern w:val="0"/>
          <w:sz w:val="20"/>
          <w:szCs w:val="20"/>
        </w:rPr>
        <w:t>10-20</w:t>
      </w:r>
      <w:r w:rsidRPr="00BB41FB">
        <w:rPr>
          <w:rFonts w:ascii="Arial" w:eastAsia="宋体" w:hAnsi="Arial" w:cs="Arial"/>
          <w:kern w:val="0"/>
          <w:sz w:val="20"/>
          <w:szCs w:val="20"/>
        </w:rPr>
        <w:t>分钟。药物代谢迅速，药</w:t>
      </w:r>
      <w:r w:rsidRPr="00BB41FB">
        <w:rPr>
          <w:rFonts w:ascii="Arial" w:eastAsia="宋体" w:hAnsi="Arial" w:cs="Arial"/>
          <w:kern w:val="0"/>
          <w:sz w:val="20"/>
          <w:szCs w:val="20"/>
        </w:rPr>
        <w:t>-</w:t>
      </w:r>
      <w:r w:rsidRPr="00BB41FB">
        <w:rPr>
          <w:rFonts w:ascii="Arial" w:eastAsia="宋体" w:hAnsi="Arial" w:cs="Arial"/>
          <w:kern w:val="0"/>
          <w:sz w:val="20"/>
          <w:szCs w:val="20"/>
        </w:rPr>
        <w:t>时曲线呈双相，半衰期</w:t>
      </w:r>
      <w:r w:rsidRPr="00BB41FB">
        <w:rPr>
          <w:rFonts w:ascii="Arial" w:eastAsia="宋体" w:hAnsi="Arial" w:cs="Arial"/>
          <w:kern w:val="0"/>
          <w:sz w:val="20"/>
          <w:szCs w:val="20"/>
        </w:rPr>
        <w:t>α</w:t>
      </w:r>
      <w:r w:rsidRPr="00BB41FB">
        <w:rPr>
          <w:rFonts w:ascii="Arial" w:eastAsia="宋体" w:hAnsi="Arial" w:cs="Arial"/>
          <w:kern w:val="0"/>
          <w:sz w:val="20"/>
          <w:szCs w:val="20"/>
        </w:rPr>
        <w:t>相约为</w:t>
      </w:r>
      <w:r w:rsidRPr="00BB41FB">
        <w:rPr>
          <w:rFonts w:ascii="Arial" w:eastAsia="宋体" w:hAnsi="Arial" w:cs="Arial"/>
          <w:kern w:val="0"/>
          <w:sz w:val="20"/>
          <w:szCs w:val="20"/>
        </w:rPr>
        <w:t>4</w:t>
      </w:r>
      <w:r w:rsidRPr="00BB41FB">
        <w:rPr>
          <w:rFonts w:ascii="Arial" w:eastAsia="宋体" w:hAnsi="Arial" w:cs="Arial"/>
          <w:kern w:val="0"/>
          <w:sz w:val="20"/>
          <w:szCs w:val="20"/>
        </w:rPr>
        <w:t>分钟，</w:t>
      </w:r>
      <w:r w:rsidRPr="00BB41FB">
        <w:rPr>
          <w:rFonts w:ascii="Arial" w:eastAsia="宋体" w:hAnsi="Arial" w:cs="Arial"/>
          <w:kern w:val="0"/>
          <w:sz w:val="20"/>
          <w:szCs w:val="20"/>
        </w:rPr>
        <w:t>β</w:t>
      </w:r>
      <w:r w:rsidRPr="00BB41FB">
        <w:rPr>
          <w:rFonts w:ascii="Arial" w:eastAsia="宋体" w:hAnsi="Arial" w:cs="Arial"/>
          <w:kern w:val="0"/>
          <w:sz w:val="20"/>
          <w:szCs w:val="20"/>
        </w:rPr>
        <w:t>相为</w:t>
      </w:r>
      <w:r w:rsidRPr="00BB41FB">
        <w:rPr>
          <w:rFonts w:ascii="Arial" w:eastAsia="宋体" w:hAnsi="Arial" w:cs="Arial"/>
          <w:kern w:val="0"/>
          <w:sz w:val="20"/>
          <w:szCs w:val="20"/>
        </w:rPr>
        <w:t>2-5</w:t>
      </w:r>
      <w:r w:rsidRPr="00BB41FB">
        <w:rPr>
          <w:rFonts w:ascii="Arial" w:eastAsia="宋体" w:hAnsi="Arial" w:cs="Arial"/>
          <w:kern w:val="0"/>
          <w:sz w:val="20"/>
          <w:szCs w:val="20"/>
        </w:rPr>
        <w:t>小时。</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遗传、生殖毒性与致癌性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遗传毒性</w:t>
      </w:r>
      <w:r w:rsidRPr="00BB41FB">
        <w:rPr>
          <w:rFonts w:ascii="Arial" w:eastAsia="宋体" w:hAnsi="Arial" w:cs="Arial"/>
          <w:kern w:val="0"/>
          <w:sz w:val="20"/>
          <w:szCs w:val="20"/>
        </w:rPr>
        <w:t xml:space="preserve">  Ames</w:t>
      </w:r>
      <w:r w:rsidRPr="00BB41FB">
        <w:rPr>
          <w:rFonts w:ascii="Arial" w:eastAsia="宋体" w:hAnsi="Arial" w:cs="Arial"/>
          <w:kern w:val="0"/>
          <w:sz w:val="20"/>
          <w:szCs w:val="20"/>
        </w:rPr>
        <w:t>试验证实本药无致突变性。长期给予</w:t>
      </w:r>
      <w:r w:rsidRPr="00BB41FB">
        <w:rPr>
          <w:rFonts w:ascii="Arial" w:eastAsia="宋体" w:hAnsi="Arial" w:cs="Arial"/>
          <w:kern w:val="0"/>
          <w:sz w:val="20"/>
          <w:szCs w:val="20"/>
        </w:rPr>
        <w:t>Beagle</w:t>
      </w:r>
      <w:r w:rsidRPr="00BB41FB">
        <w:rPr>
          <w:rFonts w:ascii="Arial" w:eastAsia="宋体" w:hAnsi="Arial" w:cs="Arial"/>
          <w:kern w:val="0"/>
          <w:sz w:val="20"/>
          <w:szCs w:val="20"/>
        </w:rPr>
        <w:t>犬本药大于一日</w:t>
      </w:r>
      <w:r w:rsidRPr="00BB41FB">
        <w:rPr>
          <w:rFonts w:ascii="Arial" w:eastAsia="宋体" w:hAnsi="Arial" w:cs="Arial"/>
          <w:kern w:val="0"/>
          <w:sz w:val="20"/>
          <w:szCs w:val="20"/>
        </w:rPr>
        <w:t>30mg/kg</w:t>
      </w:r>
      <w:r w:rsidRPr="00BB41FB">
        <w:rPr>
          <w:rFonts w:ascii="Arial" w:eastAsia="宋体" w:hAnsi="Arial" w:cs="Arial"/>
          <w:kern w:val="0"/>
          <w:sz w:val="20"/>
          <w:szCs w:val="20"/>
        </w:rPr>
        <w:t>，导致透镜状和</w:t>
      </w:r>
      <w:r w:rsidRPr="00BB41FB">
        <w:rPr>
          <w:rFonts w:ascii="Arial" w:eastAsia="宋体" w:hAnsi="Arial" w:cs="Arial"/>
          <w:kern w:val="0"/>
          <w:sz w:val="20"/>
          <w:szCs w:val="20"/>
        </w:rPr>
        <w:t>(</w:t>
      </w:r>
      <w:r w:rsidRPr="00BB41FB">
        <w:rPr>
          <w:rFonts w:ascii="Arial" w:eastAsia="宋体" w:hAnsi="Arial" w:cs="Arial"/>
          <w:kern w:val="0"/>
          <w:sz w:val="20"/>
          <w:szCs w:val="20"/>
        </w:rPr>
        <w:t>或</w:t>
      </w:r>
      <w:r w:rsidRPr="00BB41FB">
        <w:rPr>
          <w:rFonts w:ascii="Arial" w:eastAsia="宋体" w:hAnsi="Arial" w:cs="Arial"/>
          <w:kern w:val="0"/>
          <w:sz w:val="20"/>
          <w:szCs w:val="20"/>
        </w:rPr>
        <w:t>)</w:t>
      </w:r>
      <w:r w:rsidRPr="00BB41FB">
        <w:rPr>
          <w:rFonts w:ascii="Arial" w:eastAsia="宋体" w:hAnsi="Arial" w:cs="Arial"/>
          <w:kern w:val="0"/>
          <w:sz w:val="20"/>
          <w:szCs w:val="20"/>
        </w:rPr>
        <w:t>缝线状改变。大于或等于一日</w:t>
      </w:r>
      <w:r w:rsidRPr="00BB41FB">
        <w:rPr>
          <w:rFonts w:ascii="Arial" w:eastAsia="宋体" w:hAnsi="Arial" w:cs="Arial"/>
          <w:kern w:val="0"/>
          <w:sz w:val="20"/>
          <w:szCs w:val="20"/>
        </w:rPr>
        <w:t>62.5mg/kg</w:t>
      </w:r>
      <w:r w:rsidRPr="00BB41FB">
        <w:rPr>
          <w:rFonts w:ascii="Arial" w:eastAsia="宋体" w:hAnsi="Arial" w:cs="Arial"/>
          <w:kern w:val="0"/>
          <w:sz w:val="20"/>
          <w:szCs w:val="20"/>
        </w:rPr>
        <w:t>时引起症状明显的白内障。人类尚未有因使用本药而促使白内障形成的报道。</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生殖毒性</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雌性鼠未见损害生殖力，对人类的生殖力影响尚不明确。本药可通过胎盘屏障，动物试验研究表明本药有胎毒性，可能导致胎仔心动过缓、心脏传导阻滞、低血压。</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微软雅黑" w:eastAsia="微软雅黑" w:hAnsi="微软雅黑" w:cs="微软雅黑" w:hint="eastAsia"/>
          <w:kern w:val="0"/>
          <w:sz w:val="20"/>
          <w:szCs w:val="20"/>
        </w:rPr>
        <w:t>◆</w:t>
      </w:r>
      <w:r w:rsidRPr="00BB41FB">
        <w:rPr>
          <w:rFonts w:ascii="Arial" w:eastAsia="宋体" w:hAnsi="Arial" w:cs="Arial"/>
          <w:kern w:val="0"/>
          <w:sz w:val="20"/>
          <w:szCs w:val="20"/>
        </w:rPr>
        <w:t>致癌性</w:t>
      </w:r>
      <w:r w:rsidRPr="00BB41FB">
        <w:rPr>
          <w:rFonts w:ascii="Arial" w:eastAsia="宋体" w:hAnsi="Arial" w:cs="Arial"/>
          <w:kern w:val="0"/>
          <w:sz w:val="20"/>
          <w:szCs w:val="20"/>
        </w:rPr>
        <w:t xml:space="preserve">  </w:t>
      </w:r>
      <w:r w:rsidRPr="00BB41FB">
        <w:rPr>
          <w:rFonts w:ascii="Arial" w:eastAsia="宋体" w:hAnsi="Arial" w:cs="Arial"/>
          <w:kern w:val="0"/>
          <w:sz w:val="20"/>
          <w:szCs w:val="20"/>
        </w:rPr>
        <w:t>本药无致癌性。</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【制剂与规格】</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lastRenderedPageBreak/>
        <w:t>盐酸维拉帕米片</w:t>
      </w:r>
      <w:r w:rsidRPr="00BB41FB">
        <w:rPr>
          <w:rFonts w:ascii="Arial" w:eastAsia="宋体" w:hAnsi="Arial" w:cs="Arial"/>
          <w:kern w:val="0"/>
          <w:sz w:val="20"/>
          <w:szCs w:val="20"/>
        </w:rPr>
        <w:t xml:space="preserve">  40mg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盐酸维拉帕米缓释片</w:t>
      </w:r>
      <w:r w:rsidRPr="00BB41FB">
        <w:rPr>
          <w:rFonts w:ascii="Arial" w:eastAsia="宋体" w:hAnsi="Arial" w:cs="Arial"/>
          <w:kern w:val="0"/>
          <w:sz w:val="20"/>
          <w:szCs w:val="20"/>
        </w:rPr>
        <w:t xml:space="preserve">  (1)120mg</w:t>
      </w:r>
      <w:r w:rsidRPr="00BB41FB">
        <w:rPr>
          <w:rFonts w:ascii="Arial" w:eastAsia="宋体" w:hAnsi="Arial" w:cs="Arial"/>
          <w:kern w:val="0"/>
          <w:sz w:val="20"/>
          <w:szCs w:val="20"/>
        </w:rPr>
        <w:t>。</w:t>
      </w:r>
      <w:r w:rsidRPr="00BB41FB">
        <w:rPr>
          <w:rFonts w:ascii="Arial" w:eastAsia="宋体" w:hAnsi="Arial" w:cs="Arial"/>
          <w:kern w:val="0"/>
          <w:sz w:val="20"/>
          <w:szCs w:val="20"/>
        </w:rPr>
        <w:t>(2)180mg</w:t>
      </w:r>
      <w:r w:rsidRPr="00BB41FB">
        <w:rPr>
          <w:rFonts w:ascii="Arial" w:eastAsia="宋体" w:hAnsi="Arial" w:cs="Arial"/>
          <w:kern w:val="0"/>
          <w:sz w:val="20"/>
          <w:szCs w:val="20"/>
        </w:rPr>
        <w:t>。</w:t>
      </w:r>
      <w:r w:rsidRPr="00BB41FB">
        <w:rPr>
          <w:rFonts w:ascii="Arial" w:eastAsia="宋体" w:hAnsi="Arial" w:cs="Arial"/>
          <w:kern w:val="0"/>
          <w:sz w:val="20"/>
          <w:szCs w:val="20"/>
        </w:rPr>
        <w:t>(3)240mg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盐酸维拉帕米缓释胶囊</w:t>
      </w:r>
      <w:r w:rsidRPr="00BB41FB">
        <w:rPr>
          <w:rFonts w:ascii="Arial" w:eastAsia="宋体" w:hAnsi="Arial" w:cs="Arial"/>
          <w:kern w:val="0"/>
          <w:sz w:val="20"/>
          <w:szCs w:val="20"/>
        </w:rPr>
        <w:t xml:space="preserve">  (1)120mg</w:t>
      </w:r>
      <w:r w:rsidRPr="00BB41FB">
        <w:rPr>
          <w:rFonts w:ascii="Arial" w:eastAsia="宋体" w:hAnsi="Arial" w:cs="Arial"/>
          <w:kern w:val="0"/>
          <w:sz w:val="20"/>
          <w:szCs w:val="20"/>
        </w:rPr>
        <w:t>。</w:t>
      </w:r>
      <w:r w:rsidRPr="00BB41FB">
        <w:rPr>
          <w:rFonts w:ascii="Arial" w:eastAsia="宋体" w:hAnsi="Arial" w:cs="Arial"/>
          <w:kern w:val="0"/>
          <w:sz w:val="20"/>
          <w:szCs w:val="20"/>
        </w:rPr>
        <w:t>(2)180mg</w:t>
      </w:r>
      <w:r w:rsidRPr="00BB41FB">
        <w:rPr>
          <w:rFonts w:ascii="Arial" w:eastAsia="宋体" w:hAnsi="Arial" w:cs="Arial"/>
          <w:kern w:val="0"/>
          <w:sz w:val="20"/>
          <w:szCs w:val="20"/>
        </w:rPr>
        <w:t>。</w:t>
      </w:r>
      <w:r w:rsidRPr="00BB41FB">
        <w:rPr>
          <w:rFonts w:ascii="Arial" w:eastAsia="宋体" w:hAnsi="Arial" w:cs="Arial"/>
          <w:kern w:val="0"/>
          <w:sz w:val="20"/>
          <w:szCs w:val="20"/>
        </w:rPr>
        <w:t>(3)240mg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注射用盐酸维拉帕米</w:t>
      </w:r>
      <w:r w:rsidRPr="00BB41FB">
        <w:rPr>
          <w:rFonts w:ascii="Arial" w:eastAsia="宋体" w:hAnsi="Arial" w:cs="Arial"/>
          <w:kern w:val="0"/>
          <w:sz w:val="20"/>
          <w:szCs w:val="20"/>
        </w:rPr>
        <w:t xml:space="preserve">  (1)5mg</w:t>
      </w:r>
      <w:r w:rsidRPr="00BB41FB">
        <w:rPr>
          <w:rFonts w:ascii="Arial" w:eastAsia="宋体" w:hAnsi="Arial" w:cs="Arial"/>
          <w:kern w:val="0"/>
          <w:sz w:val="20"/>
          <w:szCs w:val="20"/>
        </w:rPr>
        <w:t>。</w:t>
      </w:r>
      <w:r w:rsidRPr="00BB41FB">
        <w:rPr>
          <w:rFonts w:ascii="Arial" w:eastAsia="宋体" w:hAnsi="Arial" w:cs="Arial"/>
          <w:kern w:val="0"/>
          <w:sz w:val="20"/>
          <w:szCs w:val="20"/>
        </w:rPr>
        <w:t>(2)10mg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盐酸维拉帕米注射液</w:t>
      </w:r>
      <w:r w:rsidRPr="00BB41FB">
        <w:rPr>
          <w:rFonts w:ascii="Arial" w:eastAsia="宋体" w:hAnsi="Arial" w:cs="Arial"/>
          <w:kern w:val="0"/>
          <w:sz w:val="20"/>
          <w:szCs w:val="20"/>
        </w:rPr>
        <w:t xml:space="preserve">  2ml:5mg</w:t>
      </w:r>
      <w:r w:rsidRPr="00BB41FB">
        <w:rPr>
          <w:rFonts w:ascii="Arial" w:eastAsia="宋体" w:hAnsi="Arial" w:cs="Arial"/>
          <w:kern w:val="0"/>
          <w:sz w:val="20"/>
          <w:szCs w:val="20"/>
        </w:rPr>
        <w:t>。</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b/>
          <w:bCs/>
          <w:kern w:val="0"/>
          <w:sz w:val="20"/>
          <w:szCs w:val="20"/>
        </w:rPr>
        <w:t>【贮藏】</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片剂：密封保存。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缓释片：密封保存。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缓释胶囊：密封保存。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粉针剂：遮光，密封保存。</w:t>
      </w:r>
    </w:p>
    <w:p w:rsidR="00BB41FB" w:rsidRPr="00BB41FB" w:rsidRDefault="00BB41FB" w:rsidP="00BB41FB">
      <w:pPr>
        <w:widowControl/>
        <w:spacing w:before="150" w:after="150" w:line="336" w:lineRule="auto"/>
        <w:jc w:val="left"/>
        <w:rPr>
          <w:rFonts w:ascii="Arial" w:eastAsia="宋体" w:hAnsi="Arial" w:cs="Arial"/>
          <w:kern w:val="0"/>
          <w:sz w:val="20"/>
          <w:szCs w:val="20"/>
        </w:rPr>
      </w:pPr>
      <w:r w:rsidRPr="00BB41FB">
        <w:rPr>
          <w:rFonts w:ascii="Arial" w:eastAsia="宋体" w:hAnsi="Arial" w:cs="Arial"/>
          <w:kern w:val="0"/>
          <w:sz w:val="20"/>
          <w:szCs w:val="20"/>
        </w:rPr>
        <w:t>注射液：遮光，密封保存。</w:t>
      </w:r>
    </w:p>
    <w:p w:rsidR="00BB41FB" w:rsidRPr="00BB41FB" w:rsidRDefault="00BB41FB" w:rsidP="00BB41FB">
      <w:pPr>
        <w:widowControl/>
        <w:jc w:val="center"/>
        <w:rPr>
          <w:rFonts w:ascii="Arial" w:eastAsia="宋体" w:hAnsi="Arial" w:cs="Arial"/>
          <w:kern w:val="0"/>
          <w:sz w:val="20"/>
          <w:szCs w:val="20"/>
        </w:rPr>
      </w:pPr>
      <w:r w:rsidRPr="00BB41FB">
        <w:rPr>
          <w:rFonts w:ascii="Arial" w:eastAsia="宋体" w:hAnsi="Arial" w:cs="Arial"/>
          <w:kern w:val="0"/>
          <w:sz w:val="20"/>
          <w:szCs w:val="20"/>
        </w:rPr>
        <w:t>使用</w:t>
      </w:r>
      <w:r w:rsidRPr="00BB41FB">
        <w:rPr>
          <w:rFonts w:ascii="Arial" w:eastAsia="宋体" w:hAnsi="Arial" w:cs="Arial"/>
          <w:kern w:val="0"/>
          <w:sz w:val="20"/>
          <w:szCs w:val="20"/>
        </w:rPr>
        <w:t>UpToDate</w:t>
      </w:r>
      <w:r w:rsidRPr="00BB41FB">
        <w:rPr>
          <w:rFonts w:ascii="Arial" w:eastAsia="宋体" w:hAnsi="Arial" w:cs="Arial"/>
          <w:kern w:val="0"/>
          <w:sz w:val="20"/>
          <w:szCs w:val="20"/>
        </w:rPr>
        <w:t>临床顾问须遵循</w:t>
      </w:r>
      <w:hyperlink r:id="rId4" w:tgtFrame="_blank" w:history="1">
        <w:r w:rsidRPr="00BB41FB">
          <w:rPr>
            <w:rFonts w:ascii="Arial" w:eastAsia="宋体" w:hAnsi="Arial" w:cs="Arial"/>
            <w:color w:val="336633"/>
            <w:kern w:val="0"/>
            <w:sz w:val="20"/>
            <w:szCs w:val="20"/>
            <w:u w:val="single"/>
          </w:rPr>
          <w:t>用户协议</w:t>
        </w:r>
      </w:hyperlink>
      <w:r w:rsidRPr="00BB41FB">
        <w:rPr>
          <w:rFonts w:ascii="Arial" w:eastAsia="宋体" w:hAnsi="Arial" w:cs="Arial"/>
          <w:kern w:val="0"/>
          <w:sz w:val="20"/>
          <w:szCs w:val="20"/>
        </w:rPr>
        <w:t>。</w:t>
      </w:r>
      <w:r w:rsidRPr="00BB41FB">
        <w:rPr>
          <w:rFonts w:ascii="Arial" w:eastAsia="宋体" w:hAnsi="Arial" w:cs="Arial"/>
          <w:kern w:val="0"/>
          <w:sz w:val="20"/>
          <w:szCs w:val="20"/>
        </w:rPr>
        <w:t xml:space="preserve"> </w:t>
      </w:r>
    </w:p>
    <w:p w:rsidR="00BB41FB" w:rsidRPr="00BB41FB" w:rsidRDefault="00BB41FB" w:rsidP="00BB41FB">
      <w:pPr>
        <w:widowControl/>
        <w:jc w:val="left"/>
        <w:rPr>
          <w:rFonts w:ascii="Arial" w:eastAsia="宋体" w:hAnsi="Arial" w:cs="Arial"/>
          <w:kern w:val="0"/>
          <w:sz w:val="20"/>
          <w:szCs w:val="20"/>
        </w:rPr>
      </w:pPr>
      <w:r w:rsidRPr="00BB41FB">
        <w:rPr>
          <w:rFonts w:ascii="Arial" w:eastAsia="宋体" w:hAnsi="Arial" w:cs="Arial"/>
          <w:kern w:val="0"/>
          <w:sz w:val="20"/>
          <w:szCs w:val="20"/>
        </w:rPr>
        <w:t>专题</w:t>
      </w:r>
      <w:r w:rsidRPr="00BB41FB">
        <w:rPr>
          <w:rFonts w:ascii="Arial" w:eastAsia="宋体" w:hAnsi="Arial" w:cs="Arial"/>
          <w:kern w:val="0"/>
          <w:sz w:val="20"/>
          <w:szCs w:val="20"/>
        </w:rPr>
        <w:t xml:space="preserve"> 92191 </w:t>
      </w:r>
      <w:r w:rsidRPr="00BB41FB">
        <w:rPr>
          <w:rFonts w:ascii="Arial" w:eastAsia="宋体" w:hAnsi="Arial" w:cs="Arial"/>
          <w:kern w:val="0"/>
          <w:sz w:val="20"/>
          <w:szCs w:val="20"/>
        </w:rPr>
        <w:t>版本</w:t>
      </w:r>
      <w:r w:rsidRPr="00BB41FB">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1F"/>
    <w:rsid w:val="0021601F"/>
    <w:rsid w:val="0048715B"/>
    <w:rsid w:val="00792049"/>
    <w:rsid w:val="00BB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20AED-D51C-4847-89D7-949848DB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BB41FB"/>
    <w:rPr>
      <w:b/>
      <w:bCs/>
    </w:rPr>
  </w:style>
  <w:style w:type="character" w:customStyle="1" w:styleId="h22">
    <w:name w:val="h22"/>
    <w:basedOn w:val="a0"/>
    <w:rsid w:val="00BB41FB"/>
    <w:rPr>
      <w:b/>
      <w:bCs/>
    </w:rPr>
  </w:style>
  <w:style w:type="character" w:customStyle="1" w:styleId="nowrap1">
    <w:name w:val="nowrap1"/>
    <w:basedOn w:val="a0"/>
    <w:rsid w:val="00BB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91868">
      <w:bodyDiv w:val="1"/>
      <w:marLeft w:val="0"/>
      <w:marRight w:val="0"/>
      <w:marTop w:val="0"/>
      <w:marBottom w:val="0"/>
      <w:divBdr>
        <w:top w:val="none" w:sz="0" w:space="0" w:color="auto"/>
        <w:left w:val="none" w:sz="0" w:space="0" w:color="auto"/>
        <w:bottom w:val="none" w:sz="0" w:space="0" w:color="auto"/>
        <w:right w:val="none" w:sz="0" w:space="0" w:color="auto"/>
      </w:divBdr>
      <w:divsChild>
        <w:div w:id="111629510">
          <w:marLeft w:val="0"/>
          <w:marRight w:val="0"/>
          <w:marTop w:val="0"/>
          <w:marBottom w:val="0"/>
          <w:divBdr>
            <w:top w:val="none" w:sz="0" w:space="0" w:color="auto"/>
            <w:left w:val="none" w:sz="0" w:space="0" w:color="auto"/>
            <w:bottom w:val="none" w:sz="0" w:space="0" w:color="auto"/>
            <w:right w:val="none" w:sz="0" w:space="0" w:color="auto"/>
          </w:divBdr>
          <w:divsChild>
            <w:div w:id="168562305">
              <w:marLeft w:val="0"/>
              <w:marRight w:val="0"/>
              <w:marTop w:val="0"/>
              <w:marBottom w:val="0"/>
              <w:divBdr>
                <w:top w:val="none" w:sz="0" w:space="0" w:color="auto"/>
                <w:left w:val="none" w:sz="0" w:space="0" w:color="auto"/>
                <w:bottom w:val="none" w:sz="0" w:space="0" w:color="auto"/>
                <w:right w:val="none" w:sz="0" w:space="0" w:color="auto"/>
              </w:divBdr>
              <w:divsChild>
                <w:div w:id="299192049">
                  <w:marLeft w:val="450"/>
                  <w:marRight w:val="900"/>
                  <w:marTop w:val="450"/>
                  <w:marBottom w:val="450"/>
                  <w:divBdr>
                    <w:top w:val="none" w:sz="0" w:space="0" w:color="auto"/>
                    <w:left w:val="none" w:sz="0" w:space="0" w:color="auto"/>
                    <w:bottom w:val="none" w:sz="0" w:space="0" w:color="auto"/>
                    <w:right w:val="none" w:sz="0" w:space="0" w:color="auto"/>
                  </w:divBdr>
                  <w:divsChild>
                    <w:div w:id="1103956031">
                      <w:marLeft w:val="0"/>
                      <w:marRight w:val="0"/>
                      <w:marTop w:val="0"/>
                      <w:marBottom w:val="0"/>
                      <w:divBdr>
                        <w:top w:val="none" w:sz="0" w:space="0" w:color="auto"/>
                        <w:left w:val="none" w:sz="0" w:space="0" w:color="auto"/>
                        <w:bottom w:val="none" w:sz="0" w:space="0" w:color="auto"/>
                        <w:right w:val="none" w:sz="0" w:space="0" w:color="auto"/>
                      </w:divBdr>
                    </w:div>
                    <w:div w:id="1566337105">
                      <w:marLeft w:val="0"/>
                      <w:marRight w:val="0"/>
                      <w:marTop w:val="0"/>
                      <w:marBottom w:val="0"/>
                      <w:divBdr>
                        <w:top w:val="none" w:sz="0" w:space="0" w:color="auto"/>
                        <w:left w:val="none" w:sz="0" w:space="0" w:color="auto"/>
                        <w:bottom w:val="none" w:sz="0" w:space="0" w:color="auto"/>
                        <w:right w:val="none" w:sz="0" w:space="0" w:color="auto"/>
                      </w:divBdr>
                    </w:div>
                    <w:div w:id="249196079">
                      <w:marLeft w:val="0"/>
                      <w:marRight w:val="0"/>
                      <w:marTop w:val="480"/>
                      <w:marBottom w:val="480"/>
                      <w:divBdr>
                        <w:top w:val="none" w:sz="0" w:space="0" w:color="auto"/>
                        <w:left w:val="none" w:sz="0" w:space="0" w:color="auto"/>
                        <w:bottom w:val="none" w:sz="0" w:space="0" w:color="auto"/>
                        <w:right w:val="none" w:sz="0" w:space="0" w:color="auto"/>
                      </w:divBdr>
                    </w:div>
                    <w:div w:id="1133601886">
                      <w:marLeft w:val="0"/>
                      <w:marRight w:val="0"/>
                      <w:marTop w:val="0"/>
                      <w:marBottom w:val="0"/>
                      <w:divBdr>
                        <w:top w:val="none" w:sz="0" w:space="0" w:color="auto"/>
                        <w:left w:val="none" w:sz="0" w:space="0" w:color="auto"/>
                        <w:bottom w:val="none" w:sz="0" w:space="0" w:color="auto"/>
                        <w:right w:val="none" w:sz="0" w:space="0" w:color="auto"/>
                      </w:divBdr>
                      <w:divsChild>
                        <w:div w:id="4859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2015-02-09T05:37:00Z</dcterms:created>
  <dcterms:modified xsi:type="dcterms:W3CDTF">2015-02-09T05:37:00Z</dcterms:modified>
</cp:coreProperties>
</file>