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948" w:rsidRPr="00271948" w:rsidRDefault="00271948" w:rsidP="00271948">
      <w:pPr>
        <w:widowControl/>
        <w:jc w:val="left"/>
        <w:rPr>
          <w:rFonts w:ascii="宋体" w:eastAsia="宋体" w:hAnsi="宋体" w:cs="宋体"/>
          <w:b/>
          <w:bCs/>
          <w:color w:val="000000"/>
          <w:kern w:val="0"/>
          <w:sz w:val="20"/>
          <w:szCs w:val="20"/>
        </w:rPr>
      </w:pPr>
      <w:r w:rsidRPr="00271948">
        <w:rPr>
          <w:rFonts w:ascii="宋体" w:eastAsia="宋体" w:hAnsi="宋体" w:cs="宋体" w:hint="eastAsia"/>
          <w:b/>
          <w:bCs/>
          <w:color w:val="000000"/>
          <w:kern w:val="0"/>
          <w:sz w:val="20"/>
          <w:szCs w:val="20"/>
        </w:rPr>
        <w:t>儿童长期腹膜透析</w:t>
      </w:r>
    </w:p>
    <w:p w:rsidR="00271948" w:rsidRPr="00271948" w:rsidRDefault="00271948" w:rsidP="00271948">
      <w:pPr>
        <w:widowControl/>
        <w:jc w:val="left"/>
        <w:rPr>
          <w:rFonts w:ascii="Arial" w:eastAsia="宋体" w:hAnsi="Arial" w:cs="Arial" w:hint="eastAsia"/>
          <w:color w:val="000000"/>
          <w:kern w:val="0"/>
          <w:sz w:val="20"/>
          <w:szCs w:val="20"/>
        </w:rPr>
      </w:pPr>
      <w:hyperlink r:id="rId6" w:history="1">
        <w:r w:rsidRPr="00271948">
          <w:rPr>
            <w:rFonts w:ascii="Arial" w:eastAsia="宋体" w:hAnsi="Arial" w:cs="Arial"/>
            <w:b/>
            <w:bCs/>
            <w:color w:val="336633"/>
            <w:kern w:val="0"/>
            <w:sz w:val="20"/>
            <w:szCs w:val="20"/>
            <w:u w:val="single"/>
          </w:rPr>
          <w:t>Authors</w:t>
        </w:r>
      </w:hyperlink>
      <w:r w:rsidRPr="00271948">
        <w:rPr>
          <w:rFonts w:ascii="Arial" w:eastAsia="宋体" w:hAnsi="Arial" w:cs="Arial"/>
          <w:color w:val="000000"/>
          <w:kern w:val="0"/>
          <w:sz w:val="20"/>
          <w:szCs w:val="20"/>
        </w:rPr>
        <w:br/>
      </w:r>
      <w:hyperlink r:id="rId7" w:history="1">
        <w:r w:rsidRPr="00271948">
          <w:rPr>
            <w:rFonts w:ascii="Arial" w:eastAsia="宋体" w:hAnsi="Arial" w:cs="Arial"/>
            <w:color w:val="336633"/>
            <w:kern w:val="0"/>
            <w:sz w:val="20"/>
            <w:szCs w:val="20"/>
            <w:u w:val="single"/>
          </w:rPr>
          <w:t>Annabelle Chua, MD</w:t>
        </w:r>
      </w:hyperlink>
      <w:r w:rsidRPr="00271948">
        <w:rPr>
          <w:rFonts w:ascii="Arial" w:eastAsia="宋体" w:hAnsi="Arial" w:cs="Arial"/>
          <w:color w:val="000000"/>
          <w:kern w:val="0"/>
          <w:sz w:val="20"/>
          <w:szCs w:val="20"/>
        </w:rPr>
        <w:br/>
      </w:r>
      <w:hyperlink r:id="rId8" w:history="1">
        <w:r w:rsidRPr="00271948">
          <w:rPr>
            <w:rFonts w:ascii="Arial" w:eastAsia="宋体" w:hAnsi="Arial" w:cs="Arial"/>
            <w:color w:val="336633"/>
            <w:kern w:val="0"/>
            <w:sz w:val="20"/>
            <w:szCs w:val="20"/>
            <w:u w:val="single"/>
          </w:rPr>
          <w:t>Bradley A Warady, MD</w:t>
        </w:r>
      </w:hyperlink>
    </w:p>
    <w:p w:rsidR="00271948" w:rsidRPr="00271948" w:rsidRDefault="00271948" w:rsidP="00271948">
      <w:pPr>
        <w:widowControl/>
        <w:jc w:val="left"/>
        <w:rPr>
          <w:rFonts w:ascii="Arial" w:eastAsia="宋体" w:hAnsi="Arial" w:cs="Arial"/>
          <w:color w:val="000000"/>
          <w:kern w:val="0"/>
          <w:sz w:val="20"/>
          <w:szCs w:val="20"/>
        </w:rPr>
      </w:pPr>
      <w:hyperlink r:id="rId9" w:history="1">
        <w:r w:rsidRPr="00271948">
          <w:rPr>
            <w:rFonts w:ascii="Arial" w:eastAsia="宋体" w:hAnsi="Arial" w:cs="Arial"/>
            <w:b/>
            <w:bCs/>
            <w:color w:val="336633"/>
            <w:kern w:val="0"/>
            <w:sz w:val="20"/>
            <w:szCs w:val="20"/>
            <w:u w:val="single"/>
          </w:rPr>
          <w:t>Section Editor</w:t>
        </w:r>
      </w:hyperlink>
      <w:r w:rsidRPr="00271948">
        <w:rPr>
          <w:rFonts w:ascii="Arial" w:eastAsia="宋体" w:hAnsi="Arial" w:cs="Arial"/>
          <w:color w:val="000000"/>
          <w:kern w:val="0"/>
          <w:sz w:val="20"/>
          <w:szCs w:val="20"/>
        </w:rPr>
        <w:br/>
      </w:r>
      <w:hyperlink r:id="rId10" w:history="1">
        <w:r w:rsidRPr="00271948">
          <w:rPr>
            <w:rFonts w:ascii="Arial" w:eastAsia="宋体" w:hAnsi="Arial" w:cs="Arial"/>
            <w:color w:val="336633"/>
            <w:kern w:val="0"/>
            <w:sz w:val="20"/>
            <w:szCs w:val="20"/>
            <w:u w:val="single"/>
          </w:rPr>
          <w:t>Patrick Niaudet, MD</w:t>
        </w:r>
      </w:hyperlink>
    </w:p>
    <w:p w:rsidR="00271948" w:rsidRPr="00271948" w:rsidRDefault="00271948" w:rsidP="00271948">
      <w:pPr>
        <w:widowControl/>
        <w:jc w:val="left"/>
        <w:rPr>
          <w:rFonts w:ascii="Arial" w:eastAsia="宋体" w:hAnsi="Arial" w:cs="Arial"/>
          <w:color w:val="000000"/>
          <w:kern w:val="0"/>
          <w:sz w:val="20"/>
          <w:szCs w:val="20"/>
        </w:rPr>
      </w:pPr>
      <w:hyperlink r:id="rId11" w:history="1">
        <w:r w:rsidRPr="00271948">
          <w:rPr>
            <w:rFonts w:ascii="Arial" w:eastAsia="宋体" w:hAnsi="Arial" w:cs="Arial"/>
            <w:b/>
            <w:bCs/>
            <w:color w:val="336633"/>
            <w:kern w:val="0"/>
            <w:sz w:val="20"/>
            <w:szCs w:val="20"/>
            <w:u w:val="single"/>
          </w:rPr>
          <w:t>Deputy Editor</w:t>
        </w:r>
      </w:hyperlink>
      <w:r w:rsidRPr="00271948">
        <w:rPr>
          <w:rFonts w:ascii="Arial" w:eastAsia="宋体" w:hAnsi="Arial" w:cs="Arial"/>
          <w:color w:val="000000"/>
          <w:kern w:val="0"/>
          <w:sz w:val="20"/>
          <w:szCs w:val="20"/>
        </w:rPr>
        <w:br/>
      </w:r>
      <w:hyperlink r:id="rId12" w:history="1">
        <w:r w:rsidRPr="00271948">
          <w:rPr>
            <w:rFonts w:ascii="Arial" w:eastAsia="宋体" w:hAnsi="Arial" w:cs="Arial"/>
            <w:color w:val="336633"/>
            <w:kern w:val="0"/>
            <w:sz w:val="20"/>
            <w:szCs w:val="20"/>
            <w:u w:val="single"/>
          </w:rPr>
          <w:t>Melanie S Kim, MD</w:t>
        </w:r>
      </w:hyperlink>
    </w:p>
    <w:p w:rsidR="00271948" w:rsidRPr="00271948" w:rsidRDefault="00271948" w:rsidP="00271948">
      <w:pPr>
        <w:widowControl/>
        <w:spacing w:after="100" w:afterAutospacing="1" w:line="210" w:lineRule="atLeast"/>
        <w:jc w:val="left"/>
        <w:rPr>
          <w:rFonts w:ascii="Arial" w:eastAsia="宋体" w:hAnsi="Arial" w:cs="Arial"/>
          <w:color w:val="000000"/>
          <w:kern w:val="0"/>
          <w:sz w:val="17"/>
          <w:szCs w:val="17"/>
        </w:rPr>
      </w:pPr>
      <w:r w:rsidRPr="00271948">
        <w:rPr>
          <w:rFonts w:ascii="Arial" w:eastAsia="宋体" w:hAnsi="Arial" w:cs="Arial"/>
          <w:b/>
          <w:bCs/>
          <w:i/>
          <w:iCs/>
          <w:color w:val="000000"/>
          <w:kern w:val="0"/>
          <w:sz w:val="17"/>
          <w:szCs w:val="17"/>
        </w:rPr>
        <w:t>Disclosures:</w:t>
      </w:r>
      <w:r w:rsidRPr="00271948">
        <w:rPr>
          <w:rFonts w:ascii="Arial" w:eastAsia="宋体" w:hAnsi="Arial" w:cs="Arial"/>
          <w:color w:val="000000"/>
          <w:kern w:val="0"/>
          <w:sz w:val="17"/>
          <w:szCs w:val="17"/>
        </w:rPr>
        <w:t> </w:t>
      </w:r>
      <w:r w:rsidRPr="00271948">
        <w:rPr>
          <w:rFonts w:ascii="Arial" w:eastAsia="宋体" w:hAnsi="Arial" w:cs="Arial"/>
          <w:b/>
          <w:bCs/>
          <w:color w:val="000000"/>
          <w:kern w:val="0"/>
          <w:sz w:val="17"/>
          <w:szCs w:val="17"/>
        </w:rPr>
        <w:t>Annabelle Chua, MD </w:t>
      </w:r>
      <w:r w:rsidRPr="00271948">
        <w:rPr>
          <w:rFonts w:ascii="Arial" w:eastAsia="宋体" w:hAnsi="Arial" w:cs="Arial"/>
          <w:color w:val="000000"/>
          <w:kern w:val="0"/>
          <w:sz w:val="17"/>
          <w:szCs w:val="17"/>
        </w:rPr>
        <w:t>Nothing to disclose. </w:t>
      </w:r>
      <w:r w:rsidRPr="00271948">
        <w:rPr>
          <w:rFonts w:ascii="Arial" w:eastAsia="宋体" w:hAnsi="Arial" w:cs="Arial"/>
          <w:b/>
          <w:bCs/>
          <w:color w:val="000000"/>
          <w:kern w:val="0"/>
          <w:sz w:val="17"/>
          <w:szCs w:val="17"/>
        </w:rPr>
        <w:t>Bradley A Warady, MD </w:t>
      </w:r>
      <w:r w:rsidRPr="00271948">
        <w:rPr>
          <w:rFonts w:ascii="Arial" w:eastAsia="宋体" w:hAnsi="Arial" w:cs="Arial"/>
          <w:color w:val="000000"/>
          <w:kern w:val="0"/>
          <w:sz w:val="17"/>
          <w:szCs w:val="17"/>
        </w:rPr>
        <w:t>Grant/Research/Clinical Trial Support: Baxter [Peritoneal Dialysis]; NIH [chronic kidney disease]. Consultant/Advisory Boards: Amgen [Anemia Management, Bone Management (Cinacalcet)]; Abbvie [Bone Management (Paricalcitol)]; Genzyme [Phosphate Binder Therapy (Sevelamer)]. </w:t>
      </w:r>
      <w:r w:rsidRPr="00271948">
        <w:rPr>
          <w:rFonts w:ascii="Arial" w:eastAsia="宋体" w:hAnsi="Arial" w:cs="Arial"/>
          <w:b/>
          <w:bCs/>
          <w:color w:val="000000"/>
          <w:kern w:val="0"/>
          <w:sz w:val="17"/>
          <w:szCs w:val="17"/>
        </w:rPr>
        <w:t>Patrick Niaudet, MD </w:t>
      </w:r>
      <w:r w:rsidRPr="00271948">
        <w:rPr>
          <w:rFonts w:ascii="Arial" w:eastAsia="宋体" w:hAnsi="Arial" w:cs="Arial"/>
          <w:color w:val="000000"/>
          <w:kern w:val="0"/>
          <w:sz w:val="17"/>
          <w:szCs w:val="17"/>
        </w:rPr>
        <w:t>Nothing to disclose. </w:t>
      </w:r>
      <w:r w:rsidRPr="00271948">
        <w:rPr>
          <w:rFonts w:ascii="Arial" w:eastAsia="宋体" w:hAnsi="Arial" w:cs="Arial"/>
          <w:b/>
          <w:bCs/>
          <w:color w:val="000000"/>
          <w:kern w:val="0"/>
          <w:sz w:val="17"/>
          <w:szCs w:val="17"/>
        </w:rPr>
        <w:t>Melanie S Kim, MD </w:t>
      </w:r>
      <w:r w:rsidRPr="00271948">
        <w:rPr>
          <w:rFonts w:ascii="Arial" w:eastAsia="宋体" w:hAnsi="Arial" w:cs="Arial"/>
          <w:color w:val="000000"/>
          <w:kern w:val="0"/>
          <w:sz w:val="17"/>
          <w:szCs w:val="17"/>
        </w:rPr>
        <w:t>Employee of UpToDate, Inc.</w:t>
      </w:r>
    </w:p>
    <w:p w:rsidR="00271948" w:rsidRPr="00271948" w:rsidRDefault="00271948" w:rsidP="00271948">
      <w:pPr>
        <w:widowControl/>
        <w:spacing w:after="100" w:afterAutospacing="1" w:line="210" w:lineRule="atLeast"/>
        <w:jc w:val="left"/>
        <w:rPr>
          <w:rFonts w:ascii="Arial" w:eastAsia="宋体" w:hAnsi="Arial" w:cs="Arial"/>
          <w:color w:val="000000"/>
          <w:kern w:val="0"/>
          <w:sz w:val="17"/>
          <w:szCs w:val="17"/>
        </w:rPr>
      </w:pPr>
      <w:r w:rsidRPr="00271948">
        <w:rPr>
          <w:rFonts w:ascii="Arial" w:eastAsia="宋体" w:hAnsi="Arial" w:cs="Arial"/>
          <w:color w:val="000000"/>
          <w:kern w:val="0"/>
          <w:sz w:val="17"/>
          <w:szCs w:val="17"/>
        </w:rPr>
        <w:t>编辑组会认真审核作者的声明。之间的利益冲突将会通过编辑组对文章以及参考文献的多级审评来解决。</w:t>
      </w:r>
      <w:r w:rsidRPr="00271948">
        <w:rPr>
          <w:rFonts w:ascii="Arial" w:eastAsia="宋体" w:hAnsi="Arial" w:cs="Arial"/>
          <w:color w:val="000000"/>
          <w:kern w:val="0"/>
          <w:sz w:val="17"/>
          <w:szCs w:val="17"/>
        </w:rPr>
        <w:t xml:space="preserve"> </w:t>
      </w:r>
      <w:r w:rsidRPr="00271948">
        <w:rPr>
          <w:rFonts w:ascii="Arial" w:eastAsia="宋体" w:hAnsi="Arial" w:cs="Arial"/>
          <w:color w:val="000000"/>
          <w:kern w:val="0"/>
          <w:sz w:val="17"/>
          <w:szCs w:val="17"/>
        </w:rPr>
        <w:t>所有的作者都必须提供与文章相关的文献，文章以及文献须严格依循</w:t>
      </w:r>
      <w:r w:rsidRPr="00271948">
        <w:rPr>
          <w:rFonts w:ascii="Arial" w:eastAsia="宋体" w:hAnsi="Arial" w:cs="Arial"/>
          <w:color w:val="000000"/>
          <w:kern w:val="0"/>
          <w:sz w:val="17"/>
          <w:szCs w:val="17"/>
        </w:rPr>
        <w:t xml:space="preserve">UpToDate </w:t>
      </w:r>
      <w:r w:rsidRPr="00271948">
        <w:rPr>
          <w:rFonts w:ascii="Arial" w:eastAsia="宋体" w:hAnsi="Arial" w:cs="Arial"/>
          <w:color w:val="000000"/>
          <w:kern w:val="0"/>
          <w:sz w:val="17"/>
          <w:szCs w:val="17"/>
        </w:rPr>
        <w:t>的相关的标准。</w:t>
      </w:r>
    </w:p>
    <w:p w:rsidR="00271948" w:rsidRPr="00271948" w:rsidRDefault="00271948" w:rsidP="00271948">
      <w:pPr>
        <w:widowControl/>
        <w:spacing w:after="100" w:afterAutospacing="1" w:line="210" w:lineRule="atLeast"/>
        <w:jc w:val="left"/>
        <w:rPr>
          <w:rFonts w:ascii="Arial" w:eastAsia="宋体" w:hAnsi="Arial" w:cs="Arial"/>
          <w:color w:val="000000"/>
          <w:kern w:val="0"/>
          <w:sz w:val="17"/>
          <w:szCs w:val="17"/>
        </w:rPr>
      </w:pPr>
      <w:hyperlink r:id="rId13" w:tgtFrame="_blank" w:history="1">
        <w:r w:rsidRPr="00271948">
          <w:rPr>
            <w:rFonts w:ascii="Arial" w:eastAsia="宋体" w:hAnsi="Arial" w:cs="Arial"/>
            <w:b/>
            <w:bCs/>
            <w:color w:val="336633"/>
            <w:kern w:val="0"/>
            <w:sz w:val="17"/>
            <w:szCs w:val="17"/>
            <w:u w:val="single"/>
          </w:rPr>
          <w:t>利益矛盾的解决方案</w:t>
        </w:r>
      </w:hyperlink>
    </w:p>
    <w:p w:rsidR="00271948" w:rsidRPr="00271948" w:rsidRDefault="00271948" w:rsidP="00271948">
      <w:pPr>
        <w:widowControl/>
        <w:jc w:val="left"/>
        <w:rPr>
          <w:rFonts w:ascii="宋体" w:eastAsia="宋体" w:hAnsi="宋体" w:cs="宋体"/>
          <w:color w:val="000000"/>
          <w:kern w:val="0"/>
          <w:sz w:val="20"/>
          <w:szCs w:val="20"/>
        </w:rPr>
      </w:pPr>
      <w:r w:rsidRPr="00271948">
        <w:rPr>
          <w:rFonts w:ascii="宋体" w:eastAsia="宋体" w:hAnsi="宋体" w:cs="宋体" w:hint="eastAsia"/>
          <w:color w:val="000000"/>
          <w:kern w:val="0"/>
          <w:sz w:val="20"/>
          <w:szCs w:val="20"/>
        </w:rPr>
        <w:t>我们的所有专题都会依据新发表的证据和</w:t>
      </w:r>
      <w:hyperlink r:id="rId14" w:tgtFrame="_blank" w:history="1">
        <w:r w:rsidRPr="00271948">
          <w:rPr>
            <w:rFonts w:ascii="宋体" w:eastAsia="宋体" w:hAnsi="宋体" w:cs="宋体" w:hint="eastAsia"/>
            <w:color w:val="336633"/>
            <w:kern w:val="0"/>
            <w:sz w:val="20"/>
            <w:szCs w:val="20"/>
            <w:u w:val="single"/>
          </w:rPr>
          <w:t>同行评议过程</w:t>
        </w:r>
      </w:hyperlink>
      <w:r w:rsidRPr="00271948">
        <w:rPr>
          <w:rFonts w:ascii="宋体" w:eastAsia="宋体" w:hAnsi="宋体" w:cs="宋体" w:hint="eastAsia"/>
          <w:color w:val="000000"/>
          <w:kern w:val="0"/>
          <w:sz w:val="20"/>
          <w:szCs w:val="20"/>
        </w:rPr>
        <w:t>而更新。</w:t>
      </w:r>
    </w:p>
    <w:p w:rsidR="00271948" w:rsidRPr="00271948" w:rsidRDefault="00271948" w:rsidP="00271948">
      <w:pPr>
        <w:widowControl/>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文献评审有效期至： </w:t>
      </w:r>
      <w:r w:rsidRPr="00271948">
        <w:rPr>
          <w:rFonts w:ascii="宋体" w:eastAsia="宋体" w:hAnsi="宋体" w:cs="宋体" w:hint="eastAsia"/>
          <w:color w:val="000000"/>
          <w:kern w:val="0"/>
          <w:sz w:val="20"/>
          <w:szCs w:val="20"/>
        </w:rPr>
        <w:t>2015-01 . | </w:t>
      </w:r>
      <w:r w:rsidRPr="00271948">
        <w:rPr>
          <w:rFonts w:ascii="宋体" w:eastAsia="宋体" w:hAnsi="宋体" w:cs="宋体" w:hint="eastAsia"/>
          <w:b/>
          <w:bCs/>
          <w:color w:val="000000"/>
          <w:kern w:val="0"/>
          <w:sz w:val="20"/>
          <w:szCs w:val="20"/>
        </w:rPr>
        <w:t>专题最后更新日期： </w:t>
      </w:r>
      <w:r w:rsidRPr="00271948">
        <w:rPr>
          <w:rFonts w:ascii="宋体" w:eastAsia="宋体" w:hAnsi="宋体" w:cs="宋体" w:hint="eastAsia"/>
          <w:color w:val="000000"/>
          <w:kern w:val="0"/>
          <w:sz w:val="20"/>
          <w:szCs w:val="20"/>
        </w:rPr>
        <w:t>2014-07-21.</w:t>
      </w:r>
    </w:p>
    <w:p w:rsidR="00271948" w:rsidRPr="00271948" w:rsidRDefault="00271948" w:rsidP="00271948">
      <w:pPr>
        <w:widowControl/>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There is a newer version of this topic available in </w:t>
      </w:r>
      <w:hyperlink r:id="rId15" w:history="1">
        <w:r w:rsidRPr="00271948">
          <w:rPr>
            <w:rFonts w:ascii="宋体" w:eastAsia="宋体" w:hAnsi="宋体" w:cs="宋体" w:hint="eastAsia"/>
            <w:color w:val="336633"/>
            <w:kern w:val="0"/>
            <w:sz w:val="20"/>
            <w:szCs w:val="20"/>
            <w:u w:val="single"/>
          </w:rPr>
          <w:t>English</w:t>
        </w:r>
      </w:hyperlink>
      <w:r w:rsidRPr="00271948">
        <w:rPr>
          <w:rFonts w:ascii="宋体" w:eastAsia="宋体" w:hAnsi="宋体" w:cs="宋体" w:hint="eastAsia"/>
          <w:color w:val="000000"/>
          <w:kern w:val="0"/>
          <w:sz w:val="20"/>
          <w:szCs w:val="20"/>
        </w:rPr>
        <w:t>.</w:t>
      </w:r>
    </w:p>
    <w:p w:rsidR="00271948" w:rsidRPr="00271948" w:rsidRDefault="00271948" w:rsidP="00271948">
      <w:pPr>
        <w:widowControl/>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该主题有一个新的 </w:t>
      </w:r>
      <w:hyperlink r:id="rId16" w:history="1">
        <w:r w:rsidRPr="00271948">
          <w:rPr>
            <w:rFonts w:ascii="宋体" w:eastAsia="宋体" w:hAnsi="宋体" w:cs="宋体" w:hint="eastAsia"/>
            <w:color w:val="336633"/>
            <w:kern w:val="0"/>
            <w:sz w:val="20"/>
            <w:szCs w:val="20"/>
            <w:u w:val="single"/>
          </w:rPr>
          <w:t>英文版本</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引言</w:t>
      </w:r>
      <w:r w:rsidRPr="00271948">
        <w:rPr>
          <w:rFonts w:ascii="宋体" w:eastAsia="宋体" w:hAnsi="宋体" w:cs="宋体" w:hint="eastAsia"/>
          <w:color w:val="000000"/>
          <w:kern w:val="0"/>
          <w:sz w:val="20"/>
          <w:szCs w:val="20"/>
        </w:rPr>
        <w:t> — 长期腹膜透析(chronic peritoneal dialysis, CPD)是用于治疗终末期肾病(end-stage renal disease, ESRD)儿科患者(特别对于不到5岁的儿童)最常见的透析治疗方式[</w:t>
      </w:r>
      <w:hyperlink r:id="rId17" w:history="1">
        <w:r w:rsidRPr="00271948">
          <w:rPr>
            <w:rFonts w:ascii="宋体" w:eastAsia="宋体" w:hAnsi="宋体" w:cs="宋体" w:hint="eastAsia"/>
            <w:color w:val="336633"/>
            <w:kern w:val="0"/>
            <w:sz w:val="20"/>
            <w:szCs w:val="20"/>
            <w:u w:val="single"/>
          </w:rPr>
          <w:t>1-3</w:t>
        </w:r>
      </w:hyperlink>
      <w:r w:rsidRPr="00271948">
        <w:rPr>
          <w:rFonts w:ascii="宋体" w:eastAsia="宋体" w:hAnsi="宋体" w:cs="宋体" w:hint="eastAsia"/>
          <w:color w:val="000000"/>
          <w:kern w:val="0"/>
          <w:sz w:val="20"/>
          <w:szCs w:val="20"/>
        </w:rPr>
        <w:t>]。CPD有几个利于儿童的、胜于血液透析(hemodialysis, HD)的优点；但是，在一些临床情况下，也存在CPD禁忌证或CPD可能并非是最好透析方式。此外，尽管CPD对于儿童和成人患者的原理相同，但对于儿童及婴幼儿，行CPD有特别需要注意的方面，以确保儿科患者透析充分，并减少并发症。</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儿童CPD的各个方面将总结在此。儿童的肾脏替代治疗和慢性肾脏病(chronic kidney disease, CKD)儿童血液透析的概述参见其他专题。(参见</w:t>
      </w:r>
      <w:hyperlink r:id="rId18" w:history="1">
        <w:r w:rsidRPr="00271948">
          <w:rPr>
            <w:rFonts w:ascii="宋体" w:eastAsia="宋体" w:hAnsi="宋体" w:cs="宋体" w:hint="eastAsia"/>
            <w:color w:val="336633"/>
            <w:kern w:val="0"/>
            <w:sz w:val="20"/>
            <w:szCs w:val="20"/>
            <w:u w:val="single"/>
          </w:rPr>
          <w:t>“慢性肾脏病患儿肾脏替代疗法(RRT)概述”</w:t>
        </w:r>
      </w:hyperlink>
      <w:r w:rsidRPr="00271948">
        <w:rPr>
          <w:rFonts w:ascii="宋体" w:eastAsia="宋体" w:hAnsi="宋体" w:cs="宋体" w:hint="eastAsia"/>
          <w:color w:val="000000"/>
          <w:kern w:val="0"/>
          <w:sz w:val="20"/>
          <w:szCs w:val="20"/>
        </w:rPr>
        <w:t>和</w:t>
      </w:r>
      <w:hyperlink r:id="rId19" w:history="1">
        <w:r w:rsidRPr="00271948">
          <w:rPr>
            <w:rFonts w:ascii="宋体" w:eastAsia="宋体" w:hAnsi="宋体" w:cs="宋体" w:hint="eastAsia"/>
            <w:color w:val="336633"/>
            <w:kern w:val="0"/>
            <w:sz w:val="20"/>
            <w:szCs w:val="20"/>
            <w:u w:val="single"/>
          </w:rPr>
          <w:t>“Hemodialysis for children with chronic kidney disease”</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成人和儿童患者中，CPD过程中去除溶质和液体的一般机制在相同，这也将单独讨论。(参见</w:t>
      </w:r>
      <w:hyperlink r:id="rId20" w:history="1">
        <w:r w:rsidRPr="00271948">
          <w:rPr>
            <w:rFonts w:ascii="宋体" w:eastAsia="宋体" w:hAnsi="宋体" w:cs="宋体" w:hint="eastAsia"/>
            <w:color w:val="336633"/>
            <w:kern w:val="0"/>
            <w:sz w:val="20"/>
            <w:szCs w:val="20"/>
            <w:u w:val="single"/>
          </w:rPr>
          <w:t>“Mechanisms of solute clearance and ultrafiltration in peritoneal dialysis”</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腹膜透析对比血液透析</w:t>
      </w:r>
      <w:r w:rsidRPr="00271948">
        <w:rPr>
          <w:rFonts w:ascii="宋体" w:eastAsia="宋体" w:hAnsi="宋体" w:cs="宋体" w:hint="eastAsia"/>
          <w:color w:val="000000"/>
          <w:kern w:val="0"/>
          <w:sz w:val="20"/>
          <w:szCs w:val="20"/>
        </w:rPr>
        <w:t> — 目前尚无任何针对ESRD儿童患者腹膜透析和血液透析的结局的对比研究，也无法表明一种方法相对于另一种更具优势。虽然大多数需要透析的ESRD儿科患者可进行CPD治疗，但透析方式的选择最常根据患者及家属的偏好、医疗中心的理念和期望方式是否可及而定。</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选择家庭透析治疗方式时，患者及家属的生存质量是一种很重要的因素，因为ESRD治疗方法会带来“治疗负担”。因此，如果要做出明智的决定，应对患者家庭的社会、心理及经济背景进行仔细评估，并且理想情况下应由多专业团队(包括家庭内科医生和肾病学家、透析护士、心理学家和社会工作者)进行评估[</w:t>
      </w:r>
      <w:hyperlink r:id="rId21" w:history="1">
        <w:r w:rsidRPr="00271948">
          <w:rPr>
            <w:rFonts w:ascii="宋体" w:eastAsia="宋体" w:hAnsi="宋体" w:cs="宋体" w:hint="eastAsia"/>
            <w:color w:val="336633"/>
            <w:kern w:val="0"/>
            <w:sz w:val="20"/>
            <w:szCs w:val="20"/>
            <w:u w:val="single"/>
          </w:rPr>
          <w:t>4,5</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lastRenderedPageBreak/>
        <w:t>虽然血液透析和腹膜透析在去除溶质和液体上均有效，但是对于儿童患者，CPD胜于血液透析的优点如下[</w:t>
      </w:r>
      <w:hyperlink r:id="rId22" w:history="1">
        <w:r w:rsidRPr="00271948">
          <w:rPr>
            <w:rFonts w:ascii="宋体" w:eastAsia="宋体" w:hAnsi="宋体" w:cs="宋体" w:hint="eastAsia"/>
            <w:color w:val="336633"/>
            <w:kern w:val="0"/>
            <w:sz w:val="20"/>
            <w:szCs w:val="20"/>
            <w:u w:val="single"/>
          </w:rPr>
          <w:t>6</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饮食限制不太严格，包括液体摄取，因为每日都进行CPD。对于营养摄取只能或主要依靠流质饮食的婴儿，这特别有帮助。</w:t>
      </w:r>
    </w:p>
    <w:p w:rsidR="00271948" w:rsidRPr="00271948" w:rsidRDefault="00271948" w:rsidP="00271948">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治疗可在家中进行，从而允许常规就学和参加其他正常的儿童活动。对于那些距离血液透析中心较远的患者，没有必要每周3次或更频繁地前往该中心进行透析治疗。</w:t>
      </w:r>
    </w:p>
    <w:p w:rsidR="00271948" w:rsidRPr="00271948" w:rsidRDefault="00271948" w:rsidP="00271948">
      <w:pPr>
        <w:widowControl/>
        <w:numPr>
          <w:ilvl w:val="0"/>
          <w:numId w:val="1"/>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没有血管通路、也不需相关的反复静脉穿刺(动静脉瘘/移植)，亦无菌血症(中心静脉导管)的风险。尤其，血管通路对于小于2岁的病人的血液透析具有挑战性。(参见</w:t>
      </w:r>
      <w:hyperlink r:id="rId23" w:anchor="H6760051" w:history="1">
        <w:r w:rsidRPr="00271948">
          <w:rPr>
            <w:rFonts w:ascii="宋体" w:eastAsia="宋体" w:hAnsi="宋体" w:cs="宋体" w:hint="eastAsia"/>
            <w:color w:val="336633"/>
            <w:kern w:val="0"/>
            <w:sz w:val="20"/>
            <w:szCs w:val="20"/>
            <w:u w:val="single"/>
          </w:rPr>
          <w:t>“Hemodialysis for children with chronic kidney disease”, section on ‘Vascular access’</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CPD的缺点包括，但不限于：</w:t>
      </w:r>
    </w:p>
    <w:p w:rsidR="00271948" w:rsidRPr="00271948" w:rsidRDefault="00271948" w:rsidP="00271948">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增加照料者的负担，这可能会导致心理和社会压力[</w:t>
      </w:r>
      <w:hyperlink r:id="rId24" w:history="1">
        <w:r w:rsidRPr="00271948">
          <w:rPr>
            <w:rFonts w:ascii="宋体" w:eastAsia="宋体" w:hAnsi="宋体" w:cs="宋体" w:hint="eastAsia"/>
            <w:color w:val="336633"/>
            <w:kern w:val="0"/>
            <w:sz w:val="20"/>
            <w:szCs w:val="20"/>
            <w:u w:val="single"/>
          </w:rPr>
          <w:t>7</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患者/照料者可能对处方治疗不依从</w:t>
      </w:r>
    </w:p>
    <w:p w:rsidR="00271948" w:rsidRPr="00271948" w:rsidRDefault="00271948" w:rsidP="00271948">
      <w:pPr>
        <w:widowControl/>
        <w:numPr>
          <w:ilvl w:val="0"/>
          <w:numId w:val="2"/>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CPD相关感染(如导管出口部位/隧道感染及腹膜炎)的风险</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CPD的禁忌证</w:t>
      </w:r>
      <w:r w:rsidRPr="00271948">
        <w:rPr>
          <w:rFonts w:ascii="宋体" w:eastAsia="宋体" w:hAnsi="宋体" w:cs="宋体" w:hint="eastAsia"/>
          <w:color w:val="000000"/>
          <w:kern w:val="0"/>
          <w:sz w:val="20"/>
          <w:szCs w:val="20"/>
        </w:rPr>
        <w:t> — CPD仅有的绝对禁忌证包括如下[</w:t>
      </w:r>
      <w:hyperlink r:id="rId25" w:history="1">
        <w:r w:rsidRPr="00271948">
          <w:rPr>
            <w:rFonts w:ascii="宋体" w:eastAsia="宋体" w:hAnsi="宋体" w:cs="宋体" w:hint="eastAsia"/>
            <w:color w:val="336633"/>
            <w:kern w:val="0"/>
            <w:sz w:val="20"/>
            <w:szCs w:val="20"/>
            <w:u w:val="single"/>
          </w:rPr>
          <w:t>6,8</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脐膨出</w:t>
      </w:r>
    </w:p>
    <w:p w:rsidR="00271948" w:rsidRPr="00271948" w:rsidRDefault="00271948" w:rsidP="00271948">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腹裂</w:t>
      </w:r>
    </w:p>
    <w:p w:rsidR="00271948" w:rsidRPr="00271948" w:rsidRDefault="00271948" w:rsidP="00271948">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膀胱外翻</w:t>
      </w:r>
    </w:p>
    <w:p w:rsidR="00271948" w:rsidRPr="00271948" w:rsidRDefault="00271948" w:rsidP="00271948">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膈疝</w:t>
      </w:r>
    </w:p>
    <w:p w:rsidR="00271948" w:rsidRPr="00271948" w:rsidRDefault="00271948" w:rsidP="00271948">
      <w:pPr>
        <w:widowControl/>
        <w:numPr>
          <w:ilvl w:val="0"/>
          <w:numId w:val="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腹膜腔阻塞及腹膜衰竭</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CPD的相对禁忌证包括：</w:t>
      </w:r>
    </w:p>
    <w:p w:rsidR="00271948" w:rsidRPr="00271948" w:rsidRDefault="00271948" w:rsidP="00271948">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即将进行腹部外科手术</w:t>
      </w:r>
    </w:p>
    <w:p w:rsidR="00271948" w:rsidRPr="00271948" w:rsidRDefault="00271948" w:rsidP="00271948">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即将进行(&lt;3个月)活体亲属肾脏移植</w:t>
      </w:r>
    </w:p>
    <w:p w:rsidR="00271948" w:rsidRPr="00271948" w:rsidRDefault="00271948" w:rsidP="00271948">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针对家庭疗法的适当照料者缺乏</w:t>
      </w:r>
    </w:p>
    <w:p w:rsidR="00271948" w:rsidRPr="00271948" w:rsidRDefault="00271948" w:rsidP="00271948">
      <w:pPr>
        <w:widowControl/>
        <w:numPr>
          <w:ilvl w:val="0"/>
          <w:numId w:val="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患者/照料者选择血液透析，且可血液透析可及并且医学上适合</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关于存在脑室腹腔分流管是否构成CPD的禁忌证尚有争议。有限的经验表明，如果没有可行的替代透析选择，认识到可能存在的感染相关风险的情况下可以接受腹膜透析。</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然而，结肠造口术、胃造口术、输尿管造口术和/或肾盂造口术的存在并不妨碍CPD，对患者，使用CPD进行的治疗也很成功。</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开具腹膜透析处方</w:t>
      </w:r>
      <w:r w:rsidRPr="00271948">
        <w:rPr>
          <w:rFonts w:ascii="宋体" w:eastAsia="宋体" w:hAnsi="宋体" w:cs="宋体" w:hint="eastAsia"/>
          <w:color w:val="000000"/>
          <w:kern w:val="0"/>
          <w:sz w:val="20"/>
          <w:szCs w:val="20"/>
        </w:rPr>
        <w:t> — 腹膜透析方式和具体处方分量的选择理想上应针对个体患者的需要来调整，同时考虑到儿童的医疗需求和患者及其家属的生存质量[</w:t>
      </w:r>
      <w:hyperlink r:id="rId26" w:history="1">
        <w:r w:rsidRPr="00271948">
          <w:rPr>
            <w:rFonts w:ascii="宋体" w:eastAsia="宋体" w:hAnsi="宋体" w:cs="宋体" w:hint="eastAsia"/>
            <w:color w:val="336633"/>
            <w:kern w:val="0"/>
            <w:sz w:val="20"/>
            <w:szCs w:val="20"/>
            <w:u w:val="single"/>
          </w:rPr>
          <w:t>5,9</w:t>
        </w:r>
      </w:hyperlink>
      <w:r w:rsidRPr="00271948">
        <w:rPr>
          <w:rFonts w:ascii="宋体" w:eastAsia="宋体" w:hAnsi="宋体" w:cs="宋体" w:hint="eastAsia"/>
          <w:color w:val="000000"/>
          <w:kern w:val="0"/>
          <w:sz w:val="20"/>
          <w:szCs w:val="20"/>
        </w:rPr>
        <w:t>]。这些选择基于儿童的年龄、体型大小、伴发非肾脏疾病、营养状况和腹膜的转运特性，以及其家庭的社会地位、教育水平和经济状况。</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方式的选择</w:t>
      </w:r>
      <w:r w:rsidRPr="00271948">
        <w:rPr>
          <w:rFonts w:ascii="宋体" w:eastAsia="宋体" w:hAnsi="宋体" w:cs="宋体" w:hint="eastAsia"/>
          <w:color w:val="000000"/>
          <w:kern w:val="0"/>
          <w:sz w:val="20"/>
          <w:szCs w:val="20"/>
        </w:rPr>
        <w:t> — 对于儿童和成人，腹膜透析的方式均分为手动和自动：</w:t>
      </w:r>
    </w:p>
    <w:p w:rsidR="00271948" w:rsidRPr="00271948" w:rsidRDefault="00271948" w:rsidP="00271948">
      <w:pPr>
        <w:widowControl/>
        <w:numPr>
          <w:ilvl w:val="0"/>
          <w:numId w:val="5"/>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持续不卧床腹膜透析(continuous ambulatory peritoneal dialysis, CAPD)</w:t>
      </w:r>
    </w:p>
    <w:p w:rsidR="00271948" w:rsidRPr="00271948" w:rsidRDefault="00271948" w:rsidP="00271948">
      <w:pPr>
        <w:widowControl/>
        <w:numPr>
          <w:ilvl w:val="0"/>
          <w:numId w:val="5"/>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lastRenderedPageBreak/>
        <w:t>自动腹膜透析(automated peritoneal dialysis, APD)</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持续不卧床腹膜透析</w:t>
      </w:r>
      <w:r w:rsidRPr="00271948">
        <w:rPr>
          <w:rFonts w:ascii="宋体" w:eastAsia="宋体" w:hAnsi="宋体" w:cs="宋体" w:hint="eastAsia"/>
          <w:color w:val="000000"/>
          <w:kern w:val="0"/>
          <w:sz w:val="20"/>
          <w:szCs w:val="20"/>
        </w:rPr>
        <w:t> — CAPD可夜以继日连续不断地去除溶质和液体。在这种CPD的手动形式下，患者或照料者通过手术放置的导管，将一袋无菌透析液接上并逐渐输注进入腹膜腔，每日4次；随后，在一段预定时间之后(被称为驻留时间)通过同一导管引流。流体的灌注和引流构成了一次交换。3次日间交换每次持续约5个小时，而夜间交换则持续9个小时。CAPD的优点是操作简单且设备成本有限。</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自动腹膜透析</w:t>
      </w:r>
      <w:r w:rsidRPr="00271948">
        <w:rPr>
          <w:rFonts w:ascii="宋体" w:eastAsia="宋体" w:hAnsi="宋体" w:cs="宋体" w:hint="eastAsia"/>
          <w:color w:val="000000"/>
          <w:kern w:val="0"/>
          <w:sz w:val="20"/>
          <w:szCs w:val="20"/>
        </w:rPr>
        <w:t> — 自动腹膜透析(Automated peritoneal dialysis, APD)被大致定义为使用循环机的所有形式的腹膜透析[</w:t>
      </w:r>
      <w:hyperlink r:id="rId27" w:history="1">
        <w:r w:rsidRPr="00271948">
          <w:rPr>
            <w:rFonts w:ascii="宋体" w:eastAsia="宋体" w:hAnsi="宋体" w:cs="宋体" w:hint="eastAsia"/>
            <w:color w:val="336633"/>
            <w:kern w:val="0"/>
            <w:sz w:val="20"/>
            <w:szCs w:val="20"/>
            <w:u w:val="single"/>
          </w:rPr>
          <w:t>5,9</w:t>
        </w:r>
      </w:hyperlink>
      <w:r w:rsidRPr="00271948">
        <w:rPr>
          <w:rFonts w:ascii="宋体" w:eastAsia="宋体" w:hAnsi="宋体" w:cs="宋体" w:hint="eastAsia"/>
          <w:color w:val="000000"/>
          <w:kern w:val="0"/>
          <w:sz w:val="20"/>
          <w:szCs w:val="20"/>
        </w:rPr>
        <w:t>]。如果APD可用且不受财务限制，则为儿科患者的首选方式，因为APD可提供广泛的治疗选择，这比CAPD更容易针对儿童的个人需求来调整治疗方案。</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在一般情况下，多次自动交换是在夜间患者处于睡眠状态时进行。对于溶质和流体的转运，仰卧位优于垂直坐位，因为这对大填充容量具有更好的耐受性，增加腹膜和透析液的接触面积。</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目前有3种APD选择，其中包括多次夜间交换：</w:t>
      </w:r>
    </w:p>
    <w:p w:rsidR="00271948" w:rsidRPr="00271948" w:rsidRDefault="00271948" w:rsidP="00271948">
      <w:pPr>
        <w:widowControl/>
        <w:numPr>
          <w:ilvl w:val="0"/>
          <w:numId w:val="6"/>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夜间间歇性腹膜透析(nightly intermittent peritoneal dialysis, NIPD)–在NIPD中，存在很多次短时自动化夜间交换，而在日间无透析交换。因此，溶质和液体的去除只发生在夜间。</w:t>
      </w:r>
    </w:p>
    <w:p w:rsidR="00271948" w:rsidRPr="00271948" w:rsidRDefault="00271948" w:rsidP="00271948">
      <w:pPr>
        <w:widowControl/>
        <w:numPr>
          <w:ilvl w:val="0"/>
          <w:numId w:val="7"/>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日间不进行腹膜透析的优点包括腹腔内压(intraperitoneal pressure, IPP)正常和疝气形成风险降低、从透析液中吸收的</w:t>
      </w:r>
      <w:hyperlink r:id="rId28" w:history="1">
        <w:r w:rsidRPr="00271948">
          <w:rPr>
            <w:rFonts w:ascii="宋体" w:eastAsia="宋体" w:hAnsi="宋体" w:cs="宋体" w:hint="eastAsia"/>
            <w:color w:val="336633"/>
            <w:kern w:val="0"/>
            <w:sz w:val="20"/>
            <w:szCs w:val="20"/>
            <w:u w:val="single"/>
          </w:rPr>
          <w:t>葡萄糖</w:t>
        </w:r>
      </w:hyperlink>
      <w:r w:rsidRPr="00271948">
        <w:rPr>
          <w:rFonts w:ascii="宋体" w:eastAsia="宋体" w:hAnsi="宋体" w:cs="宋体" w:hint="eastAsia"/>
          <w:color w:val="000000"/>
          <w:kern w:val="0"/>
          <w:sz w:val="20"/>
          <w:szCs w:val="20"/>
        </w:rPr>
        <w:t>减少、氨基酸和蛋白质的损失降低，以及腹膜的葡萄糖暴露减少。(参见下文</w:t>
      </w:r>
      <w:hyperlink r:id="rId29" w:anchor="H15616800" w:history="1">
        <w:r w:rsidRPr="00271948">
          <w:rPr>
            <w:rFonts w:ascii="宋体" w:eastAsia="宋体" w:hAnsi="宋体" w:cs="宋体" w:hint="eastAsia"/>
            <w:color w:val="336633"/>
            <w:kern w:val="0"/>
            <w:sz w:val="20"/>
            <w:szCs w:val="20"/>
            <w:u w:val="single"/>
          </w:rPr>
          <w:t>‘腹腔内压增加相关的并发症’</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7"/>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缺乏日间驻留限制了溶质清除；所以，NIPD一般对于有极少或没有残余肾功能(residual renal function, RRF)的患者不是一个合适的选择。</w:t>
      </w:r>
    </w:p>
    <w:p w:rsidR="00271948" w:rsidRPr="00271948" w:rsidRDefault="00271948" w:rsidP="00271948">
      <w:pPr>
        <w:widowControl/>
        <w:numPr>
          <w:ilvl w:val="0"/>
          <w:numId w:val="8"/>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持续循环性腹膜透析(continuous cycling peritoneal dialysis, CCPD)–在CCPD中，夜间自动交换之后是长时间的日间交换(透析液量为夜间容量的50%-100%)，其在夜间APD结束时应用，并留在腹内直至下次夜间透析开始。</w:t>
      </w:r>
    </w:p>
    <w:p w:rsidR="00271948" w:rsidRPr="00271948" w:rsidRDefault="00271948" w:rsidP="00271948">
      <w:pPr>
        <w:widowControl/>
        <w:numPr>
          <w:ilvl w:val="0"/>
          <w:numId w:val="9"/>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CAPD可夜以继日连续不断地去除溶质和液体。</w:t>
      </w:r>
    </w:p>
    <w:p w:rsidR="00271948" w:rsidRPr="00271948" w:rsidRDefault="00271948" w:rsidP="00271948">
      <w:pPr>
        <w:widowControl/>
        <w:numPr>
          <w:ilvl w:val="0"/>
          <w:numId w:val="9"/>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当RRF不足取时，推荐使用CCPD。</w:t>
      </w:r>
    </w:p>
    <w:p w:rsidR="00271948" w:rsidRPr="00271948" w:rsidRDefault="00271948" w:rsidP="00271948">
      <w:pPr>
        <w:widowControl/>
        <w:numPr>
          <w:ilvl w:val="0"/>
          <w:numId w:val="10"/>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潮式腹膜透析(tidal peritoneal dialysis, TPD)–在TPD中，透析液初始输注进入腹膜腔之后，每次交换过程中仅引流部分腹腔容量。因此，透析液的腹内容量在每次交换结束时得以保持，所以在透析液和腹膜之间存在持续接触。</w:t>
      </w:r>
      <w:r w:rsidRPr="00271948">
        <w:rPr>
          <w:rFonts w:ascii="宋体" w:eastAsia="宋体" w:hAnsi="宋体" w:cs="宋体" w:hint="eastAsia"/>
          <w:color w:val="000000"/>
          <w:kern w:val="0"/>
          <w:sz w:val="20"/>
          <w:szCs w:val="20"/>
        </w:rPr>
        <w:br/>
      </w:r>
      <w:r w:rsidRPr="00271948">
        <w:rPr>
          <w:rFonts w:ascii="宋体" w:eastAsia="宋体" w:hAnsi="宋体" w:cs="宋体" w:hint="eastAsia"/>
          <w:color w:val="000000"/>
          <w:kern w:val="0"/>
          <w:sz w:val="20"/>
          <w:szCs w:val="20"/>
        </w:rPr>
        <w:br/>
        <w:t>部分引流容量被新鲜的透析液置换，以恢复每个周期初始内输注量。所有透析液在透析结束时被排出。</w:t>
      </w:r>
    </w:p>
    <w:p w:rsidR="00271948" w:rsidRPr="00271948" w:rsidRDefault="00271948" w:rsidP="00271948">
      <w:pPr>
        <w:widowControl/>
        <w:numPr>
          <w:ilvl w:val="0"/>
          <w:numId w:val="11"/>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TPD可夜以继日提供连续不断地去除溶质和液体。</w:t>
      </w:r>
    </w:p>
    <w:p w:rsidR="00271948" w:rsidRPr="00271948" w:rsidRDefault="00271948" w:rsidP="00271948">
      <w:pPr>
        <w:widowControl/>
        <w:numPr>
          <w:ilvl w:val="0"/>
          <w:numId w:val="11"/>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它通常用于存在机械性问题(如透析液的引流)的患者，以及作为存在引流疼痛的患者缓解不适的一种方式[</w:t>
      </w:r>
      <w:hyperlink r:id="rId30" w:history="1">
        <w:r w:rsidRPr="00271948">
          <w:rPr>
            <w:rFonts w:ascii="宋体" w:eastAsia="宋体" w:hAnsi="宋体" w:cs="宋体" w:hint="eastAsia"/>
            <w:color w:val="336633"/>
            <w:kern w:val="0"/>
            <w:sz w:val="20"/>
            <w:szCs w:val="20"/>
            <w:u w:val="single"/>
          </w:rPr>
          <w:t>10</w:t>
        </w:r>
      </w:hyperlink>
      <w:r w:rsidRPr="00271948">
        <w:rPr>
          <w:rFonts w:ascii="宋体" w:eastAsia="宋体" w:hAnsi="宋体" w:cs="宋体" w:hint="eastAsia"/>
          <w:color w:val="000000"/>
          <w:kern w:val="0"/>
          <w:sz w:val="20"/>
          <w:szCs w:val="20"/>
        </w:rPr>
        <w:t>]。(参见下文</w:t>
      </w:r>
      <w:hyperlink r:id="rId31" w:anchor="H15616785" w:history="1">
        <w:r w:rsidRPr="00271948">
          <w:rPr>
            <w:rFonts w:ascii="宋体" w:eastAsia="宋体" w:hAnsi="宋体" w:cs="宋体" w:hint="eastAsia"/>
            <w:color w:val="336633"/>
            <w:kern w:val="0"/>
            <w:sz w:val="20"/>
            <w:szCs w:val="20"/>
            <w:u w:val="single"/>
          </w:rPr>
          <w:t>‘非感染性并发症’</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11"/>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潮式引流量可调整以适应患者的引流曲线特征，以此增加透析效率。流出速率是非线性的，在引流开始时最高，然后当达到腹膜内临界容量时大幅下降至一个断点。</w:t>
      </w:r>
      <w:r w:rsidRPr="00271948">
        <w:rPr>
          <w:rFonts w:ascii="宋体" w:eastAsia="宋体" w:hAnsi="宋体" w:cs="宋体" w:hint="eastAsia"/>
          <w:color w:val="000000"/>
          <w:kern w:val="0"/>
          <w:sz w:val="20"/>
          <w:szCs w:val="20"/>
        </w:rPr>
        <w:lastRenderedPageBreak/>
        <w:t>使用潮式引流，就不再需要断点后的引流时间(而完全引流需要这部分时间)，这就减少了溶质清除的时间。</w:t>
      </w:r>
    </w:p>
    <w:p w:rsidR="00271948" w:rsidRPr="00271948" w:rsidRDefault="00271948" w:rsidP="00271948">
      <w:pPr>
        <w:widowControl/>
        <w:numPr>
          <w:ilvl w:val="0"/>
          <w:numId w:val="11"/>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TPD需要更多的透析液，并且在技术上比CCPD或NIPD进行起来更加困难。</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APD是通过循环机上专门的儿科模式进行的。对于幼儿和婴儿，这种模式可更准确地输送小量透析液。由于技术上的进步，计算机软件程序可以记录患者对透析处方的依从性、已输送的透析量、液体去除量(如超滤液)以及每次交换的引流曲线特征。该信息可定期从循环机的存储卡上下载或通过调制解调器检索，还用用来改进和更新腹膜透析处方</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腹膜透析导管</w:t>
      </w:r>
      <w:r w:rsidRPr="00271948">
        <w:rPr>
          <w:rFonts w:ascii="宋体" w:eastAsia="宋体" w:hAnsi="宋体" w:cs="宋体" w:hint="eastAsia"/>
          <w:color w:val="000000"/>
          <w:kern w:val="0"/>
          <w:sz w:val="20"/>
          <w:szCs w:val="20"/>
        </w:rPr>
        <w:t> — 成功的CPD依赖于建立可靠的通道。首选双套Tenckhoff导管，因为与使用单套导管相比，使用双套导管所致的腹膜炎和通路修正的发生率较低，且距离首次腹膜炎发作的时间更长[</w:t>
      </w:r>
      <w:hyperlink r:id="rId32" w:history="1">
        <w:r w:rsidRPr="00271948">
          <w:rPr>
            <w:rFonts w:ascii="宋体" w:eastAsia="宋体" w:hAnsi="宋体" w:cs="宋体" w:hint="eastAsia"/>
            <w:color w:val="336633"/>
            <w:kern w:val="0"/>
            <w:sz w:val="20"/>
            <w:szCs w:val="20"/>
            <w:u w:val="single"/>
          </w:rPr>
          <w:t>11</w:t>
        </w:r>
      </w:hyperlink>
      <w:r w:rsidRPr="00271948">
        <w:rPr>
          <w:rFonts w:ascii="宋体" w:eastAsia="宋体" w:hAnsi="宋体" w:cs="宋体" w:hint="eastAsia"/>
          <w:color w:val="000000"/>
          <w:kern w:val="0"/>
          <w:sz w:val="20"/>
          <w:szCs w:val="20"/>
        </w:rPr>
        <w:t>]。(参见</w:t>
      </w:r>
      <w:hyperlink r:id="rId33" w:anchor="H2" w:history="1">
        <w:r w:rsidRPr="00271948">
          <w:rPr>
            <w:rFonts w:ascii="宋体" w:eastAsia="宋体" w:hAnsi="宋体" w:cs="宋体" w:hint="eastAsia"/>
            <w:color w:val="336633"/>
            <w:kern w:val="0"/>
            <w:sz w:val="20"/>
            <w:szCs w:val="20"/>
            <w:u w:val="single"/>
          </w:rPr>
          <w:t>“Placement and maintenance of the peritoneal dialysis catheter”, section on ‘Types of catheters’</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应通过手术在旁正中或侧腹部的位置放置导管。将深套置于腹直肌内或腹直肌下；浅套位于大约皮肤表面下方2cm处。导管应以出口方向向下的位置放置，以减少腹膜炎的风险[</w:t>
      </w:r>
      <w:hyperlink r:id="rId34" w:history="1">
        <w:r w:rsidRPr="00271948">
          <w:rPr>
            <w:rFonts w:ascii="宋体" w:eastAsia="宋体" w:hAnsi="宋体" w:cs="宋体" w:hint="eastAsia"/>
            <w:color w:val="336633"/>
            <w:kern w:val="0"/>
            <w:sz w:val="20"/>
            <w:szCs w:val="20"/>
            <w:u w:val="single"/>
          </w:rPr>
          <w:t>11</w:t>
        </w:r>
      </w:hyperlink>
      <w:r w:rsidRPr="00271948">
        <w:rPr>
          <w:rFonts w:ascii="宋体" w:eastAsia="宋体" w:hAnsi="宋体" w:cs="宋体" w:hint="eastAsia"/>
          <w:color w:val="000000"/>
          <w:kern w:val="0"/>
          <w:sz w:val="20"/>
          <w:szCs w:val="20"/>
        </w:rPr>
        <w:t>]。其他考虑因素包括出口部位远离胃造口术部位(或潜在的胃造口)，并且位于在婴儿和幼儿的尿布区之外。</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腹膜功能</w:t>
      </w:r>
      <w:r w:rsidRPr="00271948">
        <w:rPr>
          <w:rFonts w:ascii="宋体" w:eastAsia="宋体" w:hAnsi="宋体" w:cs="宋体" w:hint="eastAsia"/>
          <w:color w:val="000000"/>
          <w:kern w:val="0"/>
          <w:sz w:val="20"/>
          <w:szCs w:val="20"/>
        </w:rPr>
        <w:t> — 患者腹膜的转运能力是决定透析处方时要考虑的最重要的特征之一。使用最广泛的检测是腹膜平衡试验(peritoneal equilibration test, PET)，该试验可评估穿过腹膜的整体溶质转运速率。它根据患者的溶质转运速率将其分类，并用作患者透析处方的基础。(参见</w:t>
      </w:r>
      <w:hyperlink r:id="rId35" w:history="1">
        <w:r w:rsidRPr="00271948">
          <w:rPr>
            <w:rFonts w:ascii="宋体" w:eastAsia="宋体" w:hAnsi="宋体" w:cs="宋体" w:hint="eastAsia"/>
            <w:color w:val="336633"/>
            <w:kern w:val="0"/>
            <w:sz w:val="20"/>
            <w:szCs w:val="20"/>
            <w:u w:val="single"/>
          </w:rPr>
          <w:t>“Peritoneal equilibration test”</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在儿童中，这种标准化测试可测量通过腹膜转移的较小溶质，以及使用含</w:t>
      </w:r>
      <w:hyperlink r:id="rId36" w:history="1">
        <w:r w:rsidRPr="00271948">
          <w:rPr>
            <w:rFonts w:ascii="宋体" w:eastAsia="宋体" w:hAnsi="宋体" w:cs="宋体" w:hint="eastAsia"/>
            <w:color w:val="336633"/>
            <w:kern w:val="0"/>
            <w:sz w:val="20"/>
            <w:szCs w:val="20"/>
            <w:u w:val="single"/>
          </w:rPr>
          <w:t>2.5%葡萄糖</w:t>
        </w:r>
      </w:hyperlink>
      <w:r w:rsidRPr="00271948">
        <w:rPr>
          <w:rFonts w:ascii="宋体" w:eastAsia="宋体" w:hAnsi="宋体" w:cs="宋体" w:hint="eastAsia"/>
          <w:color w:val="000000"/>
          <w:kern w:val="0"/>
          <w:sz w:val="20"/>
          <w:szCs w:val="20"/>
        </w:rPr>
        <w:t>透析液的1100mL/m</w:t>
      </w:r>
      <w:r w:rsidRPr="00271948">
        <w:rPr>
          <w:rFonts w:ascii="宋体" w:eastAsia="宋体" w:hAnsi="宋体" w:cs="宋体" w:hint="eastAsia"/>
          <w:color w:val="000000"/>
          <w:kern w:val="0"/>
          <w:sz w:val="20"/>
          <w:szCs w:val="20"/>
          <w:vertAlign w:val="superscript"/>
        </w:rPr>
        <w:t>2</w:t>
      </w:r>
      <w:r w:rsidRPr="00271948">
        <w:rPr>
          <w:rFonts w:ascii="宋体" w:eastAsia="宋体" w:hAnsi="宋体" w:cs="宋体" w:hint="eastAsia"/>
          <w:color w:val="000000"/>
          <w:kern w:val="0"/>
          <w:sz w:val="20"/>
          <w:szCs w:val="20"/>
        </w:rPr>
        <w:t>体表面积(body surface area, BSA)的交换容量在4小时驻留期间的净超滤量(ultrafiltration, UF)[</w:t>
      </w:r>
      <w:hyperlink r:id="rId37" w:history="1">
        <w:r w:rsidRPr="00271948">
          <w:rPr>
            <w:rFonts w:ascii="宋体" w:eastAsia="宋体" w:hAnsi="宋体" w:cs="宋体" w:hint="eastAsia"/>
            <w:color w:val="336633"/>
            <w:kern w:val="0"/>
            <w:sz w:val="20"/>
            <w:szCs w:val="20"/>
            <w:u w:val="single"/>
          </w:rPr>
          <w:t>12</w:t>
        </w:r>
      </w:hyperlink>
      <w:r w:rsidRPr="00271948">
        <w:rPr>
          <w:rFonts w:ascii="宋体" w:eastAsia="宋体" w:hAnsi="宋体" w:cs="宋体" w:hint="eastAsia"/>
          <w:color w:val="000000"/>
          <w:kern w:val="0"/>
          <w:sz w:val="20"/>
          <w:szCs w:val="20"/>
        </w:rPr>
        <w:t>]。认识到测试交换量对PET结果(如小容量会导致溶质转运能力较高)影响显著十分重要。几项研究已经证实这个PET测试容量，且研究间结果一致，并类似于在成人使用2L标准测试交换量[</w:t>
      </w:r>
      <w:hyperlink r:id="rId38" w:history="1">
        <w:r w:rsidRPr="00271948">
          <w:rPr>
            <w:rFonts w:ascii="宋体" w:eastAsia="宋体" w:hAnsi="宋体" w:cs="宋体" w:hint="eastAsia"/>
            <w:color w:val="336633"/>
            <w:kern w:val="0"/>
            <w:sz w:val="20"/>
            <w:szCs w:val="20"/>
            <w:u w:val="single"/>
          </w:rPr>
          <w:t>12-15</w:t>
        </w:r>
      </w:hyperlink>
      <w:r w:rsidRPr="00271948">
        <w:rPr>
          <w:rFonts w:ascii="宋体" w:eastAsia="宋体" w:hAnsi="宋体" w:cs="宋体" w:hint="eastAsia"/>
          <w:color w:val="000000"/>
          <w:kern w:val="0"/>
          <w:sz w:val="20"/>
          <w:szCs w:val="20"/>
        </w:rPr>
        <w:t>]。采用BSA调整测试容量，腹膜转运特点在儿童和成人之间似乎无差异。</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然而，婴儿和幼儿(2岁以下)可能不耐受1100mL/m</w:t>
      </w:r>
      <w:r w:rsidRPr="00271948">
        <w:rPr>
          <w:rFonts w:ascii="宋体" w:eastAsia="宋体" w:hAnsi="宋体" w:cs="宋体" w:hint="eastAsia"/>
          <w:color w:val="000000"/>
          <w:kern w:val="0"/>
          <w:sz w:val="20"/>
          <w:szCs w:val="20"/>
          <w:vertAlign w:val="superscript"/>
        </w:rPr>
        <w:t>2</w:t>
      </w:r>
      <w:r w:rsidRPr="00271948">
        <w:rPr>
          <w:rFonts w:ascii="宋体" w:eastAsia="宋体" w:hAnsi="宋体" w:cs="宋体" w:hint="eastAsia"/>
          <w:color w:val="000000"/>
          <w:kern w:val="0"/>
          <w:sz w:val="20"/>
          <w:szCs w:val="20"/>
        </w:rPr>
        <w:t>的测试容量。在这些患者中，通常使用的测试容量是临床上处方规定的填充容量。(参见下文</w:t>
      </w:r>
      <w:hyperlink r:id="rId39" w:anchor="H170769281" w:history="1">
        <w:r w:rsidRPr="00271948">
          <w:rPr>
            <w:rFonts w:ascii="宋体" w:eastAsia="宋体" w:hAnsi="宋体" w:cs="宋体" w:hint="eastAsia"/>
            <w:color w:val="336633"/>
            <w:kern w:val="0"/>
            <w:sz w:val="20"/>
            <w:szCs w:val="20"/>
            <w:u w:val="single"/>
          </w:rPr>
          <w:t>‘填充容量’</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PET在临床上使用如下：</w:t>
      </w:r>
    </w:p>
    <w:p w:rsidR="00271948" w:rsidRPr="00271948" w:rsidRDefault="00271948" w:rsidP="00271948">
      <w:pPr>
        <w:widowControl/>
        <w:numPr>
          <w:ilvl w:val="0"/>
          <w:numId w:val="12"/>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开始透析以确定透析处方–腹膜透析开始4-8周后进行PET评估，随后也可进行评估并可能对最初的腹膜透析处方进行修改。</w:t>
      </w:r>
    </w:p>
    <w:p w:rsidR="00271948" w:rsidRPr="00271948" w:rsidRDefault="00271948" w:rsidP="00271948">
      <w:pPr>
        <w:widowControl/>
        <w:numPr>
          <w:ilvl w:val="0"/>
          <w:numId w:val="12"/>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监测膜功能–因为腹膜功能可能发生变化，所以将PET用于监测膜功能并帮助指导透析处方的调整。当担心有膜损伤或改变(如腹膜炎反复发作)和/或有转运特性改变的临床证据(如液体潴留并发血压升高或尿毒症症状加重)存在时，应重复PE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PET的临床应用将会单独作更详细的讨论。(参见</w:t>
      </w:r>
      <w:hyperlink r:id="rId40" w:anchor="H4" w:history="1">
        <w:r w:rsidRPr="00271948">
          <w:rPr>
            <w:rFonts w:ascii="宋体" w:eastAsia="宋体" w:hAnsi="宋体" w:cs="宋体" w:hint="eastAsia"/>
            <w:color w:val="336633"/>
            <w:kern w:val="0"/>
            <w:sz w:val="20"/>
            <w:szCs w:val="20"/>
            <w:u w:val="single"/>
          </w:rPr>
          <w:t>“Peritoneal equilibration test”, section on ‘Clinical applications’</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处方组成</w:t>
      </w:r>
      <w:r w:rsidRPr="00271948">
        <w:rPr>
          <w:rFonts w:ascii="宋体" w:eastAsia="宋体" w:hAnsi="宋体" w:cs="宋体" w:hint="eastAsia"/>
          <w:color w:val="000000"/>
          <w:kern w:val="0"/>
          <w:sz w:val="20"/>
          <w:szCs w:val="20"/>
        </w:rPr>
        <w:t> — 选择CPD方式后腹膜处方的要素如下：</w:t>
      </w:r>
    </w:p>
    <w:p w:rsidR="00271948" w:rsidRPr="00271948" w:rsidRDefault="00271948" w:rsidP="00271948">
      <w:pPr>
        <w:widowControl/>
        <w:numPr>
          <w:ilvl w:val="0"/>
          <w:numId w:val="1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选择腹膜透析液</w:t>
      </w:r>
    </w:p>
    <w:p w:rsidR="00271948" w:rsidRPr="00271948" w:rsidRDefault="00271948" w:rsidP="00271948">
      <w:pPr>
        <w:widowControl/>
        <w:numPr>
          <w:ilvl w:val="0"/>
          <w:numId w:val="1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确定填充容量</w:t>
      </w:r>
    </w:p>
    <w:p w:rsidR="00271948" w:rsidRPr="00271948" w:rsidRDefault="00271948" w:rsidP="00271948">
      <w:pPr>
        <w:widowControl/>
        <w:numPr>
          <w:ilvl w:val="0"/>
          <w:numId w:val="1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确定驻留时间和交换次数</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lastRenderedPageBreak/>
        <w:t>处方是基于个体患者对溶质转运和液体去除的需要，这两种作用均可通过调整处方得以增强，如增加溶液的摩尔渗透压浓度、填充容量和/或交换次数。</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溶液</w:t>
      </w:r>
      <w:r w:rsidRPr="00271948">
        <w:rPr>
          <w:rFonts w:ascii="宋体" w:eastAsia="宋体" w:hAnsi="宋体" w:cs="宋体" w:hint="eastAsia"/>
          <w:color w:val="000000"/>
          <w:kern w:val="0"/>
          <w:sz w:val="20"/>
          <w:szCs w:val="20"/>
        </w:rPr>
        <w:t> — 几种可用于腹膜透析的溶液均有市售，所有溶液均包括以下成分：</w:t>
      </w:r>
    </w:p>
    <w:p w:rsidR="00271948" w:rsidRPr="00271948" w:rsidRDefault="00271948" w:rsidP="00271948">
      <w:pPr>
        <w:widowControl/>
        <w:numPr>
          <w:ilvl w:val="0"/>
          <w:numId w:val="1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水</w:t>
      </w:r>
    </w:p>
    <w:p w:rsidR="00271948" w:rsidRPr="00271948" w:rsidRDefault="00271948" w:rsidP="00271948">
      <w:pPr>
        <w:widowControl/>
        <w:numPr>
          <w:ilvl w:val="0"/>
          <w:numId w:val="1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控制酸中毒的缓冲剂(如乙酸盐、乳酸盐或碳酸氢盐)</w:t>
      </w:r>
    </w:p>
    <w:p w:rsidR="00271948" w:rsidRPr="00271948" w:rsidRDefault="00271948" w:rsidP="00271948">
      <w:pPr>
        <w:widowControl/>
        <w:numPr>
          <w:ilvl w:val="0"/>
          <w:numId w:val="1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电解质(如钠、钙、氯和镁)</w:t>
      </w:r>
    </w:p>
    <w:p w:rsidR="00271948" w:rsidRPr="00271948" w:rsidRDefault="00271948" w:rsidP="00271948">
      <w:pPr>
        <w:widowControl/>
        <w:numPr>
          <w:ilvl w:val="0"/>
          <w:numId w:val="1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渗透剂；通常是不同浓度的葡萄糖(1.5%、2.5%和4.25%的溶液)。增加渗透压将使净液体去除增加。</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虽然这些溶液可良好地去除液体和转运溶质，且一般能保持足够的电解质、酸碱及矿物质平衡，但越来越多的证据表明，长期暴露于标准腹腔透析液会导致腹膜损伤和功能降低，尤其对于暴露于短期频繁循环进行APD的患者[</w:t>
      </w:r>
      <w:hyperlink r:id="rId41" w:history="1">
        <w:r w:rsidRPr="00271948">
          <w:rPr>
            <w:rFonts w:ascii="宋体" w:eastAsia="宋体" w:hAnsi="宋体" w:cs="宋体" w:hint="eastAsia"/>
            <w:color w:val="336633"/>
            <w:kern w:val="0"/>
            <w:sz w:val="20"/>
            <w:szCs w:val="20"/>
            <w:u w:val="single"/>
          </w:rPr>
          <w:t>5,9</w:t>
        </w:r>
      </w:hyperlink>
      <w:r w:rsidRPr="00271948">
        <w:rPr>
          <w:rFonts w:ascii="宋体" w:eastAsia="宋体" w:hAnsi="宋体" w:cs="宋体" w:hint="eastAsia"/>
          <w:color w:val="000000"/>
          <w:kern w:val="0"/>
          <w:sz w:val="20"/>
          <w:szCs w:val="20"/>
        </w:rPr>
        <w:t>]。特别是，具有高浓度的葡萄糖和乳酸的溶液似乎更有害。</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因此，需要研发生物相容性更好的溶液，特别是对于儿科患者，保留功能性膜对其很重要，以便长期使用CPD这种透析方式。氨基酸和碳酸氢盐已被用于改善生物相容性。此外，较高分子量的葡萄糖聚合物(如艾考糊精)提高了超滤作用，所以交换次数可能会减少。但是，儿童相关数据有限，因此需要进行进一步研究来观察这些策略能否提高远期腹膜功能且无显著不良反应[</w:t>
      </w:r>
      <w:hyperlink r:id="rId42" w:history="1">
        <w:r w:rsidRPr="00271948">
          <w:rPr>
            <w:rFonts w:ascii="宋体" w:eastAsia="宋体" w:hAnsi="宋体" w:cs="宋体" w:hint="eastAsia"/>
            <w:color w:val="336633"/>
            <w:kern w:val="0"/>
            <w:sz w:val="20"/>
            <w:szCs w:val="20"/>
            <w:u w:val="single"/>
          </w:rPr>
          <w:t>16,17</w:t>
        </w:r>
      </w:hyperlink>
      <w:r w:rsidRPr="00271948">
        <w:rPr>
          <w:rFonts w:ascii="宋体" w:eastAsia="宋体" w:hAnsi="宋体" w:cs="宋体" w:hint="eastAsia"/>
          <w:color w:val="000000"/>
          <w:kern w:val="0"/>
          <w:sz w:val="20"/>
          <w:szCs w:val="20"/>
        </w:rPr>
        <w:t>]。此外，此类生物相容溶液在世界不同地区的供应量有限。(参见</w:t>
      </w:r>
      <w:hyperlink r:id="rId43" w:history="1">
        <w:r w:rsidRPr="00271948">
          <w:rPr>
            <w:rFonts w:ascii="宋体" w:eastAsia="宋体" w:hAnsi="宋体" w:cs="宋体" w:hint="eastAsia"/>
            <w:color w:val="336633"/>
            <w:kern w:val="0"/>
            <w:sz w:val="20"/>
            <w:szCs w:val="20"/>
            <w:u w:val="single"/>
          </w:rPr>
          <w:t>“腹膜透析液”</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填充容量</w:t>
      </w:r>
      <w:r w:rsidRPr="00271948">
        <w:rPr>
          <w:rFonts w:ascii="宋体" w:eastAsia="宋体" w:hAnsi="宋体" w:cs="宋体" w:hint="eastAsia"/>
          <w:color w:val="000000"/>
          <w:kern w:val="0"/>
          <w:sz w:val="20"/>
          <w:szCs w:val="20"/>
        </w:rPr>
        <w:t> — 处方规定的填充容量是基于儿童的体表面积算得。并根据患者的耐受性和去除溶质及液体的需求进行调整。</w:t>
      </w:r>
    </w:p>
    <w:p w:rsidR="00271948" w:rsidRPr="00271948" w:rsidRDefault="00271948" w:rsidP="00271948">
      <w:pPr>
        <w:widowControl/>
        <w:numPr>
          <w:ilvl w:val="0"/>
          <w:numId w:val="15"/>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在一日4次交换的一种CAPD方案中， 900-1100mL/m</w:t>
      </w:r>
      <w:r w:rsidRPr="00271948">
        <w:rPr>
          <w:rFonts w:ascii="宋体" w:eastAsia="宋体" w:hAnsi="宋体" w:cs="宋体" w:hint="eastAsia"/>
          <w:color w:val="000000"/>
          <w:kern w:val="0"/>
          <w:sz w:val="20"/>
          <w:szCs w:val="20"/>
          <w:vertAlign w:val="superscript"/>
        </w:rPr>
        <w:t>2</w:t>
      </w:r>
      <w:r w:rsidRPr="00271948">
        <w:rPr>
          <w:rFonts w:ascii="宋体" w:eastAsia="宋体" w:hAnsi="宋体" w:cs="宋体" w:hint="eastAsia"/>
          <w:color w:val="000000"/>
          <w:kern w:val="0"/>
          <w:sz w:val="20"/>
          <w:szCs w:val="20"/>
        </w:rPr>
        <w:t>体表面积(35-45mL/kg)的2.5%的</w:t>
      </w:r>
      <w:hyperlink r:id="rId44" w:history="1">
        <w:r w:rsidRPr="00271948">
          <w:rPr>
            <w:rFonts w:ascii="宋体" w:eastAsia="宋体" w:hAnsi="宋体" w:cs="宋体" w:hint="eastAsia"/>
            <w:color w:val="336633"/>
            <w:kern w:val="0"/>
            <w:sz w:val="20"/>
            <w:szCs w:val="20"/>
            <w:u w:val="single"/>
          </w:rPr>
          <w:t>葡萄糖</w:t>
        </w:r>
      </w:hyperlink>
      <w:r w:rsidRPr="00271948">
        <w:rPr>
          <w:rFonts w:ascii="宋体" w:eastAsia="宋体" w:hAnsi="宋体" w:cs="宋体" w:hint="eastAsia"/>
          <w:color w:val="000000"/>
          <w:kern w:val="0"/>
          <w:sz w:val="20"/>
          <w:szCs w:val="20"/>
        </w:rPr>
        <w:t>透析液填充容量通常产生的净液体去除量(超滤量)高达1100mL/m</w:t>
      </w:r>
      <w:r w:rsidRPr="00271948">
        <w:rPr>
          <w:rFonts w:ascii="宋体" w:eastAsia="宋体" w:hAnsi="宋体" w:cs="宋体" w:hint="eastAsia"/>
          <w:color w:val="000000"/>
          <w:kern w:val="0"/>
          <w:sz w:val="20"/>
          <w:szCs w:val="20"/>
          <w:vertAlign w:val="superscript"/>
        </w:rPr>
        <w:t>2</w:t>
      </w:r>
      <w:r w:rsidRPr="00271948">
        <w:rPr>
          <w:rFonts w:ascii="宋体" w:eastAsia="宋体" w:hAnsi="宋体" w:cs="宋体" w:hint="eastAsia"/>
          <w:color w:val="000000"/>
          <w:kern w:val="0"/>
          <w:sz w:val="20"/>
          <w:szCs w:val="20"/>
        </w:rPr>
        <w:t>，生化控制可接受。在其他情况下，1.5%的葡萄糖透析液可以提供可接受的超滤目标。</w:t>
      </w:r>
    </w:p>
    <w:p w:rsidR="00271948" w:rsidRPr="00271948" w:rsidRDefault="00271948" w:rsidP="00271948">
      <w:pPr>
        <w:widowControl/>
        <w:numPr>
          <w:ilvl w:val="0"/>
          <w:numId w:val="15"/>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在经APD治疗的患者中，目标个体夜间填充容量对于2岁以上患者为1000-1200mL/m</w:t>
      </w:r>
      <w:r w:rsidRPr="00271948">
        <w:rPr>
          <w:rFonts w:ascii="宋体" w:eastAsia="宋体" w:hAnsi="宋体" w:cs="宋体" w:hint="eastAsia"/>
          <w:color w:val="000000"/>
          <w:kern w:val="0"/>
          <w:sz w:val="20"/>
          <w:szCs w:val="20"/>
          <w:vertAlign w:val="superscript"/>
        </w:rPr>
        <w:t>2</w:t>
      </w:r>
      <w:r w:rsidRPr="00271948">
        <w:rPr>
          <w:rFonts w:ascii="宋体" w:eastAsia="宋体" w:hAnsi="宋体" w:cs="宋体" w:hint="eastAsia"/>
          <w:color w:val="000000"/>
          <w:kern w:val="0"/>
          <w:sz w:val="20"/>
          <w:szCs w:val="20"/>
        </w:rPr>
        <w:t>，对于2岁及以下的患者为600-800mL/m</w:t>
      </w:r>
      <w:r w:rsidRPr="00271948">
        <w:rPr>
          <w:rFonts w:ascii="宋体" w:eastAsia="宋体" w:hAnsi="宋体" w:cs="宋体" w:hint="eastAsia"/>
          <w:color w:val="000000"/>
          <w:kern w:val="0"/>
          <w:sz w:val="20"/>
          <w:szCs w:val="20"/>
          <w:vertAlign w:val="superscript"/>
        </w:rPr>
        <w:t>2</w:t>
      </w:r>
      <w:r w:rsidRPr="00271948">
        <w:rPr>
          <w:rFonts w:ascii="宋体" w:eastAsia="宋体" w:hAnsi="宋体" w:cs="宋体" w:hint="eastAsia"/>
          <w:color w:val="000000"/>
          <w:kern w:val="0"/>
          <w:sz w:val="20"/>
          <w:szCs w:val="20"/>
        </w:rPr>
        <w:t>。日间填充容量一般为夜间填充容量的50%。使用这种方式的超滤取决于循环频率、填充容量、透析液的渗透压以及儿童腹膜的转运能力。</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填充容量太小可能导致溶质快速平衡和超滤不足[</w:t>
      </w:r>
      <w:hyperlink r:id="rId45" w:history="1">
        <w:r w:rsidRPr="00271948">
          <w:rPr>
            <w:rFonts w:ascii="宋体" w:eastAsia="宋体" w:hAnsi="宋体" w:cs="宋体" w:hint="eastAsia"/>
            <w:color w:val="336633"/>
            <w:kern w:val="0"/>
            <w:sz w:val="20"/>
            <w:szCs w:val="20"/>
            <w:u w:val="single"/>
          </w:rPr>
          <w:t>9</w:t>
        </w:r>
      </w:hyperlink>
      <w:r w:rsidRPr="00271948">
        <w:rPr>
          <w:rFonts w:ascii="宋体" w:eastAsia="宋体" w:hAnsi="宋体" w:cs="宋体" w:hint="eastAsia"/>
          <w:color w:val="000000"/>
          <w:kern w:val="0"/>
          <w:sz w:val="20"/>
          <w:szCs w:val="20"/>
        </w:rPr>
        <w:t>]。与此相反，容量过大可导致腹腔内压过度增加，从而使透析效率降低(由淋巴吸收加强所致)[</w:t>
      </w:r>
      <w:hyperlink r:id="rId46" w:history="1">
        <w:r w:rsidRPr="00271948">
          <w:rPr>
            <w:rFonts w:ascii="宋体" w:eastAsia="宋体" w:hAnsi="宋体" w:cs="宋体" w:hint="eastAsia"/>
            <w:color w:val="336633"/>
            <w:kern w:val="0"/>
            <w:sz w:val="20"/>
            <w:szCs w:val="20"/>
            <w:u w:val="single"/>
          </w:rPr>
          <w:t>18</w:t>
        </w:r>
      </w:hyperlink>
      <w:r w:rsidRPr="00271948">
        <w:rPr>
          <w:rFonts w:ascii="宋体" w:eastAsia="宋体" w:hAnsi="宋体" w:cs="宋体" w:hint="eastAsia"/>
          <w:color w:val="000000"/>
          <w:kern w:val="0"/>
          <w:sz w:val="20"/>
          <w:szCs w:val="20"/>
        </w:rPr>
        <w:t>]。此外，填充容量较大可能会导致不适/疼痛、呼吸困难、疝、胃食管返流和胸腔积液，儿童可能会耐受不良。在这些情况下，腹腔内压测量可能对于评估患者的耐受性有用。一般来说，一个大于18cmH</w:t>
      </w:r>
      <w:r w:rsidRPr="00271948">
        <w:rPr>
          <w:rFonts w:ascii="宋体" w:eastAsia="宋体" w:hAnsi="宋体" w:cs="宋体" w:hint="eastAsia"/>
          <w:color w:val="000000"/>
          <w:kern w:val="0"/>
          <w:sz w:val="20"/>
          <w:szCs w:val="20"/>
          <w:vertAlign w:val="subscript"/>
        </w:rPr>
        <w:t>2</w:t>
      </w:r>
      <w:r w:rsidRPr="00271948">
        <w:rPr>
          <w:rFonts w:ascii="宋体" w:eastAsia="宋体" w:hAnsi="宋体" w:cs="宋体" w:hint="eastAsia"/>
          <w:color w:val="000000"/>
          <w:kern w:val="0"/>
          <w:sz w:val="20"/>
          <w:szCs w:val="20"/>
        </w:rPr>
        <w:t>0的腹腔内压与腹痛和肺活量减少相关[</w:t>
      </w:r>
      <w:hyperlink r:id="rId47" w:history="1">
        <w:r w:rsidRPr="00271948">
          <w:rPr>
            <w:rFonts w:ascii="宋体" w:eastAsia="宋体" w:hAnsi="宋体" w:cs="宋体" w:hint="eastAsia"/>
            <w:color w:val="336633"/>
            <w:kern w:val="0"/>
            <w:sz w:val="20"/>
            <w:szCs w:val="20"/>
            <w:u w:val="single"/>
          </w:rPr>
          <w:t>19</w:t>
        </w:r>
      </w:hyperlink>
      <w:r w:rsidRPr="00271948">
        <w:rPr>
          <w:rFonts w:ascii="宋体" w:eastAsia="宋体" w:hAnsi="宋体" w:cs="宋体" w:hint="eastAsia"/>
          <w:color w:val="000000"/>
          <w:kern w:val="0"/>
          <w:sz w:val="20"/>
          <w:szCs w:val="20"/>
        </w:rPr>
        <w:t>]。(参见下文</w:t>
      </w:r>
      <w:hyperlink r:id="rId48" w:anchor="H15616785" w:history="1">
        <w:r w:rsidRPr="00271948">
          <w:rPr>
            <w:rFonts w:ascii="宋体" w:eastAsia="宋体" w:hAnsi="宋体" w:cs="宋体" w:hint="eastAsia"/>
            <w:color w:val="336633"/>
            <w:kern w:val="0"/>
            <w:sz w:val="20"/>
            <w:szCs w:val="20"/>
            <w:u w:val="single"/>
          </w:rPr>
          <w:t>‘非感染性并发症’</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交换驻留时间</w:t>
      </w:r>
      <w:r w:rsidRPr="00271948">
        <w:rPr>
          <w:rFonts w:ascii="宋体" w:eastAsia="宋体" w:hAnsi="宋体" w:cs="宋体" w:hint="eastAsia"/>
          <w:color w:val="000000"/>
          <w:kern w:val="0"/>
          <w:sz w:val="20"/>
          <w:szCs w:val="20"/>
        </w:rPr>
        <w:t> — 驻留时间的长短取决于所选择的CPD方式。</w:t>
      </w:r>
    </w:p>
    <w:p w:rsidR="00271948" w:rsidRPr="00271948" w:rsidRDefault="00271948" w:rsidP="00271948">
      <w:pPr>
        <w:widowControl/>
        <w:numPr>
          <w:ilvl w:val="0"/>
          <w:numId w:val="16"/>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在CAPD中，驻留时间较长；因此，透析有效性的主要风险是由溶质平衡所致与</w:t>
      </w:r>
      <w:hyperlink r:id="rId49" w:history="1">
        <w:r w:rsidRPr="00271948">
          <w:rPr>
            <w:rFonts w:ascii="宋体" w:eastAsia="宋体" w:hAnsi="宋体" w:cs="宋体" w:hint="eastAsia"/>
            <w:color w:val="336633"/>
            <w:kern w:val="0"/>
            <w:sz w:val="20"/>
            <w:szCs w:val="20"/>
            <w:u w:val="single"/>
          </w:rPr>
          <w:t>葡萄糖</w:t>
        </w:r>
      </w:hyperlink>
      <w:r w:rsidRPr="00271948">
        <w:rPr>
          <w:rFonts w:ascii="宋体" w:eastAsia="宋体" w:hAnsi="宋体" w:cs="宋体" w:hint="eastAsia"/>
          <w:color w:val="000000"/>
          <w:kern w:val="0"/>
          <w:sz w:val="20"/>
          <w:szCs w:val="20"/>
        </w:rPr>
        <w:t>相关的渗透压梯度的丧失，从而导致儿童超滤无效以及透析液重吸收。因此，根据腹膜平衡测试，对于具有通过腹膜高溶质转运速率的儿童，其驻留时间可能需缩短(小于4小时)。(参见上文</w:t>
      </w:r>
      <w:hyperlink r:id="rId50" w:anchor="H15616710" w:history="1">
        <w:r w:rsidRPr="00271948">
          <w:rPr>
            <w:rFonts w:ascii="宋体" w:eastAsia="宋体" w:hAnsi="宋体" w:cs="宋体" w:hint="eastAsia"/>
            <w:color w:val="336633"/>
            <w:kern w:val="0"/>
            <w:sz w:val="20"/>
            <w:szCs w:val="20"/>
            <w:u w:val="single"/>
          </w:rPr>
          <w:t>‘腹膜功能’</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16"/>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在APD中，最初选择的交换驻留时间约1小时。然而，驻留时间需要重新评估，并根据患者个体需要进行修改，同时考虑患者的RRF、腹膜转运功能以及预期临床目标。为增加超滤作用和</w:t>
      </w:r>
      <w:hyperlink r:id="rId51" w:history="1">
        <w:r w:rsidRPr="00271948">
          <w:rPr>
            <w:rFonts w:ascii="宋体" w:eastAsia="宋体" w:hAnsi="宋体" w:cs="宋体" w:hint="eastAsia"/>
            <w:color w:val="336633"/>
            <w:kern w:val="0"/>
            <w:sz w:val="20"/>
            <w:szCs w:val="20"/>
            <w:u w:val="single"/>
          </w:rPr>
          <w:t>尿素</w:t>
        </w:r>
      </w:hyperlink>
      <w:r w:rsidRPr="00271948">
        <w:rPr>
          <w:rFonts w:ascii="宋体" w:eastAsia="宋体" w:hAnsi="宋体" w:cs="宋体" w:hint="eastAsia"/>
          <w:color w:val="000000"/>
          <w:kern w:val="0"/>
          <w:sz w:val="20"/>
          <w:szCs w:val="20"/>
        </w:rPr>
        <w:t>清除率，可缩短驻留时间。另一方面，驻留时间较长的交换有利于提</w:t>
      </w:r>
      <w:r w:rsidRPr="00271948">
        <w:rPr>
          <w:rFonts w:ascii="宋体" w:eastAsia="宋体" w:hAnsi="宋体" w:cs="宋体" w:hint="eastAsia"/>
          <w:color w:val="000000"/>
          <w:kern w:val="0"/>
          <w:sz w:val="20"/>
          <w:szCs w:val="20"/>
        </w:rPr>
        <w:lastRenderedPageBreak/>
        <w:t>高肌酐和磷酸盐清除率，但也可能会削弱超滤作用。目前市售的、旨在协助处方过程的建模程序已在儿童中通过验证[</w:t>
      </w:r>
      <w:hyperlink r:id="rId52" w:history="1">
        <w:r w:rsidRPr="00271948">
          <w:rPr>
            <w:rFonts w:ascii="宋体" w:eastAsia="宋体" w:hAnsi="宋体" w:cs="宋体" w:hint="eastAsia"/>
            <w:color w:val="336633"/>
            <w:kern w:val="0"/>
            <w:sz w:val="20"/>
            <w:szCs w:val="20"/>
            <w:u w:val="single"/>
          </w:rPr>
          <w:t>20</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感染性并发症</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腹膜炎</w:t>
      </w:r>
      <w:r w:rsidRPr="00271948">
        <w:rPr>
          <w:rFonts w:ascii="宋体" w:eastAsia="宋体" w:hAnsi="宋体" w:cs="宋体" w:hint="eastAsia"/>
          <w:color w:val="000000"/>
          <w:kern w:val="0"/>
          <w:sz w:val="20"/>
          <w:szCs w:val="20"/>
        </w:rPr>
        <w:t> — 腹膜炎仍然是CPD在儿童群体中最显著的并发症[</w:t>
      </w:r>
      <w:hyperlink r:id="rId53" w:history="1">
        <w:r w:rsidRPr="00271948">
          <w:rPr>
            <w:rFonts w:ascii="宋体" w:eastAsia="宋体" w:hAnsi="宋体" w:cs="宋体" w:hint="eastAsia"/>
            <w:color w:val="336633"/>
            <w:kern w:val="0"/>
            <w:sz w:val="20"/>
            <w:szCs w:val="20"/>
            <w:u w:val="single"/>
          </w:rPr>
          <w:t>21,22</w:t>
        </w:r>
      </w:hyperlink>
      <w:r w:rsidRPr="00271948">
        <w:rPr>
          <w:rFonts w:ascii="宋体" w:eastAsia="宋体" w:hAnsi="宋体" w:cs="宋体" w:hint="eastAsia"/>
          <w:color w:val="000000"/>
          <w:kern w:val="0"/>
          <w:sz w:val="20"/>
          <w:szCs w:val="20"/>
        </w:rPr>
        <w:t>]。腹膜炎会导致腹膜功能丧失和技术性失败，进而加剧病况[</w:t>
      </w:r>
      <w:hyperlink r:id="rId54" w:history="1">
        <w:r w:rsidRPr="00271948">
          <w:rPr>
            <w:rFonts w:ascii="宋体" w:eastAsia="宋体" w:hAnsi="宋体" w:cs="宋体" w:hint="eastAsia"/>
            <w:color w:val="336633"/>
            <w:kern w:val="0"/>
            <w:sz w:val="20"/>
            <w:szCs w:val="20"/>
            <w:u w:val="single"/>
          </w:rPr>
          <w:t>23</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北美儿科肾功能试验和协作研究组(North American Pediatric Renal Trials and Collaborative Studies, NAPRTCS)的2011年度报告称，随访6658患者年时有4248次腹膜炎发作，年发作率为0.64(每18.8个月发作1次)[</w:t>
      </w:r>
      <w:hyperlink r:id="rId55" w:history="1">
        <w:r w:rsidRPr="00271948">
          <w:rPr>
            <w:rFonts w:ascii="宋体" w:eastAsia="宋体" w:hAnsi="宋体" w:cs="宋体" w:hint="eastAsia"/>
            <w:color w:val="336633"/>
            <w:kern w:val="0"/>
            <w:sz w:val="20"/>
            <w:szCs w:val="20"/>
            <w:u w:val="single"/>
          </w:rPr>
          <w:t>11</w:t>
        </w:r>
      </w:hyperlink>
      <w:r w:rsidRPr="00271948">
        <w:rPr>
          <w:rFonts w:ascii="宋体" w:eastAsia="宋体" w:hAnsi="宋体" w:cs="宋体" w:hint="eastAsia"/>
          <w:color w:val="000000"/>
          <w:kern w:val="0"/>
          <w:sz w:val="20"/>
          <w:szCs w:val="20"/>
        </w:rPr>
        <w:t>]。如同以前的报告中所见，数据还显示患者的年龄和腹膜炎发病率呈反相关，最年幼的患者(&lt;1岁)的年发病率为0.79(每15.3个月感染1例)，而青少年(&gt;12岁)年发病率为0.57(每21.2个月感染1例)。</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虽然有关进行CPD儿童中腹膜炎的微生物学、诊断和治疗与成人患者的相似，但在儿童CPD中也存在一些独特的或更为常见的问题。这包括：</w:t>
      </w:r>
    </w:p>
    <w:p w:rsidR="00271948" w:rsidRPr="00271948" w:rsidRDefault="00271948" w:rsidP="00271948">
      <w:pPr>
        <w:widowControl/>
        <w:numPr>
          <w:ilvl w:val="0"/>
          <w:numId w:val="17"/>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真菌性腹膜炎是进行CPD的儿童患者的一种少见的并发症，在腹膜炎发作中占不到5%。真菌性腹膜炎患儿的成功治疗与成人患者的相同，包含抗真菌的药物疗法和透析导管拔除的联合治疗。与成人患者相比，儿童真菌性腹膜炎的结局更好并死亡率较低[</w:t>
      </w:r>
      <w:hyperlink r:id="rId56" w:history="1">
        <w:r w:rsidRPr="00271948">
          <w:rPr>
            <w:rFonts w:ascii="宋体" w:eastAsia="宋体" w:hAnsi="宋体" w:cs="宋体" w:hint="eastAsia"/>
            <w:color w:val="336633"/>
            <w:kern w:val="0"/>
            <w:sz w:val="20"/>
            <w:szCs w:val="20"/>
            <w:u w:val="single"/>
          </w:rPr>
          <w:t>24</w:t>
        </w:r>
      </w:hyperlink>
      <w:r w:rsidRPr="00271948">
        <w:rPr>
          <w:rFonts w:ascii="宋体" w:eastAsia="宋体" w:hAnsi="宋体" w:cs="宋体" w:hint="eastAsia"/>
          <w:color w:val="000000"/>
          <w:kern w:val="0"/>
          <w:sz w:val="20"/>
          <w:szCs w:val="20"/>
        </w:rPr>
        <w:t>]。 (参见</w:t>
      </w:r>
      <w:hyperlink r:id="rId57" w:history="1">
        <w:r w:rsidRPr="00271948">
          <w:rPr>
            <w:rFonts w:ascii="宋体" w:eastAsia="宋体" w:hAnsi="宋体" w:cs="宋体" w:hint="eastAsia"/>
            <w:color w:val="336633"/>
            <w:kern w:val="0"/>
            <w:sz w:val="20"/>
            <w:szCs w:val="20"/>
            <w:u w:val="single"/>
          </w:rPr>
          <w:t>“Fungal peritonitis in continuous peritoneal dialysis”</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17"/>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在接受CPD的儿童中，其腹膜炎的致病微生物有全球性差异[</w:t>
      </w:r>
      <w:hyperlink r:id="rId58" w:history="1">
        <w:r w:rsidRPr="00271948">
          <w:rPr>
            <w:rFonts w:ascii="宋体" w:eastAsia="宋体" w:hAnsi="宋体" w:cs="宋体" w:hint="eastAsia"/>
            <w:color w:val="336633"/>
            <w:kern w:val="0"/>
            <w:sz w:val="20"/>
            <w:szCs w:val="20"/>
            <w:u w:val="single"/>
          </w:rPr>
          <w:t>25</w:t>
        </w:r>
      </w:hyperlink>
      <w:r w:rsidRPr="00271948">
        <w:rPr>
          <w:rFonts w:ascii="宋体" w:eastAsia="宋体" w:hAnsi="宋体" w:cs="宋体" w:hint="eastAsia"/>
          <w:color w:val="000000"/>
          <w:kern w:val="0"/>
          <w:sz w:val="20"/>
          <w:szCs w:val="20"/>
        </w:rPr>
        <w:t>]。例如，假单胞菌为基础的腹膜炎的发病率在美国是在欧洲的8倍。此外，抗菌药物敏感性也存在显著的差异，特别是第一代头孢菌素和氨基糖苷类。在等待腹腔液培养结果报告时，选择经验性抗生素抗菌谱范围时应考虑这些问题。</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在儿童中，腹膜炎的易感因素包括胃造口术灌食的发生率高以及还未形成如厕习惯的婴儿及幼儿使用尿布。</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进行CPD患者的腹膜炎的微生物学、表现、诊断及治疗将单独讨论。(参见</w:t>
      </w:r>
      <w:hyperlink r:id="rId59" w:history="1">
        <w:r w:rsidRPr="00271948">
          <w:rPr>
            <w:rFonts w:ascii="宋体" w:eastAsia="宋体" w:hAnsi="宋体" w:cs="宋体" w:hint="eastAsia"/>
            <w:color w:val="336633"/>
            <w:kern w:val="0"/>
            <w:sz w:val="20"/>
            <w:szCs w:val="20"/>
            <w:u w:val="single"/>
          </w:rPr>
          <w:t>“Microbiology and therapy of peritonitis in continuous peritoneal dialysis”</w:t>
        </w:r>
      </w:hyperlink>
      <w:r w:rsidRPr="00271948">
        <w:rPr>
          <w:rFonts w:ascii="宋体" w:eastAsia="宋体" w:hAnsi="宋体" w:cs="宋体" w:hint="eastAsia"/>
          <w:color w:val="000000"/>
          <w:kern w:val="0"/>
          <w:sz w:val="20"/>
          <w:szCs w:val="20"/>
        </w:rPr>
        <w:t>和</w:t>
      </w:r>
      <w:hyperlink r:id="rId60" w:history="1">
        <w:r w:rsidRPr="00271948">
          <w:rPr>
            <w:rFonts w:ascii="宋体" w:eastAsia="宋体" w:hAnsi="宋体" w:cs="宋体" w:hint="eastAsia"/>
            <w:color w:val="336633"/>
            <w:kern w:val="0"/>
            <w:sz w:val="20"/>
            <w:szCs w:val="20"/>
            <w:u w:val="single"/>
          </w:rPr>
          <w:t>“腹膜透析中腹膜炎的临床表现和诊断”</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出口处和隧道感染</w:t>
      </w:r>
      <w:r w:rsidRPr="00271948">
        <w:rPr>
          <w:rFonts w:ascii="宋体" w:eastAsia="宋体" w:hAnsi="宋体" w:cs="宋体" w:hint="eastAsia"/>
          <w:color w:val="000000"/>
          <w:kern w:val="0"/>
          <w:sz w:val="20"/>
          <w:szCs w:val="20"/>
        </w:rPr>
        <w:t> — 腹膜透析导管出口处/隧道感染是腹膜炎和置管失败的一个重要原因。</w:t>
      </w:r>
    </w:p>
    <w:p w:rsidR="00271948" w:rsidRPr="00271948" w:rsidRDefault="00271948" w:rsidP="00271948">
      <w:pPr>
        <w:widowControl/>
        <w:numPr>
          <w:ilvl w:val="0"/>
          <w:numId w:val="18"/>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针对1992-1997年间NAPRTCS数据的一项回顾性研究发现，导管插入1年时出口/隧道感染的发病率为30%[</w:t>
      </w:r>
      <w:hyperlink r:id="rId61" w:history="1">
        <w:r w:rsidRPr="00271948">
          <w:rPr>
            <w:rFonts w:ascii="宋体" w:eastAsia="宋体" w:hAnsi="宋体" w:cs="宋体" w:hint="eastAsia"/>
            <w:color w:val="336633"/>
            <w:kern w:val="0"/>
            <w:sz w:val="20"/>
            <w:szCs w:val="20"/>
            <w:u w:val="single"/>
          </w:rPr>
          <w:t>26</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18"/>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一项回顾性研究发现，93例儿童在同一医疗中心接受腹膜透析治疗共2670患者月期间，有82例发生导管相关性感染(出口处和隧道感染)；金黄色葡萄球菌和铜绿假单胞菌是两种最常见的致病生物[</w:t>
      </w:r>
      <w:hyperlink r:id="rId62" w:history="1">
        <w:r w:rsidRPr="00271948">
          <w:rPr>
            <w:rFonts w:ascii="宋体" w:eastAsia="宋体" w:hAnsi="宋体" w:cs="宋体" w:hint="eastAsia"/>
            <w:color w:val="336633"/>
            <w:kern w:val="0"/>
            <w:sz w:val="20"/>
            <w:szCs w:val="20"/>
            <w:u w:val="single"/>
          </w:rPr>
          <w:t>27</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导管出口处感染(exit-site infections, ESIs)的常规治疗主要为根据培养/药物敏感性结果应用口服抗生素。只有未见到症状迅速改善时，才添加腹腔内抗生素。(参见</w:t>
      </w:r>
      <w:hyperlink r:id="rId63" w:history="1">
        <w:r w:rsidRPr="00271948">
          <w:rPr>
            <w:rFonts w:ascii="宋体" w:eastAsia="宋体" w:hAnsi="宋体" w:cs="宋体" w:hint="eastAsia"/>
            <w:color w:val="336633"/>
            <w:kern w:val="0"/>
            <w:sz w:val="20"/>
            <w:szCs w:val="20"/>
            <w:u w:val="single"/>
          </w:rPr>
          <w:t>“Tunnel and peritoneal catheter exit site infections in continuous peritoneal dialysis”</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预防</w:t>
      </w:r>
      <w:r w:rsidRPr="00271948">
        <w:rPr>
          <w:rFonts w:ascii="宋体" w:eastAsia="宋体" w:hAnsi="宋体" w:cs="宋体" w:hint="eastAsia"/>
          <w:color w:val="000000"/>
          <w:kern w:val="0"/>
          <w:sz w:val="20"/>
          <w:szCs w:val="20"/>
        </w:rPr>
        <w:t> — 出口部位护理的主要目标是防止ESIs，包括无菌护理、每日评估和出口部位的清洁、导管的固定以及保护出口部位和皮下导管隧道免受外伤。正确的洗手方法极为重要，实施出口部位护理的个体应该应用该洗手方法[</w:t>
      </w:r>
      <w:hyperlink r:id="rId64" w:history="1">
        <w:r w:rsidRPr="00271948">
          <w:rPr>
            <w:rFonts w:ascii="宋体" w:eastAsia="宋体" w:hAnsi="宋体" w:cs="宋体" w:hint="eastAsia"/>
            <w:color w:val="336633"/>
            <w:kern w:val="0"/>
            <w:sz w:val="20"/>
            <w:szCs w:val="20"/>
            <w:u w:val="single"/>
          </w:rPr>
          <w:t>28</w:t>
        </w:r>
      </w:hyperlink>
      <w:r w:rsidRPr="00271948">
        <w:rPr>
          <w:rFonts w:ascii="宋体" w:eastAsia="宋体" w:hAnsi="宋体" w:cs="宋体" w:hint="eastAsia"/>
          <w:color w:val="000000"/>
          <w:kern w:val="0"/>
          <w:sz w:val="20"/>
          <w:szCs w:val="20"/>
        </w:rPr>
        <w:t>]。清洁应采用非细胞毒性和非酒精抗菌剂进行，如</w:t>
      </w:r>
      <w:hyperlink r:id="rId65" w:history="1">
        <w:r w:rsidRPr="00271948">
          <w:rPr>
            <w:rFonts w:ascii="宋体" w:eastAsia="宋体" w:hAnsi="宋体" w:cs="宋体" w:hint="eastAsia"/>
            <w:color w:val="336633"/>
            <w:kern w:val="0"/>
            <w:sz w:val="20"/>
            <w:szCs w:val="20"/>
            <w:u w:val="single"/>
          </w:rPr>
          <w:t>次氯酸</w:t>
        </w:r>
        <w:r w:rsidRPr="00271948">
          <w:rPr>
            <w:rFonts w:ascii="宋体" w:eastAsia="宋体" w:hAnsi="宋体" w:cs="宋体" w:hint="eastAsia"/>
            <w:color w:val="336633"/>
            <w:kern w:val="0"/>
            <w:sz w:val="20"/>
            <w:szCs w:val="20"/>
            <w:u w:val="single"/>
          </w:rPr>
          <w:lastRenderedPageBreak/>
          <w:t>钠</w:t>
        </w:r>
      </w:hyperlink>
      <w:r w:rsidRPr="00271948">
        <w:rPr>
          <w:rFonts w:ascii="宋体" w:eastAsia="宋体" w:hAnsi="宋体" w:cs="宋体" w:hint="eastAsia"/>
          <w:color w:val="000000"/>
          <w:kern w:val="0"/>
          <w:sz w:val="20"/>
          <w:szCs w:val="20"/>
        </w:rPr>
        <w:t>或</w:t>
      </w:r>
      <w:hyperlink r:id="rId66" w:history="1">
        <w:r w:rsidRPr="00271948">
          <w:rPr>
            <w:rFonts w:ascii="宋体" w:eastAsia="宋体" w:hAnsi="宋体" w:cs="宋体" w:hint="eastAsia"/>
            <w:color w:val="336633"/>
            <w:kern w:val="0"/>
            <w:sz w:val="20"/>
            <w:szCs w:val="20"/>
            <w:u w:val="single"/>
          </w:rPr>
          <w:t>氯己定</w:t>
        </w:r>
      </w:hyperlink>
      <w:r w:rsidRPr="00271948">
        <w:rPr>
          <w:rFonts w:ascii="宋体" w:eastAsia="宋体" w:hAnsi="宋体" w:cs="宋体" w:hint="eastAsia"/>
          <w:color w:val="000000"/>
          <w:kern w:val="0"/>
          <w:sz w:val="20"/>
          <w:szCs w:val="20"/>
        </w:rPr>
        <w:t>，而非肥皂和水。此外，许多中心使用局部用抗生素预防以防止细菌感染。例如，鼻携带金黄色葡萄球菌的患者被认为有金黄色葡萄球菌腹膜炎的风险，因此，局部用</w:t>
      </w:r>
      <w:hyperlink r:id="rId67" w:history="1">
        <w:r w:rsidRPr="00271948">
          <w:rPr>
            <w:rFonts w:ascii="宋体" w:eastAsia="宋体" w:hAnsi="宋体" w:cs="宋体" w:hint="eastAsia"/>
            <w:color w:val="336633"/>
            <w:kern w:val="0"/>
            <w:sz w:val="20"/>
            <w:szCs w:val="20"/>
            <w:u w:val="single"/>
          </w:rPr>
          <w:t>莫匹罗星</w:t>
        </w:r>
      </w:hyperlink>
      <w:r w:rsidRPr="00271948">
        <w:rPr>
          <w:rFonts w:ascii="宋体" w:eastAsia="宋体" w:hAnsi="宋体" w:cs="宋体" w:hint="eastAsia"/>
          <w:color w:val="000000"/>
          <w:kern w:val="0"/>
          <w:sz w:val="20"/>
          <w:szCs w:val="20"/>
        </w:rPr>
        <w:t>已被用来减少金黄色葡萄球菌定植。</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一项回顾性综述纳入了一家医疗中心的数据，并显示了预防措施减少出口部位感染及腹膜炎的作用；研究报道，应用</w:t>
      </w:r>
      <w:hyperlink r:id="rId68" w:history="1">
        <w:r w:rsidRPr="00271948">
          <w:rPr>
            <w:rFonts w:ascii="宋体" w:eastAsia="宋体" w:hAnsi="宋体" w:cs="宋体" w:hint="eastAsia"/>
            <w:color w:val="336633"/>
            <w:kern w:val="0"/>
            <w:sz w:val="20"/>
            <w:szCs w:val="20"/>
            <w:u w:val="single"/>
          </w:rPr>
          <w:t>次氯酸钠</w:t>
        </w:r>
      </w:hyperlink>
      <w:r w:rsidRPr="00271948">
        <w:rPr>
          <w:rFonts w:ascii="宋体" w:eastAsia="宋体" w:hAnsi="宋体" w:cs="宋体" w:hint="eastAsia"/>
          <w:color w:val="000000"/>
          <w:kern w:val="0"/>
          <w:sz w:val="20"/>
          <w:szCs w:val="20"/>
        </w:rPr>
        <w:t>进行日常清洁和局部用</w:t>
      </w:r>
      <w:hyperlink r:id="rId69" w:history="1">
        <w:r w:rsidRPr="00271948">
          <w:rPr>
            <w:rFonts w:ascii="宋体" w:eastAsia="宋体" w:hAnsi="宋体" w:cs="宋体" w:hint="eastAsia"/>
            <w:color w:val="336633"/>
            <w:kern w:val="0"/>
            <w:sz w:val="20"/>
            <w:szCs w:val="20"/>
            <w:u w:val="single"/>
          </w:rPr>
          <w:t>莫匹罗星</w:t>
        </w:r>
      </w:hyperlink>
      <w:r w:rsidRPr="00271948">
        <w:rPr>
          <w:rFonts w:ascii="宋体" w:eastAsia="宋体" w:hAnsi="宋体" w:cs="宋体" w:hint="eastAsia"/>
          <w:color w:val="000000"/>
          <w:kern w:val="0"/>
          <w:sz w:val="20"/>
          <w:szCs w:val="20"/>
        </w:rPr>
        <w:t>减少了导管相关性感染并延长置管时间[</w:t>
      </w:r>
      <w:hyperlink r:id="rId70" w:history="1">
        <w:r w:rsidRPr="00271948">
          <w:rPr>
            <w:rFonts w:ascii="宋体" w:eastAsia="宋体" w:hAnsi="宋体" w:cs="宋体" w:hint="eastAsia"/>
            <w:color w:val="336633"/>
            <w:kern w:val="0"/>
            <w:sz w:val="20"/>
            <w:szCs w:val="20"/>
            <w:u w:val="single"/>
          </w:rPr>
          <w:t>29</w:t>
        </w:r>
      </w:hyperlink>
      <w:r w:rsidRPr="00271948">
        <w:rPr>
          <w:rFonts w:ascii="宋体" w:eastAsia="宋体" w:hAnsi="宋体" w:cs="宋体" w:hint="eastAsia"/>
          <w:color w:val="000000"/>
          <w:kern w:val="0"/>
          <w:sz w:val="20"/>
          <w:szCs w:val="20"/>
        </w:rPr>
        <w:t>]。然而，使用莫匹罗星与假单胞菌感染相关，所以一些中心应用局部</w:t>
      </w:r>
      <w:hyperlink r:id="rId71" w:history="1">
        <w:r w:rsidRPr="00271948">
          <w:rPr>
            <w:rFonts w:ascii="宋体" w:eastAsia="宋体" w:hAnsi="宋体" w:cs="宋体" w:hint="eastAsia"/>
            <w:color w:val="336633"/>
            <w:kern w:val="0"/>
            <w:sz w:val="20"/>
            <w:szCs w:val="20"/>
            <w:u w:val="single"/>
          </w:rPr>
          <w:t>庆大霉素</w:t>
        </w:r>
      </w:hyperlink>
      <w:r w:rsidRPr="00271948">
        <w:rPr>
          <w:rFonts w:ascii="宋体" w:eastAsia="宋体" w:hAnsi="宋体" w:cs="宋体" w:hint="eastAsia"/>
          <w:color w:val="000000"/>
          <w:kern w:val="0"/>
          <w:sz w:val="20"/>
          <w:szCs w:val="20"/>
        </w:rPr>
        <w:t>霜剂，因其抗菌谱可覆盖潜在的革兰氏阳性和革兰氏阴性病原体[</w:t>
      </w:r>
      <w:hyperlink r:id="rId72" w:history="1">
        <w:r w:rsidRPr="00271948">
          <w:rPr>
            <w:rFonts w:ascii="宋体" w:eastAsia="宋体" w:hAnsi="宋体" w:cs="宋体" w:hint="eastAsia"/>
            <w:color w:val="336633"/>
            <w:kern w:val="0"/>
            <w:sz w:val="20"/>
            <w:szCs w:val="20"/>
            <w:u w:val="single"/>
          </w:rPr>
          <w:t>30</w:t>
        </w:r>
      </w:hyperlink>
      <w:r w:rsidRPr="00271948">
        <w:rPr>
          <w:rFonts w:ascii="宋体" w:eastAsia="宋体" w:hAnsi="宋体" w:cs="宋体" w:hint="eastAsia"/>
          <w:color w:val="000000"/>
          <w:kern w:val="0"/>
          <w:sz w:val="20"/>
          <w:szCs w:val="20"/>
        </w:rPr>
        <w:t>]。(参见</w:t>
      </w:r>
      <w:hyperlink r:id="rId73" w:anchor="H2" w:history="1">
        <w:r w:rsidRPr="00271948">
          <w:rPr>
            <w:rFonts w:ascii="宋体" w:eastAsia="宋体" w:hAnsi="宋体" w:cs="宋体" w:hint="eastAsia"/>
            <w:color w:val="336633"/>
            <w:kern w:val="0"/>
            <w:sz w:val="20"/>
            <w:szCs w:val="20"/>
            <w:u w:val="single"/>
          </w:rPr>
          <w:t>“Tunnel and peritoneal catheter exit site infections in continuous peritoneal dialysis”, section on ‘Prevention of catheter infections’</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非感染性并发症</w:t>
      </w:r>
      <w:r w:rsidRPr="00271948">
        <w:rPr>
          <w:rFonts w:ascii="宋体" w:eastAsia="宋体" w:hAnsi="宋体" w:cs="宋体" w:hint="eastAsia"/>
          <w:color w:val="000000"/>
          <w:kern w:val="0"/>
          <w:sz w:val="20"/>
          <w:szCs w:val="20"/>
        </w:rPr>
        <w:t> — 腹膜透析的非感染性并发症可分为机械性、技术相关性及导管相关性并发症[</w:t>
      </w:r>
      <w:hyperlink r:id="rId74" w:history="1">
        <w:r w:rsidRPr="00271948">
          <w:rPr>
            <w:rFonts w:ascii="宋体" w:eastAsia="宋体" w:hAnsi="宋体" w:cs="宋体" w:hint="eastAsia"/>
            <w:color w:val="336633"/>
            <w:kern w:val="0"/>
            <w:sz w:val="20"/>
            <w:szCs w:val="20"/>
            <w:u w:val="single"/>
          </w:rPr>
          <w:t>31</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机械性并发症</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腹腔内压增加相关的并发症</w:t>
      </w:r>
      <w:r w:rsidRPr="00271948">
        <w:rPr>
          <w:rFonts w:ascii="宋体" w:eastAsia="宋体" w:hAnsi="宋体" w:cs="宋体" w:hint="eastAsia"/>
          <w:color w:val="000000"/>
          <w:kern w:val="0"/>
          <w:sz w:val="20"/>
          <w:szCs w:val="20"/>
        </w:rPr>
        <w:t> — 与腹内压增加有关的CPD的并发症包括疝、液泄漏和胸腔积液[</w:t>
      </w:r>
      <w:hyperlink r:id="rId75" w:history="1">
        <w:r w:rsidRPr="00271948">
          <w:rPr>
            <w:rFonts w:ascii="宋体" w:eastAsia="宋体" w:hAnsi="宋体" w:cs="宋体" w:hint="eastAsia"/>
            <w:color w:val="336633"/>
            <w:kern w:val="0"/>
            <w:sz w:val="20"/>
            <w:szCs w:val="20"/>
            <w:u w:val="single"/>
          </w:rPr>
          <w:t>32</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19"/>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疝常见于切口、脐或腹股沟处；据报道，进行CPD的儿童中疝的发生率为11.8%-53%[</w:t>
      </w:r>
      <w:hyperlink r:id="rId76" w:history="1">
        <w:r w:rsidRPr="00271948">
          <w:rPr>
            <w:rFonts w:ascii="宋体" w:eastAsia="宋体" w:hAnsi="宋体" w:cs="宋体" w:hint="eastAsia"/>
            <w:color w:val="336633"/>
            <w:kern w:val="0"/>
            <w:sz w:val="20"/>
            <w:szCs w:val="20"/>
            <w:u w:val="single"/>
          </w:rPr>
          <w:t>33-35</w:t>
        </w:r>
      </w:hyperlink>
      <w:r w:rsidRPr="00271948">
        <w:rPr>
          <w:rFonts w:ascii="宋体" w:eastAsia="宋体" w:hAnsi="宋体" w:cs="宋体" w:hint="eastAsia"/>
          <w:color w:val="000000"/>
          <w:kern w:val="0"/>
          <w:sz w:val="20"/>
          <w:szCs w:val="20"/>
        </w:rPr>
        <w:t>]。发病率与年龄成反比，生命第1年内发生的频率最高[</w:t>
      </w:r>
      <w:hyperlink r:id="rId77" w:history="1">
        <w:r w:rsidRPr="00271948">
          <w:rPr>
            <w:rFonts w:ascii="宋体" w:eastAsia="宋体" w:hAnsi="宋体" w:cs="宋体" w:hint="eastAsia"/>
            <w:color w:val="336633"/>
            <w:kern w:val="0"/>
            <w:sz w:val="20"/>
            <w:szCs w:val="20"/>
            <w:u w:val="single"/>
          </w:rPr>
          <w:t>33</w:t>
        </w:r>
      </w:hyperlink>
      <w:r w:rsidRPr="00271948">
        <w:rPr>
          <w:rFonts w:ascii="宋体" w:eastAsia="宋体" w:hAnsi="宋体" w:cs="宋体" w:hint="eastAsia"/>
          <w:color w:val="000000"/>
          <w:kern w:val="0"/>
          <w:sz w:val="20"/>
          <w:szCs w:val="20"/>
        </w:rPr>
        <w:t>]。(参见</w:t>
      </w:r>
      <w:hyperlink r:id="rId78" w:history="1">
        <w:r w:rsidRPr="00271948">
          <w:rPr>
            <w:rFonts w:ascii="宋体" w:eastAsia="宋体" w:hAnsi="宋体" w:cs="宋体" w:hint="eastAsia"/>
            <w:color w:val="336633"/>
            <w:kern w:val="0"/>
            <w:sz w:val="20"/>
            <w:szCs w:val="20"/>
            <w:u w:val="single"/>
          </w:rPr>
          <w:t>“Abdominal hernias in continuous peritoneal dialysis”</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19"/>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液体泄漏可能在早期(定义为导管插入后30日以内出现)或晚期出现。早期泄漏常常发生在腹膜透析导管出口处，而晚期泄漏更常漏入腹壁，可导致腹壁或生殖器水肿，并更可能引起疝发生。(参见</w:t>
      </w:r>
      <w:hyperlink r:id="rId79" w:anchor="H14" w:history="1">
        <w:r w:rsidRPr="00271948">
          <w:rPr>
            <w:rFonts w:ascii="宋体" w:eastAsia="宋体" w:hAnsi="宋体" w:cs="宋体" w:hint="eastAsia"/>
            <w:color w:val="336633"/>
            <w:kern w:val="0"/>
            <w:sz w:val="20"/>
            <w:szCs w:val="20"/>
            <w:u w:val="single"/>
          </w:rPr>
          <w:t>“Noninfectious complications of peritoneal dialysis catheters”, section on ‘Pericatheter leakage’</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19"/>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胸腔积液可能在胸部X光片偶然发现，或者表现为无容量超负荷情况下的呼吸窘迫，或者同超滤失败一同出现，这是一种罕见CPD并发症，但可能较严重。这可能会导致腹膜透析技术失败，如果复发则需要改为血液透析。据报告，采用减少交换容量或在外科手术纠正确认存在的胸腹腔交通之后，腹膜透析可成功延续；胸腔积液有时也能随腹膜透析的暂时停止而消退。(参见</w:t>
      </w:r>
      <w:hyperlink r:id="rId80" w:anchor="H9" w:history="1">
        <w:r w:rsidRPr="00271948">
          <w:rPr>
            <w:rFonts w:ascii="宋体" w:eastAsia="宋体" w:hAnsi="宋体" w:cs="宋体" w:hint="eastAsia"/>
            <w:color w:val="336633"/>
            <w:kern w:val="0"/>
            <w:sz w:val="20"/>
            <w:szCs w:val="20"/>
            <w:u w:val="single"/>
          </w:rPr>
          <w:t>“Noninfectious complications of continuous peritoneal dialysis”, section on ‘Pleural effusion due to pleuroperitoneal leak’</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技术相关的并发症</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超滤失败</w:t>
      </w:r>
      <w:r w:rsidRPr="00271948">
        <w:rPr>
          <w:rFonts w:ascii="宋体" w:eastAsia="宋体" w:hAnsi="宋体" w:cs="宋体" w:hint="eastAsia"/>
          <w:color w:val="000000"/>
          <w:kern w:val="0"/>
          <w:sz w:val="20"/>
          <w:szCs w:val="20"/>
        </w:rPr>
        <w:t> — 超滤失败可能导致症状性的容量超负荷和腹膜透析技术失败，尤其是对于无肾或少尿的患者而言。以下情况可导致超滤功能下降[</w:t>
      </w:r>
      <w:hyperlink r:id="rId81" w:history="1">
        <w:r w:rsidRPr="00271948">
          <w:rPr>
            <w:rFonts w:ascii="宋体" w:eastAsia="宋体" w:hAnsi="宋体" w:cs="宋体" w:hint="eastAsia"/>
            <w:color w:val="336633"/>
            <w:kern w:val="0"/>
            <w:sz w:val="20"/>
            <w:szCs w:val="20"/>
            <w:u w:val="single"/>
          </w:rPr>
          <w:t>31</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0"/>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腹膜转运能力强，超滤所需的基于</w:t>
      </w:r>
      <w:hyperlink r:id="rId82" w:history="1">
        <w:r w:rsidRPr="00271948">
          <w:rPr>
            <w:rFonts w:ascii="宋体" w:eastAsia="宋体" w:hAnsi="宋体" w:cs="宋体" w:hint="eastAsia"/>
            <w:color w:val="336633"/>
            <w:kern w:val="0"/>
            <w:sz w:val="20"/>
            <w:szCs w:val="20"/>
            <w:u w:val="single"/>
          </w:rPr>
          <w:t>葡萄糖</w:t>
        </w:r>
      </w:hyperlink>
      <w:r w:rsidRPr="00271948">
        <w:rPr>
          <w:rFonts w:ascii="宋体" w:eastAsia="宋体" w:hAnsi="宋体" w:cs="宋体" w:hint="eastAsia"/>
          <w:color w:val="000000"/>
          <w:kern w:val="0"/>
          <w:sz w:val="20"/>
          <w:szCs w:val="20"/>
        </w:rPr>
        <w:t>的渗透压梯度消失。</w:t>
      </w:r>
    </w:p>
    <w:p w:rsidR="00271948" w:rsidRPr="00271948" w:rsidRDefault="00271948" w:rsidP="00271948">
      <w:pPr>
        <w:widowControl/>
        <w:numPr>
          <w:ilvl w:val="0"/>
          <w:numId w:val="21"/>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可能随长期腹膜透析出现，因为长时间暴露于常规腹膜透析溶液中的</w:t>
      </w:r>
      <w:hyperlink r:id="rId83" w:history="1">
        <w:r w:rsidRPr="00271948">
          <w:rPr>
            <w:rFonts w:ascii="宋体" w:eastAsia="宋体" w:hAnsi="宋体" w:cs="宋体" w:hint="eastAsia"/>
            <w:color w:val="336633"/>
            <w:kern w:val="0"/>
            <w:sz w:val="20"/>
            <w:szCs w:val="20"/>
            <w:u w:val="single"/>
          </w:rPr>
          <w:t>葡萄糖</w:t>
        </w:r>
      </w:hyperlink>
      <w:r w:rsidRPr="00271948">
        <w:rPr>
          <w:rFonts w:ascii="宋体" w:eastAsia="宋体" w:hAnsi="宋体" w:cs="宋体" w:hint="eastAsia"/>
          <w:color w:val="000000"/>
          <w:kern w:val="0"/>
          <w:sz w:val="20"/>
          <w:szCs w:val="20"/>
        </w:rPr>
        <w:t>降解产物(glucose degradation products, GDPs)[</w:t>
      </w:r>
      <w:hyperlink r:id="rId84" w:history="1">
        <w:r w:rsidRPr="00271948">
          <w:rPr>
            <w:rFonts w:ascii="宋体" w:eastAsia="宋体" w:hAnsi="宋体" w:cs="宋体" w:hint="eastAsia"/>
            <w:color w:val="336633"/>
            <w:kern w:val="0"/>
            <w:sz w:val="20"/>
            <w:szCs w:val="20"/>
            <w:u w:val="single"/>
          </w:rPr>
          <w:t>9</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1"/>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可由腹膜炎导致。</w:t>
      </w:r>
    </w:p>
    <w:p w:rsidR="00271948" w:rsidRPr="00271948" w:rsidRDefault="00271948" w:rsidP="00271948">
      <w:pPr>
        <w:widowControl/>
        <w:numPr>
          <w:ilvl w:val="0"/>
          <w:numId w:val="21"/>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也可是医源性的，由于填充容量相对于腹膜表面积较小。</w:t>
      </w:r>
    </w:p>
    <w:p w:rsidR="00271948" w:rsidRPr="00271948" w:rsidRDefault="00271948" w:rsidP="00271948">
      <w:pPr>
        <w:widowControl/>
        <w:numPr>
          <w:ilvl w:val="0"/>
          <w:numId w:val="22"/>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继发于腹腔内压升高的腹膜淋巴吸收增加。</w:t>
      </w:r>
    </w:p>
    <w:p w:rsidR="00271948" w:rsidRPr="00271948" w:rsidRDefault="00271948" w:rsidP="00271948">
      <w:pPr>
        <w:widowControl/>
        <w:numPr>
          <w:ilvl w:val="0"/>
          <w:numId w:val="22"/>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lastRenderedPageBreak/>
        <w:t>水通道蛋白(腹膜中的超小孔隙水通道)缺乏，不过较罕见。(参见</w:t>
      </w:r>
      <w:hyperlink r:id="rId85" w:anchor="H4" w:history="1">
        <w:r w:rsidRPr="00271948">
          <w:rPr>
            <w:rFonts w:ascii="宋体" w:eastAsia="宋体" w:hAnsi="宋体" w:cs="宋体" w:hint="eastAsia"/>
            <w:color w:val="336633"/>
            <w:kern w:val="0"/>
            <w:sz w:val="20"/>
            <w:szCs w:val="20"/>
            <w:u w:val="single"/>
          </w:rPr>
          <w:t>“Mechanisms of solute clearance and ultrafiltration in peritoneal dialysis”, section on ‘Aquaporin-1 and water transport’</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2"/>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硬化性包膜性腹膜炎(sclerosing encapsulating peritonitis, SEP)导致超滤进行性减少。(参见下文</w:t>
      </w:r>
      <w:hyperlink r:id="rId86" w:anchor="H350251105" w:history="1">
        <w:r w:rsidRPr="00271948">
          <w:rPr>
            <w:rFonts w:ascii="宋体" w:eastAsia="宋体" w:hAnsi="宋体" w:cs="宋体" w:hint="eastAsia"/>
            <w:color w:val="336633"/>
            <w:kern w:val="0"/>
            <w:sz w:val="20"/>
            <w:szCs w:val="20"/>
            <w:u w:val="single"/>
          </w:rPr>
          <w:t>‘包裹性腹膜硬化’</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导管相关性并发症</w:t>
      </w:r>
      <w:r w:rsidRPr="00271948">
        <w:rPr>
          <w:rFonts w:ascii="宋体" w:eastAsia="宋体" w:hAnsi="宋体" w:cs="宋体" w:hint="eastAsia"/>
          <w:color w:val="000000"/>
          <w:kern w:val="0"/>
          <w:sz w:val="20"/>
          <w:szCs w:val="20"/>
        </w:rPr>
        <w:t> — 导管相关性并发症可在手术后立即或更迟发生，包括[</w:t>
      </w:r>
      <w:hyperlink r:id="rId87" w:history="1">
        <w:r w:rsidRPr="00271948">
          <w:rPr>
            <w:rFonts w:ascii="宋体" w:eastAsia="宋体" w:hAnsi="宋体" w:cs="宋体" w:hint="eastAsia"/>
            <w:color w:val="336633"/>
            <w:kern w:val="0"/>
            <w:sz w:val="20"/>
            <w:szCs w:val="20"/>
            <w:u w:val="single"/>
          </w:rPr>
          <w:t>36,37</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导管周围透析液泄漏–导管放置后延迟1-2周使用导管或初次使用小填充容量可以降低泄漏风险[</w:t>
      </w:r>
      <w:hyperlink r:id="rId88" w:history="1">
        <w:r w:rsidRPr="00271948">
          <w:rPr>
            <w:rFonts w:ascii="宋体" w:eastAsia="宋体" w:hAnsi="宋体" w:cs="宋体" w:hint="eastAsia"/>
            <w:color w:val="336633"/>
            <w:kern w:val="0"/>
            <w:sz w:val="20"/>
            <w:szCs w:val="20"/>
            <w:u w:val="single"/>
          </w:rPr>
          <w:t>38</w:t>
        </w:r>
      </w:hyperlink>
      <w:r w:rsidRPr="00271948">
        <w:rPr>
          <w:rFonts w:ascii="宋体" w:eastAsia="宋体" w:hAnsi="宋体" w:cs="宋体" w:hint="eastAsia"/>
          <w:color w:val="000000"/>
          <w:kern w:val="0"/>
          <w:sz w:val="20"/>
          <w:szCs w:val="20"/>
        </w:rPr>
        <w:t>]。(参见</w:t>
      </w:r>
      <w:hyperlink r:id="rId89" w:anchor="H14" w:history="1">
        <w:r w:rsidRPr="00271948">
          <w:rPr>
            <w:rFonts w:ascii="宋体" w:eastAsia="宋体" w:hAnsi="宋体" w:cs="宋体" w:hint="eastAsia"/>
            <w:color w:val="336633"/>
            <w:kern w:val="0"/>
            <w:sz w:val="20"/>
            <w:szCs w:val="20"/>
            <w:u w:val="single"/>
          </w:rPr>
          <w:t>“Noninfectious complications of peritoneal dialysis catheters”, section on ‘Pericatheter leakage’</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导管移位–很少发生，见于腹腔段卷曲、鹅颈导管或出口处朝下的腹膜透析导管中[</w:t>
      </w:r>
      <w:hyperlink r:id="rId90" w:history="1">
        <w:r w:rsidRPr="00271948">
          <w:rPr>
            <w:rFonts w:ascii="宋体" w:eastAsia="宋体" w:hAnsi="宋体" w:cs="宋体" w:hint="eastAsia"/>
            <w:color w:val="336633"/>
            <w:kern w:val="0"/>
            <w:sz w:val="20"/>
            <w:szCs w:val="20"/>
            <w:u w:val="single"/>
          </w:rPr>
          <w:t>39-41</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位于出口处的导管套被挤出，随后感染风险增加，这可以通过在距出口处大约2cm处放置外部套来防止[</w:t>
      </w:r>
      <w:hyperlink r:id="rId91" w:history="1">
        <w:r w:rsidRPr="00271948">
          <w:rPr>
            <w:rFonts w:ascii="宋体" w:eastAsia="宋体" w:hAnsi="宋体" w:cs="宋体" w:hint="eastAsia"/>
            <w:color w:val="336633"/>
            <w:kern w:val="0"/>
            <w:sz w:val="20"/>
            <w:szCs w:val="20"/>
            <w:u w:val="single"/>
          </w:rPr>
          <w:t>42,43</w:t>
        </w:r>
      </w:hyperlink>
      <w:r w:rsidRPr="00271948">
        <w:rPr>
          <w:rFonts w:ascii="宋体" w:eastAsia="宋体" w:hAnsi="宋体" w:cs="宋体" w:hint="eastAsia"/>
          <w:color w:val="000000"/>
          <w:kern w:val="0"/>
          <w:sz w:val="20"/>
          <w:szCs w:val="20"/>
        </w:rPr>
        <w:t>]。(参见</w:t>
      </w:r>
      <w:hyperlink r:id="rId92" w:anchor="H19" w:history="1">
        <w:r w:rsidRPr="00271948">
          <w:rPr>
            <w:rFonts w:ascii="宋体" w:eastAsia="宋体" w:hAnsi="宋体" w:cs="宋体" w:hint="eastAsia"/>
            <w:color w:val="336633"/>
            <w:kern w:val="0"/>
            <w:sz w:val="20"/>
            <w:szCs w:val="20"/>
            <w:u w:val="single"/>
          </w:rPr>
          <w:t>“Noninfectious complications of peritoneal dialysis catheters”, section on ‘Catheter cuff extrusion’</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3"/>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导管流出口阻塞，通常由网膜或与肠系膜或其他腹内结构黏连引起。为了防止导管流出口阻塞，部分网膜切除术通常在导管放置时进行[</w:t>
      </w:r>
      <w:hyperlink r:id="rId93" w:history="1">
        <w:r w:rsidRPr="00271948">
          <w:rPr>
            <w:rFonts w:ascii="宋体" w:eastAsia="宋体" w:hAnsi="宋体" w:cs="宋体" w:hint="eastAsia"/>
            <w:color w:val="336633"/>
            <w:kern w:val="0"/>
            <w:sz w:val="20"/>
            <w:szCs w:val="20"/>
            <w:u w:val="single"/>
          </w:rPr>
          <w:t>41,44,45</w:t>
        </w:r>
      </w:hyperlink>
      <w:r w:rsidRPr="00271948">
        <w:rPr>
          <w:rFonts w:ascii="宋体" w:eastAsia="宋体" w:hAnsi="宋体" w:cs="宋体" w:hint="eastAsia"/>
          <w:color w:val="000000"/>
          <w:kern w:val="0"/>
          <w:sz w:val="20"/>
          <w:szCs w:val="20"/>
        </w:rPr>
        <w:t>]。(参见</w:t>
      </w:r>
      <w:hyperlink r:id="rId94" w:anchor="H2" w:history="1">
        <w:r w:rsidRPr="00271948">
          <w:rPr>
            <w:rFonts w:ascii="宋体" w:eastAsia="宋体" w:hAnsi="宋体" w:cs="宋体" w:hint="eastAsia"/>
            <w:color w:val="336633"/>
            <w:kern w:val="0"/>
            <w:sz w:val="20"/>
            <w:szCs w:val="20"/>
            <w:u w:val="single"/>
          </w:rPr>
          <w:t>“Noninfectious complications of peritoneal dialysis catheters”, section on ‘Outflow failure’</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其他并发症</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腹腔积血</w:t>
      </w:r>
      <w:r w:rsidRPr="00271948">
        <w:rPr>
          <w:rFonts w:ascii="宋体" w:eastAsia="宋体" w:hAnsi="宋体" w:cs="宋体" w:hint="eastAsia"/>
          <w:color w:val="000000"/>
          <w:kern w:val="0"/>
          <w:sz w:val="20"/>
          <w:szCs w:val="20"/>
        </w:rPr>
        <w:t> — 据报道，腹腔积血作为儿童腹腔透析并发症的发生率为1.7%[</w:t>
      </w:r>
      <w:hyperlink r:id="rId95" w:history="1">
        <w:r w:rsidRPr="00271948">
          <w:rPr>
            <w:rFonts w:ascii="宋体" w:eastAsia="宋体" w:hAnsi="宋体" w:cs="宋体" w:hint="eastAsia"/>
            <w:color w:val="336633"/>
            <w:kern w:val="0"/>
            <w:sz w:val="20"/>
            <w:szCs w:val="20"/>
            <w:u w:val="single"/>
          </w:rPr>
          <w:t>46</w:t>
        </w:r>
      </w:hyperlink>
      <w:r w:rsidRPr="00271948">
        <w:rPr>
          <w:rFonts w:ascii="宋体" w:eastAsia="宋体" w:hAnsi="宋体" w:cs="宋体" w:hint="eastAsia"/>
          <w:color w:val="000000"/>
          <w:kern w:val="0"/>
          <w:sz w:val="20"/>
          <w:szCs w:val="20"/>
        </w:rPr>
        <w:t>]。腹腔积血的常规治疗包括在透析液中添加</w:t>
      </w:r>
      <w:hyperlink r:id="rId96" w:history="1">
        <w:r w:rsidRPr="00271948">
          <w:rPr>
            <w:rFonts w:ascii="宋体" w:eastAsia="宋体" w:hAnsi="宋体" w:cs="宋体" w:hint="eastAsia"/>
            <w:color w:val="336633"/>
            <w:kern w:val="0"/>
            <w:sz w:val="20"/>
            <w:szCs w:val="20"/>
            <w:u w:val="single"/>
          </w:rPr>
          <w:t>肝素</w:t>
        </w:r>
      </w:hyperlink>
      <w:r w:rsidRPr="00271948">
        <w:rPr>
          <w:rFonts w:ascii="宋体" w:eastAsia="宋体" w:hAnsi="宋体" w:cs="宋体" w:hint="eastAsia"/>
          <w:color w:val="000000"/>
          <w:kern w:val="0"/>
          <w:sz w:val="20"/>
          <w:szCs w:val="20"/>
        </w:rPr>
        <w:t>，防止凝块阻塞导管；但是，其治疗取决于严重程度和根本原因。行CPD患者腹腔积血的病因、评估及治疗将单独讨论。(参见</w:t>
      </w:r>
      <w:hyperlink r:id="rId97" w:history="1">
        <w:r w:rsidRPr="00271948">
          <w:rPr>
            <w:rFonts w:ascii="宋体" w:eastAsia="宋体" w:hAnsi="宋体" w:cs="宋体" w:hint="eastAsia"/>
            <w:color w:val="336633"/>
            <w:kern w:val="0"/>
            <w:sz w:val="20"/>
            <w:szCs w:val="20"/>
            <w:u w:val="single"/>
          </w:rPr>
          <w:t>“Bloody peritoneal dialysate (hemoperitoneum)”</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疼痛</w:t>
      </w:r>
      <w:r w:rsidRPr="00271948">
        <w:rPr>
          <w:rFonts w:ascii="宋体" w:eastAsia="宋体" w:hAnsi="宋体" w:cs="宋体" w:hint="eastAsia"/>
          <w:color w:val="000000"/>
          <w:kern w:val="0"/>
          <w:sz w:val="20"/>
          <w:szCs w:val="20"/>
        </w:rPr>
        <w:t> — 即使在没有腹膜炎的情况下，也可以观察到腹痛。通常情况下，疼痛指向肩部，常在透析液输注时或引流结束时出现。腹痛的原因包括：</w:t>
      </w:r>
    </w:p>
    <w:p w:rsidR="00271948" w:rsidRPr="00271948" w:rsidRDefault="00271948" w:rsidP="00271948">
      <w:pPr>
        <w:widowControl/>
        <w:numPr>
          <w:ilvl w:val="0"/>
          <w:numId w:val="2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注入透析液时的喷射，或者腹腔内没有透析液的情况下的导管刺激。使用腹腔段卷曲的腹腔透析导管可降低喷射相关性疼痛发生率。</w:t>
      </w:r>
    </w:p>
    <w:p w:rsidR="00271948" w:rsidRPr="00271948" w:rsidRDefault="00271948" w:rsidP="00271948">
      <w:pPr>
        <w:widowControl/>
        <w:numPr>
          <w:ilvl w:val="0"/>
          <w:numId w:val="2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腹腔过度膨胀，由循环机故障、导管故障、以及后续填充前引流不完全所致透析液过量导致。</w:t>
      </w:r>
    </w:p>
    <w:p w:rsidR="00271948" w:rsidRPr="00271948" w:rsidRDefault="00271948" w:rsidP="00271948">
      <w:pPr>
        <w:widowControl/>
        <w:numPr>
          <w:ilvl w:val="0"/>
          <w:numId w:val="24"/>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与透析操作无关的腹内病程，如消化性溃疡病、胰腺炎或弥漫性腹膜钙化。一项病例报告称，TPD能有效缓解腹膜钙化儿童的疼痛症状[</w:t>
      </w:r>
      <w:hyperlink r:id="rId98" w:history="1">
        <w:r w:rsidRPr="00271948">
          <w:rPr>
            <w:rFonts w:ascii="宋体" w:eastAsia="宋体" w:hAnsi="宋体" w:cs="宋体" w:hint="eastAsia"/>
            <w:color w:val="336633"/>
            <w:kern w:val="0"/>
            <w:sz w:val="20"/>
            <w:szCs w:val="20"/>
            <w:u w:val="single"/>
          </w:rPr>
          <w:t>47</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透析液输注期间，疼痛的其他原因包括酸性透析液、导管异位，以及高渗透析液</w:t>
      </w:r>
      <w:hyperlink r:id="rId99" w:history="1">
        <w:r w:rsidRPr="00271948">
          <w:rPr>
            <w:rFonts w:ascii="宋体" w:eastAsia="宋体" w:hAnsi="宋体" w:cs="宋体" w:hint="eastAsia"/>
            <w:color w:val="336633"/>
            <w:kern w:val="0"/>
            <w:sz w:val="20"/>
            <w:szCs w:val="20"/>
            <w:u w:val="single"/>
          </w:rPr>
          <w:t>葡萄糖</w:t>
        </w:r>
      </w:hyperlink>
      <w:r w:rsidRPr="00271948">
        <w:rPr>
          <w:rFonts w:ascii="宋体" w:eastAsia="宋体" w:hAnsi="宋体" w:cs="宋体" w:hint="eastAsia"/>
          <w:color w:val="000000"/>
          <w:kern w:val="0"/>
          <w:sz w:val="20"/>
          <w:szCs w:val="20"/>
        </w:rPr>
        <w:t>浓度较高。(参见</w:t>
      </w:r>
      <w:hyperlink r:id="rId100" w:anchor="H16" w:history="1">
        <w:r w:rsidRPr="00271948">
          <w:rPr>
            <w:rFonts w:ascii="宋体" w:eastAsia="宋体" w:hAnsi="宋体" w:cs="宋体" w:hint="eastAsia"/>
            <w:color w:val="336633"/>
            <w:kern w:val="0"/>
            <w:sz w:val="20"/>
            <w:szCs w:val="20"/>
            <w:u w:val="single"/>
          </w:rPr>
          <w:t>“Noninfectious complications of continuous peritoneal dialysis”, section on ‘Pain on dialysate infusion’</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包裹性腹膜硬化</w:t>
      </w:r>
      <w:r w:rsidRPr="00271948">
        <w:rPr>
          <w:rFonts w:ascii="宋体" w:eastAsia="宋体" w:hAnsi="宋体" w:cs="宋体" w:hint="eastAsia"/>
          <w:color w:val="000000"/>
          <w:kern w:val="0"/>
          <w:sz w:val="20"/>
          <w:szCs w:val="20"/>
        </w:rPr>
        <w:t> — 包裹性腹膜硬化(encapsulating peritoneal sclerosis, EPS)为腹膜透析的一种罕见、具有潜在破坏性的并发症，可导致超滤功能逐渐丧失，并可引起腹痛、腹水、肠梗阻[</w:t>
      </w:r>
      <w:hyperlink r:id="rId101" w:history="1">
        <w:r w:rsidRPr="00271948">
          <w:rPr>
            <w:rFonts w:ascii="宋体" w:eastAsia="宋体" w:hAnsi="宋体" w:cs="宋体" w:hint="eastAsia"/>
            <w:color w:val="336633"/>
            <w:kern w:val="0"/>
            <w:sz w:val="20"/>
            <w:szCs w:val="20"/>
            <w:u w:val="single"/>
          </w:rPr>
          <w:t>48</w:t>
        </w:r>
      </w:hyperlink>
      <w:r w:rsidRPr="00271948">
        <w:rPr>
          <w:rFonts w:ascii="宋体" w:eastAsia="宋体" w:hAnsi="宋体" w:cs="宋体" w:hint="eastAsia"/>
          <w:color w:val="000000"/>
          <w:kern w:val="0"/>
          <w:sz w:val="20"/>
          <w:szCs w:val="20"/>
        </w:rPr>
        <w:t>]以及死亡。SEP发生的相关危险因素包括腹膜透析时间长、复发性细菌性腹膜炎和暴露于高渗透析液时间长[</w:t>
      </w:r>
      <w:hyperlink r:id="rId102" w:history="1">
        <w:r w:rsidRPr="00271948">
          <w:rPr>
            <w:rFonts w:ascii="宋体" w:eastAsia="宋体" w:hAnsi="宋体" w:cs="宋体" w:hint="eastAsia"/>
            <w:color w:val="336633"/>
            <w:kern w:val="0"/>
            <w:sz w:val="20"/>
            <w:szCs w:val="20"/>
            <w:u w:val="single"/>
          </w:rPr>
          <w:t>49-55</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营养和代谢问题</w:t>
      </w:r>
      <w:r w:rsidRPr="00271948">
        <w:rPr>
          <w:rFonts w:ascii="宋体" w:eastAsia="宋体" w:hAnsi="宋体" w:cs="宋体" w:hint="eastAsia"/>
          <w:color w:val="000000"/>
          <w:kern w:val="0"/>
          <w:sz w:val="20"/>
          <w:szCs w:val="20"/>
        </w:rPr>
        <w:t> — 与CPD相关的营养和代谢问题包括：</w:t>
      </w:r>
    </w:p>
    <w:p w:rsidR="00271948" w:rsidRPr="00271948" w:rsidRDefault="00271948" w:rsidP="00271948">
      <w:pPr>
        <w:widowControl/>
        <w:numPr>
          <w:ilvl w:val="0"/>
          <w:numId w:val="25"/>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lastRenderedPageBreak/>
        <w:t>蛋白质丢失(参见</w:t>
      </w:r>
      <w:hyperlink r:id="rId103" w:history="1">
        <w:r w:rsidRPr="00271948">
          <w:rPr>
            <w:rFonts w:ascii="宋体" w:eastAsia="宋体" w:hAnsi="宋体" w:cs="宋体" w:hint="eastAsia"/>
            <w:color w:val="336633"/>
            <w:kern w:val="0"/>
            <w:sz w:val="20"/>
            <w:szCs w:val="20"/>
            <w:u w:val="single"/>
          </w:rPr>
          <w:t>“Nutritional status and protein intake in peritoneal dialysis patients”</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5"/>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钠丢失所致低钠血症</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结局</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患者的生存率</w:t>
      </w:r>
      <w:r w:rsidRPr="00271948">
        <w:rPr>
          <w:rFonts w:ascii="宋体" w:eastAsia="宋体" w:hAnsi="宋体" w:cs="宋体" w:hint="eastAsia"/>
          <w:color w:val="000000"/>
          <w:kern w:val="0"/>
          <w:sz w:val="20"/>
          <w:szCs w:val="20"/>
        </w:rPr>
        <w:t> — 行CPD的儿童患者的死亡率显著大于已行移植术的儿童或者健康人群的死亡率。基于美国肾脏数据系统(United States Renal Data System, USRDS)2009年年度数据报告，患者3年生存率最低为0-4岁年龄组(83%)，相比之下，5-9岁、10-14岁、15-19岁年龄组分别为96%、93%及95%[</w:t>
      </w:r>
      <w:hyperlink r:id="rId104" w:history="1">
        <w:r w:rsidRPr="00271948">
          <w:rPr>
            <w:rFonts w:ascii="宋体" w:eastAsia="宋体" w:hAnsi="宋体" w:cs="宋体" w:hint="eastAsia"/>
            <w:color w:val="336633"/>
            <w:kern w:val="0"/>
            <w:sz w:val="20"/>
            <w:szCs w:val="20"/>
            <w:u w:val="single"/>
          </w:rPr>
          <w:t>56</w:t>
        </w:r>
      </w:hyperlink>
      <w:r w:rsidRPr="00271948">
        <w:rPr>
          <w:rFonts w:ascii="宋体" w:eastAsia="宋体" w:hAnsi="宋体" w:cs="宋体" w:hint="eastAsia"/>
          <w:color w:val="000000"/>
          <w:kern w:val="0"/>
          <w:sz w:val="20"/>
          <w:szCs w:val="20"/>
        </w:rPr>
        <w:t>]。意大利的透析登记数据反映，死亡率也是在年龄最小(&lt;5岁)的患者中最高[</w:t>
      </w:r>
      <w:hyperlink r:id="rId105" w:history="1">
        <w:r w:rsidRPr="00271948">
          <w:rPr>
            <w:rFonts w:ascii="宋体" w:eastAsia="宋体" w:hAnsi="宋体" w:cs="宋体" w:hint="eastAsia"/>
            <w:color w:val="336633"/>
            <w:kern w:val="0"/>
            <w:sz w:val="20"/>
            <w:szCs w:val="20"/>
            <w:u w:val="single"/>
          </w:rPr>
          <w:t>57</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所有年龄的儿童腹膜透析患者最常见的死亡原因为心血管疾病和感染[</w:t>
      </w:r>
      <w:hyperlink r:id="rId106" w:history="1">
        <w:r w:rsidRPr="00271948">
          <w:rPr>
            <w:rFonts w:ascii="宋体" w:eastAsia="宋体" w:hAnsi="宋体" w:cs="宋体" w:hint="eastAsia"/>
            <w:color w:val="336633"/>
            <w:kern w:val="0"/>
            <w:sz w:val="20"/>
            <w:szCs w:val="20"/>
            <w:u w:val="single"/>
          </w:rPr>
          <w:t>58-61</w:t>
        </w:r>
      </w:hyperlink>
      <w:r w:rsidRPr="00271948">
        <w:rPr>
          <w:rFonts w:ascii="宋体" w:eastAsia="宋体" w:hAnsi="宋体" w:cs="宋体" w:hint="eastAsia"/>
          <w:color w:val="000000"/>
          <w:kern w:val="0"/>
          <w:sz w:val="20"/>
          <w:szCs w:val="20"/>
        </w:rPr>
        <w:t>]。肺疾病和严重少尿/无尿似乎在婴儿和幼儿中是死亡率的显著危险因素。</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转到血液透析</w:t>
      </w:r>
      <w:r w:rsidRPr="00271948">
        <w:rPr>
          <w:rFonts w:ascii="宋体" w:eastAsia="宋体" w:hAnsi="宋体" w:cs="宋体" w:hint="eastAsia"/>
          <w:color w:val="000000"/>
          <w:kern w:val="0"/>
          <w:sz w:val="20"/>
          <w:szCs w:val="20"/>
        </w:rPr>
        <w:t> — 需要终止CPD的原因，除移植之外，最常见的为感染性并发症。一项NAPRTCS研究发现，在6年期间内有20%的患者从腹膜透析转为血液透析，最常见由于感染(43%)，其次是超滤失败、患者/其家属的选择以及腹膜透析不可及[</w:t>
      </w:r>
      <w:hyperlink r:id="rId107" w:history="1">
        <w:r w:rsidRPr="00271948">
          <w:rPr>
            <w:rFonts w:ascii="宋体" w:eastAsia="宋体" w:hAnsi="宋体" w:cs="宋体" w:hint="eastAsia"/>
            <w:color w:val="336633"/>
            <w:kern w:val="0"/>
            <w:sz w:val="20"/>
            <w:szCs w:val="20"/>
            <w:u w:val="single"/>
          </w:rPr>
          <w:t>11</w:t>
        </w:r>
      </w:hyperlink>
      <w:r w:rsidRPr="00271948">
        <w:rPr>
          <w:rFonts w:ascii="宋体" w:eastAsia="宋体" w:hAnsi="宋体" w:cs="宋体" w:hint="eastAsia"/>
          <w:color w:val="000000"/>
          <w:kern w:val="0"/>
          <w:sz w:val="20"/>
          <w:szCs w:val="20"/>
        </w:rPr>
        <w:t>]。</w:t>
      </w:r>
    </w:p>
    <w:p w:rsidR="00271948" w:rsidRPr="00271948" w:rsidRDefault="00271948" w:rsidP="00271948">
      <w:pPr>
        <w:widowControl/>
        <w:spacing w:before="150" w:after="150"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b/>
          <w:bCs/>
          <w:color w:val="000000"/>
          <w:kern w:val="0"/>
          <w:sz w:val="20"/>
          <w:szCs w:val="20"/>
        </w:rPr>
        <w:t>总结与推荐</w:t>
      </w:r>
      <w:r w:rsidRPr="00271948">
        <w:rPr>
          <w:rFonts w:ascii="宋体" w:eastAsia="宋体" w:hAnsi="宋体" w:cs="宋体" w:hint="eastAsia"/>
          <w:color w:val="000000"/>
          <w:kern w:val="0"/>
          <w:sz w:val="20"/>
          <w:szCs w:val="20"/>
        </w:rPr>
        <w:t> — 长期腹膜透析(CPD)是一种用于治疗终末期肾脏病(ESRD)儿童患者(特别是对于不到5岁的儿童)最常见的透析治疗方式。</w:t>
      </w:r>
    </w:p>
    <w:p w:rsidR="00271948" w:rsidRPr="00271948" w:rsidRDefault="00271948" w:rsidP="00271948">
      <w:pPr>
        <w:widowControl/>
        <w:numPr>
          <w:ilvl w:val="0"/>
          <w:numId w:val="26"/>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目前尚无任何针对终末期肾脏病(ESRD)儿童患者腹膜透析(PD)和血液透析(HD)的结局的对比研究，也无法表明一种方法相对于另一种更具优势长期腹膜透析(CPD)的相关优势包括饮食限制不太严格、透析治疗可以在家中进行，也不需要血管通路和反复静脉穿刺。长期腹膜透析(CPD)的缺点包括增加照料者负担和潜在的不依从的风险以及CPD有关感染。长期腹膜透析(CPD)的禁忌证包括影响腹腔和腹膜的完整性的特定情况。(参见上文</w:t>
      </w:r>
      <w:hyperlink r:id="rId108" w:anchor="H3926445" w:history="1">
        <w:r w:rsidRPr="00271948">
          <w:rPr>
            <w:rFonts w:ascii="宋体" w:eastAsia="宋体" w:hAnsi="宋体" w:cs="宋体" w:hint="eastAsia"/>
            <w:color w:val="336633"/>
            <w:kern w:val="0"/>
            <w:sz w:val="20"/>
            <w:szCs w:val="20"/>
            <w:u w:val="single"/>
          </w:rPr>
          <w:t>‘腹膜透析对比血液透析’</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6"/>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腹膜透析(PD)方式和具体处方的选择理论上应针对个体患者的需要来裁定，同时考虑到儿童的医疗需求和患者及家属的生存质量。这些选择基于儿童的年龄、体型大小、相关的非肾脏疾病、营养状况、腹膜的转运特性以及家庭的社会地位、教育水平和经济状况。(参见上文</w:t>
      </w:r>
      <w:hyperlink r:id="rId109" w:anchor="H15616702" w:history="1">
        <w:r w:rsidRPr="00271948">
          <w:rPr>
            <w:rFonts w:ascii="宋体" w:eastAsia="宋体" w:hAnsi="宋体" w:cs="宋体" w:hint="eastAsia"/>
            <w:color w:val="336633"/>
            <w:kern w:val="0"/>
            <w:sz w:val="20"/>
            <w:szCs w:val="20"/>
            <w:u w:val="single"/>
          </w:rPr>
          <w:t>‘开具腹膜透析处方’</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6"/>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腹膜透析(PD)的方式分为手动和自动。</w:t>
      </w:r>
    </w:p>
    <w:p w:rsidR="00271948" w:rsidRPr="00271948" w:rsidRDefault="00271948" w:rsidP="00271948">
      <w:pPr>
        <w:widowControl/>
        <w:numPr>
          <w:ilvl w:val="0"/>
          <w:numId w:val="27"/>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持续不卧床腹膜透析(CAPD)是长期腹膜透析(CPD)的手动形式，可夜以继日连续不断地去除溶质和液体。它比自动腹膜透析(PD)更容易使用，且费用更低。(参见上文</w:t>
      </w:r>
      <w:hyperlink r:id="rId110" w:anchor="H170768851" w:history="1">
        <w:r w:rsidRPr="00271948">
          <w:rPr>
            <w:rFonts w:ascii="宋体" w:eastAsia="宋体" w:hAnsi="宋体" w:cs="宋体" w:hint="eastAsia"/>
            <w:color w:val="336633"/>
            <w:kern w:val="0"/>
            <w:sz w:val="20"/>
            <w:szCs w:val="20"/>
            <w:u w:val="single"/>
          </w:rPr>
          <w:t>‘持续不卧床腹膜透析’</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7"/>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自动腹膜透析(APD)使用循环机在夜间进行多次交换。它可提供广泛的治疗选择，可能比持续不卧床腹膜透析(CAPD)更易调节以适应患者的需要。自动腹膜透析(APD)的3个选择为夜间间歇腹膜透析(PD)、连续循环腹膜透析(CCPD)以及潮式腹膜透析(TPD)。(参见上文</w:t>
      </w:r>
      <w:hyperlink r:id="rId111" w:anchor="H170768858" w:history="1">
        <w:r w:rsidRPr="00271948">
          <w:rPr>
            <w:rFonts w:ascii="宋体" w:eastAsia="宋体" w:hAnsi="宋体" w:cs="宋体" w:hint="eastAsia"/>
            <w:color w:val="336633"/>
            <w:kern w:val="0"/>
            <w:sz w:val="20"/>
            <w:szCs w:val="20"/>
            <w:u w:val="single"/>
          </w:rPr>
          <w:t>‘自动腹膜透析’</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成功的长期腹膜透析(CPD)有赖于于建立可靠的通道。对于儿童患者，我们建议使用Tenckhoff双套导管而非单套导管，以减少腹膜炎发生的风险(</w:t>
      </w:r>
      <w:hyperlink r:id="rId112" w:history="1">
        <w:r w:rsidRPr="00271948">
          <w:rPr>
            <w:rFonts w:ascii="宋体" w:eastAsia="宋体" w:hAnsi="宋体" w:cs="宋体" w:hint="eastAsia"/>
            <w:b/>
            <w:bCs/>
            <w:color w:val="336633"/>
            <w:kern w:val="0"/>
            <w:sz w:val="20"/>
            <w:szCs w:val="20"/>
            <w:u w:val="single"/>
          </w:rPr>
          <w:t>Grade 2B</w:t>
        </w:r>
      </w:hyperlink>
      <w:r w:rsidRPr="00271948">
        <w:rPr>
          <w:rFonts w:ascii="宋体" w:eastAsia="宋体" w:hAnsi="宋体" w:cs="宋体" w:hint="eastAsia"/>
          <w:color w:val="000000"/>
          <w:kern w:val="0"/>
          <w:sz w:val="20"/>
          <w:szCs w:val="20"/>
        </w:rPr>
        <w:t>)。出口向下放置导管也可减少腹膜炎的风险(参见上文</w:t>
      </w:r>
      <w:hyperlink r:id="rId113" w:anchor="H170770118" w:history="1">
        <w:r w:rsidRPr="00271948">
          <w:rPr>
            <w:rFonts w:ascii="宋体" w:eastAsia="宋体" w:hAnsi="宋体" w:cs="宋体" w:hint="eastAsia"/>
            <w:color w:val="336633"/>
            <w:kern w:val="0"/>
            <w:sz w:val="20"/>
            <w:szCs w:val="20"/>
            <w:u w:val="single"/>
          </w:rPr>
          <w:t>‘腹膜透析导管’</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lastRenderedPageBreak/>
        <w:t>我们建议在所有进行长期腹膜透析(CPD)的儿童中进行腹膜平衡试验(PET)，以确定腹膜溶质转运特性，这可协助制定合适的透析处方(</w:t>
      </w:r>
      <w:hyperlink r:id="rId114" w:history="1">
        <w:r w:rsidRPr="00271948">
          <w:rPr>
            <w:rFonts w:ascii="宋体" w:eastAsia="宋体" w:hAnsi="宋体" w:cs="宋体" w:hint="eastAsia"/>
            <w:b/>
            <w:bCs/>
            <w:color w:val="336633"/>
            <w:kern w:val="0"/>
            <w:sz w:val="20"/>
            <w:szCs w:val="20"/>
            <w:u w:val="single"/>
          </w:rPr>
          <w:t>Grade 2C</w:t>
        </w:r>
      </w:hyperlink>
      <w:r w:rsidRPr="00271948">
        <w:rPr>
          <w:rFonts w:ascii="宋体" w:eastAsia="宋体" w:hAnsi="宋体" w:cs="宋体" w:hint="eastAsia"/>
          <w:color w:val="000000"/>
          <w:kern w:val="0"/>
          <w:sz w:val="20"/>
          <w:szCs w:val="20"/>
        </w:rPr>
        <w:t>)。测试交换容量由儿童的体表面积(BSA)来确定。(参见上文</w:t>
      </w:r>
      <w:hyperlink r:id="rId115" w:anchor="H15616710" w:history="1">
        <w:r w:rsidRPr="00271948">
          <w:rPr>
            <w:rFonts w:ascii="宋体" w:eastAsia="宋体" w:hAnsi="宋体" w:cs="宋体" w:hint="eastAsia"/>
            <w:color w:val="336633"/>
            <w:kern w:val="0"/>
            <w:sz w:val="20"/>
            <w:szCs w:val="20"/>
            <w:u w:val="single"/>
          </w:rPr>
          <w:t>‘腹膜功能’</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腹膜处方的要素包括腹膜透析(PD)溶液的选择以及确定填充容量、驻留时间和交换次数。处方基于个体患者对溶质转运和液体去除的需求，两者均可通过调整处方得以增加，如增加溶液的摩尔渗透压浓度、填充容量和/或交换次数。 (参见上文</w:t>
      </w:r>
      <w:hyperlink r:id="rId116" w:anchor="H15616717" w:history="1">
        <w:r w:rsidRPr="00271948">
          <w:rPr>
            <w:rFonts w:ascii="宋体" w:eastAsia="宋体" w:hAnsi="宋体" w:cs="宋体" w:hint="eastAsia"/>
            <w:color w:val="336633"/>
            <w:kern w:val="0"/>
            <w:sz w:val="20"/>
            <w:szCs w:val="20"/>
            <w:u w:val="single"/>
          </w:rPr>
          <w:t>‘处方组成’</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长期腹膜透析(CPD)的感染性并发症包括腹膜炎和导管出口处/隧道感染。我们推荐对出口部位和导管进行每日护理，从而减少出口处和隧道感染的风险(</w:t>
      </w:r>
      <w:hyperlink r:id="rId117" w:history="1">
        <w:r w:rsidRPr="00271948">
          <w:rPr>
            <w:rFonts w:ascii="宋体" w:eastAsia="宋体" w:hAnsi="宋体" w:cs="宋体" w:hint="eastAsia"/>
            <w:b/>
            <w:bCs/>
            <w:color w:val="336633"/>
            <w:kern w:val="0"/>
            <w:sz w:val="20"/>
            <w:szCs w:val="20"/>
            <w:u w:val="single"/>
          </w:rPr>
          <w:t>Grade 1C</w:t>
        </w:r>
      </w:hyperlink>
      <w:r w:rsidRPr="00271948">
        <w:rPr>
          <w:rFonts w:ascii="宋体" w:eastAsia="宋体" w:hAnsi="宋体" w:cs="宋体" w:hint="eastAsia"/>
          <w:color w:val="000000"/>
          <w:kern w:val="0"/>
          <w:sz w:val="20"/>
          <w:szCs w:val="20"/>
        </w:rPr>
        <w:t>)。这包括医护人员正确洗手、每日评估和采用抗菌剂清洁出口部位、导管固定、避免对出口部位及皮下导管处的造成创伤以及预防性使用外用抗生素。(参见上文</w:t>
      </w:r>
      <w:hyperlink r:id="rId118" w:anchor="H263453046" w:history="1">
        <w:r w:rsidRPr="00271948">
          <w:rPr>
            <w:rFonts w:ascii="宋体" w:eastAsia="宋体" w:hAnsi="宋体" w:cs="宋体" w:hint="eastAsia"/>
            <w:color w:val="336633"/>
            <w:kern w:val="0"/>
            <w:sz w:val="20"/>
            <w:szCs w:val="20"/>
            <w:u w:val="single"/>
          </w:rPr>
          <w:t>‘感染性并发症’</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8"/>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非感染性并发症可分为以下几类：</w:t>
      </w:r>
    </w:p>
    <w:p w:rsidR="00271948" w:rsidRPr="00271948" w:rsidRDefault="00271948" w:rsidP="00271948">
      <w:pPr>
        <w:widowControl/>
        <w:numPr>
          <w:ilvl w:val="0"/>
          <w:numId w:val="29"/>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由腹腔内压增加所致的机械性并发症，包括疝、液体泄漏及胸腔积液。(参见上文</w:t>
      </w:r>
      <w:hyperlink r:id="rId119" w:anchor="H15616792" w:history="1">
        <w:r w:rsidRPr="00271948">
          <w:rPr>
            <w:rFonts w:ascii="宋体" w:eastAsia="宋体" w:hAnsi="宋体" w:cs="宋体" w:hint="eastAsia"/>
            <w:color w:val="336633"/>
            <w:kern w:val="0"/>
            <w:sz w:val="20"/>
            <w:szCs w:val="20"/>
            <w:u w:val="single"/>
          </w:rPr>
          <w:t>‘机械性并发症’</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9"/>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技术相关性并发症，包括超滤失败，这可能是由快速溶质转移、淋巴回流增加或水通道蛋白缺乏引起。(参见上文</w:t>
      </w:r>
      <w:hyperlink r:id="rId120" w:anchor="H15616822" w:history="1">
        <w:r w:rsidRPr="00271948">
          <w:rPr>
            <w:rFonts w:ascii="宋体" w:eastAsia="宋体" w:hAnsi="宋体" w:cs="宋体" w:hint="eastAsia"/>
            <w:color w:val="336633"/>
            <w:kern w:val="0"/>
            <w:sz w:val="20"/>
            <w:szCs w:val="20"/>
            <w:u w:val="single"/>
          </w:rPr>
          <w:t>‘技术相关的并发症’</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9"/>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导管相关的并发症包括透析液渗漏、导管移位、导管套被挤出和流出口阻塞。(参见上文</w:t>
      </w:r>
      <w:hyperlink r:id="rId121" w:anchor="H15616844" w:history="1">
        <w:r w:rsidRPr="00271948">
          <w:rPr>
            <w:rFonts w:ascii="宋体" w:eastAsia="宋体" w:hAnsi="宋体" w:cs="宋体" w:hint="eastAsia"/>
            <w:color w:val="336633"/>
            <w:kern w:val="0"/>
            <w:sz w:val="20"/>
            <w:szCs w:val="20"/>
            <w:u w:val="single"/>
          </w:rPr>
          <w:t>‘导管相关性并发症’</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29"/>
        </w:numPr>
        <w:spacing w:line="270" w:lineRule="atLeast"/>
        <w:ind w:left="1065"/>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其他并发症包括腹腔积血、疼痛、硬化性包膜性腹膜炎以及营养和代谢问题。(参见上文</w:t>
      </w:r>
      <w:hyperlink r:id="rId122" w:anchor="H350250243" w:history="1">
        <w:r w:rsidRPr="00271948">
          <w:rPr>
            <w:rFonts w:ascii="宋体" w:eastAsia="宋体" w:hAnsi="宋体" w:cs="宋体" w:hint="eastAsia"/>
            <w:color w:val="336633"/>
            <w:kern w:val="0"/>
            <w:sz w:val="20"/>
            <w:szCs w:val="20"/>
            <w:u w:val="single"/>
          </w:rPr>
          <w:t>‘其他并发症’</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30"/>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接受长期腹膜透析(CPD)儿童患者的死亡率显著大于已行移植术的儿童或者健康人群。所有年龄的长期腹膜透析(CPD)儿科患者最常见的死亡原因为心血管疾病和感染。在婴儿和幼儿中，肺疾病和严重少尿/无尿似乎是死亡率的重要危险因素。(参见上文</w:t>
      </w:r>
      <w:hyperlink r:id="rId123" w:anchor="H15616859" w:history="1">
        <w:r w:rsidRPr="00271948">
          <w:rPr>
            <w:rFonts w:ascii="宋体" w:eastAsia="宋体" w:hAnsi="宋体" w:cs="宋体" w:hint="eastAsia"/>
            <w:color w:val="336633"/>
            <w:kern w:val="0"/>
            <w:sz w:val="20"/>
            <w:szCs w:val="20"/>
            <w:u w:val="single"/>
          </w:rPr>
          <w:t>‘患者的生存率’</w:t>
        </w:r>
      </w:hyperlink>
      <w:r w:rsidRPr="00271948">
        <w:rPr>
          <w:rFonts w:ascii="宋体" w:eastAsia="宋体" w:hAnsi="宋体" w:cs="宋体" w:hint="eastAsia"/>
          <w:color w:val="000000"/>
          <w:kern w:val="0"/>
          <w:sz w:val="20"/>
          <w:szCs w:val="20"/>
        </w:rPr>
        <w:t>)</w:t>
      </w:r>
    </w:p>
    <w:p w:rsidR="00271948" w:rsidRPr="00271948" w:rsidRDefault="00271948" w:rsidP="00271948">
      <w:pPr>
        <w:widowControl/>
        <w:numPr>
          <w:ilvl w:val="0"/>
          <w:numId w:val="30"/>
        </w:numPr>
        <w:spacing w:before="100" w:beforeAutospacing="1" w:after="100" w:afterAutospacing="1" w:line="270" w:lineRule="atLeast"/>
        <w:jc w:val="left"/>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感染性并发症最常见的结果是需要终止长期腹膜透析(CPD)，并转行血液透析(HD)。(参见上文</w:t>
      </w:r>
      <w:hyperlink r:id="rId124" w:anchor="H263453462" w:history="1">
        <w:r w:rsidRPr="00271948">
          <w:rPr>
            <w:rFonts w:ascii="宋体" w:eastAsia="宋体" w:hAnsi="宋体" w:cs="宋体" w:hint="eastAsia"/>
            <w:color w:val="336633"/>
            <w:kern w:val="0"/>
            <w:sz w:val="20"/>
            <w:szCs w:val="20"/>
            <w:u w:val="single"/>
          </w:rPr>
          <w:t>‘转到血液透析’</w:t>
        </w:r>
      </w:hyperlink>
      <w:r w:rsidRPr="00271948">
        <w:rPr>
          <w:rFonts w:ascii="宋体" w:eastAsia="宋体" w:hAnsi="宋体" w:cs="宋体" w:hint="eastAsia"/>
          <w:color w:val="000000"/>
          <w:kern w:val="0"/>
          <w:sz w:val="20"/>
          <w:szCs w:val="20"/>
        </w:rPr>
        <w:t>)</w:t>
      </w:r>
    </w:p>
    <w:p w:rsidR="00271948" w:rsidRPr="00271948" w:rsidRDefault="00271948" w:rsidP="00271948">
      <w:pPr>
        <w:widowControl/>
        <w:jc w:val="center"/>
        <w:rPr>
          <w:rFonts w:ascii="宋体" w:eastAsia="宋体" w:hAnsi="宋体" w:cs="宋体" w:hint="eastAsia"/>
          <w:color w:val="000000"/>
          <w:kern w:val="0"/>
          <w:sz w:val="20"/>
          <w:szCs w:val="20"/>
        </w:rPr>
      </w:pPr>
      <w:r w:rsidRPr="00271948">
        <w:rPr>
          <w:rFonts w:ascii="宋体" w:eastAsia="宋体" w:hAnsi="宋体" w:cs="宋体" w:hint="eastAsia"/>
          <w:color w:val="000000"/>
          <w:kern w:val="0"/>
          <w:sz w:val="20"/>
          <w:szCs w:val="20"/>
        </w:rPr>
        <w:t>使用UpToDate临床顾问须遵循</w:t>
      </w:r>
      <w:hyperlink r:id="rId125" w:tgtFrame="_blank" w:history="1">
        <w:r w:rsidRPr="00271948">
          <w:rPr>
            <w:rFonts w:ascii="宋体" w:eastAsia="宋体" w:hAnsi="宋体" w:cs="宋体" w:hint="eastAsia"/>
            <w:color w:val="336633"/>
            <w:kern w:val="0"/>
            <w:sz w:val="20"/>
            <w:szCs w:val="20"/>
            <w:u w:val="single"/>
          </w:rPr>
          <w:t>用户协议</w:t>
        </w:r>
      </w:hyperlink>
      <w:r w:rsidRPr="00271948">
        <w:rPr>
          <w:rFonts w:ascii="宋体" w:eastAsia="宋体" w:hAnsi="宋体" w:cs="宋体" w:hint="eastAsia"/>
          <w:color w:val="000000"/>
          <w:kern w:val="0"/>
          <w:sz w:val="20"/>
          <w:szCs w:val="20"/>
        </w:rPr>
        <w:t>。</w:t>
      </w:r>
    </w:p>
    <w:p w:rsidR="00271948" w:rsidRPr="00271948" w:rsidRDefault="00271948" w:rsidP="00271948">
      <w:pPr>
        <w:widowControl/>
        <w:jc w:val="center"/>
        <w:outlineLvl w:val="0"/>
        <w:rPr>
          <w:rFonts w:ascii="宋体" w:eastAsia="宋体" w:hAnsi="宋体" w:cs="宋体" w:hint="eastAsia"/>
          <w:b/>
          <w:bCs/>
          <w:color w:val="000000"/>
          <w:kern w:val="36"/>
          <w:sz w:val="20"/>
          <w:szCs w:val="20"/>
        </w:rPr>
      </w:pPr>
      <w:r w:rsidRPr="00271948">
        <w:rPr>
          <w:rFonts w:ascii="宋体" w:eastAsia="宋体" w:hAnsi="宋体" w:cs="宋体" w:hint="eastAsia"/>
          <w:b/>
          <w:bCs/>
          <w:color w:val="000000"/>
          <w:kern w:val="36"/>
          <w:sz w:val="20"/>
          <w:szCs w:val="20"/>
        </w:rPr>
        <w:t>参考文献</w:t>
      </w:r>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hint="eastAsia"/>
          <w:color w:val="000000"/>
          <w:kern w:val="0"/>
          <w:sz w:val="20"/>
          <w:szCs w:val="20"/>
        </w:rPr>
      </w:pPr>
      <w:hyperlink r:id="rId126" w:history="1">
        <w:r w:rsidRPr="00271948">
          <w:rPr>
            <w:rFonts w:ascii="Arial" w:eastAsia="宋体" w:hAnsi="Arial" w:cs="Arial"/>
            <w:color w:val="336633"/>
            <w:kern w:val="0"/>
            <w:sz w:val="20"/>
            <w:szCs w:val="20"/>
            <w:u w:val="single"/>
          </w:rPr>
          <w:t>Hattori S, Yosioka K, Honda M, et al. The 1998 report of the Japanese National Registry data on pediatric end-stage renal disease patients. Pediatr Nephrol 2002; 17:456.</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27" w:history="1">
        <w:r w:rsidRPr="00271948">
          <w:rPr>
            <w:rFonts w:ascii="Arial" w:eastAsia="宋体" w:hAnsi="Arial" w:cs="Arial"/>
            <w:color w:val="336633"/>
            <w:kern w:val="0"/>
            <w:sz w:val="20"/>
            <w:szCs w:val="20"/>
            <w:u w:val="single"/>
          </w:rPr>
          <w:t>Verrina E, Edefonti A, Gianoglio B, et al. A multicenter experience on patient and technique survival in children on chronic dialysis. Pediatr Nephrol 2004; 19:82.</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28" w:history="1">
        <w:r w:rsidRPr="00271948">
          <w:rPr>
            <w:rFonts w:ascii="Arial" w:eastAsia="宋体" w:hAnsi="Arial" w:cs="Arial"/>
            <w:color w:val="336633"/>
            <w:kern w:val="0"/>
            <w:sz w:val="20"/>
            <w:szCs w:val="20"/>
            <w:u w:val="single"/>
          </w:rPr>
          <w:t>Fadrowski JJ, Frankenfield D, Amaral S, et al. Children on long-term dialysis in the United States: findings from the 2005 ESRD clinical performance measures project. Am J Kidney Dis 2007; 50:958.</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29" w:history="1">
        <w:r w:rsidRPr="00271948">
          <w:rPr>
            <w:rFonts w:ascii="Arial" w:eastAsia="宋体" w:hAnsi="Arial" w:cs="Arial"/>
            <w:color w:val="336633"/>
            <w:kern w:val="0"/>
            <w:sz w:val="20"/>
            <w:szCs w:val="20"/>
            <w:u w:val="single"/>
          </w:rPr>
          <w:t>Warady BA, Alexander SR, Watkins S, et al. Optimal care of the pediatric end-stage renal disease patient on dialysis. Am J Kidney Dis 1999; 33:567.</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0" w:history="1">
        <w:r w:rsidRPr="00271948">
          <w:rPr>
            <w:rFonts w:ascii="Arial" w:eastAsia="宋体" w:hAnsi="Arial" w:cs="Arial"/>
            <w:color w:val="336633"/>
            <w:kern w:val="0"/>
            <w:sz w:val="20"/>
            <w:szCs w:val="20"/>
            <w:u w:val="single"/>
          </w:rPr>
          <w:t>Verrina E, Cappelli V, Perfumo F. Selection of modalities, prescription, and technical issues in children on peritoneal dialysis. Pediatr Nephrol 2009; 24:1453.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271948">
        <w:rPr>
          <w:rFonts w:ascii="Arial" w:eastAsia="宋体" w:hAnsi="Arial" w:cs="Arial"/>
          <w:color w:val="000000"/>
          <w:kern w:val="0"/>
          <w:sz w:val="20"/>
          <w:szCs w:val="20"/>
        </w:rPr>
        <w:t>Verrina E. Peritoneal Dialysis. In: Pediatric Nephrology, Avner ED HW, Niaudet P, Yoshikawa N (Eds), Springer-Verlag, Berlin Heidelberg 2009. p.1785.</w:t>
      </w:r>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1" w:history="1">
        <w:r w:rsidRPr="00271948">
          <w:rPr>
            <w:rFonts w:ascii="Arial" w:eastAsia="宋体" w:hAnsi="Arial" w:cs="Arial"/>
            <w:color w:val="336633"/>
            <w:kern w:val="0"/>
            <w:sz w:val="20"/>
            <w:szCs w:val="20"/>
            <w:u w:val="single"/>
          </w:rPr>
          <w:t>Tsai TC, Liu SI, Tsai JD, Chou LH. Psychosocial effects on caregivers for children on chronic peritoneal dialysis. Kidney Int 2006; 70:1983.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2" w:history="1">
        <w:r w:rsidRPr="00271948">
          <w:rPr>
            <w:rFonts w:ascii="Arial" w:eastAsia="宋体" w:hAnsi="Arial" w:cs="Arial"/>
            <w:color w:val="336633"/>
            <w:kern w:val="0"/>
            <w:sz w:val="20"/>
            <w:szCs w:val="20"/>
            <w:u w:val="single"/>
          </w:rPr>
          <w:t>Centers for Medicare and Medicaid Services, Kinney R. 2005 Annual Report: ESRD Clinical Performance Measures Project. Am J Kidney Dis 2006; 48:S1.</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3" w:history="1">
        <w:r w:rsidRPr="00271948">
          <w:rPr>
            <w:rFonts w:ascii="Arial" w:eastAsia="宋体" w:hAnsi="Arial" w:cs="Arial"/>
            <w:color w:val="336633"/>
            <w:kern w:val="0"/>
            <w:sz w:val="20"/>
            <w:szCs w:val="20"/>
            <w:u w:val="single"/>
          </w:rPr>
          <w:t>Fischbach M, Warady BA. Peritoneal dialysis prescription in children: bedside principles for optimal practice. Pediatr Nephrol 2009; 24:1633.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4" w:history="1">
        <w:r w:rsidRPr="00271948">
          <w:rPr>
            <w:rFonts w:ascii="Arial" w:eastAsia="宋体" w:hAnsi="Arial" w:cs="Arial"/>
            <w:color w:val="336633"/>
            <w:kern w:val="0"/>
            <w:sz w:val="20"/>
            <w:szCs w:val="20"/>
            <w:u w:val="single"/>
          </w:rPr>
          <w:t>Hölttä T, Rönnholm K, Holmberg C. Adequacy of dialysis with tidal and continuous cycling peritoneal dialysis in children. Nephrol Dial Transplant 2000; 15:1438.</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271948">
        <w:rPr>
          <w:rFonts w:ascii="Arial" w:eastAsia="宋体" w:hAnsi="Arial" w:cs="Arial"/>
          <w:color w:val="000000"/>
          <w:kern w:val="0"/>
          <w:sz w:val="20"/>
          <w:szCs w:val="20"/>
        </w:rPr>
        <w:t>North American Pediatric Renal Trials and Collaborative Studies. NAPRTCS 2011 Annual Report: renal transplantation, dialysis, chronic renal insufficiency. http://www.emmes.com/study/ped/annlrept/annualrept2011.pdf (Accessed on June 01, 2011).</w:t>
      </w:r>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5" w:history="1">
        <w:r w:rsidRPr="00271948">
          <w:rPr>
            <w:rFonts w:ascii="Arial" w:eastAsia="宋体" w:hAnsi="Arial" w:cs="Arial"/>
            <w:color w:val="336633"/>
            <w:kern w:val="0"/>
            <w:sz w:val="20"/>
            <w:szCs w:val="20"/>
            <w:u w:val="single"/>
          </w:rPr>
          <w:t>Warady BA, Alexander SR, Hossli S, et al. Peritoneal membrane transport function in children receiving long-term dialysis. J Am Soc Nephrol 1996; 7:2385.</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6" w:history="1">
        <w:r w:rsidRPr="00271948">
          <w:rPr>
            <w:rFonts w:ascii="Arial" w:eastAsia="宋体" w:hAnsi="Arial" w:cs="Arial"/>
            <w:color w:val="336633"/>
            <w:kern w:val="0"/>
            <w:sz w:val="20"/>
            <w:szCs w:val="20"/>
            <w:u w:val="single"/>
          </w:rPr>
          <w:t>Warady BA, Alexander S, Hossli S, et al. The relationship between intraperitoneal volume and solute transport in pediatric patients. Pediatric Peritoneal Dialysis Study Consortium. J Am Soc Nephrol 1995; 5:1935.</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7" w:history="1">
        <w:r w:rsidRPr="00271948">
          <w:rPr>
            <w:rFonts w:ascii="Arial" w:eastAsia="宋体" w:hAnsi="Arial" w:cs="Arial"/>
            <w:color w:val="336633"/>
            <w:kern w:val="0"/>
            <w:sz w:val="20"/>
            <w:szCs w:val="20"/>
            <w:u w:val="single"/>
          </w:rPr>
          <w:t>de Boer AW, van Schaijk TC, Willems HL, et al. The necessity of adjusting dialysate volume to body surface area in pediatric peritoneal equilibration tests. Perit Dial Int 1997; 17:199.</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8" w:history="1">
        <w:r w:rsidRPr="00271948">
          <w:rPr>
            <w:rFonts w:ascii="Arial" w:eastAsia="宋体" w:hAnsi="Arial" w:cs="Arial"/>
            <w:color w:val="336633"/>
            <w:kern w:val="0"/>
            <w:sz w:val="20"/>
            <w:szCs w:val="20"/>
            <w:u w:val="single"/>
          </w:rPr>
          <w:t>Bouts AH, Davin JC, Groothoff JW, et al. Standard peritoneal permeability analysis in children. J Am Soc Nephrol 2000; 11:943.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39" w:history="1">
        <w:r w:rsidRPr="00271948">
          <w:rPr>
            <w:rFonts w:ascii="Arial" w:eastAsia="宋体" w:hAnsi="Arial" w:cs="Arial"/>
            <w:color w:val="336633"/>
            <w:kern w:val="0"/>
            <w:sz w:val="20"/>
            <w:szCs w:val="20"/>
            <w:u w:val="single"/>
          </w:rPr>
          <w:t>Schröder CH. New peritoneal dialysis fluids: practical use for children. Pediatr Nephrol 2003; 18:1085.</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0" w:history="1">
        <w:r w:rsidRPr="00271948">
          <w:rPr>
            <w:rFonts w:ascii="Arial" w:eastAsia="宋体" w:hAnsi="Arial" w:cs="Arial"/>
            <w:color w:val="336633"/>
            <w:kern w:val="0"/>
            <w:sz w:val="20"/>
            <w:szCs w:val="20"/>
            <w:u w:val="single"/>
          </w:rPr>
          <w:t>Canepa A, Verrina E, Perfumo F. Use of new peritoneal dialysis solutions in children. Kidney Int Suppl 2008; :S137.</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1" w:history="1">
        <w:r w:rsidRPr="00271948">
          <w:rPr>
            <w:rFonts w:ascii="Arial" w:eastAsia="宋体" w:hAnsi="Arial" w:cs="Arial"/>
            <w:color w:val="336633"/>
            <w:kern w:val="0"/>
            <w:sz w:val="20"/>
            <w:szCs w:val="20"/>
            <w:u w:val="single"/>
          </w:rPr>
          <w:t>Fischbach M, Terzic J, Menouer S, et al. Impact of fill volume changes on peritoneal dialysis tolerance and effectiveness in children. Adv Perit Dial 2000; 16:321.</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2" w:history="1">
        <w:r w:rsidRPr="00271948">
          <w:rPr>
            <w:rFonts w:ascii="Arial" w:eastAsia="宋体" w:hAnsi="Arial" w:cs="Arial"/>
            <w:color w:val="336633"/>
            <w:kern w:val="0"/>
            <w:sz w:val="20"/>
            <w:szCs w:val="20"/>
            <w:u w:val="single"/>
          </w:rPr>
          <w:t>Fischbach M, Dheu C, Seugé-Dargnies L, Delobbe JF. Adequacy of peritoneal dialysis in children: consider the membrane for optimal prescription. Perit Dial Int 2007; 27 Suppl 2:S167.</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3" w:history="1">
        <w:r w:rsidRPr="00271948">
          <w:rPr>
            <w:rFonts w:ascii="Arial" w:eastAsia="宋体" w:hAnsi="Arial" w:cs="Arial"/>
            <w:color w:val="336633"/>
            <w:kern w:val="0"/>
            <w:sz w:val="20"/>
            <w:szCs w:val="20"/>
            <w:u w:val="single"/>
          </w:rPr>
          <w:t>Warady BA, Watkins SL, Fivush BA, et al. Validation of PD Adequest 2.0 for pediatric dialysis patients. Pediatr Nephrol 2001; 16:205.</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4" w:history="1">
        <w:r w:rsidRPr="00271948">
          <w:rPr>
            <w:rFonts w:ascii="Arial" w:eastAsia="宋体" w:hAnsi="Arial" w:cs="Arial"/>
            <w:color w:val="336633"/>
            <w:kern w:val="0"/>
            <w:sz w:val="20"/>
            <w:szCs w:val="20"/>
            <w:u w:val="single"/>
          </w:rPr>
          <w:t>Warady BA, Sullivan EK, Alexander SR. Lessons from the peritoneal dialysis patient database: a report of the North American Pediatric Renal Transplant Cooperative Study. Kidney Int Suppl 1996; 53:S68.</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271948">
        <w:rPr>
          <w:rFonts w:ascii="Arial" w:eastAsia="宋体" w:hAnsi="Arial" w:cs="Arial"/>
          <w:color w:val="000000"/>
          <w:kern w:val="0"/>
          <w:sz w:val="20"/>
          <w:szCs w:val="20"/>
        </w:rPr>
        <w:t>Tranaeus A. Peritonitis in pediatric continuous peritoneal dialysis. In: CAPD/CCPD in children, Fine RN AS, Warady BA (Eds), Kluwer, Morwell 1998. p.301.</w:t>
      </w:r>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5" w:history="1">
        <w:r w:rsidRPr="00271948">
          <w:rPr>
            <w:rFonts w:ascii="Arial" w:eastAsia="宋体" w:hAnsi="Arial" w:cs="Arial"/>
            <w:color w:val="336633"/>
            <w:kern w:val="0"/>
            <w:sz w:val="20"/>
            <w:szCs w:val="20"/>
            <w:u w:val="single"/>
          </w:rPr>
          <w:t>Warady BA, Feneberg R, Verrina E, et al. Peritonitis in children who receive long-term peritoneal dialysis: a prospective evaluation of therapeutic guidelines. J Am Soc Nephrol 2007; 18:2172.</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6" w:history="1">
        <w:r w:rsidRPr="00271948">
          <w:rPr>
            <w:rFonts w:ascii="Arial" w:eastAsia="宋体" w:hAnsi="Arial" w:cs="Arial"/>
            <w:color w:val="336633"/>
            <w:kern w:val="0"/>
            <w:sz w:val="20"/>
            <w:szCs w:val="20"/>
            <w:u w:val="single"/>
          </w:rPr>
          <w:t>Warady BA, Bashir M, Donaldson LA. Fungal peritonitis in children receiving peritoneal dialysis: a report of the NAPRTCS. Kidney Int 2000; 58:384.</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7" w:history="1">
        <w:r w:rsidRPr="00271948">
          <w:rPr>
            <w:rFonts w:ascii="Arial" w:eastAsia="宋体" w:hAnsi="Arial" w:cs="Arial"/>
            <w:color w:val="336633"/>
            <w:kern w:val="0"/>
            <w:sz w:val="20"/>
            <w:szCs w:val="20"/>
            <w:u w:val="single"/>
          </w:rPr>
          <w:t>Schaefer F, Feneberg R, Aksu N, et al. Worldwide variation of dialysis-associated peritonitis in children. Kidney Int 2007; 72:1374.</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8" w:history="1">
        <w:r w:rsidRPr="00271948">
          <w:rPr>
            <w:rFonts w:ascii="Arial" w:eastAsia="宋体" w:hAnsi="Arial" w:cs="Arial"/>
            <w:color w:val="336633"/>
            <w:kern w:val="0"/>
            <w:sz w:val="20"/>
            <w:szCs w:val="20"/>
            <w:u w:val="single"/>
          </w:rPr>
          <w:t>Furth SL, Donaldson LA, Sullivan EK, et al. Peritoneal dialysis catheter infections and peritonitis in children: a report of the North American Pediatric Renal Transplant Cooperative Study. Pediatr Nephrol 2000; 15:179.</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49" w:history="1">
        <w:r w:rsidRPr="00271948">
          <w:rPr>
            <w:rFonts w:ascii="Arial" w:eastAsia="宋体" w:hAnsi="Arial" w:cs="Arial"/>
            <w:color w:val="336633"/>
            <w:kern w:val="0"/>
            <w:sz w:val="20"/>
            <w:szCs w:val="20"/>
            <w:u w:val="single"/>
          </w:rPr>
          <w:t>Aksu N, Yavascan O, Anil M, et al. A ten-year single-centre experience in children on chronic peritoneal dialysis--significance of percutaneous placement of peritoneal dialysis catheters. Nephrol Dial Transplant 2007; 22:2045.</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0" w:history="1">
        <w:r w:rsidRPr="00271948">
          <w:rPr>
            <w:rFonts w:ascii="Arial" w:eastAsia="宋体" w:hAnsi="Arial" w:cs="Arial"/>
            <w:color w:val="336633"/>
            <w:kern w:val="0"/>
            <w:sz w:val="20"/>
            <w:szCs w:val="20"/>
            <w:u w:val="single"/>
          </w:rPr>
          <w:t>Pittet D, Allegranzi B, Boyce J, World Health Organization World Alliance for Patient Safety First Global Patient Safety Challenge Core Group of Experts. The World Health Organization Guidelines on Hand Hygiene in Health Care and their consensus recommendations. Infect Control Hosp Epidemiol 2009; 30:611.</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1" w:history="1">
        <w:r w:rsidRPr="00271948">
          <w:rPr>
            <w:rFonts w:ascii="Arial" w:eastAsia="宋体" w:hAnsi="Arial" w:cs="Arial"/>
            <w:color w:val="336633"/>
            <w:kern w:val="0"/>
            <w:sz w:val="20"/>
            <w:szCs w:val="20"/>
            <w:u w:val="single"/>
          </w:rPr>
          <w:t>Chua AN, Goldstein SL, Bell D, Brewer ED. Topical mupirocin/sodium hypochlorite reduces peritonitis and exit-site infection rates in children. Clin J Am Soc Nephrol 2009; 4:1939.</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2" w:history="1">
        <w:r w:rsidRPr="00271948">
          <w:rPr>
            <w:rFonts w:ascii="Arial" w:eastAsia="宋体" w:hAnsi="Arial" w:cs="Arial"/>
            <w:color w:val="336633"/>
            <w:kern w:val="0"/>
            <w:sz w:val="20"/>
            <w:szCs w:val="20"/>
            <w:u w:val="single"/>
          </w:rPr>
          <w:t>Bernardini J, Bender F, Florio T, et al. Randomized, double-blind trial of antibiotic exit site cream for prevention of exit site infection in peritoneal dialysis patients. J Am Soc Nephrol 2005; 16:539.</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271948">
        <w:rPr>
          <w:rFonts w:ascii="Arial" w:eastAsia="宋体" w:hAnsi="Arial" w:cs="Arial"/>
          <w:color w:val="000000"/>
          <w:kern w:val="0"/>
          <w:sz w:val="20"/>
          <w:szCs w:val="20"/>
        </w:rPr>
        <w:t>Harvey E. Non-infectious complications of peritoneal dialysis and hemodialysis. In: Pediatric Dialysis, BA Warady FS, RN Fine, SR Alexander (Eds), Kluwer Academic Publishers, Dordrecht 2004. p.415.</w:t>
      </w:r>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3" w:history="1">
        <w:r w:rsidRPr="00271948">
          <w:rPr>
            <w:rFonts w:ascii="Arial" w:eastAsia="宋体" w:hAnsi="Arial" w:cs="Arial"/>
            <w:color w:val="336633"/>
            <w:kern w:val="0"/>
            <w:sz w:val="20"/>
            <w:szCs w:val="20"/>
            <w:u w:val="single"/>
          </w:rPr>
          <w:t>Bargman JM. Complications of peritoneal dialysis related to increased intraabdominal pressure. Kidney Int Suppl 1993; 40:S75.</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4" w:history="1">
        <w:r w:rsidRPr="00271948">
          <w:rPr>
            <w:rFonts w:ascii="Arial" w:eastAsia="宋体" w:hAnsi="Arial" w:cs="Arial"/>
            <w:color w:val="336633"/>
            <w:kern w:val="0"/>
            <w:sz w:val="20"/>
            <w:szCs w:val="20"/>
            <w:u w:val="single"/>
          </w:rPr>
          <w:t>von Lilien T, Salusky IB, Yap HK, et al. Hernias: a frequent complication in children treated with continuous peritoneal dialysis. Am J Kidney Dis 1987; 10:356.</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5" w:history="1">
        <w:r w:rsidRPr="00271948">
          <w:rPr>
            <w:rFonts w:ascii="Arial" w:eastAsia="宋体" w:hAnsi="Arial" w:cs="Arial"/>
            <w:color w:val="336633"/>
            <w:kern w:val="0"/>
            <w:sz w:val="20"/>
            <w:szCs w:val="20"/>
            <w:u w:val="single"/>
          </w:rPr>
          <w:t>van Asseldonk JP, Schröder CH, Severijnen RS, et al. Infectious and surgical complications of childhood continuous ambulatory peritoneal dialysis. Eur J Pediatr 1992; 151:377.</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6" w:history="1">
        <w:r w:rsidRPr="00271948">
          <w:rPr>
            <w:rFonts w:ascii="Arial" w:eastAsia="宋体" w:hAnsi="Arial" w:cs="Arial"/>
            <w:color w:val="336633"/>
            <w:kern w:val="0"/>
            <w:sz w:val="20"/>
            <w:szCs w:val="20"/>
            <w:u w:val="single"/>
          </w:rPr>
          <w:t>Hölttä TM, Rönnholm KA, Jalanko H, et al. Peritoneal dialysis in children under 5 years of age. Perit Dial Int 1997; 17:573.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271948">
        <w:rPr>
          <w:rFonts w:ascii="Arial" w:eastAsia="宋体" w:hAnsi="Arial" w:cs="Arial"/>
          <w:color w:val="000000"/>
          <w:kern w:val="0"/>
          <w:sz w:val="20"/>
          <w:szCs w:val="20"/>
        </w:rPr>
        <w:t>Brandt M, Brewer E. Peritoneal dialysis access in children. In: Pediatric Dialysis, BA Warady FS, RN Fine, SR Alexander (Eds), Kluwer Academic Publishers, Dordrecht 2004. p.83.</w:t>
      </w:r>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7" w:history="1">
        <w:r w:rsidRPr="00271948">
          <w:rPr>
            <w:rFonts w:ascii="Arial" w:eastAsia="宋体" w:hAnsi="Arial" w:cs="Arial"/>
            <w:color w:val="336633"/>
            <w:kern w:val="0"/>
            <w:sz w:val="20"/>
            <w:szCs w:val="20"/>
            <w:u w:val="single"/>
          </w:rPr>
          <w:t>Phan J, Stanford S, Zaritsky JJ, DeUgarte DA. Risk factors for morbidity and mortality in pediatric patients with peritoneal dialysis catheters. J Pediatr Surg 2013; 48:197.</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8" w:history="1">
        <w:r w:rsidRPr="00271948">
          <w:rPr>
            <w:rFonts w:ascii="Arial" w:eastAsia="宋体" w:hAnsi="Arial" w:cs="Arial"/>
            <w:color w:val="336633"/>
            <w:kern w:val="0"/>
            <w:sz w:val="20"/>
            <w:szCs w:val="20"/>
            <w:u w:val="single"/>
          </w:rPr>
          <w:t>Twardowski ZJ, Prowant BF. Exit-site healing post catheter implantation. Perit Dial Int 1996; 16 Suppl 3:S51.</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59" w:history="1">
        <w:r w:rsidRPr="00271948">
          <w:rPr>
            <w:rFonts w:ascii="Arial" w:eastAsia="宋体" w:hAnsi="Arial" w:cs="Arial"/>
            <w:color w:val="336633"/>
            <w:kern w:val="0"/>
            <w:sz w:val="20"/>
            <w:szCs w:val="20"/>
            <w:u w:val="single"/>
          </w:rPr>
          <w:t>Twardowski ZJ, Prowant BF, Nichols WK, et al. Six-year experience with swan neck catheters. Perit Dial Int 1992; 12:384.</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0" w:history="1">
        <w:r w:rsidRPr="00271948">
          <w:rPr>
            <w:rFonts w:ascii="Arial" w:eastAsia="宋体" w:hAnsi="Arial" w:cs="Arial"/>
            <w:color w:val="336633"/>
            <w:kern w:val="0"/>
            <w:sz w:val="20"/>
            <w:szCs w:val="20"/>
            <w:u w:val="single"/>
          </w:rPr>
          <w:t>Hwang TL, Huang CC. Comparison of Swan neck catheter with Tenckhoff catheter for CAPD. Adv Perit Dial 1994; 10:203.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1" w:history="1">
        <w:r w:rsidRPr="00271948">
          <w:rPr>
            <w:rFonts w:ascii="Arial" w:eastAsia="宋体" w:hAnsi="Arial" w:cs="Arial"/>
            <w:color w:val="336633"/>
            <w:kern w:val="0"/>
            <w:sz w:val="20"/>
            <w:szCs w:val="20"/>
            <w:u w:val="single"/>
          </w:rPr>
          <w:t>Harvey EA. Peritoneal access in children. Perit Dial Int 2001; 21 Suppl 3:S218.</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2" w:history="1">
        <w:r w:rsidRPr="00271948">
          <w:rPr>
            <w:rFonts w:ascii="Arial" w:eastAsia="宋体" w:hAnsi="Arial" w:cs="Arial"/>
            <w:color w:val="336633"/>
            <w:kern w:val="0"/>
            <w:sz w:val="20"/>
            <w:szCs w:val="20"/>
            <w:u w:val="single"/>
          </w:rPr>
          <w:t>Flanigan M, Gokal R. Peritoneal catheters and exit-site practices toward optimum peritoneal access: a review of current developments. Perit Dial Int 2005; 25:132.</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3" w:history="1">
        <w:r w:rsidRPr="00271948">
          <w:rPr>
            <w:rFonts w:ascii="Arial" w:eastAsia="宋体" w:hAnsi="Arial" w:cs="Arial"/>
            <w:color w:val="336633"/>
            <w:kern w:val="0"/>
            <w:sz w:val="20"/>
            <w:szCs w:val="20"/>
            <w:u w:val="single"/>
          </w:rPr>
          <w:t>Campos RP, Chula DC, Riella MC. Complications of the peritoneal access and their management. Contrib Nephrol 2009; 163:183.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4" w:history="1">
        <w:r w:rsidRPr="00271948">
          <w:rPr>
            <w:rFonts w:ascii="Arial" w:eastAsia="宋体" w:hAnsi="Arial" w:cs="Arial"/>
            <w:color w:val="336633"/>
            <w:kern w:val="0"/>
            <w:sz w:val="20"/>
            <w:szCs w:val="20"/>
            <w:u w:val="single"/>
          </w:rPr>
          <w:t>Conlin MJ, Tank ES. Minimizing surgical problems of peritoneal dialysis in children. J Urol 1995; 154:917.</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5" w:history="1">
        <w:r w:rsidRPr="00271948">
          <w:rPr>
            <w:rFonts w:ascii="Arial" w:eastAsia="宋体" w:hAnsi="Arial" w:cs="Arial"/>
            <w:color w:val="336633"/>
            <w:kern w:val="0"/>
            <w:sz w:val="20"/>
            <w:szCs w:val="20"/>
            <w:u w:val="single"/>
          </w:rPr>
          <w:t>Ladd AP, Breckler FD, Novotny NM. Impact of primary omentectomy on longevity of peritoneal dialysis catheters in children. Am J Surg 2011; 201:401.</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6" w:history="1">
        <w:r w:rsidRPr="00271948">
          <w:rPr>
            <w:rFonts w:ascii="Arial" w:eastAsia="宋体" w:hAnsi="Arial" w:cs="Arial"/>
            <w:color w:val="336633"/>
            <w:kern w:val="0"/>
            <w:sz w:val="20"/>
            <w:szCs w:val="20"/>
            <w:u w:val="single"/>
          </w:rPr>
          <w:t>Rinaldi S, Sera F, Verrina E, et al. The Italian Registry of Pediatric Chronic Peritoneal Dialysis: a ten-year experience with chronic peritoneal dialysis catheters. Perit Dial Int 1998; 18:71.</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7" w:history="1">
        <w:r w:rsidRPr="00271948">
          <w:rPr>
            <w:rFonts w:ascii="Arial" w:eastAsia="宋体" w:hAnsi="Arial" w:cs="Arial"/>
            <w:color w:val="336633"/>
            <w:kern w:val="0"/>
            <w:sz w:val="20"/>
            <w:szCs w:val="20"/>
            <w:u w:val="single"/>
          </w:rPr>
          <w:t>Warady BA, Bohl V, Alon U, Hellerstein S. Symptomatic peritoneal calcification in a child: treatment with tidal peritoneal dialysis. Perit Dial Int 1994; 14:26.</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8" w:history="1">
        <w:r w:rsidRPr="00271948">
          <w:rPr>
            <w:rFonts w:ascii="Arial" w:eastAsia="宋体" w:hAnsi="Arial" w:cs="Arial"/>
            <w:color w:val="336633"/>
            <w:kern w:val="0"/>
            <w:sz w:val="20"/>
            <w:szCs w:val="20"/>
            <w:u w:val="single"/>
          </w:rPr>
          <w:t>Tan FL, Loh D, Prabhakaran K. Sclerosing encapsulating peritonitis in a child secondary to peritoneal dialysis. J Pediatr Surg 2005; 40:e21.</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69" w:history="1">
        <w:r w:rsidRPr="00271948">
          <w:rPr>
            <w:rFonts w:ascii="Arial" w:eastAsia="宋体" w:hAnsi="Arial" w:cs="Arial"/>
            <w:color w:val="336633"/>
            <w:kern w:val="0"/>
            <w:sz w:val="20"/>
            <w:szCs w:val="20"/>
            <w:u w:val="single"/>
          </w:rPr>
          <w:t>Araki Y, Hataya H, Tanaka Y, et al. Long-term peritoneal dialysis is a risk factor of sclerosing encapsulating peritonitis for children. Perit Dial Int 2000; 20:445.</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0" w:history="1">
        <w:r w:rsidRPr="00271948">
          <w:rPr>
            <w:rFonts w:ascii="Arial" w:eastAsia="宋体" w:hAnsi="Arial" w:cs="Arial"/>
            <w:color w:val="336633"/>
            <w:kern w:val="0"/>
            <w:sz w:val="20"/>
            <w:szCs w:val="20"/>
            <w:u w:val="single"/>
          </w:rPr>
          <w:t>Slingeneyer A, Mion C, Mourad G, et al. Progressive sclerosing peritonitis: a late and severe complication of maintenance peritoneal dialysis. Trans Am Soc Artif Intern Organs 1983; 29:633.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1" w:history="1">
        <w:r w:rsidRPr="00271948">
          <w:rPr>
            <w:rFonts w:ascii="Arial" w:eastAsia="宋体" w:hAnsi="Arial" w:cs="Arial"/>
            <w:color w:val="336633"/>
            <w:kern w:val="0"/>
            <w:sz w:val="20"/>
            <w:szCs w:val="20"/>
            <w:u w:val="single"/>
          </w:rPr>
          <w:t>Dobbie JW. Pathogenesis of peritoneal fibrosing syndromes (sclerosing peritonitis) in peritoneal dialysis. Perit Dial Int 1992; 12:14.</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2" w:history="1">
        <w:r w:rsidRPr="00271948">
          <w:rPr>
            <w:rFonts w:ascii="Arial" w:eastAsia="宋体" w:hAnsi="Arial" w:cs="Arial"/>
            <w:color w:val="336633"/>
            <w:kern w:val="0"/>
            <w:sz w:val="20"/>
            <w:szCs w:val="20"/>
            <w:u w:val="single"/>
          </w:rPr>
          <w:t>Campbell S, Clarke P, Hawley C, et al. Sclerosing peritonitis: identification of diagnostic, clinical, and radiological features. Am J Kidney Dis 1994; 24:819.</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3" w:history="1">
        <w:r w:rsidRPr="00271948">
          <w:rPr>
            <w:rFonts w:ascii="Arial" w:eastAsia="宋体" w:hAnsi="Arial" w:cs="Arial"/>
            <w:color w:val="336633"/>
            <w:kern w:val="0"/>
            <w:sz w:val="20"/>
            <w:szCs w:val="20"/>
            <w:u w:val="single"/>
          </w:rPr>
          <w:t>Nomoto Y, Kawaguchi Y, Kubo H, et al. Sclerosing encapsulating peritonitis in patients undergoing continuous ambulatory peritoneal dialysis: a report of the Japanese Sclerosing Encapsulating Peritonitis Study Group. Am J Kidney Dis 1996; 28:420.</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4" w:history="1">
        <w:r w:rsidRPr="00271948">
          <w:rPr>
            <w:rFonts w:ascii="Arial" w:eastAsia="宋体" w:hAnsi="Arial" w:cs="Arial"/>
            <w:color w:val="336633"/>
            <w:kern w:val="0"/>
            <w:sz w:val="20"/>
            <w:szCs w:val="20"/>
            <w:u w:val="single"/>
          </w:rPr>
          <w:t>Mactier RA. The spectrum of peritoneal fibrosing syndromes in peritoneal dialysis. Adv Perit Dial 2000; 16:223.</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5" w:history="1">
        <w:r w:rsidRPr="00271948">
          <w:rPr>
            <w:rFonts w:ascii="Arial" w:eastAsia="宋体" w:hAnsi="Arial" w:cs="Arial"/>
            <w:color w:val="336633"/>
            <w:kern w:val="0"/>
            <w:sz w:val="20"/>
            <w:szCs w:val="20"/>
            <w:u w:val="single"/>
          </w:rPr>
          <w:t>Nakayama M, Yamamoto H, Ikeda M, et al. Risk factors and preventive measures for encapsulating peritoneal sclerosis--Jikei experience 2002. Adv Perit Dial 2002; 18:144.</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271948">
        <w:rPr>
          <w:rFonts w:ascii="Arial" w:eastAsia="宋体" w:hAnsi="Arial" w:cs="Arial"/>
          <w:color w:val="000000"/>
          <w:kern w:val="0"/>
          <w:sz w:val="20"/>
          <w:szCs w:val="20"/>
        </w:rPr>
        <w:t>USRDS 2013 Annual Data Report: Atlas of Chronic Kidney Disease and End-Stage Renal Disease in the United States. National Institutes of Health; National Institute of Diabetes and Digestive and Kidney Diseases, Bethesda, MD 2013.</w:t>
      </w:r>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6" w:history="1">
        <w:r w:rsidRPr="00271948">
          <w:rPr>
            <w:rFonts w:ascii="Arial" w:eastAsia="宋体" w:hAnsi="Arial" w:cs="Arial"/>
            <w:color w:val="336633"/>
            <w:kern w:val="0"/>
            <w:sz w:val="20"/>
            <w:szCs w:val="20"/>
            <w:u w:val="single"/>
          </w:rPr>
          <w:t>Rinaldi S, Sera F, Verrina E, et al. Chronic peritoneal dialysis catheters in children: a fifteen-year experience of the Italian Registry of Pediatric Chronic Peritoneal Dialysis. Perit Dial Int 2004; 24:481.</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r w:rsidRPr="00271948">
        <w:rPr>
          <w:rFonts w:ascii="Arial" w:eastAsia="宋体" w:hAnsi="Arial" w:cs="Arial"/>
          <w:color w:val="000000"/>
          <w:kern w:val="0"/>
          <w:sz w:val="20"/>
          <w:szCs w:val="20"/>
        </w:rPr>
        <w:t>United States Renal Data System, USRDS 2009 Annual Report: Atlas of Chronic Kidney Disease and End-Stage Renal Disease in the United States, National Institutes of Health, National Institutes of Diabetes and Digestive and Kidney Diseases, Bethesda, 2009.</w:t>
      </w:r>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7" w:history="1">
        <w:r w:rsidRPr="00271948">
          <w:rPr>
            <w:rFonts w:ascii="Arial" w:eastAsia="宋体" w:hAnsi="Arial" w:cs="Arial"/>
            <w:color w:val="336633"/>
            <w:kern w:val="0"/>
            <w:sz w:val="20"/>
            <w:szCs w:val="20"/>
            <w:u w:val="single"/>
          </w:rPr>
          <w:t>Shroff R, Rees L, Trompeter R, et al. Long-term outcome of chronic dialysis in children. Pediatr Nephrol 2006; 21:257.</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8" w:history="1">
        <w:r w:rsidRPr="00271948">
          <w:rPr>
            <w:rFonts w:ascii="Arial" w:eastAsia="宋体" w:hAnsi="Arial" w:cs="Arial"/>
            <w:color w:val="336633"/>
            <w:kern w:val="0"/>
            <w:sz w:val="20"/>
            <w:szCs w:val="20"/>
            <w:u w:val="single"/>
          </w:rPr>
          <w:t>Rees L. Long-term peritoneal dialysis in infants. Perit Dial Int 2007; 27 Suppl 2:S180.</w:t>
        </w:r>
      </w:hyperlink>
    </w:p>
    <w:p w:rsidR="00271948" w:rsidRPr="00271948" w:rsidRDefault="00271948" w:rsidP="00271948">
      <w:pPr>
        <w:widowControl/>
        <w:numPr>
          <w:ilvl w:val="0"/>
          <w:numId w:val="31"/>
        </w:numPr>
        <w:spacing w:before="100" w:beforeAutospacing="1" w:after="100" w:afterAutospacing="1"/>
        <w:ind w:left="0"/>
        <w:jc w:val="left"/>
        <w:rPr>
          <w:rFonts w:ascii="Arial" w:eastAsia="宋体" w:hAnsi="Arial" w:cs="Arial"/>
          <w:color w:val="000000"/>
          <w:kern w:val="0"/>
          <w:sz w:val="20"/>
          <w:szCs w:val="20"/>
        </w:rPr>
      </w:pPr>
      <w:hyperlink r:id="rId179" w:history="1">
        <w:r w:rsidRPr="00271948">
          <w:rPr>
            <w:rFonts w:ascii="Arial" w:eastAsia="宋体" w:hAnsi="Arial" w:cs="Arial"/>
            <w:color w:val="336633"/>
            <w:kern w:val="0"/>
            <w:sz w:val="20"/>
            <w:szCs w:val="20"/>
            <w:u w:val="single"/>
          </w:rPr>
          <w:t>Shroff R, Ledermann S. Long-term outcome of chronic dialysis in children. Pediatr Nephrol 2009; 24:463.</w:t>
        </w:r>
      </w:hyperlink>
    </w:p>
    <w:p w:rsidR="00271948" w:rsidRPr="00271948" w:rsidRDefault="00271948" w:rsidP="00271948">
      <w:pPr>
        <w:widowControl/>
        <w:jc w:val="left"/>
        <w:rPr>
          <w:rFonts w:ascii="宋体" w:eastAsia="宋体" w:hAnsi="宋体" w:cs="宋体"/>
          <w:color w:val="000000"/>
          <w:kern w:val="0"/>
          <w:sz w:val="20"/>
          <w:szCs w:val="20"/>
        </w:rPr>
      </w:pPr>
      <w:r w:rsidRPr="00271948">
        <w:rPr>
          <w:rFonts w:ascii="宋体" w:eastAsia="宋体" w:hAnsi="宋体" w:cs="宋体" w:hint="eastAsia"/>
          <w:color w:val="000000"/>
          <w:kern w:val="0"/>
          <w:sz w:val="20"/>
          <w:szCs w:val="20"/>
        </w:rPr>
        <w:t>专题 16400 版本 6.0.zh-Hans.1.0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E7E"/>
    <w:multiLevelType w:val="multilevel"/>
    <w:tmpl w:val="C31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03F77"/>
    <w:multiLevelType w:val="multilevel"/>
    <w:tmpl w:val="1806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22177"/>
    <w:multiLevelType w:val="multilevel"/>
    <w:tmpl w:val="2A2A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5666B"/>
    <w:multiLevelType w:val="multilevel"/>
    <w:tmpl w:val="BBEC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B3EFF"/>
    <w:multiLevelType w:val="multilevel"/>
    <w:tmpl w:val="F3A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72D91"/>
    <w:multiLevelType w:val="multilevel"/>
    <w:tmpl w:val="7BF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C682A"/>
    <w:multiLevelType w:val="multilevel"/>
    <w:tmpl w:val="9B2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E29CA"/>
    <w:multiLevelType w:val="multilevel"/>
    <w:tmpl w:val="B0E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57426"/>
    <w:multiLevelType w:val="multilevel"/>
    <w:tmpl w:val="393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E67C9"/>
    <w:multiLevelType w:val="multilevel"/>
    <w:tmpl w:val="BBA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04491B"/>
    <w:multiLevelType w:val="multilevel"/>
    <w:tmpl w:val="A55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A3617"/>
    <w:multiLevelType w:val="multilevel"/>
    <w:tmpl w:val="8E10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DF4C1C"/>
    <w:multiLevelType w:val="multilevel"/>
    <w:tmpl w:val="29A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6470ED"/>
    <w:multiLevelType w:val="multilevel"/>
    <w:tmpl w:val="F5BE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6A45FE"/>
    <w:multiLevelType w:val="multilevel"/>
    <w:tmpl w:val="BDE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5343DA"/>
    <w:multiLevelType w:val="multilevel"/>
    <w:tmpl w:val="96F6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D52DFE"/>
    <w:multiLevelType w:val="multilevel"/>
    <w:tmpl w:val="247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E26168"/>
    <w:multiLevelType w:val="multilevel"/>
    <w:tmpl w:val="5CB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DA2D87"/>
    <w:multiLevelType w:val="multilevel"/>
    <w:tmpl w:val="96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5F0B55"/>
    <w:multiLevelType w:val="multilevel"/>
    <w:tmpl w:val="F930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061D4"/>
    <w:multiLevelType w:val="multilevel"/>
    <w:tmpl w:val="AAE8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202E96"/>
    <w:multiLevelType w:val="multilevel"/>
    <w:tmpl w:val="C47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B7115F"/>
    <w:multiLevelType w:val="multilevel"/>
    <w:tmpl w:val="171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A2C9F"/>
    <w:multiLevelType w:val="multilevel"/>
    <w:tmpl w:val="3A50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A36073"/>
    <w:multiLevelType w:val="multilevel"/>
    <w:tmpl w:val="D1B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977939"/>
    <w:multiLevelType w:val="multilevel"/>
    <w:tmpl w:val="AF0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C462FF"/>
    <w:multiLevelType w:val="multilevel"/>
    <w:tmpl w:val="227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D16169"/>
    <w:multiLevelType w:val="multilevel"/>
    <w:tmpl w:val="93F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C268A0"/>
    <w:multiLevelType w:val="multilevel"/>
    <w:tmpl w:val="0BA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1C2B4E"/>
    <w:multiLevelType w:val="multilevel"/>
    <w:tmpl w:val="267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7137C"/>
    <w:multiLevelType w:val="multilevel"/>
    <w:tmpl w:val="7762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8"/>
  </w:num>
  <w:num w:numId="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3"/>
  </w:num>
  <w:num w:numId="2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0"/>
  </w:num>
  <w:num w:numId="2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45"/>
    <w:rsid w:val="00004821"/>
    <w:rsid w:val="00066237"/>
    <w:rsid w:val="00073143"/>
    <w:rsid w:val="000B38BF"/>
    <w:rsid w:val="000C08B0"/>
    <w:rsid w:val="000C6442"/>
    <w:rsid w:val="001E5F70"/>
    <w:rsid w:val="001F5F78"/>
    <w:rsid w:val="00223E70"/>
    <w:rsid w:val="00225438"/>
    <w:rsid w:val="00225C91"/>
    <w:rsid w:val="00271948"/>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51C45"/>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19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1948"/>
    <w:rPr>
      <w:rFonts w:ascii="宋体" w:eastAsia="宋体" w:hAnsi="宋体" w:cs="宋体"/>
      <w:b/>
      <w:bCs/>
      <w:kern w:val="36"/>
      <w:sz w:val="48"/>
      <w:szCs w:val="48"/>
    </w:rPr>
  </w:style>
  <w:style w:type="character" w:styleId="a3">
    <w:name w:val="Hyperlink"/>
    <w:basedOn w:val="a0"/>
    <w:uiPriority w:val="99"/>
    <w:semiHidden/>
    <w:unhideWhenUsed/>
    <w:rsid w:val="00271948"/>
    <w:rPr>
      <w:color w:val="0000FF"/>
      <w:u w:val="single"/>
    </w:rPr>
  </w:style>
  <w:style w:type="character" w:styleId="a4">
    <w:name w:val="FollowedHyperlink"/>
    <w:basedOn w:val="a0"/>
    <w:uiPriority w:val="99"/>
    <w:semiHidden/>
    <w:unhideWhenUsed/>
    <w:rsid w:val="00271948"/>
    <w:rPr>
      <w:color w:val="800080"/>
      <w:u w:val="single"/>
    </w:rPr>
  </w:style>
  <w:style w:type="paragraph" w:styleId="a5">
    <w:name w:val="Normal (Web)"/>
    <w:basedOn w:val="a"/>
    <w:uiPriority w:val="99"/>
    <w:semiHidden/>
    <w:unhideWhenUsed/>
    <w:rsid w:val="0027194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71948"/>
    <w:rPr>
      <w:i/>
      <w:iCs/>
    </w:rPr>
  </w:style>
  <w:style w:type="character" w:styleId="a7">
    <w:name w:val="Strong"/>
    <w:basedOn w:val="a0"/>
    <w:uiPriority w:val="22"/>
    <w:qFormat/>
    <w:rsid w:val="00271948"/>
    <w:rPr>
      <w:b/>
      <w:bCs/>
    </w:rPr>
  </w:style>
  <w:style w:type="character" w:customStyle="1" w:styleId="apple-converted-space">
    <w:name w:val="apple-converted-space"/>
    <w:basedOn w:val="a0"/>
    <w:rsid w:val="00271948"/>
  </w:style>
  <w:style w:type="paragraph" w:customStyle="1" w:styleId="contributordisclosureinfo">
    <w:name w:val="contributordisclosureinfo"/>
    <w:basedOn w:val="a"/>
    <w:rsid w:val="00271948"/>
    <w:pPr>
      <w:widowControl/>
      <w:spacing w:before="100" w:beforeAutospacing="1" w:after="100" w:afterAutospacing="1"/>
      <w:jc w:val="left"/>
    </w:pPr>
    <w:rPr>
      <w:rFonts w:ascii="宋体" w:eastAsia="宋体" w:hAnsi="宋体" w:cs="宋体"/>
      <w:kern w:val="0"/>
      <w:sz w:val="24"/>
      <w:szCs w:val="24"/>
    </w:rPr>
  </w:style>
  <w:style w:type="paragraph" w:customStyle="1" w:styleId="contributordisclosurepolicy">
    <w:name w:val="contributordisclosurepolicy"/>
    <w:basedOn w:val="a"/>
    <w:rsid w:val="00271948"/>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271948"/>
  </w:style>
  <w:style w:type="character" w:customStyle="1" w:styleId="pipespace">
    <w:name w:val="pipespace"/>
    <w:basedOn w:val="a0"/>
    <w:rsid w:val="00271948"/>
  </w:style>
  <w:style w:type="paragraph" w:customStyle="1" w:styleId="headinganchor">
    <w:name w:val="headinganchor"/>
    <w:basedOn w:val="a"/>
    <w:rsid w:val="00271948"/>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71948"/>
  </w:style>
  <w:style w:type="character" w:customStyle="1" w:styleId="nowrap">
    <w:name w:val="nowrap"/>
    <w:basedOn w:val="a0"/>
    <w:rsid w:val="00271948"/>
  </w:style>
  <w:style w:type="character" w:customStyle="1" w:styleId="h2">
    <w:name w:val="h2"/>
    <w:basedOn w:val="a0"/>
    <w:rsid w:val="00271948"/>
  </w:style>
  <w:style w:type="character" w:customStyle="1" w:styleId="h3">
    <w:name w:val="h3"/>
    <w:basedOn w:val="a0"/>
    <w:rsid w:val="00271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19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1948"/>
    <w:rPr>
      <w:rFonts w:ascii="宋体" w:eastAsia="宋体" w:hAnsi="宋体" w:cs="宋体"/>
      <w:b/>
      <w:bCs/>
      <w:kern w:val="36"/>
      <w:sz w:val="48"/>
      <w:szCs w:val="48"/>
    </w:rPr>
  </w:style>
  <w:style w:type="character" w:styleId="a3">
    <w:name w:val="Hyperlink"/>
    <w:basedOn w:val="a0"/>
    <w:uiPriority w:val="99"/>
    <w:semiHidden/>
    <w:unhideWhenUsed/>
    <w:rsid w:val="00271948"/>
    <w:rPr>
      <w:color w:val="0000FF"/>
      <w:u w:val="single"/>
    </w:rPr>
  </w:style>
  <w:style w:type="character" w:styleId="a4">
    <w:name w:val="FollowedHyperlink"/>
    <w:basedOn w:val="a0"/>
    <w:uiPriority w:val="99"/>
    <w:semiHidden/>
    <w:unhideWhenUsed/>
    <w:rsid w:val="00271948"/>
    <w:rPr>
      <w:color w:val="800080"/>
      <w:u w:val="single"/>
    </w:rPr>
  </w:style>
  <w:style w:type="paragraph" w:styleId="a5">
    <w:name w:val="Normal (Web)"/>
    <w:basedOn w:val="a"/>
    <w:uiPriority w:val="99"/>
    <w:semiHidden/>
    <w:unhideWhenUsed/>
    <w:rsid w:val="0027194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71948"/>
    <w:rPr>
      <w:i/>
      <w:iCs/>
    </w:rPr>
  </w:style>
  <w:style w:type="character" w:styleId="a7">
    <w:name w:val="Strong"/>
    <w:basedOn w:val="a0"/>
    <w:uiPriority w:val="22"/>
    <w:qFormat/>
    <w:rsid w:val="00271948"/>
    <w:rPr>
      <w:b/>
      <w:bCs/>
    </w:rPr>
  </w:style>
  <w:style w:type="character" w:customStyle="1" w:styleId="apple-converted-space">
    <w:name w:val="apple-converted-space"/>
    <w:basedOn w:val="a0"/>
    <w:rsid w:val="00271948"/>
  </w:style>
  <w:style w:type="paragraph" w:customStyle="1" w:styleId="contributordisclosureinfo">
    <w:name w:val="contributordisclosureinfo"/>
    <w:basedOn w:val="a"/>
    <w:rsid w:val="00271948"/>
    <w:pPr>
      <w:widowControl/>
      <w:spacing w:before="100" w:beforeAutospacing="1" w:after="100" w:afterAutospacing="1"/>
      <w:jc w:val="left"/>
    </w:pPr>
    <w:rPr>
      <w:rFonts w:ascii="宋体" w:eastAsia="宋体" w:hAnsi="宋体" w:cs="宋体"/>
      <w:kern w:val="0"/>
      <w:sz w:val="24"/>
      <w:szCs w:val="24"/>
    </w:rPr>
  </w:style>
  <w:style w:type="paragraph" w:customStyle="1" w:styleId="contributordisclosurepolicy">
    <w:name w:val="contributordisclosurepolicy"/>
    <w:basedOn w:val="a"/>
    <w:rsid w:val="00271948"/>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271948"/>
  </w:style>
  <w:style w:type="character" w:customStyle="1" w:styleId="pipespace">
    <w:name w:val="pipespace"/>
    <w:basedOn w:val="a0"/>
    <w:rsid w:val="00271948"/>
  </w:style>
  <w:style w:type="paragraph" w:customStyle="1" w:styleId="headinganchor">
    <w:name w:val="headinganchor"/>
    <w:basedOn w:val="a"/>
    <w:rsid w:val="00271948"/>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71948"/>
  </w:style>
  <w:style w:type="character" w:customStyle="1" w:styleId="nowrap">
    <w:name w:val="nowrap"/>
    <w:basedOn w:val="a0"/>
    <w:rsid w:val="00271948"/>
  </w:style>
  <w:style w:type="character" w:customStyle="1" w:styleId="h2">
    <w:name w:val="h2"/>
    <w:basedOn w:val="a0"/>
    <w:rsid w:val="00271948"/>
  </w:style>
  <w:style w:type="character" w:customStyle="1" w:styleId="h3">
    <w:name w:val="h3"/>
    <w:basedOn w:val="a0"/>
    <w:rsid w:val="0027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093997">
      <w:bodyDiv w:val="1"/>
      <w:marLeft w:val="0"/>
      <w:marRight w:val="0"/>
      <w:marTop w:val="0"/>
      <w:marBottom w:val="0"/>
      <w:divBdr>
        <w:top w:val="none" w:sz="0" w:space="0" w:color="auto"/>
        <w:left w:val="none" w:sz="0" w:space="0" w:color="auto"/>
        <w:bottom w:val="none" w:sz="0" w:space="0" w:color="auto"/>
        <w:right w:val="none" w:sz="0" w:space="0" w:color="auto"/>
      </w:divBdr>
      <w:divsChild>
        <w:div w:id="2042584912">
          <w:marLeft w:val="0"/>
          <w:marRight w:val="0"/>
          <w:marTop w:val="240"/>
          <w:marBottom w:val="0"/>
          <w:divBdr>
            <w:top w:val="none" w:sz="0" w:space="0" w:color="auto"/>
            <w:left w:val="none" w:sz="0" w:space="0" w:color="auto"/>
            <w:bottom w:val="none" w:sz="0" w:space="0" w:color="auto"/>
            <w:right w:val="none" w:sz="0" w:space="0" w:color="auto"/>
          </w:divBdr>
          <w:divsChild>
            <w:div w:id="663434569">
              <w:marLeft w:val="0"/>
              <w:marRight w:val="0"/>
              <w:marTop w:val="0"/>
              <w:marBottom w:val="0"/>
              <w:divBdr>
                <w:top w:val="none" w:sz="0" w:space="0" w:color="auto"/>
                <w:left w:val="none" w:sz="0" w:space="0" w:color="auto"/>
                <w:bottom w:val="none" w:sz="0" w:space="0" w:color="auto"/>
                <w:right w:val="none" w:sz="0" w:space="0" w:color="auto"/>
              </w:divBdr>
            </w:div>
            <w:div w:id="1137719355">
              <w:marLeft w:val="0"/>
              <w:marRight w:val="0"/>
              <w:marTop w:val="0"/>
              <w:marBottom w:val="0"/>
              <w:divBdr>
                <w:top w:val="none" w:sz="0" w:space="0" w:color="auto"/>
                <w:left w:val="none" w:sz="0" w:space="0" w:color="auto"/>
                <w:bottom w:val="none" w:sz="0" w:space="0" w:color="auto"/>
                <w:right w:val="none" w:sz="0" w:space="0" w:color="auto"/>
              </w:divBdr>
            </w:div>
            <w:div w:id="1472821706">
              <w:marLeft w:val="0"/>
              <w:marRight w:val="0"/>
              <w:marTop w:val="0"/>
              <w:marBottom w:val="0"/>
              <w:divBdr>
                <w:top w:val="none" w:sz="0" w:space="0" w:color="auto"/>
                <w:left w:val="none" w:sz="0" w:space="0" w:color="auto"/>
                <w:bottom w:val="none" w:sz="0" w:space="0" w:color="auto"/>
                <w:right w:val="none" w:sz="0" w:space="0" w:color="auto"/>
              </w:divBdr>
            </w:div>
          </w:divsChild>
        </w:div>
        <w:div w:id="581336623">
          <w:marLeft w:val="0"/>
          <w:marRight w:val="0"/>
          <w:marTop w:val="240"/>
          <w:marBottom w:val="240"/>
          <w:divBdr>
            <w:top w:val="single" w:sz="6" w:space="3" w:color="BBBBBB"/>
            <w:left w:val="single" w:sz="6" w:space="3" w:color="BBBBBB"/>
            <w:bottom w:val="single" w:sz="6" w:space="3" w:color="BBBBBB"/>
            <w:right w:val="single" w:sz="6" w:space="3" w:color="BBBBBB"/>
          </w:divBdr>
          <w:divsChild>
            <w:div w:id="684476001">
              <w:marLeft w:val="0"/>
              <w:marRight w:val="0"/>
              <w:marTop w:val="0"/>
              <w:marBottom w:val="0"/>
              <w:divBdr>
                <w:top w:val="none" w:sz="0" w:space="0" w:color="auto"/>
                <w:left w:val="none" w:sz="0" w:space="0" w:color="auto"/>
                <w:bottom w:val="none" w:sz="0" w:space="0" w:color="auto"/>
                <w:right w:val="none" w:sz="0" w:space="0" w:color="auto"/>
              </w:divBdr>
            </w:div>
          </w:divsChild>
        </w:div>
        <w:div w:id="186255552">
          <w:marLeft w:val="0"/>
          <w:marRight w:val="0"/>
          <w:marTop w:val="48"/>
          <w:marBottom w:val="120"/>
          <w:divBdr>
            <w:top w:val="none" w:sz="0" w:space="0" w:color="auto"/>
            <w:left w:val="none" w:sz="0" w:space="0" w:color="auto"/>
            <w:bottom w:val="none" w:sz="0" w:space="0" w:color="auto"/>
            <w:right w:val="none" w:sz="0" w:space="0" w:color="auto"/>
          </w:divBdr>
        </w:div>
        <w:div w:id="1032346934">
          <w:marLeft w:val="0"/>
          <w:marRight w:val="0"/>
          <w:marTop w:val="240"/>
          <w:marBottom w:val="120"/>
          <w:divBdr>
            <w:top w:val="single" w:sz="6" w:space="5" w:color="D12D39"/>
            <w:left w:val="single" w:sz="6" w:space="10" w:color="D12D39"/>
            <w:bottom w:val="single" w:sz="6" w:space="5" w:color="D12D39"/>
            <w:right w:val="single" w:sz="6" w:space="5" w:color="D12D39"/>
          </w:divBdr>
          <w:divsChild>
            <w:div w:id="773476512">
              <w:marLeft w:val="0"/>
              <w:marRight w:val="30"/>
              <w:marTop w:val="0"/>
              <w:marBottom w:val="0"/>
              <w:divBdr>
                <w:top w:val="none" w:sz="0" w:space="0" w:color="auto"/>
                <w:left w:val="none" w:sz="0" w:space="0" w:color="auto"/>
                <w:bottom w:val="none" w:sz="0" w:space="0" w:color="auto"/>
                <w:right w:val="none" w:sz="0" w:space="0" w:color="auto"/>
              </w:divBdr>
            </w:div>
            <w:div w:id="617417690">
              <w:marLeft w:val="60"/>
              <w:marRight w:val="90"/>
              <w:marTop w:val="0"/>
              <w:marBottom w:val="0"/>
              <w:divBdr>
                <w:top w:val="none" w:sz="0" w:space="0" w:color="auto"/>
                <w:left w:val="none" w:sz="0" w:space="0" w:color="auto"/>
                <w:bottom w:val="none" w:sz="0" w:space="0" w:color="auto"/>
                <w:right w:val="none" w:sz="0" w:space="0" w:color="auto"/>
              </w:divBdr>
            </w:div>
          </w:divsChild>
        </w:div>
        <w:div w:id="808135738">
          <w:marLeft w:val="0"/>
          <w:marRight w:val="0"/>
          <w:marTop w:val="480"/>
          <w:marBottom w:val="480"/>
          <w:divBdr>
            <w:top w:val="none" w:sz="0" w:space="0" w:color="auto"/>
            <w:left w:val="none" w:sz="0" w:space="0" w:color="auto"/>
            <w:bottom w:val="none" w:sz="0" w:space="0" w:color="auto"/>
            <w:right w:val="none" w:sz="0" w:space="0" w:color="auto"/>
          </w:divBdr>
        </w:div>
        <w:div w:id="148874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ptodate.com/contents/chronic-peritoneal-dialysis-in-children/abstract/5,9" TargetMode="External"/><Relationship Id="rId117" Type="http://schemas.openxmlformats.org/officeDocument/2006/relationships/hyperlink" Target="http://www.uptodate.com/contents/grade/3?title=Grade%201C&amp;topicKey=PEDS/16400" TargetMode="External"/><Relationship Id="rId21" Type="http://schemas.openxmlformats.org/officeDocument/2006/relationships/hyperlink" Target="http://www.uptodate.com/contents/chronic-peritoneal-dialysis-in-children/abstract/4,5" TargetMode="External"/><Relationship Id="rId42" Type="http://schemas.openxmlformats.org/officeDocument/2006/relationships/hyperlink" Target="http://www.uptodate.com/contents/chronic-peritoneal-dialysis-in-children/abstract/16,17" TargetMode="External"/><Relationship Id="rId47" Type="http://schemas.openxmlformats.org/officeDocument/2006/relationships/hyperlink" Target="http://www.uptodate.com/contents/chronic-peritoneal-dialysis-in-children/abstract/19" TargetMode="External"/><Relationship Id="rId63" Type="http://schemas.openxmlformats.org/officeDocument/2006/relationships/hyperlink" Target="http://www.uptodate.com/contents/tunnel-and-peritoneal-catheter-exit-site-infections-in-continuous-peritoneal-dialysis?source=see_link" TargetMode="External"/><Relationship Id="rId68" Type="http://schemas.openxmlformats.org/officeDocument/2006/relationships/hyperlink" Target="http://www.uptodate.com/contents/zh-Hans/93018?source=see_link" TargetMode="External"/><Relationship Id="rId84" Type="http://schemas.openxmlformats.org/officeDocument/2006/relationships/hyperlink" Target="http://www.uptodate.com/contents/chronic-peritoneal-dialysis-in-children/abstract/9" TargetMode="External"/><Relationship Id="rId89" Type="http://schemas.openxmlformats.org/officeDocument/2006/relationships/hyperlink" Target="http://www.uptodate.com/contents/noninfectious-complications-of-peritoneal-dialysis-catheters?source=see_link&amp;anchor=H14" TargetMode="External"/><Relationship Id="rId112" Type="http://schemas.openxmlformats.org/officeDocument/2006/relationships/hyperlink" Target="http://www.uptodate.com/contents/grade/5?title=Grade%202B&amp;topicKey=PEDS/16400" TargetMode="External"/><Relationship Id="rId133" Type="http://schemas.openxmlformats.org/officeDocument/2006/relationships/hyperlink" Target="http://www.uptodate.com/contents/chronic-peritoneal-dialysis-in-children/abstract/9" TargetMode="External"/><Relationship Id="rId138" Type="http://schemas.openxmlformats.org/officeDocument/2006/relationships/hyperlink" Target="http://www.uptodate.com/contents/chronic-peritoneal-dialysis-in-children/abstract/15" TargetMode="External"/><Relationship Id="rId154" Type="http://schemas.openxmlformats.org/officeDocument/2006/relationships/hyperlink" Target="http://www.uptodate.com/contents/chronic-peritoneal-dialysis-in-children/abstract/33" TargetMode="External"/><Relationship Id="rId159" Type="http://schemas.openxmlformats.org/officeDocument/2006/relationships/hyperlink" Target="http://www.uptodate.com/contents/chronic-peritoneal-dialysis-in-children/abstract/39" TargetMode="External"/><Relationship Id="rId175" Type="http://schemas.openxmlformats.org/officeDocument/2006/relationships/hyperlink" Target="http://www.uptodate.com/contents/chronic-peritoneal-dialysis-in-children/abstract/55" TargetMode="External"/><Relationship Id="rId170" Type="http://schemas.openxmlformats.org/officeDocument/2006/relationships/hyperlink" Target="http://www.uptodate.com/contents/chronic-peritoneal-dialysis-in-children/abstract/50" TargetMode="External"/><Relationship Id="rId16" Type="http://schemas.openxmlformats.org/officeDocument/2006/relationships/hyperlink" Target="http://www.uptodate.com/contents/chronic-peritoneal-dialysis-in-children?source=Out+of+date+-+zh-Hans&amp;search=%E8%85%B9%E8%86%9C%E9%80%8F%E6%9E%90%E6%B6%B2%EF%BC%88%E4%B9%B3%E9%85%B8%E7%9B%90-G1.5%25%EF%BC%89%28%E4%B8%B4&amp;selectedTitle=1%7E150" TargetMode="External"/><Relationship Id="rId107" Type="http://schemas.openxmlformats.org/officeDocument/2006/relationships/hyperlink" Target="http://www.uptodate.com/contents/chronic-peritoneal-dialysis-in-children/abstract/11" TargetMode="External"/><Relationship Id="rId11" Type="http://schemas.openxmlformats.org/officeDocument/2006/relationships/hyperlink" Target="http://www.uptodate.com/contents/zh-Hans/chronic-peritoneal-dialysis-in-children/contributors" TargetMode="External"/><Relationship Id="rId32" Type="http://schemas.openxmlformats.org/officeDocument/2006/relationships/hyperlink" Target="http://www.uptodate.com/contents/chronic-peritoneal-dialysis-in-children/abstract/11" TargetMode="External"/><Relationship Id="rId37" Type="http://schemas.openxmlformats.org/officeDocument/2006/relationships/hyperlink" Target="http://www.uptodate.com/contents/chronic-peritoneal-dialysis-in-children/abstract/12" TargetMode="External"/><Relationship Id="rId53" Type="http://schemas.openxmlformats.org/officeDocument/2006/relationships/hyperlink" Target="http://www.uptodate.com/contents/chronic-peritoneal-dialysis-in-children/abstract/21,22" TargetMode="External"/><Relationship Id="rId58" Type="http://schemas.openxmlformats.org/officeDocument/2006/relationships/hyperlink" Target="http://www.uptodate.com/contents/chronic-peritoneal-dialysis-in-children/abstract/25" TargetMode="External"/><Relationship Id="rId74" Type="http://schemas.openxmlformats.org/officeDocument/2006/relationships/hyperlink" Target="http://www.uptodate.com/contents/chronic-peritoneal-dialysis-in-children/abstract/31" TargetMode="External"/><Relationship Id="rId79" Type="http://schemas.openxmlformats.org/officeDocument/2006/relationships/hyperlink" Target="http://www.uptodate.com/contents/noninfectious-complications-of-peritoneal-dialysis-catheters?source=see_link&amp;anchor=H14" TargetMode="External"/><Relationship Id="rId102" Type="http://schemas.openxmlformats.org/officeDocument/2006/relationships/hyperlink" Target="http://www.uptodate.com/contents/chronic-peritoneal-dialysis-in-children/abstract/49-55" TargetMode="External"/><Relationship Id="rId123"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28" Type="http://schemas.openxmlformats.org/officeDocument/2006/relationships/hyperlink" Target="http://www.uptodate.com/contents/chronic-peritoneal-dialysis-in-children/abstract/3" TargetMode="External"/><Relationship Id="rId144" Type="http://schemas.openxmlformats.org/officeDocument/2006/relationships/hyperlink" Target="http://www.uptodate.com/contents/chronic-peritoneal-dialysis-in-children/abstract/21" TargetMode="External"/><Relationship Id="rId149" Type="http://schemas.openxmlformats.org/officeDocument/2006/relationships/hyperlink" Target="http://www.uptodate.com/contents/chronic-peritoneal-dialysis-in-children/abstract/27" TargetMode="External"/><Relationship Id="rId5" Type="http://schemas.openxmlformats.org/officeDocument/2006/relationships/webSettings" Target="webSettings.xml"/><Relationship Id="rId90" Type="http://schemas.openxmlformats.org/officeDocument/2006/relationships/hyperlink" Target="http://www.uptodate.com/contents/chronic-peritoneal-dialysis-in-children/abstract/39-41" TargetMode="External"/><Relationship Id="rId95" Type="http://schemas.openxmlformats.org/officeDocument/2006/relationships/hyperlink" Target="http://www.uptodate.com/contents/chronic-peritoneal-dialysis-in-children/abstract/46" TargetMode="External"/><Relationship Id="rId160" Type="http://schemas.openxmlformats.org/officeDocument/2006/relationships/hyperlink" Target="http://www.uptodate.com/contents/chronic-peritoneal-dialysis-in-children/abstract/40" TargetMode="External"/><Relationship Id="rId165" Type="http://schemas.openxmlformats.org/officeDocument/2006/relationships/hyperlink" Target="http://www.uptodate.com/contents/chronic-peritoneal-dialysis-in-children/abstract/45" TargetMode="External"/><Relationship Id="rId181" Type="http://schemas.openxmlformats.org/officeDocument/2006/relationships/theme" Target="theme/theme1.xml"/><Relationship Id="rId22" Type="http://schemas.openxmlformats.org/officeDocument/2006/relationships/hyperlink" Target="http://www.uptodate.com/contents/chronic-peritoneal-dialysis-in-children/abstract/6" TargetMode="External"/><Relationship Id="rId27" Type="http://schemas.openxmlformats.org/officeDocument/2006/relationships/hyperlink" Target="http://www.uptodate.com/contents/chronic-peritoneal-dialysis-in-children/abstract/5,9" TargetMode="External"/><Relationship Id="rId43" Type="http://schemas.openxmlformats.org/officeDocument/2006/relationships/hyperlink" Target="http://www.uptodate.com/contents/zh-Hans/peritoneal-dialysis-solutions?source=see_link" TargetMode="External"/><Relationship Id="rId48"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64" Type="http://schemas.openxmlformats.org/officeDocument/2006/relationships/hyperlink" Target="http://www.uptodate.com/contents/chronic-peritoneal-dialysis-in-children/abstract/28" TargetMode="External"/><Relationship Id="rId69" Type="http://schemas.openxmlformats.org/officeDocument/2006/relationships/hyperlink" Target="http://www.uptodate.com/contents/zh-Hans/92656?source=see_link" TargetMode="External"/><Relationship Id="rId113"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18"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34" Type="http://schemas.openxmlformats.org/officeDocument/2006/relationships/hyperlink" Target="http://www.uptodate.com/contents/chronic-peritoneal-dialysis-in-children/abstract/10" TargetMode="External"/><Relationship Id="rId139" Type="http://schemas.openxmlformats.org/officeDocument/2006/relationships/hyperlink" Target="http://www.uptodate.com/contents/chronic-peritoneal-dialysis-in-children/abstract/16" TargetMode="External"/><Relationship Id="rId80" Type="http://schemas.openxmlformats.org/officeDocument/2006/relationships/hyperlink" Target="http://www.uptodate.com/contents/noninfectious-complications-of-continuous-peritoneal-dialysis?source=see_link&amp;anchor=H9" TargetMode="External"/><Relationship Id="rId85" Type="http://schemas.openxmlformats.org/officeDocument/2006/relationships/hyperlink" Target="http://www.uptodate.com/contents/mechanisms-of-solute-clearance-and-ultrafiltration-in-peritoneal-dialysis?source=see_link&amp;anchor=H4" TargetMode="External"/><Relationship Id="rId150" Type="http://schemas.openxmlformats.org/officeDocument/2006/relationships/hyperlink" Target="http://www.uptodate.com/contents/chronic-peritoneal-dialysis-in-children/abstract/28" TargetMode="External"/><Relationship Id="rId155" Type="http://schemas.openxmlformats.org/officeDocument/2006/relationships/hyperlink" Target="http://www.uptodate.com/contents/chronic-peritoneal-dialysis-in-children/abstract/34" TargetMode="External"/><Relationship Id="rId171" Type="http://schemas.openxmlformats.org/officeDocument/2006/relationships/hyperlink" Target="http://www.uptodate.com/contents/chronic-peritoneal-dialysis-in-children/abstract/51" TargetMode="External"/><Relationship Id="rId176" Type="http://schemas.openxmlformats.org/officeDocument/2006/relationships/hyperlink" Target="http://www.uptodate.com/contents/chronic-peritoneal-dialysis-in-children/abstract/57" TargetMode="External"/><Relationship Id="rId12" Type="http://schemas.openxmlformats.org/officeDocument/2006/relationships/hyperlink" Target="http://www.uptodate.com/contents/zh-Hans/chronic-peritoneal-dialysis-in-children/contributors" TargetMode="External"/><Relationship Id="rId17" Type="http://schemas.openxmlformats.org/officeDocument/2006/relationships/hyperlink" Target="http://www.uptodate.com/contents/chronic-peritoneal-dialysis-in-children/abstract/1-3" TargetMode="External"/><Relationship Id="rId33" Type="http://schemas.openxmlformats.org/officeDocument/2006/relationships/hyperlink" Target="http://www.uptodate.com/contents/placement-and-maintenance-of-the-peritoneal-dialysis-catheter?source=see_link&amp;anchor=H2" TargetMode="External"/><Relationship Id="rId38" Type="http://schemas.openxmlformats.org/officeDocument/2006/relationships/hyperlink" Target="http://www.uptodate.com/contents/chronic-peritoneal-dialysis-in-children/abstract/12-15" TargetMode="External"/><Relationship Id="rId59" Type="http://schemas.openxmlformats.org/officeDocument/2006/relationships/hyperlink" Target="http://www.uptodate.com/contents/microbiology-and-therapy-of-peritonitis-in-continuous-peritoneal-dialysis?source=see_link" TargetMode="External"/><Relationship Id="rId103" Type="http://schemas.openxmlformats.org/officeDocument/2006/relationships/hyperlink" Target="http://www.uptodate.com/contents/nutritional-status-and-protein-intake-in-peritoneal-dialysis-patients?source=see_link" TargetMode="External"/><Relationship Id="rId108"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24"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29" Type="http://schemas.openxmlformats.org/officeDocument/2006/relationships/hyperlink" Target="http://www.uptodate.com/contents/chronic-peritoneal-dialysis-in-children/abstract/4" TargetMode="External"/><Relationship Id="rId54" Type="http://schemas.openxmlformats.org/officeDocument/2006/relationships/hyperlink" Target="http://www.uptodate.com/contents/chronic-peritoneal-dialysis-in-children/abstract/23" TargetMode="External"/><Relationship Id="rId70" Type="http://schemas.openxmlformats.org/officeDocument/2006/relationships/hyperlink" Target="http://www.uptodate.com/contents/chronic-peritoneal-dialysis-in-children/abstract/29" TargetMode="External"/><Relationship Id="rId75" Type="http://schemas.openxmlformats.org/officeDocument/2006/relationships/hyperlink" Target="http://www.uptodate.com/contents/chronic-peritoneal-dialysis-in-children/abstract/32" TargetMode="External"/><Relationship Id="rId91" Type="http://schemas.openxmlformats.org/officeDocument/2006/relationships/hyperlink" Target="http://www.uptodate.com/contents/chronic-peritoneal-dialysis-in-children/abstract/42,43" TargetMode="External"/><Relationship Id="rId96" Type="http://schemas.openxmlformats.org/officeDocument/2006/relationships/hyperlink" Target="http://www.uptodate.com/contents/zh-Hans/92894?source=see_link" TargetMode="External"/><Relationship Id="rId140" Type="http://schemas.openxmlformats.org/officeDocument/2006/relationships/hyperlink" Target="http://www.uptodate.com/contents/chronic-peritoneal-dialysis-in-children/abstract/17" TargetMode="External"/><Relationship Id="rId145" Type="http://schemas.openxmlformats.org/officeDocument/2006/relationships/hyperlink" Target="http://www.uptodate.com/contents/chronic-peritoneal-dialysis-in-children/abstract/23" TargetMode="External"/><Relationship Id="rId161" Type="http://schemas.openxmlformats.org/officeDocument/2006/relationships/hyperlink" Target="http://www.uptodate.com/contents/chronic-peritoneal-dialysis-in-children/abstract/41" TargetMode="External"/><Relationship Id="rId166" Type="http://schemas.openxmlformats.org/officeDocument/2006/relationships/hyperlink" Target="http://www.uptodate.com/contents/chronic-peritoneal-dialysis-in-children/abstract/46" TargetMode="External"/><Relationship Id="rId1" Type="http://schemas.openxmlformats.org/officeDocument/2006/relationships/numbering" Target="numbering.xml"/><Relationship Id="rId6" Type="http://schemas.openxmlformats.org/officeDocument/2006/relationships/hyperlink" Target="http://www.uptodate.com/contents/zh-Hans/chronic-peritoneal-dialysis-in-children/contributors" TargetMode="External"/><Relationship Id="rId23" Type="http://schemas.openxmlformats.org/officeDocument/2006/relationships/hyperlink" Target="http://www.uptodate.com/contents/hemodialysis-for-children-with-chronic-kidney-disease?source=see_link&amp;anchor=H6760051" TargetMode="External"/><Relationship Id="rId28" Type="http://schemas.openxmlformats.org/officeDocument/2006/relationships/hyperlink" Target="http://www.uptodate.com/contents/zh-Hans/92607?source=see_link" TargetMode="External"/><Relationship Id="rId49" Type="http://schemas.openxmlformats.org/officeDocument/2006/relationships/hyperlink" Target="http://www.uptodate.com/contents/zh-Hans/92607?source=see_link" TargetMode="External"/><Relationship Id="rId114" Type="http://schemas.openxmlformats.org/officeDocument/2006/relationships/hyperlink" Target="http://www.uptodate.com/contents/grade/6?title=Grade%202C&amp;topicKey=PEDS/16400" TargetMode="External"/><Relationship Id="rId119"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44" Type="http://schemas.openxmlformats.org/officeDocument/2006/relationships/hyperlink" Target="http://www.uptodate.com/contents/zh-Hans/92607?source=see_link" TargetMode="External"/><Relationship Id="rId60" Type="http://schemas.openxmlformats.org/officeDocument/2006/relationships/hyperlink" Target="http://www.uptodate.com/contents/zh-Hans/clinical-manifestations-and-diagnosis-of-peritonitis-in-peritoneal-dialysis?source=see_link" TargetMode="External"/><Relationship Id="rId65" Type="http://schemas.openxmlformats.org/officeDocument/2006/relationships/hyperlink" Target="http://www.uptodate.com/contents/zh-Hans/93018?source=see_link" TargetMode="External"/><Relationship Id="rId81" Type="http://schemas.openxmlformats.org/officeDocument/2006/relationships/hyperlink" Target="http://www.uptodate.com/contents/chronic-peritoneal-dialysis-in-children/abstract/31" TargetMode="External"/><Relationship Id="rId86"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30" Type="http://schemas.openxmlformats.org/officeDocument/2006/relationships/hyperlink" Target="http://www.uptodate.com/contents/chronic-peritoneal-dialysis-in-children/abstract/5" TargetMode="External"/><Relationship Id="rId135" Type="http://schemas.openxmlformats.org/officeDocument/2006/relationships/hyperlink" Target="http://www.uptodate.com/contents/chronic-peritoneal-dialysis-in-children/abstract/12" TargetMode="External"/><Relationship Id="rId151" Type="http://schemas.openxmlformats.org/officeDocument/2006/relationships/hyperlink" Target="http://www.uptodate.com/contents/chronic-peritoneal-dialysis-in-children/abstract/29" TargetMode="External"/><Relationship Id="rId156" Type="http://schemas.openxmlformats.org/officeDocument/2006/relationships/hyperlink" Target="http://www.uptodate.com/contents/chronic-peritoneal-dialysis-in-children/abstract/35" TargetMode="External"/><Relationship Id="rId177" Type="http://schemas.openxmlformats.org/officeDocument/2006/relationships/hyperlink" Target="http://www.uptodate.com/contents/chronic-peritoneal-dialysis-in-children/abstract/59" TargetMode="External"/><Relationship Id="rId4" Type="http://schemas.openxmlformats.org/officeDocument/2006/relationships/settings" Target="settings.xml"/><Relationship Id="rId9" Type="http://schemas.openxmlformats.org/officeDocument/2006/relationships/hyperlink" Target="http://www.uptodate.com/contents/zh-Hans/chronic-peritoneal-dialysis-in-children/contributors" TargetMode="External"/><Relationship Id="rId172" Type="http://schemas.openxmlformats.org/officeDocument/2006/relationships/hyperlink" Target="http://www.uptodate.com/contents/chronic-peritoneal-dialysis-in-children/abstract/52" TargetMode="External"/><Relationship Id="rId180" Type="http://schemas.openxmlformats.org/officeDocument/2006/relationships/fontTable" Target="fontTable.xml"/><Relationship Id="rId13" Type="http://schemas.openxmlformats.org/officeDocument/2006/relationships/hyperlink" Target="http://www.uptodatechina.com/%E5%88%A9%E7%9B%8A%E5%86%B2%E7%AA%81%E5%8E%9F%E5%88%99" TargetMode="External"/><Relationship Id="rId18" Type="http://schemas.openxmlformats.org/officeDocument/2006/relationships/hyperlink" Target="http://www.uptodate.com/contents/zh-Hans/overview-on-renal-replacement-therapy-rrt-for-children-with-chronic-kidney-disease?source=see_link" TargetMode="External"/><Relationship Id="rId39"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09"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34" Type="http://schemas.openxmlformats.org/officeDocument/2006/relationships/hyperlink" Target="http://www.uptodate.com/contents/chronic-peritoneal-dialysis-in-children/abstract/11" TargetMode="External"/><Relationship Id="rId50"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55" Type="http://schemas.openxmlformats.org/officeDocument/2006/relationships/hyperlink" Target="http://www.uptodate.com/contents/chronic-peritoneal-dialysis-in-children/abstract/11" TargetMode="External"/><Relationship Id="rId76" Type="http://schemas.openxmlformats.org/officeDocument/2006/relationships/hyperlink" Target="http://www.uptodate.com/contents/chronic-peritoneal-dialysis-in-children/abstract/33-35" TargetMode="External"/><Relationship Id="rId97" Type="http://schemas.openxmlformats.org/officeDocument/2006/relationships/hyperlink" Target="http://www.uptodate.com/contents/bloody-peritoneal-dialysate-hemoperitoneum?source=see_link" TargetMode="External"/><Relationship Id="rId104" Type="http://schemas.openxmlformats.org/officeDocument/2006/relationships/hyperlink" Target="http://www.uptodate.com/contents/chronic-peritoneal-dialysis-in-children/abstract/56" TargetMode="External"/><Relationship Id="rId120"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25" Type="http://schemas.openxmlformats.org/officeDocument/2006/relationships/hyperlink" Target="http://www.uptodate.com/contents/license" TargetMode="External"/><Relationship Id="rId141" Type="http://schemas.openxmlformats.org/officeDocument/2006/relationships/hyperlink" Target="http://www.uptodate.com/contents/chronic-peritoneal-dialysis-in-children/abstract/18" TargetMode="External"/><Relationship Id="rId146" Type="http://schemas.openxmlformats.org/officeDocument/2006/relationships/hyperlink" Target="http://www.uptodate.com/contents/chronic-peritoneal-dialysis-in-children/abstract/24" TargetMode="External"/><Relationship Id="rId167" Type="http://schemas.openxmlformats.org/officeDocument/2006/relationships/hyperlink" Target="http://www.uptodate.com/contents/chronic-peritoneal-dialysis-in-children/abstract/47" TargetMode="External"/><Relationship Id="rId7" Type="http://schemas.openxmlformats.org/officeDocument/2006/relationships/hyperlink" Target="http://www.uptodate.com/contents/zh-Hans/chronic-peritoneal-dialysis-in-children/contributors" TargetMode="External"/><Relationship Id="rId71" Type="http://schemas.openxmlformats.org/officeDocument/2006/relationships/hyperlink" Target="http://www.uptodate.com/contents/zh-Hans/94027?source=see_link" TargetMode="External"/><Relationship Id="rId92" Type="http://schemas.openxmlformats.org/officeDocument/2006/relationships/hyperlink" Target="http://www.uptodate.com/contents/noninfectious-complications-of-peritoneal-dialysis-catheters?source=see_link&amp;anchor=H19" TargetMode="External"/><Relationship Id="rId162" Type="http://schemas.openxmlformats.org/officeDocument/2006/relationships/hyperlink" Target="http://www.uptodate.com/contents/chronic-peritoneal-dialysis-in-children/abstract/42" TargetMode="External"/><Relationship Id="rId2" Type="http://schemas.openxmlformats.org/officeDocument/2006/relationships/styles" Target="styles.xml"/><Relationship Id="rId29"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24" Type="http://schemas.openxmlformats.org/officeDocument/2006/relationships/hyperlink" Target="http://www.uptodate.com/contents/chronic-peritoneal-dialysis-in-children/abstract/7" TargetMode="External"/><Relationship Id="rId40" Type="http://schemas.openxmlformats.org/officeDocument/2006/relationships/hyperlink" Target="http://www.uptodate.com/contents/peritoneal-equilibration-test?source=see_link&amp;anchor=H4" TargetMode="External"/><Relationship Id="rId45" Type="http://schemas.openxmlformats.org/officeDocument/2006/relationships/hyperlink" Target="http://www.uptodate.com/contents/chronic-peritoneal-dialysis-in-children/abstract/9" TargetMode="External"/><Relationship Id="rId66" Type="http://schemas.openxmlformats.org/officeDocument/2006/relationships/hyperlink" Target="http://www.uptodate.com/contents/zh-Hans/92756?source=see_link" TargetMode="External"/><Relationship Id="rId87" Type="http://schemas.openxmlformats.org/officeDocument/2006/relationships/hyperlink" Target="http://www.uptodate.com/contents/chronic-peritoneal-dialysis-in-children/abstract/36,37" TargetMode="External"/><Relationship Id="rId110"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15"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31" Type="http://schemas.openxmlformats.org/officeDocument/2006/relationships/hyperlink" Target="http://www.uptodate.com/contents/chronic-peritoneal-dialysis-in-children/abstract/7" TargetMode="External"/><Relationship Id="rId136" Type="http://schemas.openxmlformats.org/officeDocument/2006/relationships/hyperlink" Target="http://www.uptodate.com/contents/chronic-peritoneal-dialysis-in-children/abstract/13" TargetMode="External"/><Relationship Id="rId157" Type="http://schemas.openxmlformats.org/officeDocument/2006/relationships/hyperlink" Target="http://www.uptodate.com/contents/chronic-peritoneal-dialysis-in-children/abstract/37" TargetMode="External"/><Relationship Id="rId178" Type="http://schemas.openxmlformats.org/officeDocument/2006/relationships/hyperlink" Target="http://www.uptodate.com/contents/chronic-peritoneal-dialysis-in-children/abstract/60" TargetMode="External"/><Relationship Id="rId61" Type="http://schemas.openxmlformats.org/officeDocument/2006/relationships/hyperlink" Target="http://www.uptodate.com/contents/chronic-peritoneal-dialysis-in-children/abstract/26" TargetMode="External"/><Relationship Id="rId82" Type="http://schemas.openxmlformats.org/officeDocument/2006/relationships/hyperlink" Target="http://www.uptodate.com/contents/zh-Hans/92607?source=see_link" TargetMode="External"/><Relationship Id="rId152" Type="http://schemas.openxmlformats.org/officeDocument/2006/relationships/hyperlink" Target="http://www.uptodate.com/contents/chronic-peritoneal-dialysis-in-children/abstract/30" TargetMode="External"/><Relationship Id="rId173" Type="http://schemas.openxmlformats.org/officeDocument/2006/relationships/hyperlink" Target="http://www.uptodate.com/contents/chronic-peritoneal-dialysis-in-children/abstract/53" TargetMode="External"/><Relationship Id="rId19" Type="http://schemas.openxmlformats.org/officeDocument/2006/relationships/hyperlink" Target="http://www.uptodate.com/contents/hemodialysis-for-children-with-chronic-kidney-disease?source=see_link" TargetMode="External"/><Relationship Id="rId14" Type="http://schemas.openxmlformats.org/officeDocument/2006/relationships/hyperlink" Target="http://www.uptodatechina.com/%E7%BC%96%E8%BE%91%E5%8E%9F%E5%88%99" TargetMode="External"/><Relationship Id="rId30" Type="http://schemas.openxmlformats.org/officeDocument/2006/relationships/hyperlink" Target="http://www.uptodate.com/contents/chronic-peritoneal-dialysis-in-children/abstract/10" TargetMode="External"/><Relationship Id="rId35" Type="http://schemas.openxmlformats.org/officeDocument/2006/relationships/hyperlink" Target="http://www.uptodate.com/contents/peritoneal-equilibration-test?source=see_link" TargetMode="External"/><Relationship Id="rId56" Type="http://schemas.openxmlformats.org/officeDocument/2006/relationships/hyperlink" Target="http://www.uptodate.com/contents/chronic-peritoneal-dialysis-in-children/abstract/24" TargetMode="External"/><Relationship Id="rId77" Type="http://schemas.openxmlformats.org/officeDocument/2006/relationships/hyperlink" Target="http://www.uptodate.com/contents/chronic-peritoneal-dialysis-in-children/abstract/33" TargetMode="External"/><Relationship Id="rId100" Type="http://schemas.openxmlformats.org/officeDocument/2006/relationships/hyperlink" Target="http://www.uptodate.com/contents/noninfectious-complications-of-continuous-peritoneal-dialysis?source=see_link&amp;anchor=H16" TargetMode="External"/><Relationship Id="rId105" Type="http://schemas.openxmlformats.org/officeDocument/2006/relationships/hyperlink" Target="http://www.uptodate.com/contents/chronic-peritoneal-dialysis-in-children/abstract/57" TargetMode="External"/><Relationship Id="rId126" Type="http://schemas.openxmlformats.org/officeDocument/2006/relationships/hyperlink" Target="http://www.uptodate.com/contents/chronic-peritoneal-dialysis-in-children/abstract/1" TargetMode="External"/><Relationship Id="rId147" Type="http://schemas.openxmlformats.org/officeDocument/2006/relationships/hyperlink" Target="http://www.uptodate.com/contents/chronic-peritoneal-dialysis-in-children/abstract/25" TargetMode="External"/><Relationship Id="rId168" Type="http://schemas.openxmlformats.org/officeDocument/2006/relationships/hyperlink" Target="http://www.uptodate.com/contents/chronic-peritoneal-dialysis-in-children/abstract/48" TargetMode="External"/><Relationship Id="rId8" Type="http://schemas.openxmlformats.org/officeDocument/2006/relationships/hyperlink" Target="http://www.uptodate.com/contents/zh-Hans/chronic-peritoneal-dialysis-in-children/contributors" TargetMode="External"/><Relationship Id="rId51" Type="http://schemas.openxmlformats.org/officeDocument/2006/relationships/hyperlink" Target="http://www.uptodate.com/contents/zh-Hans/92629?source=see_link" TargetMode="External"/><Relationship Id="rId72" Type="http://schemas.openxmlformats.org/officeDocument/2006/relationships/hyperlink" Target="http://www.uptodate.com/contents/chronic-peritoneal-dialysis-in-children/abstract/30" TargetMode="External"/><Relationship Id="rId93" Type="http://schemas.openxmlformats.org/officeDocument/2006/relationships/hyperlink" Target="http://www.uptodate.com/contents/chronic-peritoneal-dialysis-in-children/abstract/41,44,45" TargetMode="External"/><Relationship Id="rId98" Type="http://schemas.openxmlformats.org/officeDocument/2006/relationships/hyperlink" Target="http://www.uptodate.com/contents/chronic-peritoneal-dialysis-in-children/abstract/47" TargetMode="External"/><Relationship Id="rId121"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42" Type="http://schemas.openxmlformats.org/officeDocument/2006/relationships/hyperlink" Target="http://www.uptodate.com/contents/chronic-peritoneal-dialysis-in-children/abstract/19" TargetMode="External"/><Relationship Id="rId163" Type="http://schemas.openxmlformats.org/officeDocument/2006/relationships/hyperlink" Target="http://www.uptodate.com/contents/chronic-peritoneal-dialysis-in-children/abstract/43" TargetMode="External"/><Relationship Id="rId3" Type="http://schemas.microsoft.com/office/2007/relationships/stylesWithEffects" Target="stylesWithEffects.xml"/><Relationship Id="rId25" Type="http://schemas.openxmlformats.org/officeDocument/2006/relationships/hyperlink" Target="http://www.uptodate.com/contents/chronic-peritoneal-dialysis-in-children/abstract/6,8" TargetMode="External"/><Relationship Id="rId46" Type="http://schemas.openxmlformats.org/officeDocument/2006/relationships/hyperlink" Target="http://www.uptodate.com/contents/chronic-peritoneal-dialysis-in-children/abstract/18" TargetMode="External"/><Relationship Id="rId67" Type="http://schemas.openxmlformats.org/officeDocument/2006/relationships/hyperlink" Target="http://www.uptodate.com/contents/zh-Hans/92656?source=see_link" TargetMode="External"/><Relationship Id="rId116"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37" Type="http://schemas.openxmlformats.org/officeDocument/2006/relationships/hyperlink" Target="http://www.uptodate.com/contents/chronic-peritoneal-dialysis-in-children/abstract/14" TargetMode="External"/><Relationship Id="rId158" Type="http://schemas.openxmlformats.org/officeDocument/2006/relationships/hyperlink" Target="http://www.uptodate.com/contents/chronic-peritoneal-dialysis-in-children/abstract/38" TargetMode="External"/><Relationship Id="rId20" Type="http://schemas.openxmlformats.org/officeDocument/2006/relationships/hyperlink" Target="http://www.uptodate.com/contents/mechanisms-of-solute-clearance-and-ultrafiltration-in-peritoneal-dialysis?source=see_link" TargetMode="External"/><Relationship Id="rId41" Type="http://schemas.openxmlformats.org/officeDocument/2006/relationships/hyperlink" Target="http://www.uptodate.com/contents/chronic-peritoneal-dialysis-in-children/abstract/5,9" TargetMode="External"/><Relationship Id="rId62" Type="http://schemas.openxmlformats.org/officeDocument/2006/relationships/hyperlink" Target="http://www.uptodate.com/contents/chronic-peritoneal-dialysis-in-children/abstract/27" TargetMode="External"/><Relationship Id="rId83" Type="http://schemas.openxmlformats.org/officeDocument/2006/relationships/hyperlink" Target="http://www.uptodate.com/contents/zh-Hans/92607?source=see_link" TargetMode="External"/><Relationship Id="rId88" Type="http://schemas.openxmlformats.org/officeDocument/2006/relationships/hyperlink" Target="http://www.uptodate.com/contents/chronic-peritoneal-dialysis-in-children/abstract/38" TargetMode="External"/><Relationship Id="rId111"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32" Type="http://schemas.openxmlformats.org/officeDocument/2006/relationships/hyperlink" Target="http://www.uptodate.com/contents/chronic-peritoneal-dialysis-in-children/abstract/8" TargetMode="External"/><Relationship Id="rId153" Type="http://schemas.openxmlformats.org/officeDocument/2006/relationships/hyperlink" Target="http://www.uptodate.com/contents/chronic-peritoneal-dialysis-in-children/abstract/32" TargetMode="External"/><Relationship Id="rId174" Type="http://schemas.openxmlformats.org/officeDocument/2006/relationships/hyperlink" Target="http://www.uptodate.com/contents/chronic-peritoneal-dialysis-in-children/abstract/54" TargetMode="External"/><Relationship Id="rId179" Type="http://schemas.openxmlformats.org/officeDocument/2006/relationships/hyperlink" Target="http://www.uptodate.com/contents/chronic-peritoneal-dialysis-in-children/abstract/61" TargetMode="External"/><Relationship Id="rId15" Type="http://schemas.openxmlformats.org/officeDocument/2006/relationships/hyperlink" Target="http://www.uptodate.com/contents/chronic-peritoneal-dialysis-in-children?source=Out+of+date+-+zh-Hans&amp;search=%E8%85%B9%E8%86%9C%E9%80%8F%E6%9E%90%E6%B6%B2%EF%BC%88%E4%B9%B3%E9%85%B8%E7%9B%90-G1.5%25%EF%BC%89%28%E4%B8%B4&amp;selectedTitle=1%7E150" TargetMode="External"/><Relationship Id="rId36" Type="http://schemas.openxmlformats.org/officeDocument/2006/relationships/hyperlink" Target="http://www.uptodate.com/contents/zh-Hans/92607?source=see_link" TargetMode="External"/><Relationship Id="rId57" Type="http://schemas.openxmlformats.org/officeDocument/2006/relationships/hyperlink" Target="http://www.uptodate.com/contents/fungal-peritonitis-in-continuous-peritoneal-dialysis?source=see_link" TargetMode="External"/><Relationship Id="rId106" Type="http://schemas.openxmlformats.org/officeDocument/2006/relationships/hyperlink" Target="http://www.uptodate.com/contents/chronic-peritoneal-dialysis-in-children/abstract/58-61" TargetMode="External"/><Relationship Id="rId127" Type="http://schemas.openxmlformats.org/officeDocument/2006/relationships/hyperlink" Target="http://www.uptodate.com/contents/chronic-peritoneal-dialysis-in-children/abstract/2" TargetMode="External"/><Relationship Id="rId10" Type="http://schemas.openxmlformats.org/officeDocument/2006/relationships/hyperlink" Target="http://www.uptodate.com/contents/zh-Hans/chronic-peritoneal-dialysis-in-children/contributors" TargetMode="External"/><Relationship Id="rId31"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52" Type="http://schemas.openxmlformats.org/officeDocument/2006/relationships/hyperlink" Target="http://www.uptodate.com/contents/chronic-peritoneal-dialysis-in-children/abstract/20" TargetMode="External"/><Relationship Id="rId73" Type="http://schemas.openxmlformats.org/officeDocument/2006/relationships/hyperlink" Target="http://www.uptodate.com/contents/tunnel-and-peritoneal-catheter-exit-site-infections-in-continuous-peritoneal-dialysis?source=see_link&amp;anchor=H2" TargetMode="External"/><Relationship Id="rId78" Type="http://schemas.openxmlformats.org/officeDocument/2006/relationships/hyperlink" Target="http://www.uptodate.com/contents/abdominal-hernias-in-continuous-peritoneal-dialysis?source=see_link" TargetMode="External"/><Relationship Id="rId94" Type="http://schemas.openxmlformats.org/officeDocument/2006/relationships/hyperlink" Target="http://www.uptodate.com/contents/noninfectious-complications-of-peritoneal-dialysis-catheters?source=see_link&amp;anchor=H2" TargetMode="External"/><Relationship Id="rId99" Type="http://schemas.openxmlformats.org/officeDocument/2006/relationships/hyperlink" Target="http://www.uptodate.com/contents/zh-Hans/92607?source=see_link" TargetMode="External"/><Relationship Id="rId101" Type="http://schemas.openxmlformats.org/officeDocument/2006/relationships/hyperlink" Target="http://www.uptodate.com/contents/chronic-peritoneal-dialysis-in-children/abstract/48" TargetMode="External"/><Relationship Id="rId122" Type="http://schemas.openxmlformats.org/officeDocument/2006/relationships/hyperlink" Target="http://www.uptodate.com/contents/zh-Hans/chronic-peritoneal-dialysis-in-children?source=search_result&amp;search=%E8%85%B9%E8%86%9C%E9%80%8F%E6%9E%90%E6%B6%B2%EF%BC%88%E4%B9%B3%E9%85%B8%E7%9B%90-G1.5%25%EF%BC%89%28%E4%B8%B4&amp;selectedTitle=1%7E150" TargetMode="External"/><Relationship Id="rId143" Type="http://schemas.openxmlformats.org/officeDocument/2006/relationships/hyperlink" Target="http://www.uptodate.com/contents/chronic-peritoneal-dialysis-in-children/abstract/20" TargetMode="External"/><Relationship Id="rId148" Type="http://schemas.openxmlformats.org/officeDocument/2006/relationships/hyperlink" Target="http://www.uptodate.com/contents/chronic-peritoneal-dialysis-in-children/abstract/26" TargetMode="External"/><Relationship Id="rId164" Type="http://schemas.openxmlformats.org/officeDocument/2006/relationships/hyperlink" Target="http://www.uptodate.com/contents/chronic-peritoneal-dialysis-in-children/abstract/44" TargetMode="External"/><Relationship Id="rId169" Type="http://schemas.openxmlformats.org/officeDocument/2006/relationships/hyperlink" Target="http://www.uptodate.com/contents/chronic-peritoneal-dialysis-in-children/abstract/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6702</Words>
  <Characters>38202</Characters>
  <Application>Microsoft Office Word</Application>
  <DocSecurity>0</DocSecurity>
  <Lines>318</Lines>
  <Paragraphs>89</Paragraphs>
  <ScaleCrop>false</ScaleCrop>
  <Company>China</Company>
  <LinksUpToDate>false</LinksUpToDate>
  <CharactersWithSpaces>44815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2015-02-09T01:59:00Z</dcterms:created>
  <dcterms:modified xsi:type="dcterms:W3CDTF">2015-02-09T01:59:00Z</dcterms:modified>
</cp:coreProperties>
</file>