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5C2" w:rsidRPr="006D05C2" w:rsidRDefault="006D05C2" w:rsidP="006D05C2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C</w:t>
      </w:r>
    </w:p>
    <w:bookmarkEnd w:id="0"/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6D05C2">
        <w:rPr>
          <w:rFonts w:ascii="Arial" w:eastAsia="宋体" w:hAnsi="Arial" w:cs="Arial"/>
          <w:kern w:val="0"/>
          <w:sz w:val="20"/>
          <w:szCs w:val="20"/>
        </w:rPr>
        <w:t>4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6D05C2">
        <w:rPr>
          <w:rFonts w:ascii="Arial" w:eastAsia="宋体" w:hAnsi="Arial" w:cs="Arial"/>
          <w:kern w:val="0"/>
          <w:sz w:val="20"/>
          <w:szCs w:val="20"/>
        </w:rPr>
        <w:t>2014-9-15 9:20:55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中文通用名称：维生素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6D05C2">
        <w:rPr>
          <w:rFonts w:ascii="Arial" w:eastAsia="宋体" w:hAnsi="Arial" w:cs="Arial"/>
          <w:kern w:val="0"/>
          <w:sz w:val="20"/>
          <w:szCs w:val="20"/>
        </w:rPr>
        <w:t>Vitamin C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其他名称：</w:t>
      </w:r>
      <w:r w:rsidRPr="006D05C2">
        <w:rPr>
          <w:rFonts w:ascii="Arial" w:eastAsia="宋体" w:hAnsi="Arial" w:cs="Arial"/>
          <w:kern w:val="0"/>
          <w:sz w:val="20"/>
          <w:szCs w:val="20"/>
        </w:rPr>
        <w:t>L-</w:t>
      </w:r>
      <w:r w:rsidRPr="006D05C2">
        <w:rPr>
          <w:rFonts w:ascii="Arial" w:eastAsia="宋体" w:hAnsi="Arial" w:cs="Arial"/>
          <w:kern w:val="0"/>
          <w:sz w:val="20"/>
          <w:szCs w:val="20"/>
        </w:rPr>
        <w:t>抗坏血酸、丙素、丙种维生素、高喜、抗坏血酸、力度伸、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维善希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、维生素丙、维他命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、左旋抗坏血酸、</w:t>
      </w:r>
      <w:r w:rsidRPr="006D05C2">
        <w:rPr>
          <w:rFonts w:ascii="Arial" w:eastAsia="宋体" w:hAnsi="Arial" w:cs="Arial"/>
          <w:kern w:val="0"/>
          <w:sz w:val="20"/>
          <w:szCs w:val="20"/>
        </w:rPr>
        <w:t>Ascorbic Acid</w:t>
      </w:r>
      <w:r w:rsidRPr="006D05C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D05C2">
        <w:rPr>
          <w:rFonts w:ascii="Arial" w:eastAsia="宋体" w:hAnsi="Arial" w:cs="Arial"/>
          <w:kern w:val="0"/>
          <w:sz w:val="20"/>
          <w:szCs w:val="20"/>
        </w:rPr>
        <w:t>Cebione</w:t>
      </w:r>
      <w:proofErr w:type="spellEnd"/>
      <w:r w:rsidRPr="006D05C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D05C2">
        <w:rPr>
          <w:rFonts w:ascii="Arial" w:eastAsia="宋体" w:hAnsi="Arial" w:cs="Arial"/>
          <w:kern w:val="0"/>
          <w:sz w:val="20"/>
          <w:szCs w:val="20"/>
        </w:rPr>
        <w:t>Cenolate</w:t>
      </w:r>
      <w:proofErr w:type="spellEnd"/>
      <w:r w:rsidRPr="006D05C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D05C2">
        <w:rPr>
          <w:rFonts w:ascii="Arial" w:eastAsia="宋体" w:hAnsi="Arial" w:cs="Arial"/>
          <w:kern w:val="0"/>
          <w:sz w:val="20"/>
          <w:szCs w:val="20"/>
        </w:rPr>
        <w:t>Cetane</w:t>
      </w:r>
      <w:proofErr w:type="spellEnd"/>
      <w:r w:rsidRPr="006D05C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D05C2">
        <w:rPr>
          <w:rFonts w:ascii="Arial" w:eastAsia="宋体" w:hAnsi="Arial" w:cs="Arial"/>
          <w:kern w:val="0"/>
          <w:sz w:val="20"/>
          <w:szCs w:val="20"/>
        </w:rPr>
        <w:t>Cevalin</w:t>
      </w:r>
      <w:proofErr w:type="spellEnd"/>
      <w:r w:rsidRPr="006D05C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D05C2">
        <w:rPr>
          <w:rFonts w:ascii="Arial" w:eastAsia="宋体" w:hAnsi="Arial" w:cs="Arial"/>
          <w:kern w:val="0"/>
          <w:sz w:val="20"/>
          <w:szCs w:val="20"/>
        </w:rPr>
        <w:t>Cevex</w:t>
      </w:r>
      <w:proofErr w:type="spellEnd"/>
      <w:r w:rsidRPr="006D05C2">
        <w:rPr>
          <w:rFonts w:ascii="Arial" w:eastAsia="宋体" w:hAnsi="Arial" w:cs="Arial"/>
          <w:kern w:val="0"/>
          <w:sz w:val="20"/>
          <w:szCs w:val="20"/>
        </w:rPr>
        <w:t>、</w:t>
      </w:r>
      <w:r w:rsidRPr="006D05C2">
        <w:rPr>
          <w:rFonts w:ascii="Arial" w:eastAsia="宋体" w:hAnsi="Arial" w:cs="Arial"/>
          <w:kern w:val="0"/>
          <w:sz w:val="20"/>
          <w:szCs w:val="20"/>
        </w:rPr>
        <w:t>C-Long</w:t>
      </w:r>
      <w:r w:rsidRPr="006D05C2">
        <w:rPr>
          <w:rFonts w:ascii="Arial" w:eastAsia="宋体" w:hAnsi="Arial" w:cs="Arial"/>
          <w:kern w:val="0"/>
          <w:sz w:val="20"/>
          <w:szCs w:val="20"/>
        </w:rPr>
        <w:t>、</w:t>
      </w:r>
      <w:r w:rsidRPr="006D05C2">
        <w:rPr>
          <w:rFonts w:ascii="Arial" w:eastAsia="宋体" w:hAnsi="Arial" w:cs="Arial"/>
          <w:kern w:val="0"/>
          <w:sz w:val="20"/>
          <w:szCs w:val="20"/>
        </w:rPr>
        <w:t>L-Ascorbic Acid</w:t>
      </w:r>
      <w:r w:rsidRPr="006D05C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D05C2">
        <w:rPr>
          <w:rFonts w:ascii="Arial" w:eastAsia="宋体" w:hAnsi="Arial" w:cs="Arial"/>
          <w:kern w:val="0"/>
          <w:sz w:val="20"/>
          <w:szCs w:val="20"/>
        </w:rPr>
        <w:t>Redoxon</w:t>
      </w:r>
      <w:proofErr w:type="spellEnd"/>
      <w:r w:rsidRPr="006D05C2">
        <w:rPr>
          <w:rFonts w:ascii="Arial" w:eastAsia="宋体" w:hAnsi="Arial" w:cs="Arial"/>
          <w:kern w:val="0"/>
          <w:sz w:val="20"/>
          <w:szCs w:val="20"/>
        </w:rPr>
        <w:t>、</w:t>
      </w:r>
      <w:r w:rsidRPr="006D05C2">
        <w:rPr>
          <w:rFonts w:ascii="Arial" w:eastAsia="宋体" w:hAnsi="Arial" w:cs="Arial"/>
          <w:kern w:val="0"/>
          <w:sz w:val="20"/>
          <w:szCs w:val="20"/>
        </w:rPr>
        <w:t>UPSA-C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心血管系统用药</w:t>
      </w:r>
      <w:r w:rsidRPr="006D05C2">
        <w:rPr>
          <w:rFonts w:ascii="Arial" w:eastAsia="宋体" w:hAnsi="Arial" w:cs="Arial"/>
          <w:kern w:val="0"/>
          <w:sz w:val="20"/>
          <w:szCs w:val="20"/>
        </w:rPr>
        <w:t>&gt;&gt;</w:t>
      </w:r>
      <w:r w:rsidRPr="006D05C2">
        <w:rPr>
          <w:rFonts w:ascii="Arial" w:eastAsia="宋体" w:hAnsi="Arial" w:cs="Arial"/>
          <w:kern w:val="0"/>
          <w:sz w:val="20"/>
          <w:szCs w:val="20"/>
        </w:rPr>
        <w:t>其它心血管系统药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代谢及内分泌系统用药</w:t>
      </w:r>
      <w:r w:rsidRPr="006D05C2">
        <w:rPr>
          <w:rFonts w:ascii="Arial" w:eastAsia="宋体" w:hAnsi="Arial" w:cs="Arial"/>
          <w:kern w:val="0"/>
          <w:sz w:val="20"/>
          <w:szCs w:val="20"/>
        </w:rPr>
        <w:t>&gt;&gt;</w:t>
      </w:r>
      <w:r w:rsidRPr="006D05C2">
        <w:rPr>
          <w:rFonts w:ascii="Arial" w:eastAsia="宋体" w:hAnsi="Arial" w:cs="Arial"/>
          <w:kern w:val="0"/>
          <w:sz w:val="20"/>
          <w:szCs w:val="20"/>
        </w:rPr>
        <w:t>其它内分泌系统、代谢药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电解质、酸碱平衡及营养药</w:t>
      </w:r>
      <w:r w:rsidRPr="006D05C2">
        <w:rPr>
          <w:rFonts w:ascii="Arial" w:eastAsia="宋体" w:hAnsi="Arial" w:cs="Arial"/>
          <w:kern w:val="0"/>
          <w:sz w:val="20"/>
          <w:szCs w:val="20"/>
        </w:rPr>
        <w:t>&gt;&gt;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维生素类</w:t>
      </w:r>
      <w:r w:rsidRPr="006D05C2">
        <w:rPr>
          <w:rFonts w:ascii="Arial" w:eastAsia="宋体" w:hAnsi="Arial" w:cs="Arial"/>
          <w:kern w:val="0"/>
          <w:sz w:val="20"/>
          <w:szCs w:val="20"/>
        </w:rPr>
        <w:t>&gt;&gt;</w:t>
      </w:r>
      <w:r w:rsidRPr="006D05C2">
        <w:rPr>
          <w:rFonts w:ascii="Arial" w:eastAsia="宋体" w:hAnsi="Arial" w:cs="Arial"/>
          <w:kern w:val="0"/>
          <w:sz w:val="20"/>
          <w:szCs w:val="20"/>
        </w:rPr>
        <w:t>水溶性维生素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6D05C2">
        <w:rPr>
          <w:rFonts w:ascii="Arial" w:eastAsia="宋体" w:hAnsi="Arial" w:cs="Arial"/>
          <w:kern w:val="0"/>
          <w:sz w:val="20"/>
          <w:szCs w:val="20"/>
        </w:rPr>
        <w:t>&gt;&gt;</w:t>
      </w:r>
      <w:r w:rsidRPr="006D05C2">
        <w:rPr>
          <w:rFonts w:ascii="Arial" w:eastAsia="宋体" w:hAnsi="Arial" w:cs="Arial"/>
          <w:kern w:val="0"/>
          <w:sz w:val="20"/>
          <w:szCs w:val="20"/>
        </w:rPr>
        <w:t>解毒药</w:t>
      </w:r>
      <w:r w:rsidRPr="006D05C2">
        <w:rPr>
          <w:rFonts w:ascii="Arial" w:eastAsia="宋体" w:hAnsi="Arial" w:cs="Arial"/>
          <w:kern w:val="0"/>
          <w:sz w:val="20"/>
          <w:szCs w:val="20"/>
        </w:rPr>
        <w:t>&gt;&gt;</w:t>
      </w:r>
      <w:r w:rsidRPr="006D05C2">
        <w:rPr>
          <w:rFonts w:ascii="Arial" w:eastAsia="宋体" w:hAnsi="Arial" w:cs="Arial"/>
          <w:kern w:val="0"/>
          <w:sz w:val="20"/>
          <w:szCs w:val="20"/>
        </w:rPr>
        <w:t>金属与类金属中毒解毒药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用于治疗维生素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缺乏病，亦用于多种急慢性传染性疾病、紫癜等的辅助治疗。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用于治疗慢性铁中毒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本药可促进去铁胺对铁的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螯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合，使铁排出加速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3.</w:t>
      </w:r>
      <w:r w:rsidRPr="006D05C2">
        <w:rPr>
          <w:rFonts w:ascii="Arial" w:eastAsia="宋体" w:hAnsi="Arial" w:cs="Arial"/>
          <w:kern w:val="0"/>
          <w:sz w:val="20"/>
          <w:szCs w:val="20"/>
        </w:rPr>
        <w:t>用于治疗特发性高铁血红蛋白血症。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4.</w:t>
      </w:r>
      <w:r w:rsidRPr="006D05C2">
        <w:rPr>
          <w:rFonts w:ascii="Arial" w:eastAsia="宋体" w:hAnsi="Arial" w:cs="Arial"/>
          <w:kern w:val="0"/>
          <w:sz w:val="20"/>
          <w:szCs w:val="20"/>
        </w:rPr>
        <w:t>用于维生素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的补充：</w:t>
      </w:r>
      <w:r w:rsidRPr="006D05C2">
        <w:rPr>
          <w:rFonts w:ascii="Arial" w:eastAsia="宋体" w:hAnsi="Arial" w:cs="Arial"/>
          <w:kern w:val="0"/>
          <w:sz w:val="20"/>
          <w:szCs w:val="20"/>
        </w:rPr>
        <w:t>(1)</w:t>
      </w:r>
      <w:r w:rsidRPr="006D05C2">
        <w:rPr>
          <w:rFonts w:ascii="Arial" w:eastAsia="宋体" w:hAnsi="Arial" w:cs="Arial"/>
          <w:kern w:val="0"/>
          <w:sz w:val="20"/>
          <w:szCs w:val="20"/>
        </w:rPr>
        <w:t>发热、感染、创伤、烧伤、手术。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</w:t>
      </w:r>
      <w:r w:rsidRPr="006D05C2">
        <w:rPr>
          <w:rFonts w:ascii="Arial" w:eastAsia="宋体" w:hAnsi="Arial" w:cs="Arial"/>
          <w:kern w:val="0"/>
          <w:sz w:val="20"/>
          <w:szCs w:val="20"/>
        </w:rPr>
        <w:t>接受慢性血液透析、胃肠道疾病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长期腹泻、胃或回肠切除术后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、结核病、癌症、溃疡病、甲状腺功能亢进患者。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(3)</w:t>
      </w:r>
      <w:r w:rsidRPr="006D05C2">
        <w:rPr>
          <w:rFonts w:ascii="Arial" w:eastAsia="宋体" w:hAnsi="Arial" w:cs="Arial"/>
          <w:kern w:val="0"/>
          <w:sz w:val="20"/>
          <w:szCs w:val="20"/>
        </w:rPr>
        <w:t>使用巴比妥类、四环素类、水杨酸类药物的患者，或以维生素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作为泌尿系统酸化药时。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(4)</w:t>
      </w:r>
      <w:r w:rsidRPr="006D05C2">
        <w:rPr>
          <w:rFonts w:ascii="Arial" w:eastAsia="宋体" w:hAnsi="Arial" w:cs="Arial"/>
          <w:kern w:val="0"/>
          <w:sz w:val="20"/>
          <w:szCs w:val="20"/>
        </w:rPr>
        <w:t>用于严格控制或选择饮食、接受肠道外营养、营养不良所致体重骤降的患者。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(5)</w:t>
      </w:r>
      <w:r w:rsidRPr="006D05C2">
        <w:rPr>
          <w:rFonts w:ascii="Arial" w:eastAsia="宋体" w:hAnsi="Arial" w:cs="Arial"/>
          <w:kern w:val="0"/>
          <w:sz w:val="20"/>
          <w:szCs w:val="20"/>
        </w:rPr>
        <w:t>妊娠期妇女及哺乳期妇女。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5.</w:t>
      </w:r>
      <w:r w:rsidRPr="006D05C2">
        <w:rPr>
          <w:rFonts w:ascii="Arial" w:eastAsia="宋体" w:hAnsi="Arial" w:cs="Arial"/>
          <w:kern w:val="0"/>
          <w:sz w:val="20"/>
          <w:szCs w:val="20"/>
        </w:rPr>
        <w:t>用于病后恢复期、创伤愈合期及过敏性疾病的辅助治疗。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lastRenderedPageBreak/>
        <w:t>6.</w:t>
      </w:r>
      <w:r w:rsidRPr="006D05C2">
        <w:rPr>
          <w:rFonts w:ascii="Arial" w:eastAsia="宋体" w:hAnsi="Arial" w:cs="Arial"/>
          <w:kern w:val="0"/>
          <w:sz w:val="20"/>
          <w:szCs w:val="20"/>
        </w:rPr>
        <w:t>大剂量静脉注射本药用于因克山病心源性休克。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用于口疮。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D05C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·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D05C2">
        <w:rPr>
          <w:rFonts w:ascii="Arial" w:eastAsia="宋体" w:hAnsi="Arial" w:cs="Arial"/>
          <w:kern w:val="0"/>
          <w:sz w:val="20"/>
          <w:szCs w:val="20"/>
        </w:rPr>
        <w:t>片剂、颗粒、丸剂：一次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100-200mg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3</w:t>
      </w:r>
      <w:r w:rsidRPr="006D05C2">
        <w:rPr>
          <w:rFonts w:ascii="Arial" w:eastAsia="宋体" w:hAnsi="Arial" w:cs="Arial"/>
          <w:kern w:val="0"/>
          <w:sz w:val="20"/>
          <w:szCs w:val="20"/>
        </w:rPr>
        <w:t>次，至少服用</w:t>
      </w:r>
      <w:r w:rsidRPr="006D05C2">
        <w:rPr>
          <w:rFonts w:ascii="Arial" w:eastAsia="宋体" w:hAnsi="Arial" w:cs="Arial"/>
          <w:kern w:val="0"/>
          <w:sz w:val="20"/>
          <w:szCs w:val="20"/>
        </w:rPr>
        <w:t>2</w:t>
      </w:r>
      <w:r w:rsidRPr="006D05C2">
        <w:rPr>
          <w:rFonts w:ascii="Arial" w:eastAsia="宋体" w:hAnsi="Arial" w:cs="Arial"/>
          <w:kern w:val="0"/>
          <w:sz w:val="20"/>
          <w:szCs w:val="20"/>
        </w:rPr>
        <w:t>周。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</w:t>
      </w:r>
      <w:r w:rsidRPr="006D05C2">
        <w:rPr>
          <w:rFonts w:ascii="Arial" w:eastAsia="宋体" w:hAnsi="Arial" w:cs="Arial"/>
          <w:kern w:val="0"/>
          <w:sz w:val="20"/>
          <w:szCs w:val="20"/>
        </w:rPr>
        <w:t>泡腾片：一日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(3)</w:t>
      </w:r>
      <w:r w:rsidRPr="006D05C2">
        <w:rPr>
          <w:rFonts w:ascii="Arial" w:eastAsia="宋体" w:hAnsi="Arial" w:cs="Arial"/>
          <w:kern w:val="0"/>
          <w:sz w:val="20"/>
          <w:szCs w:val="20"/>
        </w:rPr>
        <w:t>咀嚼片：一次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50-200mg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3</w:t>
      </w:r>
      <w:r w:rsidRPr="006D05C2">
        <w:rPr>
          <w:rFonts w:ascii="Arial" w:eastAsia="宋体" w:hAnsi="Arial" w:cs="Arial"/>
          <w:kern w:val="0"/>
          <w:sz w:val="20"/>
          <w:szCs w:val="20"/>
        </w:rPr>
        <w:t>次。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(4)</w:t>
      </w:r>
      <w:r w:rsidRPr="006D05C2">
        <w:rPr>
          <w:rFonts w:ascii="Arial" w:eastAsia="宋体" w:hAnsi="Arial" w:cs="Arial"/>
          <w:kern w:val="0"/>
          <w:sz w:val="20"/>
          <w:szCs w:val="20"/>
        </w:rPr>
        <w:t>口含片：一次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500-1000mg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1-2</w:t>
      </w:r>
      <w:r w:rsidRPr="006D05C2">
        <w:rPr>
          <w:rFonts w:ascii="Arial" w:eastAsia="宋体" w:hAnsi="Arial" w:cs="Arial"/>
          <w:kern w:val="0"/>
          <w:sz w:val="20"/>
          <w:szCs w:val="20"/>
        </w:rPr>
        <w:t>次。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(5)</w:t>
      </w:r>
      <w:r w:rsidRPr="006D05C2">
        <w:rPr>
          <w:rFonts w:ascii="Arial" w:eastAsia="宋体" w:hAnsi="Arial" w:cs="Arial"/>
          <w:kern w:val="0"/>
          <w:sz w:val="20"/>
          <w:szCs w:val="20"/>
        </w:rPr>
        <w:t>泡腾颗粒：一次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200mg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3</w:t>
      </w:r>
      <w:r w:rsidRPr="006D05C2">
        <w:rPr>
          <w:rFonts w:ascii="Arial" w:eastAsia="宋体" w:hAnsi="Arial" w:cs="Arial"/>
          <w:kern w:val="0"/>
          <w:sz w:val="20"/>
          <w:szCs w:val="20"/>
        </w:rPr>
        <w:t>次。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(6)</w:t>
      </w:r>
      <w:r w:rsidRPr="006D05C2">
        <w:rPr>
          <w:rFonts w:ascii="Arial" w:eastAsia="宋体" w:hAnsi="Arial" w:cs="Arial"/>
          <w:kern w:val="0"/>
          <w:sz w:val="20"/>
          <w:szCs w:val="20"/>
        </w:rPr>
        <w:t>钙胶囊：一次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120mg</w:t>
      </w:r>
      <w:r w:rsidRPr="006D05C2">
        <w:rPr>
          <w:rFonts w:ascii="Arial" w:eastAsia="宋体" w:hAnsi="Arial" w:cs="Arial"/>
          <w:kern w:val="0"/>
          <w:sz w:val="20"/>
          <w:szCs w:val="20"/>
        </w:rPr>
        <w:t>或</w:t>
      </w:r>
      <w:r w:rsidRPr="006D05C2">
        <w:rPr>
          <w:rFonts w:ascii="Arial" w:eastAsia="宋体" w:hAnsi="Arial" w:cs="Arial"/>
          <w:kern w:val="0"/>
          <w:sz w:val="20"/>
          <w:szCs w:val="20"/>
        </w:rPr>
        <w:t>426mg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1-3</w:t>
      </w:r>
      <w:r w:rsidRPr="006D05C2">
        <w:rPr>
          <w:rFonts w:ascii="Arial" w:eastAsia="宋体" w:hAnsi="Arial" w:cs="Arial"/>
          <w:kern w:val="0"/>
          <w:sz w:val="20"/>
          <w:szCs w:val="20"/>
        </w:rPr>
        <w:t>次。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(7)</w:t>
      </w:r>
      <w:r w:rsidRPr="006D05C2">
        <w:rPr>
          <w:rFonts w:ascii="Arial" w:eastAsia="宋体" w:hAnsi="Arial" w:cs="Arial"/>
          <w:kern w:val="0"/>
          <w:sz w:val="20"/>
          <w:szCs w:val="20"/>
        </w:rPr>
        <w:t>钠胶囊：一次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112-336mg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1-3</w:t>
      </w:r>
      <w:r w:rsidRPr="006D05C2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注射剂：一次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100-250mg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1-3</w:t>
      </w:r>
      <w:r w:rsidRPr="006D05C2">
        <w:rPr>
          <w:rFonts w:ascii="Arial" w:eastAsia="宋体" w:hAnsi="Arial" w:cs="Arial"/>
          <w:kern w:val="0"/>
          <w:sz w:val="20"/>
          <w:szCs w:val="20"/>
        </w:rPr>
        <w:t>次，分次注射。必要时可给予一次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2000-4000mg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1-2</w:t>
      </w:r>
      <w:r w:rsidRPr="006D05C2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3.</w:t>
      </w:r>
      <w:r w:rsidRPr="006D05C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参见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4.</w:t>
      </w:r>
      <w:r w:rsidRPr="006D05C2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氯化钠注射液、葡萄糖注射液：一日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250-500mg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，必要时一次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2000-4000mg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1-2</w:t>
      </w:r>
      <w:r w:rsidRPr="006D05C2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·</w:t>
      </w:r>
      <w:r w:rsidRPr="006D05C2">
        <w:rPr>
          <w:rFonts w:ascii="Arial" w:eastAsia="宋体" w:hAnsi="Arial" w:cs="Arial"/>
          <w:kern w:val="0"/>
          <w:sz w:val="20"/>
          <w:szCs w:val="20"/>
        </w:rPr>
        <w:t>慢性铁中毒、特发性高铁血红蛋白血症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同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同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3.</w:t>
      </w:r>
      <w:r w:rsidRPr="006D05C2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同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·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的补充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D05C2">
        <w:rPr>
          <w:rFonts w:ascii="Arial" w:eastAsia="宋体" w:hAnsi="Arial" w:cs="Arial"/>
          <w:kern w:val="0"/>
          <w:sz w:val="20"/>
          <w:szCs w:val="20"/>
        </w:rPr>
        <w:t>片剂、丸剂：一日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50-100mg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</w:t>
      </w:r>
      <w:r w:rsidRPr="006D05C2">
        <w:rPr>
          <w:rFonts w:ascii="Arial" w:eastAsia="宋体" w:hAnsi="Arial" w:cs="Arial"/>
          <w:kern w:val="0"/>
          <w:sz w:val="20"/>
          <w:szCs w:val="20"/>
        </w:rPr>
        <w:t>颗粒：一日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(3)</w:t>
      </w:r>
      <w:r w:rsidRPr="006D05C2">
        <w:rPr>
          <w:rFonts w:ascii="Arial" w:eastAsia="宋体" w:hAnsi="Arial" w:cs="Arial"/>
          <w:kern w:val="0"/>
          <w:sz w:val="20"/>
          <w:szCs w:val="20"/>
        </w:rPr>
        <w:t>口含片、钙胶囊、钠胶囊：同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同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3.</w:t>
      </w:r>
      <w:r w:rsidRPr="006D05C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同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6D05C2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同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·</w:t>
      </w:r>
      <w:r w:rsidRPr="006D05C2">
        <w:rPr>
          <w:rFonts w:ascii="Arial" w:eastAsia="宋体" w:hAnsi="Arial" w:cs="Arial"/>
          <w:kern w:val="0"/>
          <w:sz w:val="20"/>
          <w:szCs w:val="20"/>
        </w:rPr>
        <w:t>克山病心源性休克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注射液：首剂</w:t>
      </w:r>
      <w:r w:rsidRPr="006D05C2">
        <w:rPr>
          <w:rFonts w:ascii="Arial" w:eastAsia="宋体" w:hAnsi="Arial" w:cs="Arial"/>
          <w:kern w:val="0"/>
          <w:sz w:val="20"/>
          <w:szCs w:val="20"/>
        </w:rPr>
        <w:t>5000-10000mg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，加入</w:t>
      </w:r>
      <w:r w:rsidRPr="006D05C2">
        <w:rPr>
          <w:rFonts w:ascii="Arial" w:eastAsia="宋体" w:hAnsi="Arial" w:cs="Arial"/>
          <w:kern w:val="0"/>
          <w:sz w:val="20"/>
          <w:szCs w:val="20"/>
        </w:rPr>
        <w:t>25%</w:t>
      </w:r>
      <w:r w:rsidRPr="006D05C2">
        <w:rPr>
          <w:rFonts w:ascii="Arial" w:eastAsia="宋体" w:hAnsi="Arial" w:cs="Arial"/>
          <w:kern w:val="0"/>
          <w:sz w:val="20"/>
          <w:szCs w:val="20"/>
        </w:rPr>
        <w:t>葡萄糖注射液中缓慢注射。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·</w:t>
      </w:r>
      <w:r w:rsidRPr="006D05C2">
        <w:rPr>
          <w:rFonts w:ascii="Arial" w:eastAsia="宋体" w:hAnsi="Arial" w:cs="Arial"/>
          <w:kern w:val="0"/>
          <w:sz w:val="20"/>
          <w:szCs w:val="20"/>
        </w:rPr>
        <w:t>口疮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片剂：一次</w:t>
      </w:r>
      <w:r w:rsidRPr="006D05C2">
        <w:rPr>
          <w:rFonts w:ascii="Arial" w:eastAsia="宋体" w:hAnsi="Arial" w:cs="Arial"/>
          <w:kern w:val="0"/>
          <w:sz w:val="20"/>
          <w:szCs w:val="20"/>
        </w:rPr>
        <w:t>100mg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2</w:t>
      </w:r>
      <w:r w:rsidRPr="006D05C2">
        <w:rPr>
          <w:rFonts w:ascii="Arial" w:eastAsia="宋体" w:hAnsi="Arial" w:cs="Arial"/>
          <w:kern w:val="0"/>
          <w:sz w:val="20"/>
          <w:szCs w:val="20"/>
        </w:rPr>
        <w:t>次。先将药片压碎，然后撒于溃疡面上，并闭口片刻，一般</w:t>
      </w:r>
      <w:r w:rsidRPr="006D05C2">
        <w:rPr>
          <w:rFonts w:ascii="Arial" w:eastAsia="宋体" w:hAnsi="Arial" w:cs="Arial"/>
          <w:kern w:val="0"/>
          <w:sz w:val="20"/>
          <w:szCs w:val="20"/>
        </w:rPr>
        <w:t>3-4</w:t>
      </w:r>
      <w:r w:rsidRPr="006D05C2">
        <w:rPr>
          <w:rFonts w:ascii="Arial" w:eastAsia="宋体" w:hAnsi="Arial" w:cs="Arial"/>
          <w:kern w:val="0"/>
          <w:sz w:val="20"/>
          <w:szCs w:val="20"/>
        </w:rPr>
        <w:t>次即可治愈。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D05C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·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D05C2">
        <w:rPr>
          <w:rFonts w:ascii="Arial" w:eastAsia="宋体" w:hAnsi="Arial" w:cs="Arial"/>
          <w:kern w:val="0"/>
          <w:sz w:val="20"/>
          <w:szCs w:val="20"/>
        </w:rPr>
        <w:t>片剂、颗粒、丸剂：一日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100-300mg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，至少服用</w:t>
      </w:r>
      <w:r w:rsidRPr="006D05C2">
        <w:rPr>
          <w:rFonts w:ascii="Arial" w:eastAsia="宋体" w:hAnsi="Arial" w:cs="Arial"/>
          <w:kern w:val="0"/>
          <w:sz w:val="20"/>
          <w:szCs w:val="20"/>
        </w:rPr>
        <w:t>2</w:t>
      </w:r>
      <w:r w:rsidRPr="006D05C2">
        <w:rPr>
          <w:rFonts w:ascii="Arial" w:eastAsia="宋体" w:hAnsi="Arial" w:cs="Arial"/>
          <w:kern w:val="0"/>
          <w:sz w:val="20"/>
          <w:szCs w:val="20"/>
        </w:rPr>
        <w:t>周。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</w:t>
      </w:r>
      <w:r w:rsidRPr="006D05C2">
        <w:rPr>
          <w:rFonts w:ascii="Arial" w:eastAsia="宋体" w:hAnsi="Arial" w:cs="Arial"/>
          <w:kern w:val="0"/>
          <w:sz w:val="20"/>
          <w:szCs w:val="20"/>
        </w:rPr>
        <w:t>泡腾片：一日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注射剂：一日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100-300mg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，分次注射。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3.</w:t>
      </w:r>
      <w:r w:rsidRPr="006D05C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参见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半胱氨酸尿症患者。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痛风或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尿酸盐性肾结石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3.</w:t>
      </w:r>
      <w:r w:rsidRPr="006D05C2">
        <w:rPr>
          <w:rFonts w:ascii="Arial" w:eastAsia="宋体" w:hAnsi="Arial" w:cs="Arial"/>
          <w:kern w:val="0"/>
          <w:sz w:val="20"/>
          <w:szCs w:val="20"/>
        </w:rPr>
        <w:t>草酸盐沉积症或高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草酸盐尿症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4.</w:t>
      </w:r>
      <w:r w:rsidRPr="006D05C2">
        <w:rPr>
          <w:rFonts w:ascii="Arial" w:eastAsia="宋体" w:hAnsi="Arial" w:cs="Arial"/>
          <w:kern w:val="0"/>
          <w:sz w:val="20"/>
          <w:szCs w:val="20"/>
        </w:rPr>
        <w:t>糖尿病患者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因维生素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可能干扰血糖定量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5.</w:t>
      </w:r>
      <w:r w:rsidRPr="006D05C2">
        <w:rPr>
          <w:rFonts w:ascii="Arial" w:eastAsia="宋体" w:hAnsi="Arial" w:cs="Arial"/>
          <w:kern w:val="0"/>
          <w:sz w:val="20"/>
          <w:szCs w:val="20"/>
        </w:rPr>
        <w:t>葡萄糖</w:t>
      </w:r>
      <w:r w:rsidRPr="006D05C2">
        <w:rPr>
          <w:rFonts w:ascii="Arial" w:eastAsia="宋体" w:hAnsi="Arial" w:cs="Arial"/>
          <w:kern w:val="0"/>
          <w:sz w:val="20"/>
          <w:szCs w:val="20"/>
        </w:rPr>
        <w:t>-6-</w:t>
      </w:r>
      <w:r w:rsidRPr="006D05C2">
        <w:rPr>
          <w:rFonts w:ascii="Arial" w:eastAsia="宋体" w:hAnsi="Arial" w:cs="Arial"/>
          <w:kern w:val="0"/>
          <w:sz w:val="20"/>
          <w:szCs w:val="20"/>
        </w:rPr>
        <w:t>磷酸脱氢酶缺乏症患者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可引起溶血性贫血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6.</w:t>
      </w:r>
      <w:r w:rsidRPr="006D05C2">
        <w:rPr>
          <w:rFonts w:ascii="Arial" w:eastAsia="宋体" w:hAnsi="Arial" w:cs="Arial"/>
          <w:kern w:val="0"/>
          <w:sz w:val="20"/>
          <w:szCs w:val="20"/>
        </w:rPr>
        <w:t>血色病患者。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7.</w:t>
      </w:r>
      <w:r w:rsidRPr="006D05C2">
        <w:rPr>
          <w:rFonts w:ascii="Arial" w:eastAsia="宋体" w:hAnsi="Arial" w:cs="Arial"/>
          <w:kern w:val="0"/>
          <w:sz w:val="20"/>
          <w:szCs w:val="20"/>
        </w:rPr>
        <w:t>铁粒幼细胞性贫血或地中海贫血患者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可致铁吸收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增加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8.</w:t>
      </w:r>
      <w:r w:rsidRPr="006D05C2">
        <w:rPr>
          <w:rFonts w:ascii="Arial" w:eastAsia="宋体" w:hAnsi="Arial" w:cs="Arial"/>
          <w:kern w:val="0"/>
          <w:sz w:val="20"/>
          <w:szCs w:val="20"/>
        </w:rPr>
        <w:t>镰状细胞贫血患者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可致溶血危象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lastRenderedPageBreak/>
        <w:t>9.</w:t>
      </w:r>
      <w:r w:rsidRPr="006D05C2">
        <w:rPr>
          <w:rFonts w:ascii="Arial" w:eastAsia="宋体" w:hAnsi="Arial" w:cs="Arial"/>
          <w:kern w:val="0"/>
          <w:sz w:val="20"/>
          <w:szCs w:val="20"/>
        </w:rPr>
        <w:t>限钠盐摄入者应慎用本药氯化钠注射液。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儿童用药参见</w:t>
      </w:r>
      <w:r w:rsidRPr="006D05C2">
        <w:rPr>
          <w:rFonts w:ascii="Arial" w:eastAsia="宋体" w:hAnsi="Arial" w:cs="Arial"/>
          <w:kern w:val="0"/>
          <w:sz w:val="20"/>
          <w:szCs w:val="20"/>
        </w:rPr>
        <w:t>“</w:t>
      </w:r>
      <w:r w:rsidRPr="006D05C2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6D05C2">
        <w:rPr>
          <w:rFonts w:ascii="Arial" w:eastAsia="宋体" w:hAnsi="Arial" w:cs="Arial"/>
          <w:kern w:val="0"/>
          <w:sz w:val="20"/>
          <w:szCs w:val="20"/>
        </w:rPr>
        <w:t>”</w:t>
      </w:r>
      <w:r w:rsidRPr="006D05C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本药可通过胎盘屏障。如妊娠期妇女大量使用，可引起新生儿出现维生素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6D05C2">
        <w:rPr>
          <w:rFonts w:ascii="Arial" w:eastAsia="宋体" w:hAnsi="Arial" w:cs="Arial"/>
          <w:kern w:val="0"/>
          <w:sz w:val="20"/>
          <w:szCs w:val="20"/>
        </w:rPr>
        <w:t>(FDA)</w:t>
      </w:r>
      <w:r w:rsidRPr="006D05C2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本药可随乳汁排泄。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糖尿病患者：此类患者慎用本药，且不应长期、大剂量使用。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肾结石患者：易反复发生肾结石的患者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如透析患者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不应长期、大剂量使用本药。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代谢</w:t>
      </w:r>
      <w:r w:rsidRPr="006D05C2">
        <w:rPr>
          <w:rFonts w:ascii="Arial" w:eastAsia="宋体" w:hAnsi="Arial" w:cs="Arial"/>
          <w:kern w:val="0"/>
          <w:sz w:val="20"/>
          <w:szCs w:val="20"/>
        </w:rPr>
        <w:t>/</w:t>
      </w:r>
      <w:r w:rsidRPr="006D05C2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长期大量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如一日</w:t>
      </w:r>
      <w:r w:rsidRPr="006D05C2">
        <w:rPr>
          <w:rFonts w:ascii="Arial" w:eastAsia="宋体" w:hAnsi="Arial" w:cs="Arial"/>
          <w:kern w:val="0"/>
          <w:sz w:val="20"/>
          <w:szCs w:val="20"/>
        </w:rPr>
        <w:t>2-3g)</w:t>
      </w:r>
      <w:r w:rsidRPr="006D05C2">
        <w:rPr>
          <w:rFonts w:ascii="Arial" w:eastAsia="宋体" w:hAnsi="Arial" w:cs="Arial"/>
          <w:kern w:val="0"/>
          <w:sz w:val="20"/>
          <w:szCs w:val="20"/>
        </w:rPr>
        <w:t>用药，停药后可引起维生素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大量用药可引起尿液</w:t>
      </w:r>
      <w:r w:rsidRPr="006D05C2">
        <w:rPr>
          <w:rFonts w:ascii="Arial" w:eastAsia="宋体" w:hAnsi="Arial" w:cs="Arial"/>
          <w:kern w:val="0"/>
          <w:sz w:val="20"/>
          <w:szCs w:val="20"/>
        </w:rPr>
        <w:t>pH</w:t>
      </w:r>
      <w:r w:rsidRPr="006D05C2">
        <w:rPr>
          <w:rFonts w:ascii="Arial" w:eastAsia="宋体" w:hAnsi="Arial" w:cs="Arial"/>
          <w:kern w:val="0"/>
          <w:sz w:val="20"/>
          <w:szCs w:val="20"/>
        </w:rPr>
        <w:t>值下降，尿中草酸盐、半胱氨酸盐、尿酸盐浓度升高。长期大量用药，偶可引起草酸盐、半胱氨酸盐或尿酸盐结石。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3.</w:t>
      </w:r>
      <w:r w:rsidRPr="006D05C2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快速静脉注射本药可引起头晕、晕厥。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4.</w:t>
      </w:r>
      <w:r w:rsidRPr="006D05C2">
        <w:rPr>
          <w:rFonts w:ascii="Arial" w:eastAsia="宋体" w:hAnsi="Arial" w:cs="Arial"/>
          <w:kern w:val="0"/>
          <w:sz w:val="20"/>
          <w:szCs w:val="20"/>
        </w:rPr>
        <w:t>肝脏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大量用药可引起血清胆红素水平下降。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5.</w:t>
      </w:r>
      <w:r w:rsidRPr="006D05C2">
        <w:rPr>
          <w:rFonts w:ascii="Arial" w:eastAsia="宋体" w:hAnsi="Arial" w:cs="Arial"/>
          <w:kern w:val="0"/>
          <w:sz w:val="20"/>
          <w:szCs w:val="20"/>
        </w:rPr>
        <w:t>胃肠道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D05C2">
        <w:rPr>
          <w:rFonts w:ascii="Arial" w:eastAsia="宋体" w:hAnsi="Arial" w:cs="Arial"/>
          <w:kern w:val="0"/>
          <w:sz w:val="20"/>
          <w:szCs w:val="20"/>
        </w:rPr>
        <w:t>使用本药咀嚼片过多，可损坏牙釉质。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</w:t>
      </w:r>
      <w:r w:rsidRPr="006D05C2">
        <w:rPr>
          <w:rFonts w:ascii="Arial" w:eastAsia="宋体" w:hAnsi="Arial" w:cs="Arial"/>
          <w:kern w:val="0"/>
          <w:sz w:val="20"/>
          <w:szCs w:val="20"/>
        </w:rPr>
        <w:t>有食管炎、胃肠道阻塞的个案报道。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制酸药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如碱式碳酸铝、水合氢氧化铝、磷酸铝、铝镁匹林、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二羟铝碳酸钠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、镁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加铝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lastRenderedPageBreak/>
        <w:t>结果：合用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可致铝中毒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性格改变、癫痫发作、昏迷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机制：合用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可致铝吸收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增加。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处理：不推荐制酸药与高剂量的本药合用。如确需合用，应监测急性铝中毒体征并相应调整剂量。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巴比妥、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扑米酮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、水杨酸类药：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结果：合用可致本药的排泄量增加。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3.</w:t>
      </w:r>
      <w:r w:rsidRPr="006D05C2">
        <w:rPr>
          <w:rFonts w:ascii="Arial" w:eastAsia="宋体" w:hAnsi="Arial" w:cs="Arial"/>
          <w:kern w:val="0"/>
          <w:sz w:val="20"/>
          <w:szCs w:val="20"/>
        </w:rPr>
        <w:t>纤维素磷酸钠：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结果：纤维素磷酸钠可促使本药代谢为草酸盐。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4.</w:t>
      </w:r>
      <w:r w:rsidRPr="006D05C2">
        <w:rPr>
          <w:rFonts w:ascii="Arial" w:eastAsia="宋体" w:hAnsi="Arial" w:cs="Arial"/>
          <w:kern w:val="0"/>
          <w:sz w:val="20"/>
          <w:szCs w:val="20"/>
        </w:rPr>
        <w:t>抗凝药：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结果：大剂量本药可干扰抗凝药的抗凝效果。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5.</w:t>
      </w:r>
      <w:r w:rsidRPr="006D05C2">
        <w:rPr>
          <w:rFonts w:ascii="Arial" w:eastAsia="宋体" w:hAnsi="Arial" w:cs="Arial"/>
          <w:kern w:val="0"/>
          <w:sz w:val="20"/>
          <w:szCs w:val="20"/>
        </w:rPr>
        <w:t>双硫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仑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结果：长期或大量使用本药，可干扰双硫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仑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对乙醇的作用。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6.</w:t>
      </w:r>
      <w:r w:rsidRPr="006D05C2">
        <w:rPr>
          <w:rFonts w:ascii="Arial" w:eastAsia="宋体" w:hAnsi="Arial" w:cs="Arial"/>
          <w:kern w:val="0"/>
          <w:sz w:val="20"/>
          <w:szCs w:val="20"/>
        </w:rPr>
        <w:t>苦杏仁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结果：合用可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致苦杏仁苷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的代谢增强，氰化物水平升高。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机制：合用可增加苦杏仁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的水解，使其代谢产物氰化氢水平升高，同时导致体内半胱氨酸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可用于氰化物的解毒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的储备减少。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处理：谨慎合用或使用他药替代治疗。合用时应监测氰化物中毒体征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如头痛、心动过速、意识模糊、惊厥、心律失常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7.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茚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地那韦：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结果：合用可致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茚地那韦的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血药浓度下降。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机制：合用可诱导细胞色素</w:t>
      </w:r>
      <w:r w:rsidRPr="006D05C2">
        <w:rPr>
          <w:rFonts w:ascii="Arial" w:eastAsia="宋体" w:hAnsi="Arial" w:cs="Arial"/>
          <w:kern w:val="0"/>
          <w:sz w:val="20"/>
          <w:szCs w:val="20"/>
        </w:rPr>
        <w:t>P</w:t>
      </w:r>
      <w:r w:rsidRPr="006D05C2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3A4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介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导的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茚地那韦的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代谢。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处理：超出本药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推荐日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剂量用药的患者应谨慎合用。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食物：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lastRenderedPageBreak/>
        <w:t>结果：本药口服制剂与食物合用可致产生维生素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B</w:t>
      </w:r>
      <w:r w:rsidRPr="006D05C2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6D05C2">
        <w:rPr>
          <w:rFonts w:ascii="Arial" w:eastAsia="宋体" w:hAnsi="Arial" w:cs="Arial"/>
          <w:kern w:val="0"/>
          <w:sz w:val="20"/>
          <w:szCs w:val="20"/>
        </w:rPr>
        <w:t>或铜、锌缺乏症。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机制：本药口服制剂可破坏食物中的维生素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B</w:t>
      </w:r>
      <w:r w:rsidRPr="006D05C2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6D05C2">
        <w:rPr>
          <w:rFonts w:ascii="Arial" w:eastAsia="宋体" w:hAnsi="Arial" w:cs="Arial"/>
          <w:kern w:val="0"/>
          <w:sz w:val="20"/>
          <w:szCs w:val="20"/>
        </w:rPr>
        <w:t>，并可与食物中的铜、锌离子络合阻碍其吸收。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长期大量给药的患者如突然停药，可能出现维生素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缺乏病症状，故应逐渐减量至停药。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本药对下列病症的作用尚未被证实：动脉硬化、血管栓塞、骨折、牙龈炎、龋齿、视网膜出血、贫血、出血、血尿、痤疮、化脓、花粉症、感冒、药物中毒、结核、痢疾、衰老、不育症、抑郁症、胶原性疾病、溃疡病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包括皮肤溃疡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、预防或治疗癌症等。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大量使用本药可影响下述项目的实验室检验结果：</w:t>
      </w:r>
      <w:r w:rsidRPr="006D05C2">
        <w:rPr>
          <w:rFonts w:ascii="Arial" w:eastAsia="宋体" w:hAnsi="Arial" w:cs="Arial"/>
          <w:kern w:val="0"/>
          <w:sz w:val="20"/>
          <w:szCs w:val="20"/>
        </w:rPr>
        <w:t>(1)</w:t>
      </w:r>
      <w:r w:rsidRPr="006D05C2">
        <w:rPr>
          <w:rFonts w:ascii="Arial" w:eastAsia="宋体" w:hAnsi="Arial" w:cs="Arial"/>
          <w:kern w:val="0"/>
          <w:sz w:val="20"/>
          <w:szCs w:val="20"/>
        </w:rPr>
        <w:t>大便隐血、尿糖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硫酸铜法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氧化酶法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均呈假阳性。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</w:t>
      </w:r>
      <w:r w:rsidRPr="006D05C2">
        <w:rPr>
          <w:rFonts w:ascii="Arial" w:eastAsia="宋体" w:hAnsi="Arial" w:cs="Arial"/>
          <w:kern w:val="0"/>
          <w:sz w:val="20"/>
          <w:szCs w:val="20"/>
        </w:rPr>
        <w:t>干扰血清乳酸脱氢酶和血清氨基转移酶浓度的自动分析结果。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(3)</w:t>
      </w:r>
      <w:r w:rsidRPr="006D05C2">
        <w:rPr>
          <w:rFonts w:ascii="Arial" w:eastAsia="宋体" w:hAnsi="Arial" w:cs="Arial"/>
          <w:kern w:val="0"/>
          <w:sz w:val="20"/>
          <w:szCs w:val="20"/>
        </w:rPr>
        <w:t>干扰对乙酰氨基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酚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的尿液筛查试验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靛酚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蓝比色法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，使结果呈假阴性。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(7)</w:t>
      </w:r>
      <w:r w:rsidRPr="006D05C2">
        <w:rPr>
          <w:rFonts w:ascii="Arial" w:eastAsia="宋体" w:hAnsi="Arial" w:cs="Arial"/>
          <w:kern w:val="0"/>
          <w:sz w:val="20"/>
          <w:szCs w:val="20"/>
        </w:rPr>
        <w:t>干扰卡马西平含量测定</w:t>
      </w:r>
      <w:r w:rsidRPr="006D05C2">
        <w:rPr>
          <w:rFonts w:ascii="Arial" w:eastAsia="宋体" w:hAnsi="Arial" w:cs="Arial"/>
          <w:kern w:val="0"/>
          <w:sz w:val="20"/>
          <w:szCs w:val="20"/>
        </w:rPr>
        <w:t>[Ames ARIS(R)]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，使结果假性升高。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作为酸化药使用期间，应监测尿液</w:t>
      </w:r>
      <w:r w:rsidRPr="006D05C2">
        <w:rPr>
          <w:rFonts w:ascii="Arial" w:eastAsia="宋体" w:hAnsi="Arial" w:cs="Arial"/>
          <w:kern w:val="0"/>
          <w:sz w:val="20"/>
          <w:szCs w:val="20"/>
        </w:rPr>
        <w:t>pH</w:t>
      </w:r>
      <w:r w:rsidRPr="006D05C2">
        <w:rPr>
          <w:rFonts w:ascii="Arial" w:eastAsia="宋体" w:hAnsi="Arial" w:cs="Arial"/>
          <w:kern w:val="0"/>
          <w:sz w:val="20"/>
          <w:szCs w:val="20"/>
        </w:rPr>
        <w:t>值。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铝：本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药某些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肠外制剂含有铝，肾功能损害者及新生儿慎用。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1.</w:t>
      </w:r>
      <w:r w:rsidRPr="006D05C2">
        <w:rPr>
          <w:rFonts w:ascii="Arial" w:eastAsia="宋体" w:hAnsi="Arial" w:cs="Arial"/>
          <w:kern w:val="0"/>
          <w:sz w:val="20"/>
          <w:szCs w:val="20"/>
        </w:rPr>
        <w:t>对精神状态的影响：本药耐受性良好，使用后罕见嗜睡。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2.</w:t>
      </w:r>
      <w:r w:rsidRPr="006D05C2">
        <w:rPr>
          <w:rFonts w:ascii="Arial" w:eastAsia="宋体" w:hAnsi="Arial" w:cs="Arial"/>
          <w:kern w:val="0"/>
          <w:sz w:val="20"/>
          <w:szCs w:val="20"/>
        </w:rPr>
        <w:t>对精神障碍治疗的影响：本药可能降低氟奋乃静的浓度。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心血管注意事项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大多数研究数据表明，补充维生素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并不有助于减少发生心血管疾病的风险。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过量的表现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本药日剂量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超过</w:t>
      </w:r>
      <w:r w:rsidRPr="006D05C2">
        <w:rPr>
          <w:rFonts w:ascii="Arial" w:eastAsia="宋体" w:hAnsi="Arial" w:cs="Arial"/>
          <w:kern w:val="0"/>
          <w:sz w:val="20"/>
          <w:szCs w:val="20"/>
        </w:rPr>
        <w:t>1g</w:t>
      </w:r>
      <w:r w:rsidRPr="006D05C2">
        <w:rPr>
          <w:rFonts w:ascii="Arial" w:eastAsia="宋体" w:hAnsi="Arial" w:cs="Arial"/>
          <w:kern w:val="0"/>
          <w:sz w:val="20"/>
          <w:szCs w:val="20"/>
        </w:rPr>
        <w:t>时可引起腹泻、皮肤红亮、头痛、尿频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日剂量</w:t>
      </w:r>
      <w:r w:rsidRPr="006D05C2">
        <w:rPr>
          <w:rFonts w:ascii="Arial" w:eastAsia="宋体" w:hAnsi="Arial" w:cs="Arial"/>
          <w:kern w:val="0"/>
          <w:sz w:val="20"/>
          <w:szCs w:val="20"/>
        </w:rPr>
        <w:t>600mg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以上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、恶心、呕吐、胃痉挛、胃酸增多、胃液反流、皮疹，偶见泌尿系结石、尿内草酸盐与尿酸盐排出增多、深静脉血栓形成、血管内溶血或凝血、白细胞吞噬能力降低。日剂量超过</w:t>
      </w:r>
      <w:r w:rsidRPr="006D05C2">
        <w:rPr>
          <w:rFonts w:ascii="Arial" w:eastAsia="宋体" w:hAnsi="Arial" w:cs="Arial"/>
          <w:kern w:val="0"/>
          <w:sz w:val="20"/>
          <w:szCs w:val="20"/>
        </w:rPr>
        <w:t>5g</w:t>
      </w:r>
      <w:r w:rsidRPr="006D05C2">
        <w:rPr>
          <w:rFonts w:ascii="Arial" w:eastAsia="宋体" w:hAnsi="Arial" w:cs="Arial"/>
          <w:kern w:val="0"/>
          <w:sz w:val="20"/>
          <w:szCs w:val="20"/>
        </w:rPr>
        <w:t>时可致溶血，严重者危及生命。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参与抗体及胶原形成、组织修补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包括某些氧化还原作用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、物质代谢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苯丙氨酸、酪氨酸、叶酸的代谢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、铁及碳水化合物的利用、物质合成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脂肪、蛋白质的合成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，以及维持免疫功能，羟化</w:t>
      </w:r>
      <w:r w:rsidRPr="006D05C2">
        <w:rPr>
          <w:rFonts w:ascii="Arial" w:eastAsia="宋体" w:hAnsi="Arial" w:cs="Arial"/>
          <w:kern w:val="0"/>
          <w:sz w:val="20"/>
          <w:szCs w:val="20"/>
        </w:rPr>
        <w:t>5-</w:t>
      </w:r>
      <w:r w:rsidRPr="006D05C2">
        <w:rPr>
          <w:rFonts w:ascii="Arial" w:eastAsia="宋体" w:hAnsi="Arial" w:cs="Arial"/>
          <w:kern w:val="0"/>
          <w:sz w:val="20"/>
          <w:szCs w:val="20"/>
        </w:rPr>
        <w:t>羟色胺，保持血管的完整，并促进非血红细胞铁的吸收。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抗坏血酸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C)</w:t>
      </w:r>
      <w:r w:rsidRPr="006D05C2">
        <w:rPr>
          <w:rFonts w:ascii="Arial" w:eastAsia="宋体" w:hAnsi="Arial" w:cs="Arial"/>
          <w:kern w:val="0"/>
          <w:sz w:val="20"/>
          <w:szCs w:val="20"/>
        </w:rPr>
        <w:t>和脱氢抗坏血酸可在体内形成可逆的氧化还原系统，此系统在生物氧化及还原作用和细胞呼吸中起重要作用。同时维生素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可降低毛细血管通透性，加速血液凝固，刺激凝血功能，促进铁在肠内吸收，促使血脂下降，增强机体对感染的抵抗力，参与解毒功能，并有抗组胺及阻止致癌物质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亚硝胺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生成的作用。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本药口服后经胃肠吸收，主要的吸收部位为空肠。药物蛋白结合率低，有少量贮存于血浆和细胞，在腺体组织内的浓度最高。本药经肝脏代谢，以原形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极</w:t>
      </w:r>
      <w:proofErr w:type="gramStart"/>
      <w:r w:rsidRPr="006D05C2">
        <w:rPr>
          <w:rFonts w:ascii="Arial" w:eastAsia="宋体" w:hAnsi="Arial" w:cs="Arial"/>
          <w:kern w:val="0"/>
          <w:sz w:val="20"/>
          <w:szCs w:val="20"/>
        </w:rPr>
        <w:t>少量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proofErr w:type="gramEnd"/>
      <w:r w:rsidRPr="006D05C2">
        <w:rPr>
          <w:rFonts w:ascii="Arial" w:eastAsia="宋体" w:hAnsi="Arial" w:cs="Arial"/>
          <w:kern w:val="0"/>
          <w:sz w:val="20"/>
          <w:szCs w:val="20"/>
        </w:rPr>
        <w:t>或代谢产物经肾脏排泄。当血药浓度大于</w:t>
      </w:r>
      <w:r w:rsidRPr="006D05C2">
        <w:rPr>
          <w:rFonts w:ascii="Arial" w:eastAsia="宋体" w:hAnsi="Arial" w:cs="Arial"/>
          <w:kern w:val="0"/>
          <w:sz w:val="20"/>
          <w:szCs w:val="20"/>
        </w:rPr>
        <w:t>14μg/ml</w:t>
      </w:r>
      <w:r w:rsidRPr="006D05C2">
        <w:rPr>
          <w:rFonts w:ascii="Arial" w:eastAsia="宋体" w:hAnsi="Arial" w:cs="Arial"/>
          <w:kern w:val="0"/>
          <w:sz w:val="20"/>
          <w:szCs w:val="20"/>
        </w:rPr>
        <w:t>时，尿液内排出量增多。可经血液透析清除。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片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(1)20mg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(2)25mg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(3)50mg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(4)100mg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(5)500mg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(6)1000mg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泡腾片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(2)1000mg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咀嚼片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(1)50mg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(2)100mg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(3)200mg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口含片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颗粒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100mg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泡腾颗粒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200mg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丸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(1)50mg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(2)100mg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lastRenderedPageBreak/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钙胶囊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(1)120mg(</w:t>
      </w:r>
      <w:r w:rsidRPr="006D05C2">
        <w:rPr>
          <w:rFonts w:ascii="Arial" w:eastAsia="宋体" w:hAnsi="Arial" w:cs="Arial"/>
          <w:kern w:val="0"/>
          <w:sz w:val="20"/>
          <w:szCs w:val="20"/>
        </w:rPr>
        <w:t>含维生素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 100mg)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(2)426mg(</w:t>
      </w:r>
      <w:r w:rsidRPr="006D05C2">
        <w:rPr>
          <w:rFonts w:ascii="Arial" w:eastAsia="宋体" w:hAnsi="Arial" w:cs="Arial"/>
          <w:kern w:val="0"/>
          <w:sz w:val="20"/>
          <w:szCs w:val="20"/>
        </w:rPr>
        <w:t>含维生素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 350mg)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钠胶囊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D05C2">
        <w:rPr>
          <w:rFonts w:ascii="Arial" w:eastAsia="宋体" w:hAnsi="Arial" w:cs="Arial"/>
          <w:kern w:val="0"/>
          <w:sz w:val="20"/>
          <w:szCs w:val="20"/>
        </w:rPr>
        <w:t>每粒含维生素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钠</w:t>
      </w:r>
      <w:r w:rsidRPr="006D05C2">
        <w:rPr>
          <w:rFonts w:ascii="Arial" w:eastAsia="宋体" w:hAnsi="Arial" w:cs="Arial"/>
          <w:kern w:val="0"/>
          <w:sz w:val="20"/>
          <w:szCs w:val="20"/>
        </w:rPr>
        <w:t>112mg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注射液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(1)2ml:100mg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(2)2ml:250mg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(3)2ml:500mg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(4)2ml:1000mg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(5)2.5ml:1000mg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(6)5ml:500mg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(7)5ml:1000mg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(8)10ml:2000mg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(9)20ml:2500mg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(10)50ml:500mg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注射用维生素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  (1)125mg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(2)250mg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(3)500mg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(4)1000mg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(5)2000mg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(6)2500mg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氯化钠注射液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(1)100ml(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 1g</w:t>
      </w:r>
      <w:r w:rsidRPr="006D05C2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6D05C2">
        <w:rPr>
          <w:rFonts w:ascii="Arial" w:eastAsia="宋体" w:hAnsi="Arial" w:cs="Arial"/>
          <w:kern w:val="0"/>
          <w:sz w:val="20"/>
          <w:szCs w:val="20"/>
        </w:rPr>
        <w:t>900mg)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(2)250ml(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 2.5g</w:t>
      </w:r>
      <w:r w:rsidRPr="006D05C2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6D05C2">
        <w:rPr>
          <w:rFonts w:ascii="Arial" w:eastAsia="宋体" w:hAnsi="Arial" w:cs="Arial"/>
          <w:kern w:val="0"/>
          <w:sz w:val="20"/>
          <w:szCs w:val="20"/>
        </w:rPr>
        <w:t>2.25g)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</w:t>
      </w:r>
      <w:r w:rsidRPr="006D05C2">
        <w:rPr>
          <w:rFonts w:ascii="Arial" w:eastAsia="宋体" w:hAnsi="Arial" w:cs="Arial"/>
          <w:kern w:val="0"/>
          <w:sz w:val="20"/>
          <w:szCs w:val="20"/>
        </w:rPr>
        <w:t>葡萄糖注射液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 (1)100ml(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 1g</w:t>
      </w:r>
      <w:r w:rsidRPr="006D05C2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6D05C2">
        <w:rPr>
          <w:rFonts w:ascii="Arial" w:eastAsia="宋体" w:hAnsi="Arial" w:cs="Arial"/>
          <w:kern w:val="0"/>
          <w:sz w:val="20"/>
          <w:szCs w:val="20"/>
        </w:rPr>
        <w:t>5g)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(2)100ml(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 2g</w:t>
      </w:r>
      <w:r w:rsidRPr="006D05C2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6D05C2">
        <w:rPr>
          <w:rFonts w:ascii="Arial" w:eastAsia="宋体" w:hAnsi="Arial" w:cs="Arial"/>
          <w:kern w:val="0"/>
          <w:sz w:val="20"/>
          <w:szCs w:val="20"/>
        </w:rPr>
        <w:t>5g)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>(3)250ml(</w:t>
      </w:r>
      <w:r w:rsidRPr="006D05C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6D05C2">
        <w:rPr>
          <w:rFonts w:ascii="Arial" w:eastAsia="宋体" w:hAnsi="Arial" w:cs="Arial"/>
          <w:kern w:val="0"/>
          <w:sz w:val="20"/>
          <w:szCs w:val="20"/>
        </w:rPr>
        <w:t>C 2.5g</w:t>
      </w:r>
      <w:r w:rsidRPr="006D05C2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6D05C2">
        <w:rPr>
          <w:rFonts w:ascii="Arial" w:eastAsia="宋体" w:hAnsi="Arial" w:cs="Arial"/>
          <w:kern w:val="0"/>
          <w:sz w:val="20"/>
          <w:szCs w:val="20"/>
        </w:rPr>
        <w:t>12.5g)</w:t>
      </w:r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片剂：遮光，密闭保存。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泡腾片：遮光，密闭保存。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咀嚼片：遮光，密闭保存。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口含片：遮光、密闭，于阴凉干燥处保存。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颗粒：遮光、密闭，于干燥处保存。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丸剂：遮光、密闭，于阴凉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不超过</w:t>
      </w:r>
      <w:r w:rsidRPr="006D05C2">
        <w:rPr>
          <w:rFonts w:ascii="Arial" w:eastAsia="宋体" w:hAnsi="Arial" w:cs="Arial"/>
          <w:kern w:val="0"/>
          <w:sz w:val="20"/>
          <w:szCs w:val="20"/>
        </w:rPr>
        <w:t>20</w:t>
      </w:r>
      <w:r w:rsidRPr="006D05C2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胶囊：遮光、密闭，于阴凉</w:t>
      </w:r>
      <w:r w:rsidRPr="006D05C2">
        <w:rPr>
          <w:rFonts w:ascii="Arial" w:eastAsia="宋体" w:hAnsi="Arial" w:cs="Arial"/>
          <w:kern w:val="0"/>
          <w:sz w:val="20"/>
          <w:szCs w:val="20"/>
        </w:rPr>
        <w:t>(</w:t>
      </w:r>
      <w:r w:rsidRPr="006D05C2">
        <w:rPr>
          <w:rFonts w:ascii="Arial" w:eastAsia="宋体" w:hAnsi="Arial" w:cs="Arial"/>
          <w:kern w:val="0"/>
          <w:sz w:val="20"/>
          <w:szCs w:val="20"/>
        </w:rPr>
        <w:t>不超过</w:t>
      </w:r>
      <w:r w:rsidRPr="006D05C2">
        <w:rPr>
          <w:rFonts w:ascii="Arial" w:eastAsia="宋体" w:hAnsi="Arial" w:cs="Arial"/>
          <w:kern w:val="0"/>
          <w:sz w:val="20"/>
          <w:szCs w:val="20"/>
        </w:rPr>
        <w:t>20</w:t>
      </w:r>
      <w:r w:rsidRPr="006D05C2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D05C2">
        <w:rPr>
          <w:rFonts w:ascii="Arial" w:eastAsia="宋体" w:hAnsi="Arial" w:cs="Arial"/>
          <w:kern w:val="0"/>
          <w:sz w:val="20"/>
          <w:szCs w:val="20"/>
        </w:rPr>
        <w:t>)</w:t>
      </w:r>
      <w:r w:rsidRPr="006D05C2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注射液：遮光，密闭保存。</w:t>
      </w:r>
    </w:p>
    <w:p w:rsidR="006D05C2" w:rsidRPr="006D05C2" w:rsidRDefault="006D05C2" w:rsidP="006D05C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粉针剂：遮光，密闭保存。</w:t>
      </w:r>
    </w:p>
    <w:p w:rsidR="006D05C2" w:rsidRPr="006D05C2" w:rsidRDefault="006D05C2" w:rsidP="006D05C2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6D05C2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6D05C2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6D05C2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6D05C2">
        <w:rPr>
          <w:rFonts w:ascii="Arial" w:eastAsia="宋体" w:hAnsi="Arial" w:cs="Arial"/>
          <w:kern w:val="0"/>
          <w:sz w:val="20"/>
          <w:szCs w:val="20"/>
        </w:rPr>
        <w:t>。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6D05C2" w:rsidRPr="006D05C2" w:rsidRDefault="006D05C2" w:rsidP="006D05C2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D05C2">
        <w:rPr>
          <w:rFonts w:ascii="Arial" w:eastAsia="宋体" w:hAnsi="Arial" w:cs="Arial"/>
          <w:kern w:val="0"/>
          <w:sz w:val="20"/>
          <w:szCs w:val="20"/>
        </w:rPr>
        <w:t>专题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96087 </w:t>
      </w:r>
      <w:r w:rsidRPr="006D05C2">
        <w:rPr>
          <w:rFonts w:ascii="Arial" w:eastAsia="宋体" w:hAnsi="Arial" w:cs="Arial"/>
          <w:kern w:val="0"/>
          <w:sz w:val="20"/>
          <w:szCs w:val="20"/>
        </w:rPr>
        <w:t>版本</w:t>
      </w:r>
      <w:r w:rsidRPr="006D05C2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3C"/>
    <w:rsid w:val="002E653C"/>
    <w:rsid w:val="0048715B"/>
    <w:rsid w:val="006D05C2"/>
    <w:rsid w:val="007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D2681-47D8-4B14-8159-38A80C51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6D05C2"/>
    <w:rPr>
      <w:b/>
      <w:bCs/>
    </w:rPr>
  </w:style>
  <w:style w:type="character" w:customStyle="1" w:styleId="h22">
    <w:name w:val="h22"/>
    <w:basedOn w:val="a0"/>
    <w:rsid w:val="006D05C2"/>
    <w:rPr>
      <w:b/>
      <w:bCs/>
    </w:rPr>
  </w:style>
  <w:style w:type="character" w:customStyle="1" w:styleId="nowrap1">
    <w:name w:val="nowrap1"/>
    <w:basedOn w:val="a0"/>
    <w:rsid w:val="006D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2993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439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2015-02-09T03:10:00Z</dcterms:created>
  <dcterms:modified xsi:type="dcterms:W3CDTF">2015-02-09T03:10:00Z</dcterms:modified>
</cp:coreProperties>
</file>