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0E" w:rsidRPr="009B070E" w:rsidRDefault="009B070E" w:rsidP="009B070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泼尼松</w:t>
      </w:r>
    </w:p>
    <w:bookmarkEnd w:id="0"/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9B070E">
        <w:rPr>
          <w:rFonts w:ascii="Arial" w:eastAsia="宋体" w:hAnsi="Arial" w:cs="Arial"/>
          <w:kern w:val="0"/>
          <w:sz w:val="20"/>
          <w:szCs w:val="20"/>
        </w:rPr>
        <w:t>2014-4-15 9:46:57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中文通用名称：泼尼松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9B070E">
        <w:rPr>
          <w:rFonts w:ascii="Arial" w:eastAsia="宋体" w:hAnsi="Arial" w:cs="Arial"/>
          <w:kern w:val="0"/>
          <w:sz w:val="20"/>
          <w:szCs w:val="20"/>
        </w:rPr>
        <w:t>Prednisone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9B070E">
        <w:rPr>
          <w:rFonts w:ascii="Arial" w:eastAsia="宋体" w:hAnsi="Arial" w:cs="Arial"/>
          <w:kern w:val="0"/>
          <w:sz w:val="20"/>
          <w:szCs w:val="20"/>
        </w:rPr>
        <w:t>1-</w:t>
      </w:r>
      <w:r w:rsidRPr="009B070E">
        <w:rPr>
          <w:rFonts w:ascii="Arial" w:eastAsia="宋体" w:hAnsi="Arial" w:cs="Arial"/>
          <w:kern w:val="0"/>
          <w:sz w:val="20"/>
          <w:szCs w:val="20"/>
        </w:rPr>
        <w:t>烯可的松、强的松、去氢可的松、去氢皮质素、去氢皮质酮、</w:t>
      </w:r>
      <w:proofErr w:type="spellStart"/>
      <w:r w:rsidRPr="009B070E">
        <w:rPr>
          <w:rFonts w:ascii="Arial" w:eastAsia="宋体" w:hAnsi="Arial" w:cs="Arial"/>
          <w:kern w:val="0"/>
          <w:sz w:val="20"/>
          <w:szCs w:val="20"/>
        </w:rPr>
        <w:t>Deltacortisone</w:t>
      </w:r>
      <w:proofErr w:type="spellEnd"/>
      <w:r w:rsidRPr="009B07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9B070E">
        <w:rPr>
          <w:rFonts w:ascii="Arial" w:eastAsia="宋体" w:hAnsi="Arial" w:cs="Arial"/>
          <w:kern w:val="0"/>
          <w:sz w:val="20"/>
          <w:szCs w:val="20"/>
        </w:rPr>
        <w:t>Deltacortone</w:t>
      </w:r>
      <w:proofErr w:type="spellEnd"/>
      <w:r w:rsidRPr="009B07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9B070E">
        <w:rPr>
          <w:rFonts w:ascii="Arial" w:eastAsia="宋体" w:hAnsi="Arial" w:cs="Arial"/>
          <w:kern w:val="0"/>
          <w:sz w:val="20"/>
          <w:szCs w:val="20"/>
        </w:rPr>
        <w:t>Meticorten</w:t>
      </w:r>
      <w:proofErr w:type="spellEnd"/>
      <w:r w:rsidRPr="009B070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9B070E">
        <w:rPr>
          <w:rFonts w:ascii="Arial" w:eastAsia="宋体" w:hAnsi="Arial" w:cs="Arial"/>
          <w:kern w:val="0"/>
          <w:sz w:val="20"/>
          <w:szCs w:val="20"/>
        </w:rPr>
        <w:t>Prednisonum</w:t>
      </w:r>
      <w:proofErr w:type="spellEnd"/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代谢及内分泌系统用药</w:t>
      </w:r>
      <w:r w:rsidRPr="009B07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9B070E">
        <w:rPr>
          <w:rFonts w:ascii="Arial" w:eastAsia="宋体" w:hAnsi="Arial" w:cs="Arial"/>
          <w:kern w:val="0"/>
          <w:sz w:val="20"/>
          <w:szCs w:val="20"/>
        </w:rPr>
        <w:t>肾上腺皮质激素</w:t>
      </w:r>
      <w:r w:rsidRPr="009B07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9B070E">
        <w:rPr>
          <w:rFonts w:ascii="Arial" w:eastAsia="宋体" w:hAnsi="Arial" w:cs="Arial"/>
          <w:kern w:val="0"/>
          <w:sz w:val="20"/>
          <w:szCs w:val="20"/>
        </w:rPr>
        <w:t>糖皮质激素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皮肤及皮下用药</w:t>
      </w:r>
      <w:r w:rsidRPr="009B07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9B070E">
        <w:rPr>
          <w:rFonts w:ascii="Arial" w:eastAsia="宋体" w:hAnsi="Arial" w:cs="Arial"/>
          <w:kern w:val="0"/>
          <w:sz w:val="20"/>
          <w:szCs w:val="20"/>
        </w:rPr>
        <w:t>皮肤用肾上腺皮质激素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眼科用药</w:t>
      </w:r>
      <w:r w:rsidRPr="009B070E">
        <w:rPr>
          <w:rFonts w:ascii="Arial" w:eastAsia="宋体" w:hAnsi="Arial" w:cs="Arial"/>
          <w:kern w:val="0"/>
          <w:sz w:val="20"/>
          <w:szCs w:val="20"/>
        </w:rPr>
        <w:t>&gt;&gt;</w:t>
      </w:r>
      <w:r w:rsidRPr="009B070E">
        <w:rPr>
          <w:rFonts w:ascii="Arial" w:eastAsia="宋体" w:hAnsi="Arial" w:cs="Arial"/>
          <w:kern w:val="0"/>
          <w:sz w:val="20"/>
          <w:szCs w:val="20"/>
        </w:rPr>
        <w:t>眼用激素类药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本药片剂主要用于过敏性与自身免疫性炎症性疾病，如结缔组织病、系统性红斑狼疮、重症多肌炎、严重的支气管哮喘、皮肌炎、血管炎等过敏性疾病、急性白血病、恶性淋巴瘤。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本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药眼膏用于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虹膜睫状体炎、虹膜炎、角膜炎、过敏性结膜炎等。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用于肾上腺皮质功能不全。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用于胶原病。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用于内分泌系统紊乱。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4.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用于胃肠道功能紊乱。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5.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用于造血功能障碍。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6.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用于呼吸系统障碍。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7.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用于皮肤疾病。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8.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用于急性恶化的多发性硬化症。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9.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用于恶性高钙血症。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10.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用于辅助治疗骨骼肌肉系统炎症性疾病。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11.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用于肾病综合征。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12.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用于由旋毛虫病引起的神经或心肌疾病。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13.</w:t>
      </w:r>
      <w:r w:rsidRPr="009B070E">
        <w:rPr>
          <w:rFonts w:ascii="Arial" w:eastAsia="宋体" w:hAnsi="Arial" w:cs="Arial"/>
          <w:kern w:val="0"/>
          <w:sz w:val="20"/>
          <w:szCs w:val="20"/>
        </w:rPr>
        <w:t>与抗结核药联合辅助用于伴蛛网膜下腔阻滞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或即将阻滞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的脑膜结核。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</w:t>
      </w:r>
      <w:r w:rsidRPr="009B070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14.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用于贝尔麻痹。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15.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用于乳腺癌。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16.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用于前列腺癌。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17.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用于预防化疗引起的恶心、呕吐。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18.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用于恶性肿瘤引起的发热。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19.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用于原发性颅内肿瘤。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20.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用于多发性骨髓瘤。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21.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用于辅助治疗中至重度肺孢子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肺炎。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22.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用于华氏巨球蛋白血症。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23.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用于亚急性甲状腺炎。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24.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用于甲状腺功能亢进</w:t>
      </w:r>
      <w:r w:rsidRPr="009B070E">
        <w:rPr>
          <w:rFonts w:ascii="Arial" w:eastAsia="宋体" w:hAnsi="Arial" w:cs="Arial"/>
          <w:kern w:val="0"/>
          <w:sz w:val="20"/>
          <w:szCs w:val="20"/>
        </w:rPr>
        <w:t>(2</w:t>
      </w:r>
      <w:r w:rsidRPr="009B070E">
        <w:rPr>
          <w:rFonts w:ascii="Arial" w:eastAsia="宋体" w:hAnsi="Arial" w:cs="Arial"/>
          <w:kern w:val="0"/>
          <w:sz w:val="20"/>
          <w:szCs w:val="20"/>
        </w:rPr>
        <w:t>型胺碘酮诱导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25.</w:t>
      </w:r>
      <w:r w:rsidRPr="009B070E">
        <w:rPr>
          <w:rFonts w:ascii="Arial" w:eastAsia="宋体" w:hAnsi="Arial" w:cs="Arial"/>
          <w:kern w:val="0"/>
          <w:sz w:val="20"/>
          <w:szCs w:val="20"/>
        </w:rPr>
        <w:t>用于预防</w:t>
      </w:r>
      <w:r w:rsidRPr="009B070E">
        <w:rPr>
          <w:rFonts w:ascii="Arial" w:eastAsia="宋体" w:hAnsi="Arial" w:cs="Arial"/>
          <w:kern w:val="0"/>
          <w:sz w:val="20"/>
          <w:szCs w:val="20"/>
        </w:rPr>
        <w:t>Grave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’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s</w:t>
      </w:r>
      <w:r w:rsidRPr="009B070E">
        <w:rPr>
          <w:rFonts w:ascii="Arial" w:eastAsia="宋体" w:hAnsi="Arial" w:cs="Arial"/>
          <w:kern w:val="0"/>
          <w:sz w:val="20"/>
          <w:szCs w:val="20"/>
        </w:rPr>
        <w:t>眼病。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5-10mg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10-60mg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系统性红斑狼疮、溃疡性结肠炎、自身免疫性溶血性贫血等自身免疫性疾病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40-60mg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，病情稳定后逐渐减量。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药物性皮炎、荨麻疹、支气管哮喘等过敏性疾病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20-40mg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，症状减轻后减量，每隔</w:t>
      </w:r>
      <w:r w:rsidRPr="009B070E">
        <w:rPr>
          <w:rFonts w:ascii="Arial" w:eastAsia="宋体" w:hAnsi="Arial" w:cs="Arial"/>
          <w:kern w:val="0"/>
          <w:sz w:val="20"/>
          <w:szCs w:val="20"/>
        </w:rPr>
        <w:t>1-2</w:t>
      </w:r>
      <w:r w:rsidRPr="009B070E">
        <w:rPr>
          <w:rFonts w:ascii="Arial" w:eastAsia="宋体" w:hAnsi="Arial" w:cs="Arial"/>
          <w:kern w:val="0"/>
          <w:sz w:val="20"/>
          <w:szCs w:val="20"/>
        </w:rPr>
        <w:t>日减少</w:t>
      </w:r>
      <w:r w:rsidRPr="009B070E">
        <w:rPr>
          <w:rFonts w:ascii="Arial" w:eastAsia="宋体" w:hAnsi="Arial" w:cs="Arial"/>
          <w:kern w:val="0"/>
          <w:sz w:val="20"/>
          <w:szCs w:val="20"/>
        </w:rPr>
        <w:t>5mg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防止器官移植排斥反应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在术前</w:t>
      </w:r>
      <w:r w:rsidRPr="009B070E">
        <w:rPr>
          <w:rFonts w:ascii="Arial" w:eastAsia="宋体" w:hAnsi="Arial" w:cs="Arial"/>
          <w:kern w:val="0"/>
          <w:sz w:val="20"/>
          <w:szCs w:val="20"/>
        </w:rPr>
        <w:t>1-2</w:t>
      </w:r>
      <w:r w:rsidRPr="009B070E">
        <w:rPr>
          <w:rFonts w:ascii="Arial" w:eastAsia="宋体" w:hAnsi="Arial" w:cs="Arial"/>
          <w:kern w:val="0"/>
          <w:sz w:val="20"/>
          <w:szCs w:val="20"/>
        </w:rPr>
        <w:t>日开始给药，一日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100mg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，术后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周改为一日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，以后逐渐减量。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急性白血病、恶性肿瘤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60-80mg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，症状缓解后减量。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虹膜睫状体炎、虹膜炎、角膜炎、过敏性结膜炎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经眼给药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次，每晚睡前涂于结膜囊内。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肾上腺皮质功能不全、常规治疗难治的严重过敏性疾病、胶原病、内分泌系统紊乱、眼病、胃肠道功能紊乱、造血功能障碍、呼吸系统障碍、皮肤疾病、恶性高钙血症、肌肉骨骼系统炎症性疾病、白血病、蕈样真菌病、肾病综合征、多肌炎、类风湿关节炎、由旋毛虫病引起的神经或心肌疾病、伴蛛网膜下腔阻滞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或即将阻滞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的脑膜结核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5-60mg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，根据治疗效果调整剂量。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哮喘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B070E">
        <w:rPr>
          <w:rFonts w:ascii="Arial" w:eastAsia="宋体" w:hAnsi="Arial" w:cs="Arial"/>
          <w:kern w:val="0"/>
          <w:sz w:val="20"/>
          <w:szCs w:val="20"/>
        </w:rPr>
        <w:t>中至重度恶化的患者：一日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40-80mg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1-2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次服用，直至呼气峰流速值达到预计水平或患者最好水平的</w:t>
      </w:r>
      <w:r w:rsidRPr="009B070E">
        <w:rPr>
          <w:rFonts w:ascii="Arial" w:eastAsia="宋体" w:hAnsi="Arial" w:cs="Arial"/>
          <w:kern w:val="0"/>
          <w:sz w:val="20"/>
          <w:szCs w:val="20"/>
        </w:rPr>
        <w:t>70%</w:t>
      </w:r>
      <w:r w:rsidRPr="009B070E">
        <w:rPr>
          <w:rFonts w:ascii="Arial" w:eastAsia="宋体" w:hAnsi="Arial" w:cs="Arial"/>
          <w:kern w:val="0"/>
          <w:sz w:val="20"/>
          <w:szCs w:val="20"/>
        </w:rPr>
        <w:t>；门诊哮喘发作患者：一日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40-60mg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1-2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3-10</w:t>
      </w:r>
      <w:r w:rsidRPr="009B070E">
        <w:rPr>
          <w:rFonts w:ascii="Arial" w:eastAsia="宋体" w:hAnsi="Arial" w:cs="Arial"/>
          <w:kern w:val="0"/>
          <w:sz w:val="20"/>
          <w:szCs w:val="20"/>
        </w:rPr>
        <w:t>日。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长期治疗的患者：一次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7.5-60mg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，于早晨服用，根据控制哮喘的需要一日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次或隔日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急性恶化的多发性硬化症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200mg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周，之后一次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80mg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霍奇金淋巴瘤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40mg/m</w:t>
      </w:r>
      <w:r w:rsidRPr="009B07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，作为</w:t>
      </w:r>
      <w:r w:rsidRPr="009B070E">
        <w:rPr>
          <w:rFonts w:ascii="Arial" w:eastAsia="宋体" w:hAnsi="Arial" w:cs="Arial"/>
          <w:kern w:val="0"/>
          <w:sz w:val="20"/>
          <w:szCs w:val="20"/>
        </w:rPr>
        <w:t>MOPP/ABV</w:t>
      </w:r>
      <w:r w:rsidRPr="009B070E">
        <w:rPr>
          <w:rFonts w:ascii="Arial" w:eastAsia="宋体" w:hAnsi="Arial" w:cs="Arial"/>
          <w:kern w:val="0"/>
          <w:sz w:val="20"/>
          <w:szCs w:val="20"/>
        </w:rPr>
        <w:t>交替方案的一部分，于该方案的</w:t>
      </w:r>
      <w:r w:rsidRPr="009B070E">
        <w:rPr>
          <w:rFonts w:ascii="Arial" w:eastAsia="宋体" w:hAnsi="Arial" w:cs="Arial"/>
          <w:kern w:val="0"/>
          <w:sz w:val="20"/>
          <w:szCs w:val="20"/>
        </w:rPr>
        <w:t>1-14</w:t>
      </w:r>
      <w:r w:rsidRPr="009B070E">
        <w:rPr>
          <w:rFonts w:ascii="Arial" w:eastAsia="宋体" w:hAnsi="Arial" w:cs="Arial"/>
          <w:kern w:val="0"/>
          <w:sz w:val="20"/>
          <w:szCs w:val="20"/>
        </w:rPr>
        <w:t>日服用。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非霍奇金淋巴瘤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100mg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次，作为</w:t>
      </w:r>
      <w:r w:rsidRPr="009B070E">
        <w:rPr>
          <w:rFonts w:ascii="Arial" w:eastAsia="宋体" w:hAnsi="Arial" w:cs="Arial"/>
          <w:kern w:val="0"/>
          <w:sz w:val="20"/>
          <w:szCs w:val="20"/>
        </w:rPr>
        <w:t>CHOP</w:t>
      </w:r>
      <w:r w:rsidRPr="009B070E">
        <w:rPr>
          <w:rFonts w:ascii="Arial" w:eastAsia="宋体" w:hAnsi="Arial" w:cs="Arial"/>
          <w:kern w:val="0"/>
          <w:sz w:val="20"/>
          <w:szCs w:val="20"/>
        </w:rPr>
        <w:t>方案的一部分时，于该方案的</w:t>
      </w:r>
      <w:r w:rsidRPr="009B070E">
        <w:rPr>
          <w:rFonts w:ascii="Arial" w:eastAsia="宋体" w:hAnsi="Arial" w:cs="Arial"/>
          <w:kern w:val="0"/>
          <w:sz w:val="20"/>
          <w:szCs w:val="20"/>
        </w:rPr>
        <w:t>1-5</w:t>
      </w:r>
      <w:r w:rsidRPr="009B070E">
        <w:rPr>
          <w:rFonts w:ascii="Arial" w:eastAsia="宋体" w:hAnsi="Arial" w:cs="Arial"/>
          <w:kern w:val="0"/>
          <w:sz w:val="20"/>
          <w:szCs w:val="20"/>
        </w:rPr>
        <w:t>日服用。</w:t>
      </w:r>
      <w:r w:rsidRPr="009B070E">
        <w:rPr>
          <w:rFonts w:ascii="Arial" w:eastAsia="宋体" w:hAnsi="Arial" w:cs="Arial"/>
          <w:kern w:val="0"/>
          <w:sz w:val="20"/>
          <w:szCs w:val="20"/>
        </w:rPr>
        <w:t>21</w:t>
      </w:r>
      <w:r w:rsidRPr="009B070E">
        <w:rPr>
          <w:rFonts w:ascii="Arial" w:eastAsia="宋体" w:hAnsi="Arial" w:cs="Arial"/>
          <w:kern w:val="0"/>
          <w:sz w:val="20"/>
          <w:szCs w:val="20"/>
        </w:rPr>
        <w:t>日为一疗程。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贝尔麻痹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1mg/kg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次，或均分为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5-10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日，之后于</w:t>
      </w:r>
      <w:r w:rsidRPr="009B070E">
        <w:rPr>
          <w:rFonts w:ascii="Arial" w:eastAsia="宋体" w:hAnsi="Arial" w:cs="Arial"/>
          <w:kern w:val="0"/>
          <w:sz w:val="20"/>
          <w:szCs w:val="20"/>
        </w:rPr>
        <w:t>5-6</w:t>
      </w:r>
      <w:r w:rsidRPr="009B070E">
        <w:rPr>
          <w:rFonts w:ascii="Arial" w:eastAsia="宋体" w:hAnsi="Arial" w:cs="Arial"/>
          <w:kern w:val="0"/>
          <w:sz w:val="20"/>
          <w:szCs w:val="20"/>
        </w:rPr>
        <w:t>日内逐渐减量，并采用适当的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眼保护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措施。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前列腺癌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5mg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次，与多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西他赛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静脉给药，一次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75mg/m</w:t>
      </w:r>
      <w:r w:rsidRPr="009B07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，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小时内完成，每</w:t>
      </w:r>
      <w:r w:rsidRPr="009B070E">
        <w:rPr>
          <w:rFonts w:ascii="Arial" w:eastAsia="宋体" w:hAnsi="Arial" w:cs="Arial"/>
          <w:kern w:val="0"/>
          <w:sz w:val="20"/>
          <w:szCs w:val="20"/>
        </w:rPr>
        <w:t>3</w:t>
      </w:r>
      <w:r w:rsidRPr="009B070E">
        <w:rPr>
          <w:rFonts w:ascii="Arial" w:eastAsia="宋体" w:hAnsi="Arial" w:cs="Arial"/>
          <w:kern w:val="0"/>
          <w:sz w:val="20"/>
          <w:szCs w:val="20"/>
        </w:rPr>
        <w:t>周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合用。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中至重度肺孢子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肺炎的辅助用药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于肺孢子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肺炎治疗的</w:t>
      </w:r>
      <w:r w:rsidRPr="009B070E">
        <w:rPr>
          <w:rFonts w:ascii="Arial" w:eastAsia="宋体" w:hAnsi="Arial" w:cs="Arial"/>
          <w:kern w:val="0"/>
          <w:sz w:val="20"/>
          <w:szCs w:val="20"/>
        </w:rPr>
        <w:t>72</w:t>
      </w:r>
      <w:r w:rsidRPr="009B070E">
        <w:rPr>
          <w:rFonts w:ascii="Arial" w:eastAsia="宋体" w:hAnsi="Arial" w:cs="Arial"/>
          <w:kern w:val="0"/>
          <w:sz w:val="20"/>
          <w:szCs w:val="20"/>
        </w:rPr>
        <w:t>小时内尽早用药。第</w:t>
      </w:r>
      <w:r w:rsidRPr="009B070E">
        <w:rPr>
          <w:rFonts w:ascii="Arial" w:eastAsia="宋体" w:hAnsi="Arial" w:cs="Arial"/>
          <w:kern w:val="0"/>
          <w:sz w:val="20"/>
          <w:szCs w:val="20"/>
        </w:rPr>
        <w:t>1-5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40mg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次；第</w:t>
      </w:r>
      <w:r w:rsidRPr="009B070E">
        <w:rPr>
          <w:rFonts w:ascii="Arial" w:eastAsia="宋体" w:hAnsi="Arial" w:cs="Arial"/>
          <w:kern w:val="0"/>
          <w:sz w:val="20"/>
          <w:szCs w:val="20"/>
        </w:rPr>
        <w:t>6-10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40mg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次；第</w:t>
      </w:r>
      <w:r w:rsidRPr="009B070E">
        <w:rPr>
          <w:rFonts w:ascii="Arial" w:eastAsia="宋体" w:hAnsi="Arial" w:cs="Arial"/>
          <w:kern w:val="0"/>
          <w:sz w:val="20"/>
          <w:szCs w:val="20"/>
        </w:rPr>
        <w:t>11-21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20mg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肾功能不全者用药无需调整剂量。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血液透析后无需调整本药维持剂量。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甲状腺功能亢进患者用药需要增加本药剂量，以达到治疗效果。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肾上腺功能不全、常规治疗难治的严重过敏性疾病、内分泌系统紊乱、眼病、胃肠道功能紊乱、造血功能障碍、呼吸系统障碍、皮肤疾病、恶性高钙血症、肌肉骨骼系统炎症性疾病、白血病、蕈样真菌病、肿瘤疾病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急性白血病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、多肌炎、风湿性关节炎、由旋毛虫病引起的神经或心肌疾病、伴蛛网膜下腔阻滞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或即将阻滞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的脑膜结核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参见成人用法与用量。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哮喘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(1)12</w:t>
      </w:r>
      <w:r w:rsidRPr="009B070E">
        <w:rPr>
          <w:rFonts w:ascii="Arial" w:eastAsia="宋体" w:hAnsi="Arial" w:cs="Arial"/>
          <w:kern w:val="0"/>
          <w:sz w:val="20"/>
          <w:szCs w:val="20"/>
        </w:rPr>
        <w:t>岁及以下中至重度恶化患者：一日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1-2mg/kg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次服用，最大日剂量为</w:t>
      </w:r>
      <w:r w:rsidRPr="009B070E">
        <w:rPr>
          <w:rFonts w:ascii="Arial" w:eastAsia="宋体" w:hAnsi="Arial" w:cs="Arial"/>
          <w:kern w:val="0"/>
          <w:sz w:val="20"/>
          <w:szCs w:val="20"/>
        </w:rPr>
        <w:t>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，直至呼气峰流速值达到预计水平或患者最好水平的</w:t>
      </w:r>
      <w:r w:rsidRPr="009B070E">
        <w:rPr>
          <w:rFonts w:ascii="Arial" w:eastAsia="宋体" w:hAnsi="Arial" w:cs="Arial"/>
          <w:kern w:val="0"/>
          <w:sz w:val="20"/>
          <w:szCs w:val="20"/>
        </w:rPr>
        <w:t>70%</w:t>
      </w:r>
      <w:r w:rsidRPr="009B070E">
        <w:rPr>
          <w:rFonts w:ascii="Arial" w:eastAsia="宋体" w:hAnsi="Arial" w:cs="Arial"/>
          <w:kern w:val="0"/>
          <w:sz w:val="20"/>
          <w:szCs w:val="20"/>
        </w:rPr>
        <w:t>；门诊哮喘发作患者：一日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1-2mg/kg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次服用，最大日剂量为</w:t>
      </w:r>
      <w:r w:rsidRPr="009B070E">
        <w:rPr>
          <w:rFonts w:ascii="Arial" w:eastAsia="宋体" w:hAnsi="Arial" w:cs="Arial"/>
          <w:kern w:val="0"/>
          <w:sz w:val="20"/>
          <w:szCs w:val="20"/>
        </w:rPr>
        <w:t>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3-10</w:t>
      </w:r>
      <w:r w:rsidRPr="009B070E">
        <w:rPr>
          <w:rFonts w:ascii="Arial" w:eastAsia="宋体" w:hAnsi="Arial" w:cs="Arial"/>
          <w:kern w:val="0"/>
          <w:sz w:val="20"/>
          <w:szCs w:val="20"/>
        </w:rPr>
        <w:t>日。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(2)12</w:t>
      </w:r>
      <w:r w:rsidRPr="009B070E">
        <w:rPr>
          <w:rFonts w:ascii="Arial" w:eastAsia="宋体" w:hAnsi="Arial" w:cs="Arial"/>
          <w:kern w:val="0"/>
          <w:sz w:val="20"/>
          <w:szCs w:val="20"/>
        </w:rPr>
        <w:t>岁以上中至重度哮喘恶化患者：参见成人用法与用量。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(3)11</w:t>
      </w:r>
      <w:r w:rsidRPr="009B070E">
        <w:rPr>
          <w:rFonts w:ascii="Arial" w:eastAsia="宋体" w:hAnsi="Arial" w:cs="Arial"/>
          <w:kern w:val="0"/>
          <w:sz w:val="20"/>
          <w:szCs w:val="20"/>
        </w:rPr>
        <w:t>岁及以下长期治疗的患者：一次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0.25-2mg/kg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，于早晨服用，根据控制哮喘的需要一日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次或隔日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(4)12</w:t>
      </w:r>
      <w:r w:rsidRPr="009B070E">
        <w:rPr>
          <w:rFonts w:ascii="Arial" w:eastAsia="宋体" w:hAnsi="Arial" w:cs="Arial"/>
          <w:kern w:val="0"/>
          <w:sz w:val="20"/>
          <w:szCs w:val="20"/>
        </w:rPr>
        <w:t>岁及以上长期治疗的患者：参见成人用法与用量。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肾病综合征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或</w:t>
      </w:r>
      <w:r w:rsidRPr="009B070E">
        <w:rPr>
          <w:rFonts w:ascii="Arial" w:eastAsia="宋体" w:hAnsi="Arial" w:cs="Arial"/>
          <w:kern w:val="0"/>
          <w:sz w:val="20"/>
          <w:szCs w:val="20"/>
        </w:rPr>
        <w:t>60mg/m</w:t>
      </w:r>
      <w:r w:rsidRPr="009B07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2-4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次服用，最大日剂量为</w:t>
      </w:r>
      <w:r w:rsidRPr="009B070E">
        <w:rPr>
          <w:rFonts w:ascii="Arial" w:eastAsia="宋体" w:hAnsi="Arial" w:cs="Arial"/>
          <w:kern w:val="0"/>
          <w:sz w:val="20"/>
          <w:szCs w:val="20"/>
        </w:rPr>
        <w:t>80mg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4-6</w:t>
      </w:r>
      <w:r w:rsidRPr="009B070E">
        <w:rPr>
          <w:rFonts w:ascii="Arial" w:eastAsia="宋体" w:hAnsi="Arial" w:cs="Arial"/>
          <w:kern w:val="0"/>
          <w:sz w:val="20"/>
          <w:szCs w:val="20"/>
        </w:rPr>
        <w:t>周。之后一次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2mg/kg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或</w:t>
      </w:r>
      <w:r w:rsidRPr="009B070E">
        <w:rPr>
          <w:rFonts w:ascii="Arial" w:eastAsia="宋体" w:hAnsi="Arial" w:cs="Arial"/>
          <w:kern w:val="0"/>
          <w:sz w:val="20"/>
          <w:szCs w:val="20"/>
        </w:rPr>
        <w:t>40mg/m</w:t>
      </w:r>
      <w:r w:rsidRPr="009B070E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9B070E">
        <w:rPr>
          <w:rFonts w:ascii="Arial" w:eastAsia="宋体" w:hAnsi="Arial" w:cs="Arial"/>
          <w:kern w:val="0"/>
          <w:sz w:val="20"/>
          <w:szCs w:val="20"/>
        </w:rPr>
        <w:t>4-6</w:t>
      </w:r>
      <w:r w:rsidRPr="009B070E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·</w:t>
      </w:r>
      <w:r w:rsidRPr="009B070E">
        <w:rPr>
          <w:rFonts w:ascii="Arial" w:eastAsia="宋体" w:hAnsi="Arial" w:cs="Arial"/>
          <w:kern w:val="0"/>
          <w:sz w:val="20"/>
          <w:szCs w:val="20"/>
        </w:rPr>
        <w:t>中至重度肺孢子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肺炎的辅助用药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于肺孢子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肺炎治疗的</w:t>
      </w:r>
      <w:r w:rsidRPr="009B070E">
        <w:rPr>
          <w:rFonts w:ascii="Arial" w:eastAsia="宋体" w:hAnsi="Arial" w:cs="Arial"/>
          <w:kern w:val="0"/>
          <w:sz w:val="20"/>
          <w:szCs w:val="20"/>
        </w:rPr>
        <w:t>72</w:t>
      </w:r>
      <w:r w:rsidRPr="009B070E">
        <w:rPr>
          <w:rFonts w:ascii="Arial" w:eastAsia="宋体" w:hAnsi="Arial" w:cs="Arial"/>
          <w:kern w:val="0"/>
          <w:sz w:val="20"/>
          <w:szCs w:val="20"/>
        </w:rPr>
        <w:t>小时内尽早用药。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(1)</w:t>
      </w:r>
      <w:r w:rsidRPr="009B070E">
        <w:rPr>
          <w:rFonts w:ascii="Arial" w:eastAsia="宋体" w:hAnsi="Arial" w:cs="Arial"/>
          <w:kern w:val="0"/>
          <w:sz w:val="20"/>
          <w:szCs w:val="20"/>
        </w:rPr>
        <w:t>婴幼儿：第</w:t>
      </w:r>
      <w:r w:rsidRPr="009B070E">
        <w:rPr>
          <w:rFonts w:ascii="Arial" w:eastAsia="宋体" w:hAnsi="Arial" w:cs="Arial"/>
          <w:kern w:val="0"/>
          <w:sz w:val="20"/>
          <w:szCs w:val="20"/>
        </w:rPr>
        <w:t>1-5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1mg/kg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次；第</w:t>
      </w:r>
      <w:r w:rsidRPr="009B070E">
        <w:rPr>
          <w:rFonts w:ascii="Arial" w:eastAsia="宋体" w:hAnsi="Arial" w:cs="Arial"/>
          <w:kern w:val="0"/>
          <w:sz w:val="20"/>
          <w:szCs w:val="20"/>
        </w:rPr>
        <w:t>6-10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0.5mg/kg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2</w:t>
      </w:r>
      <w:r w:rsidRPr="009B070E">
        <w:rPr>
          <w:rFonts w:ascii="Arial" w:eastAsia="宋体" w:hAnsi="Arial" w:cs="Arial"/>
          <w:kern w:val="0"/>
          <w:sz w:val="20"/>
          <w:szCs w:val="20"/>
        </w:rPr>
        <w:t>次；第</w:t>
      </w:r>
      <w:r w:rsidRPr="009B070E">
        <w:rPr>
          <w:rFonts w:ascii="Arial" w:eastAsia="宋体" w:hAnsi="Arial" w:cs="Arial"/>
          <w:kern w:val="0"/>
          <w:sz w:val="20"/>
          <w:szCs w:val="20"/>
        </w:rPr>
        <w:t>11-21</w:t>
      </w:r>
      <w:r w:rsidRPr="009B070E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9B070E">
        <w:rPr>
          <w:rFonts w:ascii="Arial" w:eastAsia="宋体" w:hAnsi="Arial" w:cs="Arial"/>
          <w:kern w:val="0"/>
          <w:sz w:val="20"/>
          <w:szCs w:val="20"/>
        </w:rPr>
        <w:t>0.5mg/kg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1</w:t>
      </w:r>
      <w:r w:rsidRPr="009B070E">
        <w:rPr>
          <w:rFonts w:ascii="Arial" w:eastAsia="宋体" w:hAnsi="Arial" w:cs="Arial"/>
          <w:kern w:val="0"/>
          <w:sz w:val="20"/>
          <w:szCs w:val="20"/>
        </w:rPr>
        <w:t>次。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青少年：参见成人用法与用量。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肾功能不全者用药无需调整剂量。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B070E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血液透析后无需调整本药维持剂量。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对本药及其他肾上腺皮质激素类药物过敏者。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真菌和病毒感染者。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单纯疱疹性或溃疡性角膜炎患者禁用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本药眼膏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肾功能不全者。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肝功能不全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包括肝硬化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甲状腺功能低下者。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4.</w:t>
      </w:r>
      <w:r w:rsidRPr="009B070E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5.</w:t>
      </w:r>
      <w:r w:rsidRPr="009B070E">
        <w:rPr>
          <w:rFonts w:ascii="Arial" w:eastAsia="宋体" w:hAnsi="Arial" w:cs="Arial"/>
          <w:kern w:val="0"/>
          <w:sz w:val="20"/>
          <w:szCs w:val="20"/>
        </w:rPr>
        <w:t>骨质疏松症患者或有骨质疏松风险者。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6.</w:t>
      </w:r>
      <w:r w:rsidRPr="009B070E">
        <w:rPr>
          <w:rFonts w:ascii="Arial" w:eastAsia="宋体" w:hAnsi="Arial" w:cs="Arial"/>
          <w:kern w:val="0"/>
          <w:sz w:val="20"/>
          <w:szCs w:val="20"/>
        </w:rPr>
        <w:t>心力衰竭患者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7.</w:t>
      </w:r>
      <w:r w:rsidRPr="009B070E">
        <w:rPr>
          <w:rFonts w:ascii="Arial" w:eastAsia="宋体" w:hAnsi="Arial" w:cs="Arial"/>
          <w:kern w:val="0"/>
          <w:sz w:val="20"/>
          <w:szCs w:val="20"/>
        </w:rPr>
        <w:t>重症肌无力患者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8.</w:t>
      </w:r>
      <w:r w:rsidRPr="009B070E">
        <w:rPr>
          <w:rFonts w:ascii="Arial" w:eastAsia="宋体" w:hAnsi="Arial" w:cs="Arial"/>
          <w:kern w:val="0"/>
          <w:sz w:val="20"/>
          <w:szCs w:val="20"/>
        </w:rPr>
        <w:t>有癫痫史者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9.</w:t>
      </w:r>
      <w:r w:rsidRPr="009B070E">
        <w:rPr>
          <w:rFonts w:ascii="Arial" w:eastAsia="宋体" w:hAnsi="Arial" w:cs="Arial"/>
          <w:kern w:val="0"/>
          <w:sz w:val="20"/>
          <w:szCs w:val="20"/>
        </w:rPr>
        <w:t>老人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儿童或少年患者长期使用糖皮质激素必须密切观察，因患儿发生骨质疏松症、股骨头缺血性坏死、青光眼、白内障的危险性将增加。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儿童使用激素的剂量除按年龄和体重确定外，更应按疾病的严重程度和患儿对治疗的反应而定。对肾上腺皮质功能减退患儿的治疗，激素的用量应根据体表面积确定，若按体重确定则易发生用药过量，尤其是婴幼儿或矮小、肥胖的患儿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使用糖皮质激素易产生高血压，老年患者尤其是更年期后的女性使用更易发生骨质疏松。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对长期用药的老年患者应监测骨密度，并预防骨折。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动物试验中本药有致畸作用，妊娠期妇女使用本药可增加胎盘功能不全、新生儿体重减少或死胎的发生率，故妊娠期妇女用药应权衡利弊。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9B070E">
        <w:rPr>
          <w:rFonts w:ascii="Arial" w:eastAsia="宋体" w:hAnsi="Arial" w:cs="Arial"/>
          <w:kern w:val="0"/>
          <w:sz w:val="20"/>
          <w:szCs w:val="20"/>
        </w:rPr>
        <w:t>(FDA)</w:t>
      </w:r>
      <w:r w:rsidRPr="009B070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9B070E">
        <w:rPr>
          <w:rFonts w:ascii="Arial" w:eastAsia="宋体" w:hAnsi="Arial" w:cs="Arial"/>
          <w:kern w:val="0"/>
          <w:sz w:val="20"/>
          <w:szCs w:val="20"/>
        </w:rPr>
        <w:t>C</w:t>
      </w:r>
      <w:r w:rsidRPr="009B070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哺乳期妇女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本药及其代谢物泼尼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松龙可随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乳汁排泄，为避免授乳婴儿发生生长抑制、肾上腺功能抑制等不良反应，哺乳期妇女大剂量用药后，不应哺乳。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高血压、血栓症、胃与十二指肠溃疡、精神病、电解质异常、心肌梗死、内脏手术、青光眼患者：以上患者一般不宜使用本药，特殊情况下用药应权衡利弊。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结核病、急性细菌性或病毒性感染患者：此类患者用药时，必须给予适当的抗感染治疗。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甲状腺疾病患者：皮质类固醇的代谢清除率在甲状腺功能亢进的患者中增加，在甲状腺功能减退的患者中减少。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4.</w:t>
      </w:r>
      <w:r w:rsidRPr="009B070E">
        <w:rPr>
          <w:rFonts w:ascii="Arial" w:eastAsia="宋体" w:hAnsi="Arial" w:cs="Arial"/>
          <w:kern w:val="0"/>
          <w:sz w:val="20"/>
          <w:szCs w:val="20"/>
        </w:rPr>
        <w:t>糖尿病患者：本药可能影响葡萄糖生成和调节从而导致高血糖症，故此类患者应慎用。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5.</w:t>
      </w:r>
      <w:r w:rsidRPr="009B070E">
        <w:rPr>
          <w:rFonts w:ascii="Arial" w:eastAsia="宋体" w:hAnsi="Arial" w:cs="Arial"/>
          <w:kern w:val="0"/>
          <w:sz w:val="20"/>
          <w:szCs w:val="20"/>
        </w:rPr>
        <w:t>骨质疏松症患者或有骨质疏松风险者：大剂量和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或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长期使用皮质类固醇可引起骨质丢失和骨质疏松性骨折，故此类患者应慎用。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6.</w:t>
      </w:r>
      <w:r w:rsidRPr="009B070E">
        <w:rPr>
          <w:rFonts w:ascii="Arial" w:eastAsia="宋体" w:hAnsi="Arial" w:cs="Arial"/>
          <w:kern w:val="0"/>
          <w:sz w:val="20"/>
          <w:szCs w:val="20"/>
        </w:rPr>
        <w:t>心力衰竭患者：长期用药可造成体液潴留和高血压，故此类患者应慎用。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7.</w:t>
      </w:r>
      <w:r w:rsidRPr="009B070E">
        <w:rPr>
          <w:rFonts w:ascii="Arial" w:eastAsia="宋体" w:hAnsi="Arial" w:cs="Arial"/>
          <w:kern w:val="0"/>
          <w:sz w:val="20"/>
          <w:szCs w:val="20"/>
        </w:rPr>
        <w:t>重症肌无力患者：此类患者用药后可出现症状恶化，尤其在皮质类固醇治疗的初期，故此类患者应慎用。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8.</w:t>
      </w:r>
      <w:r w:rsidRPr="009B070E">
        <w:rPr>
          <w:rFonts w:ascii="Arial" w:eastAsia="宋体" w:hAnsi="Arial" w:cs="Arial"/>
          <w:kern w:val="0"/>
          <w:sz w:val="20"/>
          <w:szCs w:val="20"/>
        </w:rPr>
        <w:t>有癫痫史者：有肾上腺危象伴癫痫发作的报道，故此类患者应慎用。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大剂量或长期使用糖皮质激素类药物，可引起高血压。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代谢</w:t>
      </w:r>
      <w:r w:rsidRPr="009B070E">
        <w:rPr>
          <w:rFonts w:ascii="Arial" w:eastAsia="宋体" w:hAnsi="Arial" w:cs="Arial"/>
          <w:kern w:val="0"/>
          <w:sz w:val="20"/>
          <w:szCs w:val="20"/>
        </w:rPr>
        <w:t>/</w:t>
      </w:r>
      <w:r w:rsidRPr="009B070E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大剂量使用本药易引起糖尿病和类柯必氏综合征症状，本药对下丘脑</w:t>
      </w:r>
      <w:r w:rsidRPr="009B070E">
        <w:rPr>
          <w:rFonts w:ascii="Arial" w:eastAsia="宋体" w:hAnsi="Arial" w:cs="Arial"/>
          <w:kern w:val="0"/>
          <w:sz w:val="20"/>
          <w:szCs w:val="20"/>
        </w:rPr>
        <w:t>-</w:t>
      </w:r>
      <w:r w:rsidRPr="009B070E">
        <w:rPr>
          <w:rFonts w:ascii="Arial" w:eastAsia="宋体" w:hAnsi="Arial" w:cs="Arial"/>
          <w:kern w:val="0"/>
          <w:sz w:val="20"/>
          <w:szCs w:val="20"/>
        </w:rPr>
        <w:t>垂体</w:t>
      </w:r>
      <w:r w:rsidRPr="009B070E">
        <w:rPr>
          <w:rFonts w:ascii="Arial" w:eastAsia="宋体" w:hAnsi="Arial" w:cs="Arial"/>
          <w:kern w:val="0"/>
          <w:sz w:val="20"/>
          <w:szCs w:val="20"/>
        </w:rPr>
        <w:t>-</w:t>
      </w:r>
      <w:r w:rsidRPr="009B070E">
        <w:rPr>
          <w:rFonts w:ascii="Arial" w:eastAsia="宋体" w:hAnsi="Arial" w:cs="Arial"/>
          <w:kern w:val="0"/>
          <w:sz w:val="20"/>
          <w:szCs w:val="20"/>
        </w:rPr>
        <w:t>肾上腺轴抑制作用较强。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本药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潴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钠作用较可的松相对较弱，一般不易引起电解质紊乱或水肿等不良反应。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(3)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大剂量或长期使用糖皮质激素类药物，可引起肥胖、血钾降低、儿童生长迟缓。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大剂量或长期使用糖皮质激素类药物，可引起骨质疏松、脱钙、病理性骨折、伤口愈合不良。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4.</w:t>
      </w:r>
      <w:r w:rsidRPr="009B070E">
        <w:rPr>
          <w:rFonts w:ascii="Arial" w:eastAsia="宋体" w:hAnsi="Arial" w:cs="Arial"/>
          <w:kern w:val="0"/>
          <w:sz w:val="20"/>
          <w:szCs w:val="20"/>
        </w:rPr>
        <w:t>精神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大剂量或长期使用糖皮质激素类药物，可引起兴奋。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5.</w:t>
      </w:r>
      <w:r w:rsidRPr="009B070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大剂量使用本药易引起消化性溃疡。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6.</w:t>
      </w:r>
      <w:r w:rsidRPr="009B070E">
        <w:rPr>
          <w:rFonts w:ascii="Arial" w:eastAsia="宋体" w:hAnsi="Arial" w:cs="Arial"/>
          <w:kern w:val="0"/>
          <w:sz w:val="20"/>
          <w:szCs w:val="20"/>
        </w:rPr>
        <w:t>皮肤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大剂量或长期使用糖皮质激素类药物，可引起痤疮、多毛。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7.</w:t>
      </w:r>
      <w:r w:rsidRPr="009B070E">
        <w:rPr>
          <w:rFonts w:ascii="Arial" w:eastAsia="宋体" w:hAnsi="Arial" w:cs="Arial"/>
          <w:kern w:val="0"/>
          <w:sz w:val="20"/>
          <w:szCs w:val="20"/>
        </w:rPr>
        <w:t>眼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B070E">
        <w:rPr>
          <w:rFonts w:ascii="Arial" w:eastAsia="宋体" w:hAnsi="Arial" w:cs="Arial"/>
          <w:kern w:val="0"/>
          <w:sz w:val="20"/>
          <w:szCs w:val="20"/>
        </w:rPr>
        <w:t>长期使用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本药眼膏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可引起青光眼、白内障。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大剂量或长期使用糖皮质激素类药物，可引起眼内压升高。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8.</w:t>
      </w:r>
      <w:r w:rsidRPr="009B070E">
        <w:rPr>
          <w:rFonts w:ascii="Arial" w:eastAsia="宋体" w:hAnsi="Arial" w:cs="Arial"/>
          <w:kern w:val="0"/>
          <w:sz w:val="20"/>
          <w:szCs w:val="20"/>
        </w:rPr>
        <w:t>其他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B070E">
        <w:rPr>
          <w:rFonts w:ascii="Arial" w:eastAsia="宋体" w:hAnsi="Arial" w:cs="Arial"/>
          <w:kern w:val="0"/>
          <w:sz w:val="20"/>
          <w:szCs w:val="20"/>
        </w:rPr>
        <w:t>并发感染为主要不良反应。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酮康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结果：合用可升高本药血药浓度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本药血浆总浓度和游离浓度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非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体类解热镇痛药：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结果：合用可增强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本药致溃疡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作用。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两性霉素</w:t>
      </w:r>
      <w:r w:rsidRPr="009B070E">
        <w:rPr>
          <w:rFonts w:ascii="Arial" w:eastAsia="宋体" w:hAnsi="Arial" w:cs="Arial"/>
          <w:kern w:val="0"/>
          <w:sz w:val="20"/>
          <w:szCs w:val="20"/>
        </w:rPr>
        <w:t>B</w:t>
      </w:r>
      <w:r w:rsidRPr="009B070E">
        <w:rPr>
          <w:rFonts w:ascii="Arial" w:eastAsia="宋体" w:hAnsi="Arial" w:cs="Arial"/>
          <w:kern w:val="0"/>
          <w:sz w:val="20"/>
          <w:szCs w:val="20"/>
        </w:rPr>
        <w:t>、碳酸酐酶抑制药：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结果：合用可加重低钾血症，长期与碳酸酐酶抑制药合用，易发生低血钙和骨质疏松。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4.</w:t>
      </w:r>
      <w:r w:rsidRPr="009B070E">
        <w:rPr>
          <w:rFonts w:ascii="Arial" w:eastAsia="宋体" w:hAnsi="Arial" w:cs="Arial"/>
          <w:kern w:val="0"/>
          <w:sz w:val="20"/>
          <w:szCs w:val="20"/>
        </w:rPr>
        <w:t>蛋白质同化激素：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结果：合用可增加水肿的发生率，使痤疮加重。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5.</w:t>
      </w:r>
      <w:r w:rsidRPr="009B070E">
        <w:rPr>
          <w:rFonts w:ascii="Arial" w:eastAsia="宋体" w:hAnsi="Arial" w:cs="Arial"/>
          <w:kern w:val="0"/>
          <w:sz w:val="20"/>
          <w:szCs w:val="20"/>
        </w:rPr>
        <w:t>抗胆碱能药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如阿托品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结果：长期合用可致眼压升高。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6.</w:t>
      </w:r>
      <w:r w:rsidRPr="009B070E">
        <w:rPr>
          <w:rFonts w:ascii="Arial" w:eastAsia="宋体" w:hAnsi="Arial" w:cs="Arial"/>
          <w:kern w:val="0"/>
          <w:sz w:val="20"/>
          <w:szCs w:val="20"/>
        </w:rPr>
        <w:t>三环类抗抑郁药：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结果：合用可使本药引起的精神症状加重。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7.</w:t>
      </w:r>
      <w:r w:rsidRPr="009B070E">
        <w:rPr>
          <w:rFonts w:ascii="Arial" w:eastAsia="宋体" w:hAnsi="Arial" w:cs="Arial"/>
          <w:kern w:val="0"/>
          <w:sz w:val="20"/>
          <w:szCs w:val="20"/>
        </w:rPr>
        <w:t>避孕药或雌激素制剂：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结果：合用可增强本药治疗作用和不良反应。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8.</w:t>
      </w:r>
      <w:r w:rsidRPr="009B070E">
        <w:rPr>
          <w:rFonts w:ascii="Arial" w:eastAsia="宋体" w:hAnsi="Arial" w:cs="Arial"/>
          <w:kern w:val="0"/>
          <w:sz w:val="20"/>
          <w:szCs w:val="20"/>
        </w:rPr>
        <w:t>免疫抑制药：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结果：合用可增加发生感染的风险，并可能诱发淋巴瘤或其他淋巴细胞增生性疾病。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9.</w:t>
      </w:r>
      <w:r w:rsidRPr="009B070E">
        <w:rPr>
          <w:rFonts w:ascii="Arial" w:eastAsia="宋体" w:hAnsi="Arial" w:cs="Arial"/>
          <w:kern w:val="0"/>
          <w:sz w:val="20"/>
          <w:szCs w:val="20"/>
        </w:rPr>
        <w:t>排钾利尿药：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结果：合用可致严重低血钾，并由于水钠潴留而减弱利尿药的排钠利尿效应。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10.</w:t>
      </w:r>
      <w:r w:rsidRPr="009B070E">
        <w:rPr>
          <w:rFonts w:ascii="Arial" w:eastAsia="宋体" w:hAnsi="Arial" w:cs="Arial"/>
          <w:kern w:val="0"/>
          <w:sz w:val="20"/>
          <w:szCs w:val="20"/>
        </w:rPr>
        <w:t>强心苷：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结果：合用可增加洋地黄毒性及心律紊乱的发生率。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11.</w:t>
      </w:r>
      <w:r w:rsidRPr="009B070E">
        <w:rPr>
          <w:rFonts w:ascii="Arial" w:eastAsia="宋体" w:hAnsi="Arial" w:cs="Arial"/>
          <w:kern w:val="0"/>
          <w:sz w:val="20"/>
          <w:szCs w:val="20"/>
        </w:rPr>
        <w:t>对乙酰氨基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酚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结果：合用可增强对乙酰氨基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酚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的肝毒性。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12.</w:t>
      </w:r>
      <w:r w:rsidRPr="009B070E">
        <w:rPr>
          <w:rFonts w:ascii="Arial" w:eastAsia="宋体" w:hAnsi="Arial" w:cs="Arial"/>
          <w:kern w:val="0"/>
          <w:sz w:val="20"/>
          <w:szCs w:val="20"/>
        </w:rPr>
        <w:t>甲状腺激素或抗甲状腺药：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结果：甲状腺激素可使本药的代谢清除率增加。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处理：合用时应适当调整本药剂量。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13.</w:t>
      </w:r>
      <w:r w:rsidRPr="009B070E">
        <w:rPr>
          <w:rFonts w:ascii="Arial" w:eastAsia="宋体" w:hAnsi="Arial" w:cs="Arial"/>
          <w:kern w:val="0"/>
          <w:sz w:val="20"/>
          <w:szCs w:val="20"/>
        </w:rPr>
        <w:t>麻黄碱：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结果：合用可增加本药的代谢清除。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14.</w:t>
      </w:r>
      <w:r w:rsidRPr="009B070E">
        <w:rPr>
          <w:rFonts w:ascii="Arial" w:eastAsia="宋体" w:hAnsi="Arial" w:cs="Arial"/>
          <w:kern w:val="0"/>
          <w:sz w:val="20"/>
          <w:szCs w:val="20"/>
        </w:rPr>
        <w:t>肝药酶诱导药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如苯巴比妥、苯妥英钠、利福平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结果：以上药物可加快皮质激素的代谢。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处理：合用时应适当增加皮质激素剂量。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15.</w:t>
      </w:r>
      <w:r w:rsidRPr="009B070E">
        <w:rPr>
          <w:rFonts w:ascii="Arial" w:eastAsia="宋体" w:hAnsi="Arial" w:cs="Arial"/>
          <w:kern w:val="0"/>
          <w:sz w:val="20"/>
          <w:szCs w:val="20"/>
        </w:rPr>
        <w:t>降糖药</w:t>
      </w:r>
      <w:r w:rsidRPr="009B070E">
        <w:rPr>
          <w:rFonts w:ascii="Arial" w:eastAsia="宋体" w:hAnsi="Arial" w:cs="Arial"/>
          <w:kern w:val="0"/>
          <w:sz w:val="20"/>
          <w:szCs w:val="20"/>
        </w:rPr>
        <w:t>(</w:t>
      </w:r>
      <w:r w:rsidRPr="009B070E">
        <w:rPr>
          <w:rFonts w:ascii="Arial" w:eastAsia="宋体" w:hAnsi="Arial" w:cs="Arial"/>
          <w:kern w:val="0"/>
          <w:sz w:val="20"/>
          <w:szCs w:val="20"/>
        </w:rPr>
        <w:t>如胰岛素</w:t>
      </w:r>
      <w:r w:rsidRPr="009B070E">
        <w:rPr>
          <w:rFonts w:ascii="Arial" w:eastAsia="宋体" w:hAnsi="Arial" w:cs="Arial"/>
          <w:kern w:val="0"/>
          <w:sz w:val="20"/>
          <w:szCs w:val="20"/>
        </w:rPr>
        <w:t>)</w:t>
      </w:r>
      <w:r w:rsidRPr="009B070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结果：本药可使血糖升高。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处理：合用时应适当调整降糖药剂量。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16.</w:t>
      </w:r>
      <w:r w:rsidRPr="009B070E">
        <w:rPr>
          <w:rFonts w:ascii="Arial" w:eastAsia="宋体" w:hAnsi="Arial" w:cs="Arial"/>
          <w:kern w:val="0"/>
          <w:sz w:val="20"/>
          <w:szCs w:val="20"/>
        </w:rPr>
        <w:t>异烟肼：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结果：合用可增加异烟肼在肝脏的代谢和排泄，降低异烟肼的血药浓度和疗效。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17.</w:t>
      </w:r>
      <w:r w:rsidRPr="009B070E">
        <w:rPr>
          <w:rFonts w:ascii="Arial" w:eastAsia="宋体" w:hAnsi="Arial" w:cs="Arial"/>
          <w:kern w:val="0"/>
          <w:sz w:val="20"/>
          <w:szCs w:val="20"/>
        </w:rPr>
        <w:t>美西律：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促进美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西律在体内的代谢，降低其血药浓度。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18.</w:t>
      </w:r>
      <w:r w:rsidRPr="009B070E">
        <w:rPr>
          <w:rFonts w:ascii="Arial" w:eastAsia="宋体" w:hAnsi="Arial" w:cs="Arial"/>
          <w:kern w:val="0"/>
          <w:sz w:val="20"/>
          <w:szCs w:val="20"/>
        </w:rPr>
        <w:t>水杨酸盐：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结果：合用可降低血浆水杨酸盐的浓度，且更易导致消化性溃疡。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19.</w:t>
      </w:r>
      <w:r w:rsidRPr="009B070E">
        <w:rPr>
          <w:rFonts w:ascii="Arial" w:eastAsia="宋体" w:hAnsi="Arial" w:cs="Arial"/>
          <w:kern w:val="0"/>
          <w:sz w:val="20"/>
          <w:szCs w:val="20"/>
        </w:rPr>
        <w:t>生长激素：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结果：合用可抑制生长激素促生长作用。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20.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口服抗凝药：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结果：皮质激素可使口服抗凝药疗效降低。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处理：合用时应适当增加抗凝药剂量。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因本药的盐皮质激素活性较弱，故不适用于原发性肾上腺皮质功能不全症。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长期应用本药的患者，在手术时及术后</w:t>
      </w:r>
      <w:r w:rsidRPr="009B070E">
        <w:rPr>
          <w:rFonts w:ascii="Arial" w:eastAsia="宋体" w:hAnsi="Arial" w:cs="Arial"/>
          <w:kern w:val="0"/>
          <w:sz w:val="20"/>
          <w:szCs w:val="20"/>
        </w:rPr>
        <w:t>3-4</w:t>
      </w:r>
      <w:r w:rsidRPr="009B070E">
        <w:rPr>
          <w:rFonts w:ascii="Arial" w:eastAsia="宋体" w:hAnsi="Arial" w:cs="Arial"/>
          <w:kern w:val="0"/>
          <w:sz w:val="20"/>
          <w:szCs w:val="20"/>
        </w:rPr>
        <w:t>日内常需增加用量，以防皮质功能不足。长期用药后，停药时应逐渐减量。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一般外科患者应尽量避免使用本药，以免影响伤口的愈合。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4.</w:t>
      </w:r>
      <w:r w:rsidRPr="009B070E">
        <w:rPr>
          <w:rFonts w:ascii="Arial" w:eastAsia="宋体" w:hAnsi="Arial" w:cs="Arial"/>
          <w:kern w:val="0"/>
          <w:sz w:val="20"/>
          <w:szCs w:val="20"/>
        </w:rPr>
        <w:t>应尽量避免长期或大剂量使用皮质激素。若必须长期使用本类药物，应给予促皮质素以防肾上腺皮质功能减退，同时给予钾盐以防血钾过低，并限制钠盐的摄入。出现胃酸过多时，应加服胃酸药。长期大剂量用药还应增加蛋白饮食，以补偿蛋白质的分解，并适当加服钙剂及维生素</w:t>
      </w:r>
      <w:r w:rsidRPr="009B070E">
        <w:rPr>
          <w:rFonts w:ascii="Arial" w:eastAsia="宋体" w:hAnsi="Arial" w:cs="Arial"/>
          <w:kern w:val="0"/>
          <w:sz w:val="20"/>
          <w:szCs w:val="20"/>
        </w:rPr>
        <w:t>D</w:t>
      </w:r>
      <w:r w:rsidRPr="009B070E">
        <w:rPr>
          <w:rFonts w:ascii="Arial" w:eastAsia="宋体" w:hAnsi="Arial" w:cs="Arial"/>
          <w:kern w:val="0"/>
          <w:sz w:val="20"/>
          <w:szCs w:val="20"/>
        </w:rPr>
        <w:t>，以防脱钙和抽搐。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5.</w:t>
      </w:r>
      <w:r w:rsidRPr="009B070E">
        <w:rPr>
          <w:rFonts w:ascii="Arial" w:eastAsia="宋体" w:hAnsi="Arial" w:cs="Arial"/>
          <w:kern w:val="0"/>
          <w:sz w:val="20"/>
          <w:szCs w:val="20"/>
        </w:rPr>
        <w:t>眼部细菌性或病毒性感染使用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本药眼膏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时，应与抗菌药合用。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6.</w:t>
      </w:r>
      <w:r w:rsidRPr="009B070E">
        <w:rPr>
          <w:rFonts w:ascii="Arial" w:eastAsia="宋体" w:hAnsi="Arial" w:cs="Arial"/>
          <w:kern w:val="0"/>
          <w:sz w:val="20"/>
          <w:szCs w:val="20"/>
        </w:rPr>
        <w:t>使用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本药眼膏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时不可与其他糖皮质激素类滴眼剂合用。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长期使用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本药眼膏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应定期检查眼压，并监测有无疱疹性或真菌性角膜炎早期症状。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牙科用药的常规剂量：</w:t>
      </w:r>
      <w:r w:rsidRPr="009B070E">
        <w:rPr>
          <w:rFonts w:ascii="Arial" w:eastAsia="宋体" w:hAnsi="Arial" w:cs="Arial"/>
          <w:kern w:val="0"/>
          <w:sz w:val="20"/>
          <w:szCs w:val="20"/>
        </w:rPr>
        <w:t>(1)</w:t>
      </w:r>
      <w:r w:rsidRPr="009B070E">
        <w:rPr>
          <w:rFonts w:ascii="Arial" w:eastAsia="宋体" w:hAnsi="Arial" w:cs="Arial"/>
          <w:kern w:val="0"/>
          <w:sz w:val="20"/>
          <w:szCs w:val="20"/>
        </w:rPr>
        <w:t>抗炎或免疫抑制：儿童口服剂量为一日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0.05-2mg/kg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1-4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免疫抑制或辅助化疗：成人口服剂量为一日</w:t>
      </w:r>
      <w:r w:rsidRPr="009B070E">
        <w:rPr>
          <w:rFonts w:ascii="Arial" w:eastAsia="宋体" w:hAnsi="Arial" w:cs="Arial"/>
          <w:kern w:val="0"/>
          <w:sz w:val="20"/>
          <w:szCs w:val="20"/>
        </w:rPr>
        <w:t>5-60mg</w:t>
      </w:r>
      <w:r w:rsidRPr="009B070E">
        <w:rPr>
          <w:rFonts w:ascii="Arial" w:eastAsia="宋体" w:hAnsi="Arial" w:cs="Arial"/>
          <w:kern w:val="0"/>
          <w:sz w:val="20"/>
          <w:szCs w:val="20"/>
        </w:rPr>
        <w:t>，分</w:t>
      </w:r>
      <w:r w:rsidRPr="009B070E">
        <w:rPr>
          <w:rFonts w:ascii="Arial" w:eastAsia="宋体" w:hAnsi="Arial" w:cs="Arial"/>
          <w:kern w:val="0"/>
          <w:sz w:val="20"/>
          <w:szCs w:val="20"/>
        </w:rPr>
        <w:t>1-4</w:t>
      </w:r>
      <w:r w:rsidRPr="009B070E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对精神状态的影响：用药后常见神经质和失眠，极少引起谵妄、情绪不稳、欣快或幻觉。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对精神障碍治疗的影响：巴比妥类药物和卡马西平可能减弱糖皮质激素的作用。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长期使用糖皮质激素可引起体液潴留和高血压。糖皮质激素类药物具有部分盐皮质激素活性，从而有改变血流动力学的作用。患者常有类固醇所致对糖耐量和血脂的不良影响。长期补充类固醇的患者停药时，应逐渐减量，突然停药可能造成肾上腺皮质功能不全，可表现为低血压和高钾血症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口服和静脉给予糖皮质激素治疗伴有心力衰竭的患者应谨慎，应特别留意体液潴留的体征和症状。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3.</w:t>
      </w:r>
      <w:r w:rsidRPr="009B070E">
        <w:rPr>
          <w:rFonts w:ascii="Arial" w:eastAsia="宋体" w:hAnsi="Arial" w:cs="Arial"/>
          <w:kern w:val="0"/>
          <w:sz w:val="20"/>
          <w:szCs w:val="20"/>
        </w:rPr>
        <w:t>虽然糖皮质激素可缓解心肌梗死后的心包炎，但也可能导致正在形成的瘢痕变薄从而发生心肌破裂。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1.</w:t>
      </w:r>
      <w:r w:rsidRPr="009B070E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9B070E">
        <w:rPr>
          <w:rFonts w:ascii="Arial" w:eastAsia="宋体" w:hAnsi="Arial" w:cs="Arial"/>
          <w:kern w:val="0"/>
          <w:sz w:val="20"/>
          <w:szCs w:val="20"/>
        </w:rPr>
        <w:t>/</w:t>
      </w:r>
      <w:r w:rsidRPr="009B070E">
        <w:rPr>
          <w:rFonts w:ascii="Arial" w:eastAsia="宋体" w:hAnsi="Arial" w:cs="Arial"/>
          <w:kern w:val="0"/>
          <w:sz w:val="20"/>
          <w:szCs w:val="20"/>
        </w:rPr>
        <w:t>监测：</w:t>
      </w:r>
      <w:r w:rsidRPr="009B070E">
        <w:rPr>
          <w:rFonts w:ascii="Arial" w:eastAsia="宋体" w:hAnsi="Arial" w:cs="Arial"/>
          <w:kern w:val="0"/>
          <w:sz w:val="20"/>
          <w:szCs w:val="20"/>
        </w:rPr>
        <w:t>(1)</w:t>
      </w:r>
      <w:r w:rsidRPr="009B070E">
        <w:rPr>
          <w:rFonts w:ascii="Arial" w:eastAsia="宋体" w:hAnsi="Arial" w:cs="Arial"/>
          <w:kern w:val="0"/>
          <w:sz w:val="20"/>
          <w:szCs w:val="20"/>
        </w:rPr>
        <w:t>观察患者有无机会性感染和肾上腺抑制。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因皮质激素可改变糖耐量，应密切监测糖尿病患者血糖水平。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(3)</w:t>
      </w:r>
      <w:r w:rsidRPr="009B070E">
        <w:rPr>
          <w:rFonts w:ascii="Arial" w:eastAsia="宋体" w:hAnsi="Arial" w:cs="Arial"/>
          <w:kern w:val="0"/>
          <w:sz w:val="20"/>
          <w:szCs w:val="20"/>
        </w:rPr>
        <w:t>对长期用药的儿童应监测生长情况。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(4)</w:t>
      </w:r>
      <w:r w:rsidRPr="009B070E">
        <w:rPr>
          <w:rFonts w:ascii="Arial" w:eastAsia="宋体" w:hAnsi="Arial" w:cs="Arial"/>
          <w:kern w:val="0"/>
          <w:sz w:val="20"/>
          <w:szCs w:val="20"/>
        </w:rPr>
        <w:t>若处于应激状态，则可能需要增加剂量。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(5)</w:t>
      </w:r>
      <w:r w:rsidRPr="009B070E">
        <w:rPr>
          <w:rFonts w:ascii="Arial" w:eastAsia="宋体" w:hAnsi="Arial" w:cs="Arial"/>
          <w:kern w:val="0"/>
          <w:sz w:val="20"/>
          <w:szCs w:val="20"/>
        </w:rPr>
        <w:t>停药时应逐渐缓慢减少剂量和服药次数。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2.</w:t>
      </w:r>
      <w:r w:rsidRPr="009B070E">
        <w:rPr>
          <w:rFonts w:ascii="Arial" w:eastAsia="宋体" w:hAnsi="Arial" w:cs="Arial"/>
          <w:kern w:val="0"/>
          <w:sz w:val="20"/>
          <w:szCs w:val="20"/>
        </w:rPr>
        <w:t>实验室检查：应监测血糖和电解质。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肾上腺皮质激素类药，具有抗炎、抗过敏、抗风湿、免疫抑制作用，作用机制为：</w:t>
      </w:r>
      <w:r w:rsidRPr="009B070E">
        <w:rPr>
          <w:rFonts w:ascii="Arial" w:eastAsia="宋体" w:hAnsi="Arial" w:cs="Arial"/>
          <w:kern w:val="0"/>
          <w:sz w:val="20"/>
          <w:szCs w:val="20"/>
        </w:rPr>
        <w:t>(1)</w:t>
      </w:r>
      <w:r w:rsidRPr="009B070E">
        <w:rPr>
          <w:rFonts w:ascii="Arial" w:eastAsia="宋体" w:hAnsi="Arial" w:cs="Arial"/>
          <w:kern w:val="0"/>
          <w:sz w:val="20"/>
          <w:szCs w:val="20"/>
        </w:rPr>
        <w:t>抗炎作用：本药可减轻和防止组织对炎症的反应，从而减轻炎症的表现。激素抑制炎症细胞，包括巨噬细胞和白细胞在炎症部位的集聚，并抑制吞噬作用、溶酶体酶的释放及炎症化学中介物的合成和释放。</w:t>
      </w:r>
      <w:r w:rsidRPr="009B070E">
        <w:rPr>
          <w:rFonts w:ascii="Arial" w:eastAsia="宋体" w:hAnsi="Arial" w:cs="Arial"/>
          <w:kern w:val="0"/>
          <w:sz w:val="20"/>
          <w:szCs w:val="20"/>
        </w:rPr>
        <w:t>(2)</w:t>
      </w:r>
      <w:r w:rsidRPr="009B070E">
        <w:rPr>
          <w:rFonts w:ascii="Arial" w:eastAsia="宋体" w:hAnsi="Arial" w:cs="Arial"/>
          <w:kern w:val="0"/>
          <w:sz w:val="20"/>
          <w:szCs w:val="20"/>
        </w:rPr>
        <w:t>免疫抑制作用：包括防止或抑制细胞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介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导的免疫反应，延迟性的过敏反应，减少</w:t>
      </w:r>
      <w:r w:rsidRPr="009B070E">
        <w:rPr>
          <w:rFonts w:ascii="Arial" w:eastAsia="宋体" w:hAnsi="Arial" w:cs="Arial"/>
          <w:kern w:val="0"/>
          <w:sz w:val="20"/>
          <w:szCs w:val="20"/>
        </w:rPr>
        <w:t>T</w:t>
      </w:r>
      <w:r w:rsidRPr="009B070E">
        <w:rPr>
          <w:rFonts w:ascii="Arial" w:eastAsia="宋体" w:hAnsi="Arial" w:cs="Arial"/>
          <w:kern w:val="0"/>
          <w:sz w:val="20"/>
          <w:szCs w:val="20"/>
        </w:rPr>
        <w:t>淋巴细胞、单核细胞、嗜酸粒细胞的数量，降低免疫球蛋白与细胞表面受体的结合能力，并抑制白细胞介素的合成与释放，从而降低</w:t>
      </w:r>
      <w:r w:rsidRPr="009B070E">
        <w:rPr>
          <w:rFonts w:ascii="Arial" w:eastAsia="宋体" w:hAnsi="Arial" w:cs="Arial"/>
          <w:kern w:val="0"/>
          <w:sz w:val="20"/>
          <w:szCs w:val="20"/>
        </w:rPr>
        <w:t>T</w:t>
      </w:r>
      <w:r w:rsidRPr="009B070E">
        <w:rPr>
          <w:rFonts w:ascii="Arial" w:eastAsia="宋体" w:hAnsi="Arial" w:cs="Arial"/>
          <w:kern w:val="0"/>
          <w:sz w:val="20"/>
          <w:szCs w:val="20"/>
        </w:rPr>
        <w:t>淋巴细胞向淋巴母细胞转化，并减轻原发免疫反应的扩展。可降低免疫复合物通过基底膜，并能减少补体成分及免疫球蛋白的浓度。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本药须在肝内将</w:t>
      </w:r>
      <w:r w:rsidRPr="009B070E">
        <w:rPr>
          <w:rFonts w:ascii="Arial" w:eastAsia="宋体" w:hAnsi="Arial" w:cs="Arial"/>
          <w:kern w:val="0"/>
          <w:sz w:val="20"/>
          <w:szCs w:val="20"/>
        </w:rPr>
        <w:t>11-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酮基还原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为</w:t>
      </w:r>
      <w:r w:rsidRPr="009B070E">
        <w:rPr>
          <w:rFonts w:ascii="Arial" w:eastAsia="宋体" w:hAnsi="Arial" w:cs="Arial"/>
          <w:kern w:val="0"/>
          <w:sz w:val="20"/>
          <w:szCs w:val="20"/>
        </w:rPr>
        <w:t>11-</w:t>
      </w:r>
      <w:r w:rsidRPr="009B070E">
        <w:rPr>
          <w:rFonts w:ascii="Arial" w:eastAsia="宋体" w:hAnsi="Arial" w:cs="Arial"/>
          <w:kern w:val="0"/>
          <w:sz w:val="20"/>
          <w:szCs w:val="20"/>
        </w:rPr>
        <w:t>羟基，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转化为泼尼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>松龙后才有药理活性，体内分布以肝中含量最高，依次为血浆、脑脊液、胸水、腹水、肾，在血中本药大部分与血浆蛋白结合，游离的和结合型的代谢物自尿中排出，部分以原形排出，小部分可随乳汁分泌。本药生物半衰期为</w:t>
      </w:r>
      <w:r w:rsidRPr="009B070E">
        <w:rPr>
          <w:rFonts w:ascii="Arial" w:eastAsia="宋体" w:hAnsi="Arial" w:cs="Arial"/>
          <w:kern w:val="0"/>
          <w:sz w:val="20"/>
          <w:szCs w:val="20"/>
        </w:rPr>
        <w:t>60</w:t>
      </w:r>
      <w:r w:rsidRPr="009B070E">
        <w:rPr>
          <w:rFonts w:ascii="Arial" w:eastAsia="宋体" w:hAnsi="Arial" w:cs="Arial"/>
          <w:kern w:val="0"/>
          <w:sz w:val="20"/>
          <w:szCs w:val="20"/>
        </w:rPr>
        <w:t>分钟。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lastRenderedPageBreak/>
        <w:t>醋酸泼尼松片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5mg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醋酸泼</w:t>
      </w:r>
      <w:proofErr w:type="gramStart"/>
      <w:r w:rsidRPr="009B070E">
        <w:rPr>
          <w:rFonts w:ascii="Arial" w:eastAsia="宋体" w:hAnsi="Arial" w:cs="Arial"/>
          <w:kern w:val="0"/>
          <w:sz w:val="20"/>
          <w:szCs w:val="20"/>
        </w:rPr>
        <w:t>尼松眼膏</w:t>
      </w:r>
      <w:proofErr w:type="gramEnd"/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 0.5%</w:t>
      </w:r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9B070E" w:rsidRPr="009B070E" w:rsidRDefault="009B070E" w:rsidP="009B070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眼膏：于阴凉干燥处密封保存。</w:t>
      </w:r>
    </w:p>
    <w:p w:rsidR="009B070E" w:rsidRPr="009B070E" w:rsidRDefault="009B070E" w:rsidP="009B070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9B070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9B070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9B070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B070E">
        <w:rPr>
          <w:rFonts w:ascii="Arial" w:eastAsia="宋体" w:hAnsi="Arial" w:cs="Arial"/>
          <w:kern w:val="0"/>
          <w:sz w:val="20"/>
          <w:szCs w:val="20"/>
        </w:rPr>
        <w:t>。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9B070E" w:rsidRPr="009B070E" w:rsidRDefault="009B070E" w:rsidP="009B070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B070E">
        <w:rPr>
          <w:rFonts w:ascii="Arial" w:eastAsia="宋体" w:hAnsi="Arial" w:cs="Arial"/>
          <w:kern w:val="0"/>
          <w:sz w:val="20"/>
          <w:szCs w:val="20"/>
        </w:rPr>
        <w:t>专题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92103 </w:t>
      </w:r>
      <w:r w:rsidRPr="009B070E">
        <w:rPr>
          <w:rFonts w:ascii="Arial" w:eastAsia="宋体" w:hAnsi="Arial" w:cs="Arial"/>
          <w:kern w:val="0"/>
          <w:sz w:val="20"/>
          <w:szCs w:val="20"/>
        </w:rPr>
        <w:t>版本</w:t>
      </w:r>
      <w:r w:rsidRPr="009B070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98"/>
    <w:rsid w:val="0048715B"/>
    <w:rsid w:val="004F4598"/>
    <w:rsid w:val="00792049"/>
    <w:rsid w:val="009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AE5F3-69A5-4CA4-8D82-A4538B1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9B070E"/>
    <w:rPr>
      <w:b/>
      <w:bCs/>
    </w:rPr>
  </w:style>
  <w:style w:type="character" w:customStyle="1" w:styleId="h22">
    <w:name w:val="h22"/>
    <w:basedOn w:val="a0"/>
    <w:rsid w:val="009B070E"/>
    <w:rPr>
      <w:b/>
      <w:bCs/>
    </w:rPr>
  </w:style>
  <w:style w:type="character" w:customStyle="1" w:styleId="nowrap1">
    <w:name w:val="nowrap1"/>
    <w:basedOn w:val="a0"/>
    <w:rsid w:val="009B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281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81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2015-02-09T03:20:00Z</dcterms:created>
  <dcterms:modified xsi:type="dcterms:W3CDTF">2015-02-09T03:20:00Z</dcterms:modified>
</cp:coreProperties>
</file>