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CF7" w:rsidRPr="000A4CF7" w:rsidRDefault="000A4CF7" w:rsidP="000A4CF7">
      <w:pPr>
        <w:widowControl/>
        <w:jc w:val="left"/>
        <w:rPr>
          <w:rFonts w:ascii="Arial" w:eastAsia="宋体" w:hAnsi="Arial" w:cs="Arial"/>
          <w:b/>
          <w:bCs/>
          <w:kern w:val="0"/>
          <w:sz w:val="20"/>
          <w:szCs w:val="20"/>
        </w:rPr>
      </w:pPr>
      <w:r w:rsidRPr="000A4CF7">
        <w:rPr>
          <w:rFonts w:ascii="Arial" w:eastAsia="宋体" w:hAnsi="Arial" w:cs="Arial"/>
          <w:b/>
          <w:bCs/>
          <w:kern w:val="0"/>
          <w:sz w:val="20"/>
          <w:szCs w:val="20"/>
        </w:rPr>
        <w:t>地塞米松</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文章版本号：</w:t>
      </w:r>
      <w:r w:rsidRPr="000A4CF7">
        <w:rPr>
          <w:rFonts w:ascii="Arial" w:eastAsia="宋体" w:hAnsi="Arial" w:cs="Arial"/>
          <w:kern w:val="0"/>
          <w:sz w:val="20"/>
          <w:szCs w:val="20"/>
        </w:rPr>
        <w:t>3</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最后发布时间：</w:t>
      </w:r>
      <w:r w:rsidRPr="000A4CF7">
        <w:rPr>
          <w:rFonts w:ascii="Arial" w:eastAsia="宋体" w:hAnsi="Arial" w:cs="Arial"/>
          <w:kern w:val="0"/>
          <w:sz w:val="20"/>
          <w:szCs w:val="20"/>
        </w:rPr>
        <w:t>2014-9-15 9:20:59</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【药物名称】</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中文通用名称：地塞米松</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英文通用名称：</w:t>
      </w:r>
      <w:r w:rsidRPr="000A4CF7">
        <w:rPr>
          <w:rFonts w:ascii="Arial" w:eastAsia="宋体" w:hAnsi="Arial" w:cs="Arial"/>
          <w:kern w:val="0"/>
          <w:sz w:val="20"/>
          <w:szCs w:val="20"/>
        </w:rPr>
        <w:t>Dexamethasone</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其他名称：德萨美松、地卡特隆、氟甲强的松龙、氟甲去氢氢化可的松、氟美松、甲氟烯索、思诺迪清、</w:t>
      </w:r>
      <w:r w:rsidRPr="000A4CF7">
        <w:rPr>
          <w:rFonts w:ascii="Arial" w:eastAsia="宋体" w:hAnsi="Arial" w:cs="Arial"/>
          <w:kern w:val="0"/>
          <w:sz w:val="20"/>
          <w:szCs w:val="20"/>
        </w:rPr>
        <w:t>Decaderm</w:t>
      </w:r>
      <w:r w:rsidRPr="000A4CF7">
        <w:rPr>
          <w:rFonts w:ascii="Arial" w:eastAsia="宋体" w:hAnsi="Arial" w:cs="Arial"/>
          <w:kern w:val="0"/>
          <w:sz w:val="20"/>
          <w:szCs w:val="20"/>
        </w:rPr>
        <w:t>、</w:t>
      </w:r>
      <w:r w:rsidRPr="000A4CF7">
        <w:rPr>
          <w:rFonts w:ascii="Arial" w:eastAsia="宋体" w:hAnsi="Arial" w:cs="Arial"/>
          <w:kern w:val="0"/>
          <w:sz w:val="20"/>
          <w:szCs w:val="20"/>
        </w:rPr>
        <w:t>Decadron</w:t>
      </w:r>
      <w:r w:rsidRPr="000A4CF7">
        <w:rPr>
          <w:rFonts w:ascii="Arial" w:eastAsia="宋体" w:hAnsi="Arial" w:cs="Arial"/>
          <w:kern w:val="0"/>
          <w:sz w:val="20"/>
          <w:szCs w:val="20"/>
        </w:rPr>
        <w:t>、</w:t>
      </w:r>
      <w:r w:rsidRPr="000A4CF7">
        <w:rPr>
          <w:rFonts w:ascii="Arial" w:eastAsia="宋体" w:hAnsi="Arial" w:cs="Arial"/>
          <w:kern w:val="0"/>
          <w:sz w:val="20"/>
          <w:szCs w:val="20"/>
        </w:rPr>
        <w:t>Desametasone</w:t>
      </w:r>
      <w:r w:rsidRPr="000A4CF7">
        <w:rPr>
          <w:rFonts w:ascii="Arial" w:eastAsia="宋体" w:hAnsi="Arial" w:cs="Arial"/>
          <w:kern w:val="0"/>
          <w:sz w:val="20"/>
          <w:szCs w:val="20"/>
        </w:rPr>
        <w:t>、</w:t>
      </w:r>
      <w:r w:rsidRPr="000A4CF7">
        <w:rPr>
          <w:rFonts w:ascii="Arial" w:eastAsia="宋体" w:hAnsi="Arial" w:cs="Arial"/>
          <w:kern w:val="0"/>
          <w:sz w:val="20"/>
          <w:szCs w:val="20"/>
        </w:rPr>
        <w:t>Dexamethasonum</w:t>
      </w:r>
      <w:r w:rsidRPr="000A4CF7">
        <w:rPr>
          <w:rFonts w:ascii="Arial" w:eastAsia="宋体" w:hAnsi="Arial" w:cs="Arial"/>
          <w:kern w:val="0"/>
          <w:sz w:val="20"/>
          <w:szCs w:val="20"/>
        </w:rPr>
        <w:t>、</w:t>
      </w:r>
      <w:r w:rsidRPr="000A4CF7">
        <w:rPr>
          <w:rFonts w:ascii="Arial" w:eastAsia="宋体" w:hAnsi="Arial" w:cs="Arial"/>
          <w:kern w:val="0"/>
          <w:sz w:val="20"/>
          <w:szCs w:val="20"/>
        </w:rPr>
        <w:t>Dexasone</w:t>
      </w:r>
      <w:r w:rsidRPr="000A4CF7">
        <w:rPr>
          <w:rFonts w:ascii="Arial" w:eastAsia="宋体" w:hAnsi="Arial" w:cs="Arial"/>
          <w:kern w:val="0"/>
          <w:sz w:val="20"/>
          <w:szCs w:val="20"/>
        </w:rPr>
        <w:t>、</w:t>
      </w:r>
      <w:r w:rsidRPr="000A4CF7">
        <w:rPr>
          <w:rFonts w:ascii="Arial" w:eastAsia="宋体" w:hAnsi="Arial" w:cs="Arial"/>
          <w:kern w:val="0"/>
          <w:sz w:val="20"/>
          <w:szCs w:val="20"/>
        </w:rPr>
        <w:t>Gammacorten</w:t>
      </w:r>
      <w:r w:rsidRPr="000A4CF7">
        <w:rPr>
          <w:rFonts w:ascii="Arial" w:eastAsia="宋体" w:hAnsi="Arial" w:cs="Arial"/>
          <w:kern w:val="0"/>
          <w:sz w:val="20"/>
          <w:szCs w:val="20"/>
        </w:rPr>
        <w:t>、</w:t>
      </w:r>
      <w:r w:rsidRPr="000A4CF7">
        <w:rPr>
          <w:rFonts w:ascii="Arial" w:eastAsia="宋体" w:hAnsi="Arial" w:cs="Arial"/>
          <w:kern w:val="0"/>
          <w:sz w:val="20"/>
          <w:szCs w:val="20"/>
        </w:rPr>
        <w:t>Herxadecadrol</w:t>
      </w:r>
      <w:r w:rsidRPr="000A4CF7">
        <w:rPr>
          <w:rFonts w:ascii="Arial" w:eastAsia="宋体" w:hAnsi="Arial" w:cs="Arial"/>
          <w:kern w:val="0"/>
          <w:sz w:val="20"/>
          <w:szCs w:val="20"/>
        </w:rPr>
        <w:t>、</w:t>
      </w:r>
      <w:r w:rsidRPr="000A4CF7">
        <w:rPr>
          <w:rFonts w:ascii="Arial" w:eastAsia="宋体" w:hAnsi="Arial" w:cs="Arial"/>
          <w:kern w:val="0"/>
          <w:sz w:val="20"/>
          <w:szCs w:val="20"/>
        </w:rPr>
        <w:t>Ozurdex</w:t>
      </w:r>
      <w:r w:rsidRPr="000A4CF7">
        <w:rPr>
          <w:rFonts w:ascii="Arial" w:eastAsia="宋体" w:hAnsi="Arial" w:cs="Arial"/>
          <w:kern w:val="0"/>
          <w:sz w:val="20"/>
          <w:szCs w:val="20"/>
        </w:rPr>
        <w:t>、</w:t>
      </w:r>
      <w:r w:rsidRPr="000A4CF7">
        <w:rPr>
          <w:rFonts w:ascii="Arial" w:eastAsia="宋体" w:hAnsi="Arial" w:cs="Arial"/>
          <w:kern w:val="0"/>
          <w:sz w:val="20"/>
          <w:szCs w:val="20"/>
        </w:rPr>
        <w:t>Surodex</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【药理分类】</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代谢及内分泌系统用药</w:t>
      </w:r>
      <w:r w:rsidRPr="000A4CF7">
        <w:rPr>
          <w:rFonts w:ascii="Arial" w:eastAsia="宋体" w:hAnsi="Arial" w:cs="Arial"/>
          <w:kern w:val="0"/>
          <w:sz w:val="20"/>
          <w:szCs w:val="20"/>
        </w:rPr>
        <w:t>&gt;&gt;</w:t>
      </w:r>
      <w:r w:rsidRPr="000A4CF7">
        <w:rPr>
          <w:rFonts w:ascii="Arial" w:eastAsia="宋体" w:hAnsi="Arial" w:cs="Arial"/>
          <w:kern w:val="0"/>
          <w:sz w:val="20"/>
          <w:szCs w:val="20"/>
        </w:rPr>
        <w:t>肾上腺皮质激素</w:t>
      </w:r>
      <w:r w:rsidRPr="000A4CF7">
        <w:rPr>
          <w:rFonts w:ascii="Arial" w:eastAsia="宋体" w:hAnsi="Arial" w:cs="Arial"/>
          <w:kern w:val="0"/>
          <w:sz w:val="20"/>
          <w:szCs w:val="20"/>
        </w:rPr>
        <w:t>&gt;&gt;</w:t>
      </w:r>
      <w:r w:rsidRPr="000A4CF7">
        <w:rPr>
          <w:rFonts w:ascii="Arial" w:eastAsia="宋体" w:hAnsi="Arial" w:cs="Arial"/>
          <w:kern w:val="0"/>
          <w:sz w:val="20"/>
          <w:szCs w:val="20"/>
        </w:rPr>
        <w:t>糖皮质激素</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其它药物</w:t>
      </w:r>
      <w:r w:rsidRPr="000A4CF7">
        <w:rPr>
          <w:rFonts w:ascii="Arial" w:eastAsia="宋体" w:hAnsi="Arial" w:cs="Arial"/>
          <w:kern w:val="0"/>
          <w:sz w:val="20"/>
          <w:szCs w:val="20"/>
        </w:rPr>
        <w:t>&gt;&gt;</w:t>
      </w:r>
      <w:r w:rsidRPr="000A4CF7">
        <w:rPr>
          <w:rFonts w:ascii="Arial" w:eastAsia="宋体" w:hAnsi="Arial" w:cs="Arial"/>
          <w:kern w:val="0"/>
          <w:sz w:val="20"/>
          <w:szCs w:val="20"/>
        </w:rPr>
        <w:t>诊断用药</w:t>
      </w:r>
      <w:r w:rsidRPr="000A4CF7">
        <w:rPr>
          <w:rFonts w:ascii="Arial" w:eastAsia="宋体" w:hAnsi="Arial" w:cs="Arial"/>
          <w:kern w:val="0"/>
          <w:sz w:val="20"/>
          <w:szCs w:val="20"/>
        </w:rPr>
        <w:t>&gt;&gt;</w:t>
      </w:r>
      <w:r w:rsidRPr="000A4CF7">
        <w:rPr>
          <w:rFonts w:ascii="Arial" w:eastAsia="宋体" w:hAnsi="Arial" w:cs="Arial"/>
          <w:kern w:val="0"/>
          <w:sz w:val="20"/>
          <w:szCs w:val="20"/>
        </w:rPr>
        <w:t>器官功能检查用药</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眼科用药</w:t>
      </w:r>
      <w:r w:rsidRPr="000A4CF7">
        <w:rPr>
          <w:rFonts w:ascii="Arial" w:eastAsia="宋体" w:hAnsi="Arial" w:cs="Arial"/>
          <w:kern w:val="0"/>
          <w:sz w:val="20"/>
          <w:szCs w:val="20"/>
        </w:rPr>
        <w:t>&gt;&gt;</w:t>
      </w:r>
      <w:r w:rsidRPr="000A4CF7">
        <w:rPr>
          <w:rFonts w:ascii="Arial" w:eastAsia="宋体" w:hAnsi="Arial" w:cs="Arial"/>
          <w:kern w:val="0"/>
          <w:sz w:val="20"/>
          <w:szCs w:val="20"/>
        </w:rPr>
        <w:t>眼用激素类药</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皮肤及皮下用药</w:t>
      </w:r>
      <w:r w:rsidRPr="000A4CF7">
        <w:rPr>
          <w:rFonts w:ascii="Arial" w:eastAsia="宋体" w:hAnsi="Arial" w:cs="Arial"/>
          <w:kern w:val="0"/>
          <w:sz w:val="20"/>
          <w:szCs w:val="20"/>
        </w:rPr>
        <w:t>&gt;&gt;</w:t>
      </w:r>
      <w:r w:rsidRPr="000A4CF7">
        <w:rPr>
          <w:rFonts w:ascii="Arial" w:eastAsia="宋体" w:hAnsi="Arial" w:cs="Arial"/>
          <w:kern w:val="0"/>
          <w:sz w:val="20"/>
          <w:szCs w:val="20"/>
        </w:rPr>
        <w:t>皮肤用肾上腺皮质激素</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口腔科用药</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免疫系统用药</w:t>
      </w:r>
      <w:r w:rsidRPr="000A4CF7">
        <w:rPr>
          <w:rFonts w:ascii="Arial" w:eastAsia="宋体" w:hAnsi="Arial" w:cs="Arial"/>
          <w:kern w:val="0"/>
          <w:sz w:val="20"/>
          <w:szCs w:val="20"/>
        </w:rPr>
        <w:t>&gt;&gt;</w:t>
      </w:r>
      <w:r w:rsidRPr="000A4CF7">
        <w:rPr>
          <w:rFonts w:ascii="Arial" w:eastAsia="宋体" w:hAnsi="Arial" w:cs="Arial"/>
          <w:kern w:val="0"/>
          <w:sz w:val="20"/>
          <w:szCs w:val="20"/>
        </w:rPr>
        <w:t>抗炎、抗风湿药</w:t>
      </w:r>
      <w:r w:rsidRPr="000A4CF7">
        <w:rPr>
          <w:rFonts w:ascii="Arial" w:eastAsia="宋体" w:hAnsi="Arial" w:cs="Arial"/>
          <w:kern w:val="0"/>
          <w:sz w:val="20"/>
          <w:szCs w:val="20"/>
        </w:rPr>
        <w:t>&gt;&gt;</w:t>
      </w:r>
      <w:r w:rsidRPr="000A4CF7">
        <w:rPr>
          <w:rFonts w:ascii="Arial" w:eastAsia="宋体" w:hAnsi="Arial" w:cs="Arial"/>
          <w:kern w:val="0"/>
          <w:sz w:val="20"/>
          <w:szCs w:val="20"/>
        </w:rPr>
        <w:t>其它抗炎、抗风湿药</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【临床应用】</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CFDA</w:t>
      </w:r>
      <w:r w:rsidRPr="000A4CF7">
        <w:rPr>
          <w:rFonts w:ascii="Arial" w:eastAsia="宋体" w:hAnsi="Arial" w:cs="Arial"/>
          <w:b/>
          <w:bCs/>
          <w:kern w:val="0"/>
          <w:sz w:val="20"/>
          <w:szCs w:val="20"/>
        </w:rPr>
        <w:t>说明书适应症</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用于过敏性与自身免疫性炎症性疾病，如结缔组织病、活动性风湿病、类风湿关节炎、红斑狼疮、严重支气管哮喘、严重皮炎、溃疡性结肠炎、急性白血病、恶性淋巴瘤、某些严重感染及中毒。此外，还用于某些肾上腺皮质疾病的诊断</w:t>
      </w:r>
      <w:r w:rsidRPr="000A4CF7">
        <w:rPr>
          <w:rFonts w:ascii="Arial" w:eastAsia="宋体" w:hAnsi="Arial" w:cs="Arial"/>
          <w:kern w:val="0"/>
          <w:sz w:val="20"/>
          <w:szCs w:val="20"/>
        </w:rPr>
        <w:t>(</w:t>
      </w:r>
      <w:r w:rsidRPr="000A4CF7">
        <w:rPr>
          <w:rFonts w:ascii="Arial" w:eastAsia="宋体" w:hAnsi="Arial" w:cs="Arial"/>
          <w:kern w:val="0"/>
          <w:sz w:val="20"/>
          <w:szCs w:val="20"/>
        </w:rPr>
        <w:t>地塞米松抑制试验</w:t>
      </w:r>
      <w:r w:rsidRPr="000A4CF7">
        <w:rPr>
          <w:rFonts w:ascii="Arial" w:eastAsia="宋体" w:hAnsi="Arial" w:cs="Arial"/>
          <w:kern w:val="0"/>
          <w:sz w:val="20"/>
          <w:szCs w:val="20"/>
        </w:rPr>
        <w:t>)</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2.</w:t>
      </w:r>
      <w:r w:rsidRPr="000A4CF7">
        <w:rPr>
          <w:rFonts w:ascii="Arial" w:eastAsia="宋体" w:hAnsi="Arial" w:cs="Arial"/>
          <w:kern w:val="0"/>
          <w:sz w:val="20"/>
          <w:szCs w:val="20"/>
        </w:rPr>
        <w:t>本药粘贴片用于非感染性口腔黏膜溃疡。</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3.</w:t>
      </w:r>
      <w:r w:rsidRPr="000A4CF7">
        <w:rPr>
          <w:rFonts w:ascii="Arial" w:eastAsia="宋体" w:hAnsi="Arial" w:cs="Arial"/>
          <w:kern w:val="0"/>
          <w:sz w:val="20"/>
          <w:szCs w:val="20"/>
        </w:rPr>
        <w:t>本药软膏用于过敏性和自身免疫性炎症性疾病，如局限性瘙痒症、神经性皮炎、接触性皮炎、脂溢性皮炎、慢性湿疹等。</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4.</w:t>
      </w:r>
      <w:r w:rsidRPr="000A4CF7">
        <w:rPr>
          <w:rFonts w:ascii="Arial" w:eastAsia="宋体" w:hAnsi="Arial" w:cs="Arial"/>
          <w:kern w:val="0"/>
          <w:sz w:val="20"/>
          <w:szCs w:val="20"/>
        </w:rPr>
        <w:t>本药滴眼液用于虹膜睫状体炎、虹膜炎、角膜炎、过敏性结膜炎、眼睑炎、泪囊炎等。</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lastRenderedPageBreak/>
        <w:t>5.</w:t>
      </w:r>
      <w:r w:rsidRPr="000A4CF7">
        <w:rPr>
          <w:rFonts w:ascii="Arial" w:eastAsia="宋体" w:hAnsi="Arial" w:cs="Arial"/>
          <w:kern w:val="0"/>
          <w:sz w:val="20"/>
          <w:szCs w:val="20"/>
        </w:rPr>
        <w:t>本药植入剂用于由于白内障摘除并植入人工晶体后引起的术后眼内炎症。</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其他临床应用参考</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用于原发性或转移性脑瘤、开颅术或头部损伤引起的脑水肿。</w:t>
      </w:r>
      <w:r w:rsidRPr="000A4CF7">
        <w:rPr>
          <w:rFonts w:ascii="Arial" w:eastAsia="宋体" w:hAnsi="Arial" w:cs="Arial"/>
          <w:kern w:val="0"/>
          <w:sz w:val="20"/>
          <w:szCs w:val="20"/>
        </w:rPr>
        <w:t>(FDA</w:t>
      </w:r>
      <w:r w:rsidRPr="000A4CF7">
        <w:rPr>
          <w:rFonts w:ascii="Arial" w:eastAsia="宋体" w:hAnsi="Arial" w:cs="Arial"/>
          <w:kern w:val="0"/>
          <w:sz w:val="20"/>
          <w:szCs w:val="20"/>
        </w:rPr>
        <w:t>批准适应症</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2.</w:t>
      </w:r>
      <w:r w:rsidRPr="000A4CF7">
        <w:rPr>
          <w:rFonts w:ascii="Arial" w:eastAsia="宋体" w:hAnsi="Arial" w:cs="Arial"/>
          <w:kern w:val="0"/>
          <w:sz w:val="20"/>
          <w:szCs w:val="20"/>
        </w:rPr>
        <w:t>用于伴蛛网膜下腔阻滞或趋于阻塞的结核性脑膜炎的辅助治疗。</w:t>
      </w:r>
      <w:r w:rsidRPr="000A4CF7">
        <w:rPr>
          <w:rFonts w:ascii="Arial" w:eastAsia="宋体" w:hAnsi="Arial" w:cs="Arial"/>
          <w:kern w:val="0"/>
          <w:sz w:val="20"/>
          <w:szCs w:val="20"/>
        </w:rPr>
        <w:t>(FDA</w:t>
      </w:r>
      <w:r w:rsidRPr="000A4CF7">
        <w:rPr>
          <w:rFonts w:ascii="Arial" w:eastAsia="宋体" w:hAnsi="Arial" w:cs="Arial"/>
          <w:kern w:val="0"/>
          <w:sz w:val="20"/>
          <w:szCs w:val="20"/>
        </w:rPr>
        <w:t>批准适应症</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3.</w:t>
      </w:r>
      <w:r w:rsidRPr="000A4CF7">
        <w:rPr>
          <w:rFonts w:ascii="Arial" w:eastAsia="宋体" w:hAnsi="Arial" w:cs="Arial"/>
          <w:kern w:val="0"/>
          <w:sz w:val="20"/>
          <w:szCs w:val="20"/>
        </w:rPr>
        <w:t>用于耳部疾病。</w:t>
      </w:r>
      <w:r w:rsidRPr="000A4CF7">
        <w:rPr>
          <w:rFonts w:ascii="Arial" w:eastAsia="宋体" w:hAnsi="Arial" w:cs="Arial"/>
          <w:kern w:val="0"/>
          <w:sz w:val="20"/>
          <w:szCs w:val="20"/>
        </w:rPr>
        <w:t>(FDA</w:t>
      </w:r>
      <w:r w:rsidRPr="000A4CF7">
        <w:rPr>
          <w:rFonts w:ascii="Arial" w:eastAsia="宋体" w:hAnsi="Arial" w:cs="Arial"/>
          <w:kern w:val="0"/>
          <w:sz w:val="20"/>
          <w:szCs w:val="20"/>
        </w:rPr>
        <w:t>批准适应症</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4.</w:t>
      </w:r>
      <w:r w:rsidRPr="000A4CF7">
        <w:rPr>
          <w:rFonts w:ascii="Arial" w:eastAsia="宋体" w:hAnsi="Arial" w:cs="Arial"/>
          <w:kern w:val="0"/>
          <w:sz w:val="20"/>
          <w:szCs w:val="20"/>
        </w:rPr>
        <w:t>用于内分泌系统疾病。</w:t>
      </w:r>
      <w:r w:rsidRPr="000A4CF7">
        <w:rPr>
          <w:rFonts w:ascii="Arial" w:eastAsia="宋体" w:hAnsi="Arial" w:cs="Arial"/>
          <w:kern w:val="0"/>
          <w:sz w:val="20"/>
          <w:szCs w:val="20"/>
        </w:rPr>
        <w:t>(FDA</w:t>
      </w:r>
      <w:r w:rsidRPr="000A4CF7">
        <w:rPr>
          <w:rFonts w:ascii="Arial" w:eastAsia="宋体" w:hAnsi="Arial" w:cs="Arial"/>
          <w:kern w:val="0"/>
          <w:sz w:val="20"/>
          <w:szCs w:val="20"/>
        </w:rPr>
        <w:t>批准适应症</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5.</w:t>
      </w:r>
      <w:r w:rsidRPr="000A4CF7">
        <w:rPr>
          <w:rFonts w:ascii="Arial" w:eastAsia="宋体" w:hAnsi="Arial" w:cs="Arial"/>
          <w:kern w:val="0"/>
          <w:sz w:val="20"/>
          <w:szCs w:val="20"/>
        </w:rPr>
        <w:t>用于胃肠道疾病。</w:t>
      </w:r>
      <w:r w:rsidRPr="000A4CF7">
        <w:rPr>
          <w:rFonts w:ascii="Arial" w:eastAsia="宋体" w:hAnsi="Arial" w:cs="Arial"/>
          <w:kern w:val="0"/>
          <w:sz w:val="20"/>
          <w:szCs w:val="20"/>
        </w:rPr>
        <w:t>(FDA</w:t>
      </w:r>
      <w:r w:rsidRPr="000A4CF7">
        <w:rPr>
          <w:rFonts w:ascii="Arial" w:eastAsia="宋体" w:hAnsi="Arial" w:cs="Arial"/>
          <w:kern w:val="0"/>
          <w:sz w:val="20"/>
          <w:szCs w:val="20"/>
        </w:rPr>
        <w:t>批准适应症</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6.</w:t>
      </w:r>
      <w:r w:rsidRPr="000A4CF7">
        <w:rPr>
          <w:rFonts w:ascii="Arial" w:eastAsia="宋体" w:hAnsi="Arial" w:cs="Arial"/>
          <w:kern w:val="0"/>
          <w:sz w:val="20"/>
          <w:szCs w:val="20"/>
        </w:rPr>
        <w:t>用于造血系统疾病。</w:t>
      </w:r>
      <w:r w:rsidRPr="000A4CF7">
        <w:rPr>
          <w:rFonts w:ascii="Arial" w:eastAsia="宋体" w:hAnsi="Arial" w:cs="Arial"/>
          <w:kern w:val="0"/>
          <w:sz w:val="20"/>
          <w:szCs w:val="20"/>
        </w:rPr>
        <w:t>(FDA</w:t>
      </w:r>
      <w:r w:rsidRPr="000A4CF7">
        <w:rPr>
          <w:rFonts w:ascii="Arial" w:eastAsia="宋体" w:hAnsi="Arial" w:cs="Arial"/>
          <w:kern w:val="0"/>
          <w:sz w:val="20"/>
          <w:szCs w:val="20"/>
        </w:rPr>
        <w:t>批准适应症</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7.</w:t>
      </w:r>
      <w:r w:rsidRPr="000A4CF7">
        <w:rPr>
          <w:rFonts w:ascii="Arial" w:eastAsia="宋体" w:hAnsi="Arial" w:cs="Arial"/>
          <w:kern w:val="0"/>
          <w:sz w:val="20"/>
          <w:szCs w:val="20"/>
        </w:rPr>
        <w:t>用于呼吸系统疾病。</w:t>
      </w:r>
      <w:r w:rsidRPr="000A4CF7">
        <w:rPr>
          <w:rFonts w:ascii="Arial" w:eastAsia="宋体" w:hAnsi="Arial" w:cs="Arial"/>
          <w:kern w:val="0"/>
          <w:sz w:val="20"/>
          <w:szCs w:val="20"/>
        </w:rPr>
        <w:t>(FDA</w:t>
      </w:r>
      <w:r w:rsidRPr="000A4CF7">
        <w:rPr>
          <w:rFonts w:ascii="Arial" w:eastAsia="宋体" w:hAnsi="Arial" w:cs="Arial"/>
          <w:kern w:val="0"/>
          <w:sz w:val="20"/>
          <w:szCs w:val="20"/>
        </w:rPr>
        <w:t>批准适应症</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8.</w:t>
      </w:r>
      <w:r w:rsidRPr="000A4CF7">
        <w:rPr>
          <w:rFonts w:ascii="Arial" w:eastAsia="宋体" w:hAnsi="Arial" w:cs="Arial"/>
          <w:kern w:val="0"/>
          <w:sz w:val="20"/>
          <w:szCs w:val="20"/>
        </w:rPr>
        <w:t>用于急性恶化的多发性硬化。</w:t>
      </w:r>
      <w:r w:rsidRPr="000A4CF7">
        <w:rPr>
          <w:rFonts w:ascii="Arial" w:eastAsia="宋体" w:hAnsi="Arial" w:cs="Arial"/>
          <w:kern w:val="0"/>
          <w:sz w:val="20"/>
          <w:szCs w:val="20"/>
        </w:rPr>
        <w:t>(FDA</w:t>
      </w:r>
      <w:r w:rsidRPr="000A4CF7">
        <w:rPr>
          <w:rFonts w:ascii="Arial" w:eastAsia="宋体" w:hAnsi="Arial" w:cs="Arial"/>
          <w:kern w:val="0"/>
          <w:sz w:val="20"/>
          <w:szCs w:val="20"/>
        </w:rPr>
        <w:t>批准适应症</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9.</w:t>
      </w:r>
      <w:r w:rsidRPr="000A4CF7">
        <w:rPr>
          <w:rFonts w:ascii="Arial" w:eastAsia="宋体" w:hAnsi="Arial" w:cs="Arial"/>
          <w:kern w:val="0"/>
          <w:sz w:val="20"/>
          <w:szCs w:val="20"/>
        </w:rPr>
        <w:t>用于恶性高钙血症。</w:t>
      </w:r>
      <w:r w:rsidRPr="000A4CF7">
        <w:rPr>
          <w:rFonts w:ascii="Arial" w:eastAsia="宋体" w:hAnsi="Arial" w:cs="Arial"/>
          <w:kern w:val="0"/>
          <w:sz w:val="20"/>
          <w:szCs w:val="20"/>
        </w:rPr>
        <w:t>(FDA</w:t>
      </w:r>
      <w:r w:rsidRPr="000A4CF7">
        <w:rPr>
          <w:rFonts w:ascii="Arial" w:eastAsia="宋体" w:hAnsi="Arial" w:cs="Arial"/>
          <w:kern w:val="0"/>
          <w:sz w:val="20"/>
          <w:szCs w:val="20"/>
        </w:rPr>
        <w:t>批准适应症</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10.</w:t>
      </w:r>
      <w:r w:rsidRPr="000A4CF7">
        <w:rPr>
          <w:rFonts w:ascii="Arial" w:eastAsia="宋体" w:hAnsi="Arial" w:cs="Arial"/>
          <w:kern w:val="0"/>
          <w:sz w:val="20"/>
          <w:szCs w:val="20"/>
        </w:rPr>
        <w:t>用于特发性血小板减少性紫癜。</w:t>
      </w:r>
      <w:r w:rsidRPr="000A4CF7">
        <w:rPr>
          <w:rFonts w:ascii="Arial" w:eastAsia="宋体" w:hAnsi="Arial" w:cs="Arial"/>
          <w:kern w:val="0"/>
          <w:sz w:val="20"/>
          <w:szCs w:val="20"/>
        </w:rPr>
        <w:t>(FDA</w:t>
      </w:r>
      <w:r w:rsidRPr="000A4CF7">
        <w:rPr>
          <w:rFonts w:ascii="Arial" w:eastAsia="宋体" w:hAnsi="Arial" w:cs="Arial"/>
          <w:kern w:val="0"/>
          <w:sz w:val="20"/>
          <w:szCs w:val="20"/>
        </w:rPr>
        <w:t>批准适应症</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11.</w:t>
      </w:r>
      <w:r w:rsidRPr="000A4CF7">
        <w:rPr>
          <w:rFonts w:ascii="Arial" w:eastAsia="宋体" w:hAnsi="Arial" w:cs="Arial"/>
          <w:kern w:val="0"/>
          <w:sz w:val="20"/>
          <w:szCs w:val="20"/>
        </w:rPr>
        <w:t>用于肌肉骨骼系统炎症性疾病。</w:t>
      </w:r>
      <w:r w:rsidRPr="000A4CF7">
        <w:rPr>
          <w:rFonts w:ascii="Arial" w:eastAsia="宋体" w:hAnsi="Arial" w:cs="Arial"/>
          <w:kern w:val="0"/>
          <w:sz w:val="20"/>
          <w:szCs w:val="20"/>
        </w:rPr>
        <w:t>(FDA</w:t>
      </w:r>
      <w:r w:rsidRPr="000A4CF7">
        <w:rPr>
          <w:rFonts w:ascii="Arial" w:eastAsia="宋体" w:hAnsi="Arial" w:cs="Arial"/>
          <w:kern w:val="0"/>
          <w:sz w:val="20"/>
          <w:szCs w:val="20"/>
        </w:rPr>
        <w:t>批准适应症</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12.</w:t>
      </w:r>
      <w:r w:rsidRPr="000A4CF7">
        <w:rPr>
          <w:rFonts w:ascii="Arial" w:eastAsia="宋体" w:hAnsi="Arial" w:cs="Arial"/>
          <w:kern w:val="0"/>
          <w:sz w:val="20"/>
          <w:szCs w:val="20"/>
        </w:rPr>
        <w:t>用于蕈样肉芽肿。</w:t>
      </w:r>
      <w:r w:rsidRPr="000A4CF7">
        <w:rPr>
          <w:rFonts w:ascii="Arial" w:eastAsia="宋体" w:hAnsi="Arial" w:cs="Arial"/>
          <w:kern w:val="0"/>
          <w:sz w:val="20"/>
          <w:szCs w:val="20"/>
        </w:rPr>
        <w:t>(FDA</w:t>
      </w:r>
      <w:r w:rsidRPr="000A4CF7">
        <w:rPr>
          <w:rFonts w:ascii="Arial" w:eastAsia="宋体" w:hAnsi="Arial" w:cs="Arial"/>
          <w:kern w:val="0"/>
          <w:sz w:val="20"/>
          <w:szCs w:val="20"/>
        </w:rPr>
        <w:t>批准适应症</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13.</w:t>
      </w:r>
      <w:r w:rsidRPr="000A4CF7">
        <w:rPr>
          <w:rFonts w:ascii="Arial" w:eastAsia="宋体" w:hAnsi="Arial" w:cs="Arial"/>
          <w:kern w:val="0"/>
          <w:sz w:val="20"/>
          <w:szCs w:val="20"/>
        </w:rPr>
        <w:t>用于特发性或红斑狼疮引起的肾病综合征</w:t>
      </w:r>
      <w:r w:rsidRPr="000A4CF7">
        <w:rPr>
          <w:rFonts w:ascii="Arial" w:eastAsia="宋体" w:hAnsi="Arial" w:cs="Arial"/>
          <w:kern w:val="0"/>
          <w:sz w:val="20"/>
          <w:szCs w:val="20"/>
        </w:rPr>
        <w:t>(</w:t>
      </w:r>
      <w:r w:rsidRPr="000A4CF7">
        <w:rPr>
          <w:rFonts w:ascii="Arial" w:eastAsia="宋体" w:hAnsi="Arial" w:cs="Arial"/>
          <w:kern w:val="0"/>
          <w:sz w:val="20"/>
          <w:szCs w:val="20"/>
        </w:rPr>
        <w:t>不伴尿毒症</w:t>
      </w:r>
      <w:r w:rsidRPr="000A4CF7">
        <w:rPr>
          <w:rFonts w:ascii="Arial" w:eastAsia="宋体" w:hAnsi="Arial" w:cs="Arial"/>
          <w:kern w:val="0"/>
          <w:sz w:val="20"/>
          <w:szCs w:val="20"/>
        </w:rPr>
        <w:t>)</w:t>
      </w:r>
      <w:r w:rsidRPr="000A4CF7">
        <w:rPr>
          <w:rFonts w:ascii="Arial" w:eastAsia="宋体" w:hAnsi="Arial" w:cs="Arial"/>
          <w:kern w:val="0"/>
          <w:sz w:val="20"/>
          <w:szCs w:val="20"/>
        </w:rPr>
        <w:t>。</w:t>
      </w:r>
      <w:r w:rsidRPr="000A4CF7">
        <w:rPr>
          <w:rFonts w:ascii="Arial" w:eastAsia="宋体" w:hAnsi="Arial" w:cs="Arial"/>
          <w:kern w:val="0"/>
          <w:sz w:val="20"/>
          <w:szCs w:val="20"/>
        </w:rPr>
        <w:t>(FDA</w:t>
      </w:r>
      <w:r w:rsidRPr="000A4CF7">
        <w:rPr>
          <w:rFonts w:ascii="Arial" w:eastAsia="宋体" w:hAnsi="Arial" w:cs="Arial"/>
          <w:kern w:val="0"/>
          <w:sz w:val="20"/>
          <w:szCs w:val="20"/>
        </w:rPr>
        <w:t>批准适应症</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14.</w:t>
      </w:r>
      <w:r w:rsidRPr="000A4CF7">
        <w:rPr>
          <w:rFonts w:ascii="Arial" w:eastAsia="宋体" w:hAnsi="Arial" w:cs="Arial"/>
          <w:kern w:val="0"/>
          <w:sz w:val="20"/>
          <w:szCs w:val="20"/>
        </w:rPr>
        <w:t>用于累及神经或心肌的旋毛虫病。</w:t>
      </w:r>
      <w:r w:rsidRPr="000A4CF7">
        <w:rPr>
          <w:rFonts w:ascii="Arial" w:eastAsia="宋体" w:hAnsi="Arial" w:cs="Arial"/>
          <w:kern w:val="0"/>
          <w:sz w:val="20"/>
          <w:szCs w:val="20"/>
        </w:rPr>
        <w:t>(FDA</w:t>
      </w:r>
      <w:r w:rsidRPr="000A4CF7">
        <w:rPr>
          <w:rFonts w:ascii="Arial" w:eastAsia="宋体" w:hAnsi="Arial" w:cs="Arial"/>
          <w:kern w:val="0"/>
          <w:sz w:val="20"/>
          <w:szCs w:val="20"/>
        </w:rPr>
        <w:t>批准适应症</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15.</w:t>
      </w:r>
      <w:r w:rsidRPr="000A4CF7">
        <w:rPr>
          <w:rFonts w:ascii="Arial" w:eastAsia="宋体" w:hAnsi="Arial" w:cs="Arial"/>
          <w:kern w:val="0"/>
          <w:sz w:val="20"/>
          <w:szCs w:val="20"/>
        </w:rPr>
        <w:t>本药玻璃体内植入剂用于视网膜分支静脉或中央静脉阻塞引起的黄斑水肿、非感染性后葡萄膜炎、有人工晶体或有晶体并计划行白内障手术的患者的糖尿病黄斑水肿。</w:t>
      </w:r>
      <w:r w:rsidRPr="000A4CF7">
        <w:rPr>
          <w:rFonts w:ascii="Arial" w:eastAsia="宋体" w:hAnsi="Arial" w:cs="Arial"/>
          <w:kern w:val="0"/>
          <w:sz w:val="20"/>
          <w:szCs w:val="20"/>
        </w:rPr>
        <w:t>(FDA</w:t>
      </w:r>
      <w:r w:rsidRPr="000A4CF7">
        <w:rPr>
          <w:rFonts w:ascii="Arial" w:eastAsia="宋体" w:hAnsi="Arial" w:cs="Arial"/>
          <w:kern w:val="0"/>
          <w:sz w:val="20"/>
          <w:szCs w:val="20"/>
        </w:rPr>
        <w:t>批准适应症</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16.</w:t>
      </w:r>
      <w:r w:rsidRPr="000A4CF7">
        <w:rPr>
          <w:rFonts w:ascii="Arial" w:eastAsia="宋体" w:hAnsi="Arial" w:cs="Arial"/>
          <w:kern w:val="0"/>
          <w:sz w:val="20"/>
          <w:szCs w:val="20"/>
        </w:rPr>
        <w:t>用于细菌性脑膜炎的辅助治疗。</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17.</w:t>
      </w:r>
      <w:r w:rsidRPr="000A4CF7">
        <w:rPr>
          <w:rFonts w:ascii="Arial" w:eastAsia="宋体" w:hAnsi="Arial" w:cs="Arial"/>
          <w:kern w:val="0"/>
          <w:sz w:val="20"/>
          <w:szCs w:val="20"/>
        </w:rPr>
        <w:t>用于格鲁布性喉头炎。</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18.</w:t>
      </w:r>
      <w:r w:rsidRPr="000A4CF7">
        <w:rPr>
          <w:rFonts w:ascii="Arial" w:eastAsia="宋体" w:hAnsi="Arial" w:cs="Arial"/>
          <w:kern w:val="0"/>
          <w:sz w:val="20"/>
          <w:szCs w:val="20"/>
        </w:rPr>
        <w:t>用于多发性骨髓瘤。</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19.</w:t>
      </w:r>
      <w:r w:rsidRPr="000A4CF7">
        <w:rPr>
          <w:rFonts w:ascii="Arial" w:eastAsia="宋体" w:hAnsi="Arial" w:cs="Arial"/>
          <w:kern w:val="0"/>
          <w:sz w:val="20"/>
          <w:szCs w:val="20"/>
        </w:rPr>
        <w:t>用于预防和治疗急性高山症和高原脑水肿。</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20.</w:t>
      </w:r>
      <w:r w:rsidRPr="000A4CF7">
        <w:rPr>
          <w:rFonts w:ascii="Arial" w:eastAsia="宋体" w:hAnsi="Arial" w:cs="Arial"/>
          <w:kern w:val="0"/>
          <w:sz w:val="20"/>
          <w:szCs w:val="20"/>
        </w:rPr>
        <w:t>用于促进早产儿的肺成熟。</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【用法与用量】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lastRenderedPageBreak/>
        <w:t>成人</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微软雅黑" w:eastAsia="微软雅黑" w:hAnsi="微软雅黑" w:cs="微软雅黑" w:hint="eastAsia"/>
          <w:kern w:val="0"/>
          <w:sz w:val="20"/>
          <w:szCs w:val="20"/>
        </w:rPr>
        <w:t>◆</w:t>
      </w:r>
      <w:r w:rsidRPr="000A4CF7">
        <w:rPr>
          <w:rFonts w:ascii="Arial" w:eastAsia="宋体" w:hAnsi="Arial" w:cs="Arial"/>
          <w:kern w:val="0"/>
          <w:sz w:val="20"/>
          <w:szCs w:val="20"/>
        </w:rPr>
        <w:t>常规剂量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w:t>
      </w:r>
      <w:r w:rsidRPr="000A4CF7">
        <w:rPr>
          <w:rFonts w:ascii="Arial" w:eastAsia="宋体" w:hAnsi="Arial" w:cs="Arial"/>
          <w:kern w:val="0"/>
          <w:sz w:val="20"/>
          <w:szCs w:val="20"/>
        </w:rPr>
        <w:t>一般用法</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口服给药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本药片剂：起始剂量为一次</w:t>
      </w:r>
      <w:r w:rsidRPr="000A4CF7">
        <w:rPr>
          <w:rFonts w:ascii="Arial" w:eastAsia="宋体" w:hAnsi="Arial" w:cs="Arial"/>
          <w:kern w:val="0"/>
          <w:sz w:val="20"/>
          <w:szCs w:val="20"/>
        </w:rPr>
        <w:t>0.75-3mg</w:t>
      </w:r>
      <w:r w:rsidRPr="000A4CF7">
        <w:rPr>
          <w:rFonts w:ascii="Arial" w:eastAsia="宋体" w:hAnsi="Arial" w:cs="Arial"/>
          <w:kern w:val="0"/>
          <w:sz w:val="20"/>
          <w:szCs w:val="20"/>
        </w:rPr>
        <w:t>，一日</w:t>
      </w:r>
      <w:r w:rsidRPr="000A4CF7">
        <w:rPr>
          <w:rFonts w:ascii="Arial" w:eastAsia="宋体" w:hAnsi="Arial" w:cs="Arial"/>
          <w:kern w:val="0"/>
          <w:sz w:val="20"/>
          <w:szCs w:val="20"/>
        </w:rPr>
        <w:t>2-4</w:t>
      </w:r>
      <w:r w:rsidRPr="000A4CF7">
        <w:rPr>
          <w:rFonts w:ascii="Arial" w:eastAsia="宋体" w:hAnsi="Arial" w:cs="Arial"/>
          <w:kern w:val="0"/>
          <w:sz w:val="20"/>
          <w:szCs w:val="20"/>
        </w:rPr>
        <w:t>次；维持量约一日</w:t>
      </w:r>
      <w:r w:rsidRPr="000A4CF7">
        <w:rPr>
          <w:rFonts w:ascii="Arial" w:eastAsia="宋体" w:hAnsi="Arial" w:cs="Arial"/>
          <w:kern w:val="0"/>
          <w:sz w:val="20"/>
          <w:szCs w:val="20"/>
        </w:rPr>
        <w:t>0.75mg</w:t>
      </w:r>
      <w:r w:rsidRPr="000A4CF7">
        <w:rPr>
          <w:rFonts w:ascii="Arial" w:eastAsia="宋体" w:hAnsi="Arial" w:cs="Arial"/>
          <w:kern w:val="0"/>
          <w:sz w:val="20"/>
          <w:szCs w:val="20"/>
        </w:rPr>
        <w:t>，视病情而定。</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2.</w:t>
      </w:r>
      <w:r w:rsidRPr="000A4CF7">
        <w:rPr>
          <w:rFonts w:ascii="Arial" w:eastAsia="宋体" w:hAnsi="Arial" w:cs="Arial"/>
          <w:kern w:val="0"/>
          <w:sz w:val="20"/>
          <w:szCs w:val="20"/>
        </w:rPr>
        <w:t>静脉给药</w:t>
      </w:r>
      <w:r w:rsidRPr="000A4CF7">
        <w:rPr>
          <w:rFonts w:ascii="Arial" w:eastAsia="宋体" w:hAnsi="Arial" w:cs="Arial"/>
          <w:kern w:val="0"/>
          <w:sz w:val="20"/>
          <w:szCs w:val="20"/>
        </w:rPr>
        <w:t xml:space="preserve">  (1)</w:t>
      </w:r>
      <w:r w:rsidRPr="000A4CF7">
        <w:rPr>
          <w:rFonts w:ascii="Arial" w:eastAsia="宋体" w:hAnsi="Arial" w:cs="Arial"/>
          <w:kern w:val="0"/>
          <w:sz w:val="20"/>
          <w:szCs w:val="20"/>
        </w:rPr>
        <w:t>地塞米松磷酸钠注射液或注射用地塞米松磷酸钠：静脉注射或滴注</w:t>
      </w:r>
      <w:r w:rsidRPr="000A4CF7">
        <w:rPr>
          <w:rFonts w:ascii="Arial" w:eastAsia="宋体" w:hAnsi="Arial" w:cs="Arial"/>
          <w:kern w:val="0"/>
          <w:sz w:val="20"/>
          <w:szCs w:val="20"/>
        </w:rPr>
        <w:t>(</w:t>
      </w:r>
      <w:r w:rsidRPr="000A4CF7">
        <w:rPr>
          <w:rFonts w:ascii="Arial" w:eastAsia="宋体" w:hAnsi="Arial" w:cs="Arial"/>
          <w:kern w:val="0"/>
          <w:sz w:val="20"/>
          <w:szCs w:val="20"/>
        </w:rPr>
        <w:t>静脉滴注时应以</w:t>
      </w:r>
      <w:r w:rsidRPr="000A4CF7">
        <w:rPr>
          <w:rFonts w:ascii="Arial" w:eastAsia="宋体" w:hAnsi="Arial" w:cs="Arial"/>
          <w:kern w:val="0"/>
          <w:sz w:val="20"/>
          <w:szCs w:val="20"/>
        </w:rPr>
        <w:t>5%</w:t>
      </w:r>
      <w:r w:rsidRPr="000A4CF7">
        <w:rPr>
          <w:rFonts w:ascii="Arial" w:eastAsia="宋体" w:hAnsi="Arial" w:cs="Arial"/>
          <w:kern w:val="0"/>
          <w:sz w:val="20"/>
          <w:szCs w:val="20"/>
        </w:rPr>
        <w:t>葡萄糖注射液稀释</w:t>
      </w:r>
      <w:r w:rsidRPr="000A4CF7">
        <w:rPr>
          <w:rFonts w:ascii="Arial" w:eastAsia="宋体" w:hAnsi="Arial" w:cs="Arial"/>
          <w:kern w:val="0"/>
          <w:sz w:val="20"/>
          <w:szCs w:val="20"/>
        </w:rPr>
        <w:t>)</w:t>
      </w:r>
      <w:r w:rsidRPr="000A4CF7">
        <w:rPr>
          <w:rFonts w:ascii="Arial" w:eastAsia="宋体" w:hAnsi="Arial" w:cs="Arial"/>
          <w:kern w:val="0"/>
          <w:sz w:val="20"/>
          <w:szCs w:val="20"/>
        </w:rPr>
        <w:t>，一次</w:t>
      </w:r>
      <w:r w:rsidRPr="000A4CF7">
        <w:rPr>
          <w:rFonts w:ascii="Arial" w:eastAsia="宋体" w:hAnsi="Arial" w:cs="Arial"/>
          <w:kern w:val="0"/>
          <w:sz w:val="20"/>
          <w:szCs w:val="20"/>
        </w:rPr>
        <w:t>2-20mg</w:t>
      </w:r>
      <w:r w:rsidRPr="000A4CF7">
        <w:rPr>
          <w:rFonts w:ascii="Arial" w:eastAsia="宋体" w:hAnsi="Arial" w:cs="Arial"/>
          <w:kern w:val="0"/>
          <w:sz w:val="20"/>
          <w:szCs w:val="20"/>
        </w:rPr>
        <w:t>，</w:t>
      </w:r>
      <w:r w:rsidRPr="000A4CF7">
        <w:rPr>
          <w:rFonts w:ascii="Arial" w:eastAsia="宋体" w:hAnsi="Arial" w:cs="Arial"/>
          <w:kern w:val="0"/>
          <w:sz w:val="20"/>
          <w:szCs w:val="20"/>
        </w:rPr>
        <w:t>2-6</w:t>
      </w:r>
      <w:r w:rsidRPr="000A4CF7">
        <w:rPr>
          <w:rFonts w:ascii="Arial" w:eastAsia="宋体" w:hAnsi="Arial" w:cs="Arial"/>
          <w:kern w:val="0"/>
          <w:sz w:val="20"/>
          <w:szCs w:val="20"/>
        </w:rPr>
        <w:t>小时重复给药至病情稳定，但大剂量连续给药一般不超过</w:t>
      </w:r>
      <w:r w:rsidRPr="000A4CF7">
        <w:rPr>
          <w:rFonts w:ascii="Arial" w:eastAsia="宋体" w:hAnsi="Arial" w:cs="Arial"/>
          <w:kern w:val="0"/>
          <w:sz w:val="20"/>
          <w:szCs w:val="20"/>
        </w:rPr>
        <w:t>72</w:t>
      </w:r>
      <w:r w:rsidRPr="000A4CF7">
        <w:rPr>
          <w:rFonts w:ascii="Arial" w:eastAsia="宋体" w:hAnsi="Arial" w:cs="Arial"/>
          <w:kern w:val="0"/>
          <w:sz w:val="20"/>
          <w:szCs w:val="20"/>
        </w:rPr>
        <w:t>小时。</w:t>
      </w:r>
      <w:r w:rsidRPr="000A4CF7">
        <w:rPr>
          <w:rFonts w:ascii="Arial" w:eastAsia="宋体" w:hAnsi="Arial" w:cs="Arial"/>
          <w:kern w:val="0"/>
          <w:sz w:val="20"/>
          <w:szCs w:val="20"/>
        </w:rPr>
        <w:t>(2)</w:t>
      </w:r>
      <w:r w:rsidRPr="000A4CF7">
        <w:rPr>
          <w:rFonts w:ascii="Arial" w:eastAsia="宋体" w:hAnsi="Arial" w:cs="Arial"/>
          <w:kern w:val="0"/>
          <w:sz w:val="20"/>
          <w:szCs w:val="20"/>
        </w:rPr>
        <w:t>醋酸地塞米松注射液：静脉注射，一次</w:t>
      </w:r>
      <w:r w:rsidRPr="000A4CF7">
        <w:rPr>
          <w:rFonts w:ascii="Arial" w:eastAsia="宋体" w:hAnsi="Arial" w:cs="Arial"/>
          <w:kern w:val="0"/>
          <w:sz w:val="20"/>
          <w:szCs w:val="20"/>
        </w:rPr>
        <w:t>2-20mg</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3.</w:t>
      </w:r>
      <w:r w:rsidRPr="000A4CF7">
        <w:rPr>
          <w:rFonts w:ascii="Arial" w:eastAsia="宋体" w:hAnsi="Arial" w:cs="Arial"/>
          <w:kern w:val="0"/>
          <w:sz w:val="20"/>
          <w:szCs w:val="20"/>
        </w:rPr>
        <w:t>肌内注射</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醋酸地塞米松注射液：一次</w:t>
      </w:r>
      <w:r w:rsidRPr="000A4CF7">
        <w:rPr>
          <w:rFonts w:ascii="Arial" w:eastAsia="宋体" w:hAnsi="Arial" w:cs="Arial"/>
          <w:kern w:val="0"/>
          <w:sz w:val="20"/>
          <w:szCs w:val="20"/>
        </w:rPr>
        <w:t>1-8mg</w:t>
      </w:r>
      <w:r w:rsidRPr="000A4CF7">
        <w:rPr>
          <w:rFonts w:ascii="Arial" w:eastAsia="宋体" w:hAnsi="Arial" w:cs="Arial"/>
          <w:kern w:val="0"/>
          <w:sz w:val="20"/>
          <w:szCs w:val="20"/>
        </w:rPr>
        <w:t>，一日</w:t>
      </w:r>
      <w:r w:rsidRPr="000A4CF7">
        <w:rPr>
          <w:rFonts w:ascii="Arial" w:eastAsia="宋体" w:hAnsi="Arial" w:cs="Arial"/>
          <w:kern w:val="0"/>
          <w:sz w:val="20"/>
          <w:szCs w:val="20"/>
        </w:rPr>
        <w:t>1</w:t>
      </w:r>
      <w:r w:rsidRPr="000A4CF7">
        <w:rPr>
          <w:rFonts w:ascii="Arial" w:eastAsia="宋体" w:hAnsi="Arial" w:cs="Arial"/>
          <w:kern w:val="0"/>
          <w:sz w:val="20"/>
          <w:szCs w:val="20"/>
        </w:rPr>
        <w:t>次。</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4.</w:t>
      </w:r>
      <w:r w:rsidRPr="000A4CF7">
        <w:rPr>
          <w:rFonts w:ascii="Arial" w:eastAsia="宋体" w:hAnsi="Arial" w:cs="Arial"/>
          <w:kern w:val="0"/>
          <w:sz w:val="20"/>
          <w:szCs w:val="20"/>
        </w:rPr>
        <w:t>皮内注射</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醋酸地塞米松注射液：每一注射点</w:t>
      </w:r>
      <w:r w:rsidRPr="000A4CF7">
        <w:rPr>
          <w:rFonts w:ascii="Arial" w:eastAsia="宋体" w:hAnsi="Arial" w:cs="Arial"/>
          <w:kern w:val="0"/>
          <w:sz w:val="20"/>
          <w:szCs w:val="20"/>
        </w:rPr>
        <w:t>0.05-0.25mg</w:t>
      </w:r>
      <w:r w:rsidRPr="000A4CF7">
        <w:rPr>
          <w:rFonts w:ascii="Arial" w:eastAsia="宋体" w:hAnsi="Arial" w:cs="Arial"/>
          <w:kern w:val="0"/>
          <w:sz w:val="20"/>
          <w:szCs w:val="20"/>
        </w:rPr>
        <w:t>，共注射</w:t>
      </w:r>
      <w:r w:rsidRPr="000A4CF7">
        <w:rPr>
          <w:rFonts w:ascii="Arial" w:eastAsia="宋体" w:hAnsi="Arial" w:cs="Arial"/>
          <w:kern w:val="0"/>
          <w:sz w:val="20"/>
          <w:szCs w:val="20"/>
        </w:rPr>
        <w:t>2.5mg</w:t>
      </w:r>
      <w:r w:rsidRPr="000A4CF7">
        <w:rPr>
          <w:rFonts w:ascii="Arial" w:eastAsia="宋体" w:hAnsi="Arial" w:cs="Arial"/>
          <w:kern w:val="0"/>
          <w:sz w:val="20"/>
          <w:szCs w:val="20"/>
        </w:rPr>
        <w:t>，每周</w:t>
      </w:r>
      <w:r w:rsidRPr="000A4CF7">
        <w:rPr>
          <w:rFonts w:ascii="Arial" w:eastAsia="宋体" w:hAnsi="Arial" w:cs="Arial"/>
          <w:kern w:val="0"/>
          <w:sz w:val="20"/>
          <w:szCs w:val="20"/>
        </w:rPr>
        <w:t>1</w:t>
      </w:r>
      <w:r w:rsidRPr="000A4CF7">
        <w:rPr>
          <w:rFonts w:ascii="Arial" w:eastAsia="宋体" w:hAnsi="Arial" w:cs="Arial"/>
          <w:kern w:val="0"/>
          <w:sz w:val="20"/>
          <w:szCs w:val="20"/>
        </w:rPr>
        <w:t>次。</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5.</w:t>
      </w:r>
      <w:r w:rsidRPr="000A4CF7">
        <w:rPr>
          <w:rFonts w:ascii="Arial" w:eastAsia="宋体" w:hAnsi="Arial" w:cs="Arial"/>
          <w:kern w:val="0"/>
          <w:sz w:val="20"/>
          <w:szCs w:val="20"/>
        </w:rPr>
        <w:t>鞘内注射</w:t>
      </w:r>
      <w:r w:rsidRPr="000A4CF7">
        <w:rPr>
          <w:rFonts w:ascii="Arial" w:eastAsia="宋体" w:hAnsi="Arial" w:cs="Arial"/>
          <w:kern w:val="0"/>
          <w:sz w:val="20"/>
          <w:szCs w:val="20"/>
        </w:rPr>
        <w:t xml:space="preserve">  (1)</w:t>
      </w:r>
      <w:r w:rsidRPr="000A4CF7">
        <w:rPr>
          <w:rFonts w:ascii="Arial" w:eastAsia="宋体" w:hAnsi="Arial" w:cs="Arial"/>
          <w:kern w:val="0"/>
          <w:sz w:val="20"/>
          <w:szCs w:val="20"/>
        </w:rPr>
        <w:t>地塞米松磷酸钠注射液或注射用地塞米松磷酸钠：一次</w:t>
      </w:r>
      <w:r w:rsidRPr="000A4CF7">
        <w:rPr>
          <w:rFonts w:ascii="Arial" w:eastAsia="宋体" w:hAnsi="Arial" w:cs="Arial"/>
          <w:kern w:val="0"/>
          <w:sz w:val="20"/>
          <w:szCs w:val="20"/>
        </w:rPr>
        <w:t>5mg</w:t>
      </w:r>
      <w:r w:rsidRPr="000A4CF7">
        <w:rPr>
          <w:rFonts w:ascii="Arial" w:eastAsia="宋体" w:hAnsi="Arial" w:cs="Arial"/>
          <w:kern w:val="0"/>
          <w:sz w:val="20"/>
          <w:szCs w:val="20"/>
        </w:rPr>
        <w:t>，间隔</w:t>
      </w:r>
      <w:r w:rsidRPr="000A4CF7">
        <w:rPr>
          <w:rFonts w:ascii="Arial" w:eastAsia="宋体" w:hAnsi="Arial" w:cs="Arial"/>
          <w:kern w:val="0"/>
          <w:sz w:val="20"/>
          <w:szCs w:val="20"/>
        </w:rPr>
        <w:t>1-3</w:t>
      </w:r>
      <w:r w:rsidRPr="000A4CF7">
        <w:rPr>
          <w:rFonts w:ascii="Arial" w:eastAsia="宋体" w:hAnsi="Arial" w:cs="Arial"/>
          <w:kern w:val="0"/>
          <w:sz w:val="20"/>
          <w:szCs w:val="20"/>
        </w:rPr>
        <w:t>周</w:t>
      </w:r>
      <w:r w:rsidRPr="000A4CF7">
        <w:rPr>
          <w:rFonts w:ascii="Arial" w:eastAsia="宋体" w:hAnsi="Arial" w:cs="Arial"/>
          <w:kern w:val="0"/>
          <w:sz w:val="20"/>
          <w:szCs w:val="20"/>
        </w:rPr>
        <w:t>1</w:t>
      </w:r>
      <w:r w:rsidRPr="000A4CF7">
        <w:rPr>
          <w:rFonts w:ascii="Arial" w:eastAsia="宋体" w:hAnsi="Arial" w:cs="Arial"/>
          <w:kern w:val="0"/>
          <w:sz w:val="20"/>
          <w:szCs w:val="20"/>
        </w:rPr>
        <w:t>次。</w:t>
      </w:r>
      <w:r w:rsidRPr="000A4CF7">
        <w:rPr>
          <w:rFonts w:ascii="Arial" w:eastAsia="宋体" w:hAnsi="Arial" w:cs="Arial"/>
          <w:kern w:val="0"/>
          <w:sz w:val="20"/>
          <w:szCs w:val="20"/>
        </w:rPr>
        <w:t>(2)</w:t>
      </w:r>
      <w:r w:rsidRPr="000A4CF7">
        <w:rPr>
          <w:rFonts w:ascii="Arial" w:eastAsia="宋体" w:hAnsi="Arial" w:cs="Arial"/>
          <w:kern w:val="0"/>
          <w:sz w:val="20"/>
          <w:szCs w:val="20"/>
        </w:rPr>
        <w:t>醋酸地塞米松注射液：一次</w:t>
      </w:r>
      <w:r w:rsidRPr="000A4CF7">
        <w:rPr>
          <w:rFonts w:ascii="Arial" w:eastAsia="宋体" w:hAnsi="Arial" w:cs="Arial"/>
          <w:kern w:val="0"/>
          <w:sz w:val="20"/>
          <w:szCs w:val="20"/>
        </w:rPr>
        <w:t>0.8-6mg</w:t>
      </w:r>
      <w:r w:rsidRPr="000A4CF7">
        <w:rPr>
          <w:rFonts w:ascii="Arial" w:eastAsia="宋体" w:hAnsi="Arial" w:cs="Arial"/>
          <w:kern w:val="0"/>
          <w:sz w:val="20"/>
          <w:szCs w:val="20"/>
        </w:rPr>
        <w:t>，间隔</w:t>
      </w:r>
      <w:r w:rsidRPr="000A4CF7">
        <w:rPr>
          <w:rFonts w:ascii="Arial" w:eastAsia="宋体" w:hAnsi="Arial" w:cs="Arial"/>
          <w:kern w:val="0"/>
          <w:sz w:val="20"/>
          <w:szCs w:val="20"/>
        </w:rPr>
        <w:t>2</w:t>
      </w:r>
      <w:r w:rsidRPr="000A4CF7">
        <w:rPr>
          <w:rFonts w:ascii="Arial" w:eastAsia="宋体" w:hAnsi="Arial" w:cs="Arial"/>
          <w:kern w:val="0"/>
          <w:sz w:val="20"/>
          <w:szCs w:val="20"/>
        </w:rPr>
        <w:t>周</w:t>
      </w:r>
      <w:r w:rsidRPr="000A4CF7">
        <w:rPr>
          <w:rFonts w:ascii="Arial" w:eastAsia="宋体" w:hAnsi="Arial" w:cs="Arial"/>
          <w:kern w:val="0"/>
          <w:sz w:val="20"/>
          <w:szCs w:val="20"/>
        </w:rPr>
        <w:t>1</w:t>
      </w:r>
      <w:r w:rsidRPr="000A4CF7">
        <w:rPr>
          <w:rFonts w:ascii="Arial" w:eastAsia="宋体" w:hAnsi="Arial" w:cs="Arial"/>
          <w:kern w:val="0"/>
          <w:sz w:val="20"/>
          <w:szCs w:val="20"/>
        </w:rPr>
        <w:t>次。</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6.</w:t>
      </w:r>
      <w:r w:rsidRPr="000A4CF7">
        <w:rPr>
          <w:rFonts w:ascii="Arial" w:eastAsia="宋体" w:hAnsi="Arial" w:cs="Arial"/>
          <w:kern w:val="0"/>
          <w:sz w:val="20"/>
          <w:szCs w:val="20"/>
        </w:rPr>
        <w:t>关节腔内注射</w:t>
      </w:r>
      <w:r w:rsidRPr="000A4CF7">
        <w:rPr>
          <w:rFonts w:ascii="Arial" w:eastAsia="宋体" w:hAnsi="Arial" w:cs="Arial"/>
          <w:kern w:val="0"/>
          <w:sz w:val="20"/>
          <w:szCs w:val="20"/>
        </w:rPr>
        <w:t xml:space="preserve">  (1)</w:t>
      </w:r>
      <w:r w:rsidRPr="000A4CF7">
        <w:rPr>
          <w:rFonts w:ascii="Arial" w:eastAsia="宋体" w:hAnsi="Arial" w:cs="Arial"/>
          <w:kern w:val="0"/>
          <w:sz w:val="20"/>
          <w:szCs w:val="20"/>
        </w:rPr>
        <w:t>地塞米松磷酸钠注射液或注射用地塞米松磷酸钠：一次</w:t>
      </w:r>
      <w:r w:rsidRPr="000A4CF7">
        <w:rPr>
          <w:rFonts w:ascii="Arial" w:eastAsia="宋体" w:hAnsi="Arial" w:cs="Arial"/>
          <w:kern w:val="0"/>
          <w:sz w:val="20"/>
          <w:szCs w:val="20"/>
        </w:rPr>
        <w:t>0.8-4mg</w:t>
      </w:r>
      <w:r w:rsidRPr="000A4CF7">
        <w:rPr>
          <w:rFonts w:ascii="Arial" w:eastAsia="宋体" w:hAnsi="Arial" w:cs="Arial"/>
          <w:kern w:val="0"/>
          <w:sz w:val="20"/>
          <w:szCs w:val="20"/>
        </w:rPr>
        <w:t>，根据关节大小确定剂量。</w:t>
      </w:r>
      <w:r w:rsidRPr="000A4CF7">
        <w:rPr>
          <w:rFonts w:ascii="Arial" w:eastAsia="宋体" w:hAnsi="Arial" w:cs="Arial"/>
          <w:kern w:val="0"/>
          <w:sz w:val="20"/>
          <w:szCs w:val="20"/>
        </w:rPr>
        <w:t>(2)</w:t>
      </w:r>
      <w:r w:rsidRPr="000A4CF7">
        <w:rPr>
          <w:rFonts w:ascii="Arial" w:eastAsia="宋体" w:hAnsi="Arial" w:cs="Arial"/>
          <w:kern w:val="0"/>
          <w:sz w:val="20"/>
          <w:szCs w:val="20"/>
        </w:rPr>
        <w:t>醋酸地塞米松注射液：一次</w:t>
      </w:r>
      <w:r w:rsidRPr="000A4CF7">
        <w:rPr>
          <w:rFonts w:ascii="Arial" w:eastAsia="宋体" w:hAnsi="Arial" w:cs="Arial"/>
          <w:kern w:val="0"/>
          <w:sz w:val="20"/>
          <w:szCs w:val="20"/>
        </w:rPr>
        <w:t>0.8-6mg</w:t>
      </w:r>
      <w:r w:rsidRPr="000A4CF7">
        <w:rPr>
          <w:rFonts w:ascii="Arial" w:eastAsia="宋体" w:hAnsi="Arial" w:cs="Arial"/>
          <w:kern w:val="0"/>
          <w:sz w:val="20"/>
          <w:szCs w:val="20"/>
        </w:rPr>
        <w:t>，间隔</w:t>
      </w:r>
      <w:r w:rsidRPr="000A4CF7">
        <w:rPr>
          <w:rFonts w:ascii="Arial" w:eastAsia="宋体" w:hAnsi="Arial" w:cs="Arial"/>
          <w:kern w:val="0"/>
          <w:sz w:val="20"/>
          <w:szCs w:val="20"/>
        </w:rPr>
        <w:t>2</w:t>
      </w:r>
      <w:r w:rsidRPr="000A4CF7">
        <w:rPr>
          <w:rFonts w:ascii="Arial" w:eastAsia="宋体" w:hAnsi="Arial" w:cs="Arial"/>
          <w:kern w:val="0"/>
          <w:sz w:val="20"/>
          <w:szCs w:val="20"/>
        </w:rPr>
        <w:t>周</w:t>
      </w:r>
      <w:r w:rsidRPr="000A4CF7">
        <w:rPr>
          <w:rFonts w:ascii="Arial" w:eastAsia="宋体" w:hAnsi="Arial" w:cs="Arial"/>
          <w:kern w:val="0"/>
          <w:sz w:val="20"/>
          <w:szCs w:val="20"/>
        </w:rPr>
        <w:t>1</w:t>
      </w:r>
      <w:r w:rsidRPr="000A4CF7">
        <w:rPr>
          <w:rFonts w:ascii="Arial" w:eastAsia="宋体" w:hAnsi="Arial" w:cs="Arial"/>
          <w:kern w:val="0"/>
          <w:sz w:val="20"/>
          <w:szCs w:val="20"/>
        </w:rPr>
        <w:t>次。</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7.</w:t>
      </w:r>
      <w:r w:rsidRPr="000A4CF7">
        <w:rPr>
          <w:rFonts w:ascii="Arial" w:eastAsia="宋体" w:hAnsi="Arial" w:cs="Arial"/>
          <w:kern w:val="0"/>
          <w:sz w:val="20"/>
          <w:szCs w:val="20"/>
        </w:rPr>
        <w:t>腔内注射</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醋酸地塞米松注射液：一次</w:t>
      </w:r>
      <w:r w:rsidRPr="000A4CF7">
        <w:rPr>
          <w:rFonts w:ascii="Arial" w:eastAsia="宋体" w:hAnsi="Arial" w:cs="Arial"/>
          <w:kern w:val="0"/>
          <w:sz w:val="20"/>
          <w:szCs w:val="20"/>
        </w:rPr>
        <w:t>0.1-0.2mg</w:t>
      </w:r>
      <w:r w:rsidRPr="000A4CF7">
        <w:rPr>
          <w:rFonts w:ascii="Arial" w:eastAsia="宋体" w:hAnsi="Arial" w:cs="Arial"/>
          <w:kern w:val="0"/>
          <w:sz w:val="20"/>
          <w:szCs w:val="20"/>
        </w:rPr>
        <w:t>，一日</w:t>
      </w:r>
      <w:r w:rsidRPr="000A4CF7">
        <w:rPr>
          <w:rFonts w:ascii="Arial" w:eastAsia="宋体" w:hAnsi="Arial" w:cs="Arial"/>
          <w:kern w:val="0"/>
          <w:sz w:val="20"/>
          <w:szCs w:val="20"/>
        </w:rPr>
        <w:t>1-3</w:t>
      </w:r>
      <w:r w:rsidRPr="000A4CF7">
        <w:rPr>
          <w:rFonts w:ascii="Arial" w:eastAsia="宋体" w:hAnsi="Arial" w:cs="Arial"/>
          <w:kern w:val="0"/>
          <w:sz w:val="20"/>
          <w:szCs w:val="20"/>
        </w:rPr>
        <w:t>次，于鼻腔、喉头、气管、中耳腔、耳管注射。</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8.</w:t>
      </w:r>
      <w:r w:rsidRPr="000A4CF7">
        <w:rPr>
          <w:rFonts w:ascii="Arial" w:eastAsia="宋体" w:hAnsi="Arial" w:cs="Arial"/>
          <w:kern w:val="0"/>
          <w:sz w:val="20"/>
          <w:szCs w:val="20"/>
        </w:rPr>
        <w:t>软组织的损伤部位内注射</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醋酸地塞米松注射液：一次</w:t>
      </w:r>
      <w:r w:rsidRPr="000A4CF7">
        <w:rPr>
          <w:rFonts w:ascii="Arial" w:eastAsia="宋体" w:hAnsi="Arial" w:cs="Arial"/>
          <w:kern w:val="0"/>
          <w:sz w:val="20"/>
          <w:szCs w:val="20"/>
        </w:rPr>
        <w:t>0.8-6mg</w:t>
      </w:r>
      <w:r w:rsidRPr="000A4CF7">
        <w:rPr>
          <w:rFonts w:ascii="Arial" w:eastAsia="宋体" w:hAnsi="Arial" w:cs="Arial"/>
          <w:kern w:val="0"/>
          <w:sz w:val="20"/>
          <w:szCs w:val="20"/>
        </w:rPr>
        <w:t>，间隔</w:t>
      </w:r>
      <w:r w:rsidRPr="000A4CF7">
        <w:rPr>
          <w:rFonts w:ascii="Arial" w:eastAsia="宋体" w:hAnsi="Arial" w:cs="Arial"/>
          <w:kern w:val="0"/>
          <w:sz w:val="20"/>
          <w:szCs w:val="20"/>
        </w:rPr>
        <w:t>2</w:t>
      </w:r>
      <w:r w:rsidRPr="000A4CF7">
        <w:rPr>
          <w:rFonts w:ascii="Arial" w:eastAsia="宋体" w:hAnsi="Arial" w:cs="Arial"/>
          <w:kern w:val="0"/>
          <w:sz w:val="20"/>
          <w:szCs w:val="20"/>
        </w:rPr>
        <w:t>周</w:t>
      </w:r>
      <w:r w:rsidRPr="000A4CF7">
        <w:rPr>
          <w:rFonts w:ascii="Arial" w:eastAsia="宋体" w:hAnsi="Arial" w:cs="Arial"/>
          <w:kern w:val="0"/>
          <w:sz w:val="20"/>
          <w:szCs w:val="20"/>
        </w:rPr>
        <w:t>1</w:t>
      </w:r>
      <w:r w:rsidRPr="000A4CF7">
        <w:rPr>
          <w:rFonts w:ascii="Arial" w:eastAsia="宋体" w:hAnsi="Arial" w:cs="Arial"/>
          <w:kern w:val="0"/>
          <w:sz w:val="20"/>
          <w:szCs w:val="20"/>
        </w:rPr>
        <w:t>次。</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w:t>
      </w:r>
      <w:r w:rsidRPr="000A4CF7">
        <w:rPr>
          <w:rFonts w:ascii="Arial" w:eastAsia="宋体" w:hAnsi="Arial" w:cs="Arial"/>
          <w:kern w:val="0"/>
          <w:sz w:val="20"/>
          <w:szCs w:val="20"/>
        </w:rPr>
        <w:t>缓解恶性肿瘤所致的脑水肿</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注射给药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地塞米松磷酸钠注射液或注射用地塞米松磷酸钠：首剂</w:t>
      </w:r>
      <w:r w:rsidRPr="000A4CF7">
        <w:rPr>
          <w:rFonts w:ascii="Arial" w:eastAsia="宋体" w:hAnsi="Arial" w:cs="Arial"/>
          <w:kern w:val="0"/>
          <w:sz w:val="20"/>
          <w:szCs w:val="20"/>
        </w:rPr>
        <w:t>10mg</w:t>
      </w:r>
      <w:r w:rsidRPr="000A4CF7">
        <w:rPr>
          <w:rFonts w:ascii="Arial" w:eastAsia="宋体" w:hAnsi="Arial" w:cs="Arial"/>
          <w:kern w:val="0"/>
          <w:sz w:val="20"/>
          <w:szCs w:val="20"/>
        </w:rPr>
        <w:t>静脉注射，随后每</w:t>
      </w:r>
      <w:r w:rsidRPr="000A4CF7">
        <w:rPr>
          <w:rFonts w:ascii="Arial" w:eastAsia="宋体" w:hAnsi="Arial" w:cs="Arial"/>
          <w:kern w:val="0"/>
          <w:sz w:val="20"/>
          <w:szCs w:val="20"/>
        </w:rPr>
        <w:t>6</w:t>
      </w:r>
      <w:r w:rsidRPr="000A4CF7">
        <w:rPr>
          <w:rFonts w:ascii="Arial" w:eastAsia="宋体" w:hAnsi="Arial" w:cs="Arial"/>
          <w:kern w:val="0"/>
          <w:sz w:val="20"/>
          <w:szCs w:val="20"/>
        </w:rPr>
        <w:t>小时肌内注射</w:t>
      </w:r>
      <w:r w:rsidRPr="000A4CF7">
        <w:rPr>
          <w:rFonts w:ascii="Arial" w:eastAsia="宋体" w:hAnsi="Arial" w:cs="Arial"/>
          <w:kern w:val="0"/>
          <w:sz w:val="20"/>
          <w:szCs w:val="20"/>
        </w:rPr>
        <w:t>4mg</w:t>
      </w:r>
      <w:r w:rsidRPr="000A4CF7">
        <w:rPr>
          <w:rFonts w:ascii="Arial" w:eastAsia="宋体" w:hAnsi="Arial" w:cs="Arial"/>
          <w:kern w:val="0"/>
          <w:sz w:val="20"/>
          <w:szCs w:val="20"/>
        </w:rPr>
        <w:t>，一般</w:t>
      </w:r>
      <w:r w:rsidRPr="000A4CF7">
        <w:rPr>
          <w:rFonts w:ascii="Arial" w:eastAsia="宋体" w:hAnsi="Arial" w:cs="Arial"/>
          <w:kern w:val="0"/>
          <w:sz w:val="20"/>
          <w:szCs w:val="20"/>
        </w:rPr>
        <w:t>12-24</w:t>
      </w:r>
      <w:r w:rsidRPr="000A4CF7">
        <w:rPr>
          <w:rFonts w:ascii="Arial" w:eastAsia="宋体" w:hAnsi="Arial" w:cs="Arial"/>
          <w:kern w:val="0"/>
          <w:sz w:val="20"/>
          <w:szCs w:val="20"/>
        </w:rPr>
        <w:t>小时患者可有好转，于</w:t>
      </w:r>
      <w:r w:rsidRPr="000A4CF7">
        <w:rPr>
          <w:rFonts w:ascii="Arial" w:eastAsia="宋体" w:hAnsi="Arial" w:cs="Arial"/>
          <w:kern w:val="0"/>
          <w:sz w:val="20"/>
          <w:szCs w:val="20"/>
        </w:rPr>
        <w:t>2-4</w:t>
      </w:r>
      <w:r w:rsidRPr="000A4CF7">
        <w:rPr>
          <w:rFonts w:ascii="Arial" w:eastAsia="宋体" w:hAnsi="Arial" w:cs="Arial"/>
          <w:kern w:val="0"/>
          <w:sz w:val="20"/>
          <w:szCs w:val="20"/>
        </w:rPr>
        <w:t>日后逐渐减量，</w:t>
      </w:r>
      <w:r w:rsidRPr="000A4CF7">
        <w:rPr>
          <w:rFonts w:ascii="Arial" w:eastAsia="宋体" w:hAnsi="Arial" w:cs="Arial"/>
          <w:kern w:val="0"/>
          <w:sz w:val="20"/>
          <w:szCs w:val="20"/>
        </w:rPr>
        <w:t>5-7</w:t>
      </w:r>
      <w:r w:rsidRPr="000A4CF7">
        <w:rPr>
          <w:rFonts w:ascii="Arial" w:eastAsia="宋体" w:hAnsi="Arial" w:cs="Arial"/>
          <w:kern w:val="0"/>
          <w:sz w:val="20"/>
          <w:szCs w:val="20"/>
        </w:rPr>
        <w:t>日停药。不宜手术的脑肿瘤，首剂可静脉注射</w:t>
      </w:r>
      <w:r w:rsidRPr="000A4CF7">
        <w:rPr>
          <w:rFonts w:ascii="Arial" w:eastAsia="宋体" w:hAnsi="Arial" w:cs="Arial"/>
          <w:kern w:val="0"/>
          <w:sz w:val="20"/>
          <w:szCs w:val="20"/>
        </w:rPr>
        <w:t>50mg</w:t>
      </w:r>
      <w:r w:rsidRPr="000A4CF7">
        <w:rPr>
          <w:rFonts w:ascii="Arial" w:eastAsia="宋体" w:hAnsi="Arial" w:cs="Arial"/>
          <w:kern w:val="0"/>
          <w:sz w:val="20"/>
          <w:szCs w:val="20"/>
        </w:rPr>
        <w:t>，以后每</w:t>
      </w:r>
      <w:r w:rsidRPr="000A4CF7">
        <w:rPr>
          <w:rFonts w:ascii="Arial" w:eastAsia="宋体" w:hAnsi="Arial" w:cs="Arial"/>
          <w:kern w:val="0"/>
          <w:sz w:val="20"/>
          <w:szCs w:val="20"/>
        </w:rPr>
        <w:t>2</w:t>
      </w:r>
      <w:r w:rsidRPr="000A4CF7">
        <w:rPr>
          <w:rFonts w:ascii="Arial" w:eastAsia="宋体" w:hAnsi="Arial" w:cs="Arial"/>
          <w:kern w:val="0"/>
          <w:sz w:val="20"/>
          <w:szCs w:val="20"/>
        </w:rPr>
        <w:t>小时重复给予</w:t>
      </w:r>
      <w:r w:rsidRPr="000A4CF7">
        <w:rPr>
          <w:rFonts w:ascii="Arial" w:eastAsia="宋体" w:hAnsi="Arial" w:cs="Arial"/>
          <w:kern w:val="0"/>
          <w:sz w:val="20"/>
          <w:szCs w:val="20"/>
        </w:rPr>
        <w:t>8mg</w:t>
      </w:r>
      <w:r w:rsidRPr="000A4CF7">
        <w:rPr>
          <w:rFonts w:ascii="Arial" w:eastAsia="宋体" w:hAnsi="Arial" w:cs="Arial"/>
          <w:kern w:val="0"/>
          <w:sz w:val="20"/>
          <w:szCs w:val="20"/>
        </w:rPr>
        <w:t>，数日后再减至一日</w:t>
      </w:r>
      <w:r w:rsidRPr="000A4CF7">
        <w:rPr>
          <w:rFonts w:ascii="Arial" w:eastAsia="宋体" w:hAnsi="Arial" w:cs="Arial"/>
          <w:kern w:val="0"/>
          <w:sz w:val="20"/>
          <w:szCs w:val="20"/>
        </w:rPr>
        <w:t>2mg</w:t>
      </w:r>
      <w:r w:rsidRPr="000A4CF7">
        <w:rPr>
          <w:rFonts w:ascii="Arial" w:eastAsia="宋体" w:hAnsi="Arial" w:cs="Arial"/>
          <w:kern w:val="0"/>
          <w:sz w:val="20"/>
          <w:szCs w:val="20"/>
        </w:rPr>
        <w:t>，分</w:t>
      </w:r>
      <w:r w:rsidRPr="000A4CF7">
        <w:rPr>
          <w:rFonts w:ascii="Arial" w:eastAsia="宋体" w:hAnsi="Arial" w:cs="Arial"/>
          <w:kern w:val="0"/>
          <w:sz w:val="20"/>
          <w:szCs w:val="20"/>
        </w:rPr>
        <w:t>2-3</w:t>
      </w:r>
      <w:r w:rsidRPr="000A4CF7">
        <w:rPr>
          <w:rFonts w:ascii="Arial" w:eastAsia="宋体" w:hAnsi="Arial" w:cs="Arial"/>
          <w:kern w:val="0"/>
          <w:sz w:val="20"/>
          <w:szCs w:val="20"/>
        </w:rPr>
        <w:t>次静脉给药。</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w:t>
      </w:r>
      <w:r w:rsidRPr="000A4CF7">
        <w:rPr>
          <w:rFonts w:ascii="Arial" w:eastAsia="宋体" w:hAnsi="Arial" w:cs="Arial"/>
          <w:kern w:val="0"/>
          <w:sz w:val="20"/>
          <w:szCs w:val="20"/>
        </w:rPr>
        <w:t>非感染性口腔黏膜溃疡</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局部给药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本药粘贴片：一次</w:t>
      </w:r>
      <w:r w:rsidRPr="000A4CF7">
        <w:rPr>
          <w:rFonts w:ascii="Arial" w:eastAsia="宋体" w:hAnsi="Arial" w:cs="Arial"/>
          <w:kern w:val="0"/>
          <w:sz w:val="20"/>
          <w:szCs w:val="20"/>
        </w:rPr>
        <w:t>0.3mg</w:t>
      </w:r>
      <w:r w:rsidRPr="000A4CF7">
        <w:rPr>
          <w:rFonts w:ascii="Arial" w:eastAsia="宋体" w:hAnsi="Arial" w:cs="Arial"/>
          <w:kern w:val="0"/>
          <w:sz w:val="20"/>
          <w:szCs w:val="20"/>
        </w:rPr>
        <w:t>，最大日剂量为</w:t>
      </w:r>
      <w:r w:rsidRPr="000A4CF7">
        <w:rPr>
          <w:rFonts w:ascii="Arial" w:eastAsia="宋体" w:hAnsi="Arial" w:cs="Arial"/>
          <w:kern w:val="0"/>
          <w:sz w:val="20"/>
          <w:szCs w:val="20"/>
        </w:rPr>
        <w:t>0.9mg</w:t>
      </w:r>
      <w:r w:rsidRPr="000A4CF7">
        <w:rPr>
          <w:rFonts w:ascii="Arial" w:eastAsia="宋体" w:hAnsi="Arial" w:cs="Arial"/>
          <w:kern w:val="0"/>
          <w:sz w:val="20"/>
          <w:szCs w:val="20"/>
        </w:rPr>
        <w:t>，不得连用超过</w:t>
      </w:r>
      <w:r w:rsidRPr="000A4CF7">
        <w:rPr>
          <w:rFonts w:ascii="Arial" w:eastAsia="宋体" w:hAnsi="Arial" w:cs="Arial"/>
          <w:kern w:val="0"/>
          <w:sz w:val="20"/>
          <w:szCs w:val="20"/>
        </w:rPr>
        <w:t>1</w:t>
      </w:r>
      <w:r w:rsidRPr="000A4CF7">
        <w:rPr>
          <w:rFonts w:ascii="Arial" w:eastAsia="宋体" w:hAnsi="Arial" w:cs="Arial"/>
          <w:kern w:val="0"/>
          <w:sz w:val="20"/>
          <w:szCs w:val="20"/>
        </w:rPr>
        <w:t>周。使用时先揭开黄色面，将白色层贴于患处，并轻压</w:t>
      </w:r>
      <w:r w:rsidRPr="000A4CF7">
        <w:rPr>
          <w:rFonts w:ascii="Arial" w:eastAsia="宋体" w:hAnsi="Arial" w:cs="Arial"/>
          <w:kern w:val="0"/>
          <w:sz w:val="20"/>
          <w:szCs w:val="20"/>
        </w:rPr>
        <w:t>10-15</w:t>
      </w:r>
      <w:r w:rsidRPr="000A4CF7">
        <w:rPr>
          <w:rFonts w:ascii="Arial" w:eastAsia="宋体" w:hAnsi="Arial" w:cs="Arial"/>
          <w:kern w:val="0"/>
          <w:sz w:val="20"/>
          <w:szCs w:val="20"/>
        </w:rPr>
        <w:t>秒，使其粘牢，不需取出，直至全部溶化。</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w:t>
      </w:r>
      <w:r w:rsidRPr="000A4CF7">
        <w:rPr>
          <w:rFonts w:ascii="Arial" w:eastAsia="宋体" w:hAnsi="Arial" w:cs="Arial"/>
          <w:kern w:val="0"/>
          <w:sz w:val="20"/>
          <w:szCs w:val="20"/>
        </w:rPr>
        <w:t>局限性瘙痒症、神经性皮炎、接触性皮炎、脂溢性皮炎、慢性湿疹</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lastRenderedPageBreak/>
        <w:t>1.</w:t>
      </w:r>
      <w:r w:rsidRPr="000A4CF7">
        <w:rPr>
          <w:rFonts w:ascii="Arial" w:eastAsia="宋体" w:hAnsi="Arial" w:cs="Arial"/>
          <w:kern w:val="0"/>
          <w:sz w:val="20"/>
          <w:szCs w:val="20"/>
        </w:rPr>
        <w:t>局部给药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本药软膏：一日</w:t>
      </w:r>
      <w:r w:rsidRPr="000A4CF7">
        <w:rPr>
          <w:rFonts w:ascii="Arial" w:eastAsia="宋体" w:hAnsi="Arial" w:cs="Arial"/>
          <w:kern w:val="0"/>
          <w:sz w:val="20"/>
          <w:szCs w:val="20"/>
        </w:rPr>
        <w:t>2-3</w:t>
      </w:r>
      <w:r w:rsidRPr="000A4CF7">
        <w:rPr>
          <w:rFonts w:ascii="Arial" w:eastAsia="宋体" w:hAnsi="Arial" w:cs="Arial"/>
          <w:kern w:val="0"/>
          <w:sz w:val="20"/>
          <w:szCs w:val="20"/>
        </w:rPr>
        <w:t>次，涂搽患处。</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w:t>
      </w:r>
      <w:r w:rsidRPr="000A4CF7">
        <w:rPr>
          <w:rFonts w:ascii="Arial" w:eastAsia="宋体" w:hAnsi="Arial" w:cs="Arial"/>
          <w:kern w:val="0"/>
          <w:sz w:val="20"/>
          <w:szCs w:val="20"/>
        </w:rPr>
        <w:t>虹膜睫状体炎、虹膜炎、角膜炎、过敏性结膜炎、眼睑炎、泪囊炎</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经眼给药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本药滴眼液：一日</w:t>
      </w:r>
      <w:r w:rsidRPr="000A4CF7">
        <w:rPr>
          <w:rFonts w:ascii="Arial" w:eastAsia="宋体" w:hAnsi="Arial" w:cs="Arial"/>
          <w:kern w:val="0"/>
          <w:sz w:val="20"/>
          <w:szCs w:val="20"/>
        </w:rPr>
        <w:t>3-4</w:t>
      </w:r>
      <w:r w:rsidRPr="000A4CF7">
        <w:rPr>
          <w:rFonts w:ascii="Arial" w:eastAsia="宋体" w:hAnsi="Arial" w:cs="Arial"/>
          <w:kern w:val="0"/>
          <w:sz w:val="20"/>
          <w:szCs w:val="20"/>
        </w:rPr>
        <w:t>次。</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w:t>
      </w:r>
      <w:r w:rsidRPr="000A4CF7">
        <w:rPr>
          <w:rFonts w:ascii="Arial" w:eastAsia="宋体" w:hAnsi="Arial" w:cs="Arial"/>
          <w:kern w:val="0"/>
          <w:sz w:val="20"/>
          <w:szCs w:val="20"/>
        </w:rPr>
        <w:t>白内障摘除并植入人工晶体后引起的术后眼内炎症</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经眼给药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本药植入剂：一次</w:t>
      </w:r>
      <w:r w:rsidRPr="000A4CF7">
        <w:rPr>
          <w:rFonts w:ascii="Arial" w:eastAsia="宋体" w:hAnsi="Arial" w:cs="Arial"/>
          <w:kern w:val="0"/>
          <w:sz w:val="20"/>
          <w:szCs w:val="20"/>
        </w:rPr>
        <w:t>0.06mg</w:t>
      </w:r>
      <w:r w:rsidRPr="000A4CF7">
        <w:rPr>
          <w:rFonts w:ascii="Arial" w:eastAsia="宋体" w:hAnsi="Arial" w:cs="Arial"/>
          <w:kern w:val="0"/>
          <w:sz w:val="20"/>
          <w:szCs w:val="20"/>
        </w:rPr>
        <w:t>。在眼科手术结束并取出粘弹物质后，用精密无齿镊从包装中取出本药</w:t>
      </w:r>
      <w:r w:rsidRPr="000A4CF7">
        <w:rPr>
          <w:rFonts w:ascii="Arial" w:eastAsia="宋体" w:hAnsi="Arial" w:cs="Arial"/>
          <w:kern w:val="0"/>
          <w:sz w:val="20"/>
          <w:szCs w:val="20"/>
        </w:rPr>
        <w:t>(1</w:t>
      </w:r>
      <w:r w:rsidRPr="000A4CF7">
        <w:rPr>
          <w:rFonts w:ascii="Arial" w:eastAsia="宋体" w:hAnsi="Arial" w:cs="Arial"/>
          <w:kern w:val="0"/>
          <w:sz w:val="20"/>
          <w:szCs w:val="20"/>
        </w:rPr>
        <w:t>粒</w:t>
      </w:r>
      <w:r w:rsidRPr="000A4CF7">
        <w:rPr>
          <w:rFonts w:ascii="Arial" w:eastAsia="宋体" w:hAnsi="Arial" w:cs="Arial"/>
          <w:kern w:val="0"/>
          <w:sz w:val="20"/>
          <w:szCs w:val="20"/>
        </w:rPr>
        <w:t>)</w:t>
      </w:r>
      <w:r w:rsidRPr="000A4CF7">
        <w:rPr>
          <w:rFonts w:ascii="Arial" w:eastAsia="宋体" w:hAnsi="Arial" w:cs="Arial"/>
          <w:kern w:val="0"/>
          <w:sz w:val="20"/>
          <w:szCs w:val="20"/>
        </w:rPr>
        <w:t>，放入眼前房或后房。如放在前房，应将药粒放在虹膜基底</w:t>
      </w:r>
      <w:r w:rsidRPr="000A4CF7">
        <w:rPr>
          <w:rFonts w:ascii="Arial" w:eastAsia="宋体" w:hAnsi="Arial" w:cs="Arial"/>
          <w:kern w:val="0"/>
          <w:sz w:val="20"/>
          <w:szCs w:val="20"/>
        </w:rPr>
        <w:t>12</w:t>
      </w:r>
      <w:r w:rsidRPr="000A4CF7">
        <w:rPr>
          <w:rFonts w:ascii="Arial" w:eastAsia="宋体" w:hAnsi="Arial" w:cs="Arial"/>
          <w:kern w:val="0"/>
          <w:sz w:val="20"/>
          <w:szCs w:val="20"/>
        </w:rPr>
        <w:t>点位置；如放在后房，应放在虹膜和人工晶体前表面之间的</w:t>
      </w:r>
      <w:r w:rsidRPr="000A4CF7">
        <w:rPr>
          <w:rFonts w:ascii="Arial" w:eastAsia="宋体" w:hAnsi="Arial" w:cs="Arial"/>
          <w:kern w:val="0"/>
          <w:sz w:val="20"/>
          <w:szCs w:val="20"/>
        </w:rPr>
        <w:t>6</w:t>
      </w:r>
      <w:r w:rsidRPr="000A4CF7">
        <w:rPr>
          <w:rFonts w:ascii="Arial" w:eastAsia="宋体" w:hAnsi="Arial" w:cs="Arial"/>
          <w:kern w:val="0"/>
          <w:sz w:val="20"/>
          <w:szCs w:val="20"/>
        </w:rPr>
        <w:t>点位置，随后以常规方式闭合切口。</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【国外用法用量参考】</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成人</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微软雅黑" w:eastAsia="微软雅黑" w:hAnsi="微软雅黑" w:cs="微软雅黑" w:hint="eastAsia"/>
          <w:kern w:val="0"/>
          <w:sz w:val="20"/>
          <w:szCs w:val="20"/>
        </w:rPr>
        <w:t>◆</w:t>
      </w:r>
      <w:r w:rsidRPr="000A4CF7">
        <w:rPr>
          <w:rFonts w:ascii="Arial" w:eastAsia="宋体" w:hAnsi="Arial" w:cs="Arial"/>
          <w:kern w:val="0"/>
          <w:sz w:val="20"/>
          <w:szCs w:val="20"/>
        </w:rPr>
        <w:t>常规剂量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w:t>
      </w:r>
      <w:r w:rsidRPr="000A4CF7">
        <w:rPr>
          <w:rFonts w:ascii="Arial" w:eastAsia="宋体" w:hAnsi="Arial" w:cs="Arial"/>
          <w:kern w:val="0"/>
          <w:sz w:val="20"/>
          <w:szCs w:val="20"/>
        </w:rPr>
        <w:t>过敏性疾病</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口服给药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一日</w:t>
      </w:r>
      <w:r w:rsidRPr="000A4CF7">
        <w:rPr>
          <w:rFonts w:ascii="Arial" w:eastAsia="宋体" w:hAnsi="Arial" w:cs="Arial"/>
          <w:kern w:val="0"/>
          <w:sz w:val="20"/>
          <w:szCs w:val="20"/>
        </w:rPr>
        <w:t>0.75-9mg</w:t>
      </w:r>
      <w:r w:rsidRPr="000A4CF7">
        <w:rPr>
          <w:rFonts w:ascii="Arial" w:eastAsia="宋体" w:hAnsi="Arial" w:cs="Arial"/>
          <w:kern w:val="0"/>
          <w:sz w:val="20"/>
          <w:szCs w:val="20"/>
        </w:rPr>
        <w:t>，根据病情和患者反应确定剂量。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2.</w:t>
      </w:r>
      <w:r w:rsidRPr="000A4CF7">
        <w:rPr>
          <w:rFonts w:ascii="Arial" w:eastAsia="宋体" w:hAnsi="Arial" w:cs="Arial"/>
          <w:kern w:val="0"/>
          <w:sz w:val="20"/>
          <w:szCs w:val="20"/>
        </w:rPr>
        <w:t>静脉给药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一日</w:t>
      </w:r>
      <w:r w:rsidRPr="000A4CF7">
        <w:rPr>
          <w:rFonts w:ascii="Arial" w:eastAsia="宋体" w:hAnsi="Arial" w:cs="Arial"/>
          <w:kern w:val="0"/>
          <w:sz w:val="20"/>
          <w:szCs w:val="20"/>
        </w:rPr>
        <w:t>0.5-9mg</w:t>
      </w:r>
      <w:r w:rsidRPr="000A4CF7">
        <w:rPr>
          <w:rFonts w:ascii="Arial" w:eastAsia="宋体" w:hAnsi="Arial" w:cs="Arial"/>
          <w:kern w:val="0"/>
          <w:sz w:val="20"/>
          <w:szCs w:val="20"/>
        </w:rPr>
        <w:t>，根据患者反应确定剂量。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3.</w:t>
      </w:r>
      <w:r w:rsidRPr="000A4CF7">
        <w:rPr>
          <w:rFonts w:ascii="Arial" w:eastAsia="宋体" w:hAnsi="Arial" w:cs="Arial"/>
          <w:kern w:val="0"/>
          <w:sz w:val="20"/>
          <w:szCs w:val="20"/>
        </w:rPr>
        <w:t>肌内注射</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参见</w:t>
      </w:r>
      <w:r w:rsidRPr="000A4CF7">
        <w:rPr>
          <w:rFonts w:ascii="Arial" w:eastAsia="宋体" w:hAnsi="Arial" w:cs="Arial"/>
          <w:kern w:val="0"/>
          <w:sz w:val="20"/>
          <w:szCs w:val="20"/>
        </w:rPr>
        <w:t>“</w:t>
      </w:r>
      <w:r w:rsidRPr="000A4CF7">
        <w:rPr>
          <w:rFonts w:ascii="Arial" w:eastAsia="宋体" w:hAnsi="Arial" w:cs="Arial"/>
          <w:kern w:val="0"/>
          <w:sz w:val="20"/>
          <w:szCs w:val="20"/>
        </w:rPr>
        <w:t>静脉给药</w:t>
      </w:r>
      <w:r w:rsidRPr="000A4CF7">
        <w:rPr>
          <w:rFonts w:ascii="Arial" w:eastAsia="宋体" w:hAnsi="Arial" w:cs="Arial"/>
          <w:kern w:val="0"/>
          <w:sz w:val="20"/>
          <w:szCs w:val="20"/>
        </w:rPr>
        <w:t>”</w:t>
      </w:r>
      <w:r w:rsidRPr="000A4CF7">
        <w:rPr>
          <w:rFonts w:ascii="Arial" w:eastAsia="宋体" w:hAnsi="Arial" w:cs="Arial"/>
          <w:kern w:val="0"/>
          <w:sz w:val="20"/>
          <w:szCs w:val="20"/>
        </w:rPr>
        <w:t>项。</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4.</w:t>
      </w:r>
      <w:r w:rsidRPr="000A4CF7">
        <w:rPr>
          <w:rFonts w:ascii="Arial" w:eastAsia="宋体" w:hAnsi="Arial" w:cs="Arial"/>
          <w:kern w:val="0"/>
          <w:sz w:val="20"/>
          <w:szCs w:val="20"/>
        </w:rPr>
        <w:t>肌内注射</w:t>
      </w:r>
      <w:r w:rsidRPr="000A4CF7">
        <w:rPr>
          <w:rFonts w:ascii="Arial" w:eastAsia="宋体" w:hAnsi="Arial" w:cs="Arial"/>
          <w:kern w:val="0"/>
          <w:sz w:val="20"/>
          <w:szCs w:val="20"/>
        </w:rPr>
        <w:t>/</w:t>
      </w:r>
      <w:r w:rsidRPr="000A4CF7">
        <w:rPr>
          <w:rFonts w:ascii="Arial" w:eastAsia="宋体" w:hAnsi="Arial" w:cs="Arial"/>
          <w:kern w:val="0"/>
          <w:sz w:val="20"/>
          <w:szCs w:val="20"/>
        </w:rPr>
        <w:t>口服给药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用于急性加重期：第</w:t>
      </w:r>
      <w:r w:rsidRPr="000A4CF7">
        <w:rPr>
          <w:rFonts w:ascii="Arial" w:eastAsia="宋体" w:hAnsi="Arial" w:cs="Arial"/>
          <w:kern w:val="0"/>
          <w:sz w:val="20"/>
          <w:szCs w:val="20"/>
        </w:rPr>
        <w:t>1</w:t>
      </w:r>
      <w:r w:rsidRPr="000A4CF7">
        <w:rPr>
          <w:rFonts w:ascii="Arial" w:eastAsia="宋体" w:hAnsi="Arial" w:cs="Arial"/>
          <w:kern w:val="0"/>
          <w:sz w:val="20"/>
          <w:szCs w:val="20"/>
        </w:rPr>
        <w:t>日肌内注射</w:t>
      </w:r>
      <w:r w:rsidRPr="000A4CF7">
        <w:rPr>
          <w:rFonts w:ascii="Arial" w:eastAsia="宋体" w:hAnsi="Arial" w:cs="Arial"/>
          <w:kern w:val="0"/>
          <w:sz w:val="20"/>
          <w:szCs w:val="20"/>
        </w:rPr>
        <w:t>4-8mg</w:t>
      </w:r>
      <w:r w:rsidRPr="000A4CF7">
        <w:rPr>
          <w:rFonts w:ascii="Arial" w:eastAsia="宋体" w:hAnsi="Arial" w:cs="Arial"/>
          <w:kern w:val="0"/>
          <w:sz w:val="20"/>
          <w:szCs w:val="20"/>
        </w:rPr>
        <w:t>；第</w:t>
      </w:r>
      <w:r w:rsidRPr="000A4CF7">
        <w:rPr>
          <w:rFonts w:ascii="Arial" w:eastAsia="宋体" w:hAnsi="Arial" w:cs="Arial"/>
          <w:kern w:val="0"/>
          <w:sz w:val="20"/>
          <w:szCs w:val="20"/>
        </w:rPr>
        <w:t>2-3</w:t>
      </w:r>
      <w:r w:rsidRPr="000A4CF7">
        <w:rPr>
          <w:rFonts w:ascii="Arial" w:eastAsia="宋体" w:hAnsi="Arial" w:cs="Arial"/>
          <w:kern w:val="0"/>
          <w:sz w:val="20"/>
          <w:szCs w:val="20"/>
        </w:rPr>
        <w:t>日口服给药，一日</w:t>
      </w:r>
      <w:r w:rsidRPr="000A4CF7">
        <w:rPr>
          <w:rFonts w:ascii="Arial" w:eastAsia="宋体" w:hAnsi="Arial" w:cs="Arial"/>
          <w:kern w:val="0"/>
          <w:sz w:val="20"/>
          <w:szCs w:val="20"/>
        </w:rPr>
        <w:t>3mg</w:t>
      </w:r>
      <w:r w:rsidRPr="000A4CF7">
        <w:rPr>
          <w:rFonts w:ascii="Arial" w:eastAsia="宋体" w:hAnsi="Arial" w:cs="Arial"/>
          <w:kern w:val="0"/>
          <w:sz w:val="20"/>
          <w:szCs w:val="20"/>
        </w:rPr>
        <w:t>，分</w:t>
      </w:r>
      <w:r w:rsidRPr="000A4CF7">
        <w:rPr>
          <w:rFonts w:ascii="Arial" w:eastAsia="宋体" w:hAnsi="Arial" w:cs="Arial"/>
          <w:kern w:val="0"/>
          <w:sz w:val="20"/>
          <w:szCs w:val="20"/>
        </w:rPr>
        <w:t>2</w:t>
      </w:r>
      <w:r w:rsidRPr="000A4CF7">
        <w:rPr>
          <w:rFonts w:ascii="Arial" w:eastAsia="宋体" w:hAnsi="Arial" w:cs="Arial"/>
          <w:kern w:val="0"/>
          <w:sz w:val="20"/>
          <w:szCs w:val="20"/>
        </w:rPr>
        <w:t>次给药；第</w:t>
      </w:r>
      <w:r w:rsidRPr="000A4CF7">
        <w:rPr>
          <w:rFonts w:ascii="Arial" w:eastAsia="宋体" w:hAnsi="Arial" w:cs="Arial"/>
          <w:kern w:val="0"/>
          <w:sz w:val="20"/>
          <w:szCs w:val="20"/>
        </w:rPr>
        <w:t>4</w:t>
      </w:r>
      <w:r w:rsidRPr="000A4CF7">
        <w:rPr>
          <w:rFonts w:ascii="Arial" w:eastAsia="宋体" w:hAnsi="Arial" w:cs="Arial"/>
          <w:kern w:val="0"/>
          <w:sz w:val="20"/>
          <w:szCs w:val="20"/>
        </w:rPr>
        <w:t>日口服给药，一日</w:t>
      </w:r>
      <w:r w:rsidRPr="000A4CF7">
        <w:rPr>
          <w:rFonts w:ascii="Arial" w:eastAsia="宋体" w:hAnsi="Arial" w:cs="Arial"/>
          <w:kern w:val="0"/>
          <w:sz w:val="20"/>
          <w:szCs w:val="20"/>
        </w:rPr>
        <w:t>1.5mg</w:t>
      </w:r>
      <w:r w:rsidRPr="000A4CF7">
        <w:rPr>
          <w:rFonts w:ascii="Arial" w:eastAsia="宋体" w:hAnsi="Arial" w:cs="Arial"/>
          <w:kern w:val="0"/>
          <w:sz w:val="20"/>
          <w:szCs w:val="20"/>
        </w:rPr>
        <w:t>，分</w:t>
      </w:r>
      <w:r w:rsidRPr="000A4CF7">
        <w:rPr>
          <w:rFonts w:ascii="Arial" w:eastAsia="宋体" w:hAnsi="Arial" w:cs="Arial"/>
          <w:kern w:val="0"/>
          <w:sz w:val="20"/>
          <w:szCs w:val="20"/>
        </w:rPr>
        <w:t>2</w:t>
      </w:r>
      <w:r w:rsidRPr="000A4CF7">
        <w:rPr>
          <w:rFonts w:ascii="Arial" w:eastAsia="宋体" w:hAnsi="Arial" w:cs="Arial"/>
          <w:kern w:val="0"/>
          <w:sz w:val="20"/>
          <w:szCs w:val="20"/>
        </w:rPr>
        <w:t>次给药；第</w:t>
      </w:r>
      <w:r w:rsidRPr="000A4CF7">
        <w:rPr>
          <w:rFonts w:ascii="Arial" w:eastAsia="宋体" w:hAnsi="Arial" w:cs="Arial"/>
          <w:kern w:val="0"/>
          <w:sz w:val="20"/>
          <w:szCs w:val="20"/>
        </w:rPr>
        <w:t>5-6</w:t>
      </w:r>
      <w:r w:rsidRPr="000A4CF7">
        <w:rPr>
          <w:rFonts w:ascii="Arial" w:eastAsia="宋体" w:hAnsi="Arial" w:cs="Arial"/>
          <w:kern w:val="0"/>
          <w:sz w:val="20"/>
          <w:szCs w:val="20"/>
        </w:rPr>
        <w:t>日口服给药，一日</w:t>
      </w:r>
      <w:r w:rsidRPr="000A4CF7">
        <w:rPr>
          <w:rFonts w:ascii="Arial" w:eastAsia="宋体" w:hAnsi="Arial" w:cs="Arial"/>
          <w:kern w:val="0"/>
          <w:sz w:val="20"/>
          <w:szCs w:val="20"/>
        </w:rPr>
        <w:t>0.75mg</w:t>
      </w:r>
      <w:r w:rsidRPr="000A4CF7">
        <w:rPr>
          <w:rFonts w:ascii="Arial" w:eastAsia="宋体" w:hAnsi="Arial" w:cs="Arial"/>
          <w:kern w:val="0"/>
          <w:sz w:val="20"/>
          <w:szCs w:val="20"/>
        </w:rPr>
        <w:t>；第</w:t>
      </w:r>
      <w:r w:rsidRPr="000A4CF7">
        <w:rPr>
          <w:rFonts w:ascii="Arial" w:eastAsia="宋体" w:hAnsi="Arial" w:cs="Arial"/>
          <w:kern w:val="0"/>
          <w:sz w:val="20"/>
          <w:szCs w:val="20"/>
        </w:rPr>
        <w:t>7</w:t>
      </w:r>
      <w:r w:rsidRPr="000A4CF7">
        <w:rPr>
          <w:rFonts w:ascii="Arial" w:eastAsia="宋体" w:hAnsi="Arial" w:cs="Arial"/>
          <w:kern w:val="0"/>
          <w:sz w:val="20"/>
          <w:szCs w:val="20"/>
        </w:rPr>
        <w:t>日停药。</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w:t>
      </w:r>
      <w:r w:rsidRPr="000A4CF7">
        <w:rPr>
          <w:rFonts w:ascii="Arial" w:eastAsia="宋体" w:hAnsi="Arial" w:cs="Arial"/>
          <w:kern w:val="0"/>
          <w:sz w:val="20"/>
          <w:szCs w:val="20"/>
        </w:rPr>
        <w:t>库欣综合征的诊断</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口服给药</w:t>
      </w:r>
      <w:r w:rsidRPr="000A4CF7">
        <w:rPr>
          <w:rFonts w:ascii="Arial" w:eastAsia="宋体" w:hAnsi="Arial" w:cs="Arial"/>
          <w:kern w:val="0"/>
          <w:sz w:val="20"/>
          <w:szCs w:val="20"/>
        </w:rPr>
        <w:t xml:space="preserve">  (1)</w:t>
      </w:r>
      <w:r w:rsidRPr="000A4CF7">
        <w:rPr>
          <w:rFonts w:ascii="Arial" w:eastAsia="宋体" w:hAnsi="Arial" w:cs="Arial"/>
          <w:kern w:val="0"/>
          <w:sz w:val="20"/>
          <w:szCs w:val="20"/>
        </w:rPr>
        <w:t>低剂量诊断：一次</w:t>
      </w:r>
      <w:r w:rsidRPr="000A4CF7">
        <w:rPr>
          <w:rFonts w:ascii="Arial" w:eastAsia="宋体" w:hAnsi="Arial" w:cs="Arial"/>
          <w:kern w:val="0"/>
          <w:sz w:val="20"/>
          <w:szCs w:val="20"/>
        </w:rPr>
        <w:t>1mg</w:t>
      </w:r>
      <w:r w:rsidRPr="000A4CF7">
        <w:rPr>
          <w:rFonts w:ascii="Arial" w:eastAsia="宋体" w:hAnsi="Arial" w:cs="Arial"/>
          <w:kern w:val="0"/>
          <w:sz w:val="20"/>
          <w:szCs w:val="20"/>
        </w:rPr>
        <w:t>，于晚间</w:t>
      </w:r>
      <w:r w:rsidRPr="000A4CF7">
        <w:rPr>
          <w:rFonts w:ascii="Arial" w:eastAsia="宋体" w:hAnsi="Arial" w:cs="Arial"/>
          <w:kern w:val="0"/>
          <w:sz w:val="20"/>
          <w:szCs w:val="20"/>
        </w:rPr>
        <w:t>11</w:t>
      </w:r>
      <w:r w:rsidRPr="000A4CF7">
        <w:rPr>
          <w:rFonts w:ascii="Arial" w:eastAsia="宋体" w:hAnsi="Arial" w:cs="Arial"/>
          <w:kern w:val="0"/>
          <w:sz w:val="20"/>
          <w:szCs w:val="20"/>
        </w:rPr>
        <w:t>点给药，第</w:t>
      </w:r>
      <w:r w:rsidRPr="000A4CF7">
        <w:rPr>
          <w:rFonts w:ascii="Arial" w:eastAsia="宋体" w:hAnsi="Arial" w:cs="Arial"/>
          <w:kern w:val="0"/>
          <w:sz w:val="20"/>
          <w:szCs w:val="20"/>
        </w:rPr>
        <w:t>2</w:t>
      </w:r>
      <w:r w:rsidRPr="000A4CF7">
        <w:rPr>
          <w:rFonts w:ascii="Arial" w:eastAsia="宋体" w:hAnsi="Arial" w:cs="Arial"/>
          <w:kern w:val="0"/>
          <w:sz w:val="20"/>
          <w:szCs w:val="20"/>
        </w:rPr>
        <w:t>日晨间</w:t>
      </w:r>
      <w:r w:rsidRPr="000A4CF7">
        <w:rPr>
          <w:rFonts w:ascii="Arial" w:eastAsia="宋体" w:hAnsi="Arial" w:cs="Arial"/>
          <w:kern w:val="0"/>
          <w:sz w:val="20"/>
          <w:szCs w:val="20"/>
        </w:rPr>
        <w:t>8</w:t>
      </w:r>
      <w:r w:rsidRPr="000A4CF7">
        <w:rPr>
          <w:rFonts w:ascii="Arial" w:eastAsia="宋体" w:hAnsi="Arial" w:cs="Arial"/>
          <w:kern w:val="0"/>
          <w:sz w:val="20"/>
          <w:szCs w:val="20"/>
        </w:rPr>
        <w:t>点抽血检查血浆氢化可的松浓度；或一次</w:t>
      </w:r>
      <w:r w:rsidRPr="000A4CF7">
        <w:rPr>
          <w:rFonts w:ascii="Arial" w:eastAsia="宋体" w:hAnsi="Arial" w:cs="Arial"/>
          <w:kern w:val="0"/>
          <w:sz w:val="20"/>
          <w:szCs w:val="20"/>
        </w:rPr>
        <w:t>0.5mg</w:t>
      </w:r>
      <w:r w:rsidRPr="000A4CF7">
        <w:rPr>
          <w:rFonts w:ascii="Arial" w:eastAsia="宋体" w:hAnsi="Arial" w:cs="Arial"/>
          <w:kern w:val="0"/>
          <w:sz w:val="20"/>
          <w:szCs w:val="20"/>
        </w:rPr>
        <w:t>，每</w:t>
      </w:r>
      <w:r w:rsidRPr="000A4CF7">
        <w:rPr>
          <w:rFonts w:ascii="Arial" w:eastAsia="宋体" w:hAnsi="Arial" w:cs="Arial"/>
          <w:kern w:val="0"/>
          <w:sz w:val="20"/>
          <w:szCs w:val="20"/>
        </w:rPr>
        <w:t>6</w:t>
      </w:r>
      <w:r w:rsidRPr="000A4CF7">
        <w:rPr>
          <w:rFonts w:ascii="Arial" w:eastAsia="宋体" w:hAnsi="Arial" w:cs="Arial"/>
          <w:kern w:val="0"/>
          <w:sz w:val="20"/>
          <w:szCs w:val="20"/>
        </w:rPr>
        <w:t>小时</w:t>
      </w:r>
      <w:r w:rsidRPr="000A4CF7">
        <w:rPr>
          <w:rFonts w:ascii="Arial" w:eastAsia="宋体" w:hAnsi="Arial" w:cs="Arial"/>
          <w:kern w:val="0"/>
          <w:sz w:val="20"/>
          <w:szCs w:val="20"/>
        </w:rPr>
        <w:t>1</w:t>
      </w:r>
      <w:r w:rsidRPr="000A4CF7">
        <w:rPr>
          <w:rFonts w:ascii="Arial" w:eastAsia="宋体" w:hAnsi="Arial" w:cs="Arial"/>
          <w:kern w:val="0"/>
          <w:sz w:val="20"/>
          <w:szCs w:val="20"/>
        </w:rPr>
        <w:t>次，连用</w:t>
      </w:r>
      <w:r w:rsidRPr="000A4CF7">
        <w:rPr>
          <w:rFonts w:ascii="Arial" w:eastAsia="宋体" w:hAnsi="Arial" w:cs="Arial"/>
          <w:kern w:val="0"/>
          <w:sz w:val="20"/>
          <w:szCs w:val="20"/>
        </w:rPr>
        <w:t>48</w:t>
      </w:r>
      <w:r w:rsidRPr="000A4CF7">
        <w:rPr>
          <w:rFonts w:ascii="Arial" w:eastAsia="宋体" w:hAnsi="Arial" w:cs="Arial"/>
          <w:kern w:val="0"/>
          <w:sz w:val="20"/>
          <w:szCs w:val="20"/>
        </w:rPr>
        <w:t>小时，测定</w:t>
      </w:r>
      <w:r w:rsidRPr="000A4CF7">
        <w:rPr>
          <w:rFonts w:ascii="Arial" w:eastAsia="宋体" w:hAnsi="Arial" w:cs="Arial"/>
          <w:kern w:val="0"/>
          <w:sz w:val="20"/>
          <w:szCs w:val="20"/>
        </w:rPr>
        <w:t>24</w:t>
      </w:r>
      <w:r w:rsidRPr="000A4CF7">
        <w:rPr>
          <w:rFonts w:ascii="Arial" w:eastAsia="宋体" w:hAnsi="Arial" w:cs="Arial"/>
          <w:kern w:val="0"/>
          <w:sz w:val="20"/>
          <w:szCs w:val="20"/>
        </w:rPr>
        <w:t>小时尿液中</w:t>
      </w:r>
      <w:r w:rsidRPr="000A4CF7">
        <w:rPr>
          <w:rFonts w:ascii="Arial" w:eastAsia="宋体" w:hAnsi="Arial" w:cs="Arial"/>
          <w:kern w:val="0"/>
          <w:sz w:val="20"/>
          <w:szCs w:val="20"/>
        </w:rPr>
        <w:t>17-</w:t>
      </w:r>
      <w:r w:rsidRPr="000A4CF7">
        <w:rPr>
          <w:rFonts w:ascii="Arial" w:eastAsia="宋体" w:hAnsi="Arial" w:cs="Arial"/>
          <w:kern w:val="0"/>
          <w:sz w:val="20"/>
          <w:szCs w:val="20"/>
        </w:rPr>
        <w:t>羟皮质类固醇排泄量。</w:t>
      </w:r>
      <w:r w:rsidRPr="000A4CF7">
        <w:rPr>
          <w:rFonts w:ascii="Arial" w:eastAsia="宋体" w:hAnsi="Arial" w:cs="Arial"/>
          <w:kern w:val="0"/>
          <w:sz w:val="20"/>
          <w:szCs w:val="20"/>
        </w:rPr>
        <w:t>(2)</w:t>
      </w:r>
      <w:r w:rsidRPr="000A4CF7">
        <w:rPr>
          <w:rFonts w:ascii="Arial" w:eastAsia="宋体" w:hAnsi="Arial" w:cs="Arial"/>
          <w:kern w:val="0"/>
          <w:sz w:val="20"/>
          <w:szCs w:val="20"/>
        </w:rPr>
        <w:t>高剂量诊断用于区别由垂体促肾上腺皮质激素过剩或由其他原因引起的库欣综合征：一次</w:t>
      </w:r>
      <w:r w:rsidRPr="000A4CF7">
        <w:rPr>
          <w:rFonts w:ascii="Arial" w:eastAsia="宋体" w:hAnsi="Arial" w:cs="Arial"/>
          <w:kern w:val="0"/>
          <w:sz w:val="20"/>
          <w:szCs w:val="20"/>
        </w:rPr>
        <w:t>8mg</w:t>
      </w:r>
      <w:r w:rsidRPr="000A4CF7">
        <w:rPr>
          <w:rFonts w:ascii="Arial" w:eastAsia="宋体" w:hAnsi="Arial" w:cs="Arial"/>
          <w:kern w:val="0"/>
          <w:sz w:val="20"/>
          <w:szCs w:val="20"/>
        </w:rPr>
        <w:t>，于晚间</w:t>
      </w:r>
      <w:r w:rsidRPr="000A4CF7">
        <w:rPr>
          <w:rFonts w:ascii="Arial" w:eastAsia="宋体" w:hAnsi="Arial" w:cs="Arial"/>
          <w:kern w:val="0"/>
          <w:sz w:val="20"/>
          <w:szCs w:val="20"/>
        </w:rPr>
        <w:t>11</w:t>
      </w:r>
      <w:r w:rsidRPr="000A4CF7">
        <w:rPr>
          <w:rFonts w:ascii="Arial" w:eastAsia="宋体" w:hAnsi="Arial" w:cs="Arial"/>
          <w:kern w:val="0"/>
          <w:sz w:val="20"/>
          <w:szCs w:val="20"/>
        </w:rPr>
        <w:t>点或</w:t>
      </w:r>
      <w:r w:rsidRPr="000A4CF7">
        <w:rPr>
          <w:rFonts w:ascii="Arial" w:eastAsia="宋体" w:hAnsi="Arial" w:cs="Arial"/>
          <w:kern w:val="0"/>
          <w:sz w:val="20"/>
          <w:szCs w:val="20"/>
        </w:rPr>
        <w:t>12</w:t>
      </w:r>
      <w:r w:rsidRPr="000A4CF7">
        <w:rPr>
          <w:rFonts w:ascii="Arial" w:eastAsia="宋体" w:hAnsi="Arial" w:cs="Arial"/>
          <w:kern w:val="0"/>
          <w:sz w:val="20"/>
          <w:szCs w:val="20"/>
        </w:rPr>
        <w:t>点给药，第</w:t>
      </w:r>
      <w:r w:rsidRPr="000A4CF7">
        <w:rPr>
          <w:rFonts w:ascii="Arial" w:eastAsia="宋体" w:hAnsi="Arial" w:cs="Arial"/>
          <w:kern w:val="0"/>
          <w:sz w:val="20"/>
          <w:szCs w:val="20"/>
        </w:rPr>
        <w:t>2</w:t>
      </w:r>
      <w:r w:rsidRPr="000A4CF7">
        <w:rPr>
          <w:rFonts w:ascii="Arial" w:eastAsia="宋体" w:hAnsi="Arial" w:cs="Arial"/>
          <w:kern w:val="0"/>
          <w:sz w:val="20"/>
          <w:szCs w:val="20"/>
        </w:rPr>
        <w:t>日晨间</w:t>
      </w:r>
      <w:r w:rsidRPr="000A4CF7">
        <w:rPr>
          <w:rFonts w:ascii="Arial" w:eastAsia="宋体" w:hAnsi="Arial" w:cs="Arial"/>
          <w:kern w:val="0"/>
          <w:sz w:val="20"/>
          <w:szCs w:val="20"/>
        </w:rPr>
        <w:t>8</w:t>
      </w:r>
      <w:r w:rsidRPr="000A4CF7">
        <w:rPr>
          <w:rFonts w:ascii="Arial" w:eastAsia="宋体" w:hAnsi="Arial" w:cs="Arial"/>
          <w:kern w:val="0"/>
          <w:sz w:val="20"/>
          <w:szCs w:val="20"/>
        </w:rPr>
        <w:t>点抽血检查血浆氢化可的松浓度；或一次</w:t>
      </w:r>
      <w:r w:rsidRPr="000A4CF7">
        <w:rPr>
          <w:rFonts w:ascii="Arial" w:eastAsia="宋体" w:hAnsi="Arial" w:cs="Arial"/>
          <w:kern w:val="0"/>
          <w:sz w:val="20"/>
          <w:szCs w:val="20"/>
        </w:rPr>
        <w:t>2mg</w:t>
      </w:r>
      <w:r w:rsidRPr="000A4CF7">
        <w:rPr>
          <w:rFonts w:ascii="Arial" w:eastAsia="宋体" w:hAnsi="Arial" w:cs="Arial"/>
          <w:kern w:val="0"/>
          <w:sz w:val="20"/>
          <w:szCs w:val="20"/>
        </w:rPr>
        <w:t>，每</w:t>
      </w:r>
      <w:r w:rsidRPr="000A4CF7">
        <w:rPr>
          <w:rFonts w:ascii="Arial" w:eastAsia="宋体" w:hAnsi="Arial" w:cs="Arial"/>
          <w:kern w:val="0"/>
          <w:sz w:val="20"/>
          <w:szCs w:val="20"/>
        </w:rPr>
        <w:t>6</w:t>
      </w:r>
      <w:r w:rsidRPr="000A4CF7">
        <w:rPr>
          <w:rFonts w:ascii="Arial" w:eastAsia="宋体" w:hAnsi="Arial" w:cs="Arial"/>
          <w:kern w:val="0"/>
          <w:sz w:val="20"/>
          <w:szCs w:val="20"/>
        </w:rPr>
        <w:t>小时</w:t>
      </w:r>
      <w:r w:rsidRPr="000A4CF7">
        <w:rPr>
          <w:rFonts w:ascii="Arial" w:eastAsia="宋体" w:hAnsi="Arial" w:cs="Arial"/>
          <w:kern w:val="0"/>
          <w:sz w:val="20"/>
          <w:szCs w:val="20"/>
        </w:rPr>
        <w:t>1</w:t>
      </w:r>
      <w:r w:rsidRPr="000A4CF7">
        <w:rPr>
          <w:rFonts w:ascii="Arial" w:eastAsia="宋体" w:hAnsi="Arial" w:cs="Arial"/>
          <w:kern w:val="0"/>
          <w:sz w:val="20"/>
          <w:szCs w:val="20"/>
        </w:rPr>
        <w:t>次，连用</w:t>
      </w:r>
      <w:r w:rsidRPr="000A4CF7">
        <w:rPr>
          <w:rFonts w:ascii="Arial" w:eastAsia="宋体" w:hAnsi="Arial" w:cs="Arial"/>
          <w:kern w:val="0"/>
          <w:sz w:val="20"/>
          <w:szCs w:val="20"/>
        </w:rPr>
        <w:t>48</w:t>
      </w:r>
      <w:r w:rsidRPr="000A4CF7">
        <w:rPr>
          <w:rFonts w:ascii="Arial" w:eastAsia="宋体" w:hAnsi="Arial" w:cs="Arial"/>
          <w:kern w:val="0"/>
          <w:sz w:val="20"/>
          <w:szCs w:val="20"/>
        </w:rPr>
        <w:t>小时，测定</w:t>
      </w:r>
      <w:r w:rsidRPr="000A4CF7">
        <w:rPr>
          <w:rFonts w:ascii="Arial" w:eastAsia="宋体" w:hAnsi="Arial" w:cs="Arial"/>
          <w:kern w:val="0"/>
          <w:sz w:val="20"/>
          <w:szCs w:val="20"/>
        </w:rPr>
        <w:t>24</w:t>
      </w:r>
      <w:r w:rsidRPr="000A4CF7">
        <w:rPr>
          <w:rFonts w:ascii="Arial" w:eastAsia="宋体" w:hAnsi="Arial" w:cs="Arial"/>
          <w:kern w:val="0"/>
          <w:sz w:val="20"/>
          <w:szCs w:val="20"/>
        </w:rPr>
        <w:t>小时尿液中</w:t>
      </w:r>
      <w:r w:rsidRPr="000A4CF7">
        <w:rPr>
          <w:rFonts w:ascii="Arial" w:eastAsia="宋体" w:hAnsi="Arial" w:cs="Arial"/>
          <w:kern w:val="0"/>
          <w:sz w:val="20"/>
          <w:szCs w:val="20"/>
        </w:rPr>
        <w:t>17-</w:t>
      </w:r>
      <w:r w:rsidRPr="000A4CF7">
        <w:rPr>
          <w:rFonts w:ascii="Arial" w:eastAsia="宋体" w:hAnsi="Arial" w:cs="Arial"/>
          <w:kern w:val="0"/>
          <w:sz w:val="20"/>
          <w:szCs w:val="20"/>
        </w:rPr>
        <w:t>羟皮质类固醇排泄量或于第</w:t>
      </w:r>
      <w:r w:rsidRPr="000A4CF7">
        <w:rPr>
          <w:rFonts w:ascii="Arial" w:eastAsia="宋体" w:hAnsi="Arial" w:cs="Arial"/>
          <w:kern w:val="0"/>
          <w:sz w:val="20"/>
          <w:szCs w:val="20"/>
        </w:rPr>
        <w:t>2</w:t>
      </w:r>
      <w:r w:rsidRPr="000A4CF7">
        <w:rPr>
          <w:rFonts w:ascii="Arial" w:eastAsia="宋体" w:hAnsi="Arial" w:cs="Arial"/>
          <w:kern w:val="0"/>
          <w:sz w:val="20"/>
          <w:szCs w:val="20"/>
        </w:rPr>
        <w:t>日或第</w:t>
      </w:r>
      <w:r w:rsidRPr="000A4CF7">
        <w:rPr>
          <w:rFonts w:ascii="Arial" w:eastAsia="宋体" w:hAnsi="Arial" w:cs="Arial"/>
          <w:kern w:val="0"/>
          <w:sz w:val="20"/>
          <w:szCs w:val="20"/>
        </w:rPr>
        <w:t>3</w:t>
      </w:r>
      <w:r w:rsidRPr="000A4CF7">
        <w:rPr>
          <w:rFonts w:ascii="Arial" w:eastAsia="宋体" w:hAnsi="Arial" w:cs="Arial"/>
          <w:kern w:val="0"/>
          <w:sz w:val="20"/>
          <w:szCs w:val="20"/>
        </w:rPr>
        <w:t>日测定</w:t>
      </w:r>
      <w:r w:rsidRPr="000A4CF7">
        <w:rPr>
          <w:rFonts w:ascii="Arial" w:eastAsia="宋体" w:hAnsi="Arial" w:cs="Arial"/>
          <w:kern w:val="0"/>
          <w:sz w:val="20"/>
          <w:szCs w:val="20"/>
        </w:rPr>
        <w:t>24</w:t>
      </w:r>
      <w:r w:rsidRPr="000A4CF7">
        <w:rPr>
          <w:rFonts w:ascii="Arial" w:eastAsia="宋体" w:hAnsi="Arial" w:cs="Arial"/>
          <w:kern w:val="0"/>
          <w:sz w:val="20"/>
          <w:szCs w:val="20"/>
        </w:rPr>
        <w:t>小时尿液中游离氢化可的松的水平。</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w:t>
      </w:r>
      <w:r w:rsidRPr="000A4CF7">
        <w:rPr>
          <w:rFonts w:ascii="Arial" w:eastAsia="宋体" w:hAnsi="Arial" w:cs="Arial"/>
          <w:kern w:val="0"/>
          <w:sz w:val="20"/>
          <w:szCs w:val="20"/>
        </w:rPr>
        <w:t>皮肤疾病</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口服给药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一日</w:t>
      </w:r>
      <w:r w:rsidRPr="000A4CF7">
        <w:rPr>
          <w:rFonts w:ascii="Arial" w:eastAsia="宋体" w:hAnsi="Arial" w:cs="Arial"/>
          <w:kern w:val="0"/>
          <w:sz w:val="20"/>
          <w:szCs w:val="20"/>
        </w:rPr>
        <w:t>0.75-9mg</w:t>
      </w:r>
      <w:r w:rsidRPr="000A4CF7">
        <w:rPr>
          <w:rFonts w:ascii="Arial" w:eastAsia="宋体" w:hAnsi="Arial" w:cs="Arial"/>
          <w:kern w:val="0"/>
          <w:sz w:val="20"/>
          <w:szCs w:val="20"/>
        </w:rPr>
        <w:t>，根据病情和患者反应确定剂量。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lastRenderedPageBreak/>
        <w:t>2.</w:t>
      </w:r>
      <w:r w:rsidRPr="000A4CF7">
        <w:rPr>
          <w:rFonts w:ascii="Arial" w:eastAsia="宋体" w:hAnsi="Arial" w:cs="Arial"/>
          <w:kern w:val="0"/>
          <w:sz w:val="20"/>
          <w:szCs w:val="20"/>
        </w:rPr>
        <w:t>静脉给药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一日</w:t>
      </w:r>
      <w:r w:rsidRPr="000A4CF7">
        <w:rPr>
          <w:rFonts w:ascii="Arial" w:eastAsia="宋体" w:hAnsi="Arial" w:cs="Arial"/>
          <w:kern w:val="0"/>
          <w:sz w:val="20"/>
          <w:szCs w:val="20"/>
        </w:rPr>
        <w:t>0.5-9mg</w:t>
      </w:r>
      <w:r w:rsidRPr="000A4CF7">
        <w:rPr>
          <w:rFonts w:ascii="Arial" w:eastAsia="宋体" w:hAnsi="Arial" w:cs="Arial"/>
          <w:kern w:val="0"/>
          <w:sz w:val="20"/>
          <w:szCs w:val="20"/>
        </w:rPr>
        <w:t>，根据患者反应确定剂量。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3.</w:t>
      </w:r>
      <w:r w:rsidRPr="000A4CF7">
        <w:rPr>
          <w:rFonts w:ascii="Arial" w:eastAsia="宋体" w:hAnsi="Arial" w:cs="Arial"/>
          <w:kern w:val="0"/>
          <w:sz w:val="20"/>
          <w:szCs w:val="20"/>
        </w:rPr>
        <w:t>肌内注射</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参见</w:t>
      </w:r>
      <w:r w:rsidRPr="000A4CF7">
        <w:rPr>
          <w:rFonts w:ascii="Arial" w:eastAsia="宋体" w:hAnsi="Arial" w:cs="Arial"/>
          <w:kern w:val="0"/>
          <w:sz w:val="20"/>
          <w:szCs w:val="20"/>
        </w:rPr>
        <w:t>“</w:t>
      </w:r>
      <w:r w:rsidRPr="000A4CF7">
        <w:rPr>
          <w:rFonts w:ascii="Arial" w:eastAsia="宋体" w:hAnsi="Arial" w:cs="Arial"/>
          <w:kern w:val="0"/>
          <w:sz w:val="20"/>
          <w:szCs w:val="20"/>
        </w:rPr>
        <w:t>静脉给药</w:t>
      </w:r>
      <w:r w:rsidRPr="000A4CF7">
        <w:rPr>
          <w:rFonts w:ascii="Arial" w:eastAsia="宋体" w:hAnsi="Arial" w:cs="Arial"/>
          <w:kern w:val="0"/>
          <w:sz w:val="20"/>
          <w:szCs w:val="20"/>
        </w:rPr>
        <w:t>”</w:t>
      </w:r>
      <w:r w:rsidRPr="000A4CF7">
        <w:rPr>
          <w:rFonts w:ascii="Arial" w:eastAsia="宋体" w:hAnsi="Arial" w:cs="Arial"/>
          <w:kern w:val="0"/>
          <w:sz w:val="20"/>
          <w:szCs w:val="20"/>
        </w:rPr>
        <w:t>项。</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4.</w:t>
      </w:r>
      <w:r w:rsidRPr="000A4CF7">
        <w:rPr>
          <w:rFonts w:ascii="Arial" w:eastAsia="宋体" w:hAnsi="Arial" w:cs="Arial"/>
          <w:kern w:val="0"/>
          <w:sz w:val="20"/>
          <w:szCs w:val="20"/>
        </w:rPr>
        <w:t>损伤部位内注射</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一次</w:t>
      </w:r>
      <w:r w:rsidRPr="000A4CF7">
        <w:rPr>
          <w:rFonts w:ascii="Arial" w:eastAsia="宋体" w:hAnsi="Arial" w:cs="Arial"/>
          <w:kern w:val="0"/>
          <w:sz w:val="20"/>
          <w:szCs w:val="20"/>
        </w:rPr>
        <w:t>0.2-6mg</w:t>
      </w:r>
      <w:r w:rsidRPr="000A4CF7">
        <w:rPr>
          <w:rFonts w:ascii="Arial" w:eastAsia="宋体" w:hAnsi="Arial" w:cs="Arial"/>
          <w:kern w:val="0"/>
          <w:sz w:val="20"/>
          <w:szCs w:val="20"/>
        </w:rPr>
        <w:t>，每</w:t>
      </w:r>
      <w:r w:rsidRPr="000A4CF7">
        <w:rPr>
          <w:rFonts w:ascii="Arial" w:eastAsia="宋体" w:hAnsi="Arial" w:cs="Arial"/>
          <w:kern w:val="0"/>
          <w:sz w:val="20"/>
          <w:szCs w:val="20"/>
        </w:rPr>
        <w:t>3-5</w:t>
      </w:r>
      <w:r w:rsidRPr="000A4CF7">
        <w:rPr>
          <w:rFonts w:ascii="Arial" w:eastAsia="宋体" w:hAnsi="Arial" w:cs="Arial"/>
          <w:kern w:val="0"/>
          <w:sz w:val="20"/>
          <w:szCs w:val="20"/>
        </w:rPr>
        <w:t>日至</w:t>
      </w:r>
      <w:r w:rsidRPr="000A4CF7">
        <w:rPr>
          <w:rFonts w:ascii="Arial" w:eastAsia="宋体" w:hAnsi="Arial" w:cs="Arial"/>
          <w:kern w:val="0"/>
          <w:sz w:val="20"/>
          <w:szCs w:val="20"/>
        </w:rPr>
        <w:t>2-3</w:t>
      </w:r>
      <w:r w:rsidRPr="000A4CF7">
        <w:rPr>
          <w:rFonts w:ascii="Arial" w:eastAsia="宋体" w:hAnsi="Arial" w:cs="Arial"/>
          <w:kern w:val="0"/>
          <w:sz w:val="20"/>
          <w:szCs w:val="20"/>
        </w:rPr>
        <w:t>周</w:t>
      </w:r>
      <w:r w:rsidRPr="000A4CF7">
        <w:rPr>
          <w:rFonts w:ascii="Arial" w:eastAsia="宋体" w:hAnsi="Arial" w:cs="Arial"/>
          <w:kern w:val="0"/>
          <w:sz w:val="20"/>
          <w:szCs w:val="20"/>
        </w:rPr>
        <w:t>1</w:t>
      </w:r>
      <w:r w:rsidRPr="000A4CF7">
        <w:rPr>
          <w:rFonts w:ascii="Arial" w:eastAsia="宋体" w:hAnsi="Arial" w:cs="Arial"/>
          <w:kern w:val="0"/>
          <w:sz w:val="20"/>
          <w:szCs w:val="20"/>
        </w:rPr>
        <w:t>次。</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w:t>
      </w:r>
      <w:r w:rsidRPr="000A4CF7">
        <w:rPr>
          <w:rFonts w:ascii="Arial" w:eastAsia="宋体" w:hAnsi="Arial" w:cs="Arial"/>
          <w:kern w:val="0"/>
          <w:sz w:val="20"/>
          <w:szCs w:val="20"/>
        </w:rPr>
        <w:t>眼部疾病</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口服给药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一日</w:t>
      </w:r>
      <w:r w:rsidRPr="000A4CF7">
        <w:rPr>
          <w:rFonts w:ascii="Arial" w:eastAsia="宋体" w:hAnsi="Arial" w:cs="Arial"/>
          <w:kern w:val="0"/>
          <w:sz w:val="20"/>
          <w:szCs w:val="20"/>
        </w:rPr>
        <w:t>0.75-9mg</w:t>
      </w:r>
      <w:r w:rsidRPr="000A4CF7">
        <w:rPr>
          <w:rFonts w:ascii="Arial" w:eastAsia="宋体" w:hAnsi="Arial" w:cs="Arial"/>
          <w:kern w:val="0"/>
          <w:sz w:val="20"/>
          <w:szCs w:val="20"/>
        </w:rPr>
        <w:t>，根据病情和患者反应确定剂量。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2.</w:t>
      </w:r>
      <w:r w:rsidRPr="000A4CF7">
        <w:rPr>
          <w:rFonts w:ascii="Arial" w:eastAsia="宋体" w:hAnsi="Arial" w:cs="Arial"/>
          <w:kern w:val="0"/>
          <w:sz w:val="20"/>
          <w:szCs w:val="20"/>
        </w:rPr>
        <w:t>静脉给药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一日</w:t>
      </w:r>
      <w:r w:rsidRPr="000A4CF7">
        <w:rPr>
          <w:rFonts w:ascii="Arial" w:eastAsia="宋体" w:hAnsi="Arial" w:cs="Arial"/>
          <w:kern w:val="0"/>
          <w:sz w:val="20"/>
          <w:szCs w:val="20"/>
        </w:rPr>
        <w:t>0.5-9mg</w:t>
      </w:r>
      <w:r w:rsidRPr="000A4CF7">
        <w:rPr>
          <w:rFonts w:ascii="Arial" w:eastAsia="宋体" w:hAnsi="Arial" w:cs="Arial"/>
          <w:kern w:val="0"/>
          <w:sz w:val="20"/>
          <w:szCs w:val="20"/>
        </w:rPr>
        <w:t>，根据患者反应确定剂量。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3.</w:t>
      </w:r>
      <w:r w:rsidRPr="000A4CF7">
        <w:rPr>
          <w:rFonts w:ascii="Arial" w:eastAsia="宋体" w:hAnsi="Arial" w:cs="Arial"/>
          <w:kern w:val="0"/>
          <w:sz w:val="20"/>
          <w:szCs w:val="20"/>
        </w:rPr>
        <w:t>肌内注射</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参见</w:t>
      </w:r>
      <w:r w:rsidRPr="000A4CF7">
        <w:rPr>
          <w:rFonts w:ascii="Arial" w:eastAsia="宋体" w:hAnsi="Arial" w:cs="Arial"/>
          <w:kern w:val="0"/>
          <w:sz w:val="20"/>
          <w:szCs w:val="20"/>
        </w:rPr>
        <w:t>“</w:t>
      </w:r>
      <w:r w:rsidRPr="000A4CF7">
        <w:rPr>
          <w:rFonts w:ascii="Arial" w:eastAsia="宋体" w:hAnsi="Arial" w:cs="Arial"/>
          <w:kern w:val="0"/>
          <w:sz w:val="20"/>
          <w:szCs w:val="20"/>
        </w:rPr>
        <w:t>静脉给药</w:t>
      </w:r>
      <w:r w:rsidRPr="000A4CF7">
        <w:rPr>
          <w:rFonts w:ascii="Arial" w:eastAsia="宋体" w:hAnsi="Arial" w:cs="Arial"/>
          <w:kern w:val="0"/>
          <w:sz w:val="20"/>
          <w:szCs w:val="20"/>
        </w:rPr>
        <w:t>”</w:t>
      </w:r>
      <w:r w:rsidRPr="000A4CF7">
        <w:rPr>
          <w:rFonts w:ascii="Arial" w:eastAsia="宋体" w:hAnsi="Arial" w:cs="Arial"/>
          <w:kern w:val="0"/>
          <w:sz w:val="20"/>
          <w:szCs w:val="20"/>
        </w:rPr>
        <w:t>项。</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4.</w:t>
      </w:r>
      <w:r w:rsidRPr="000A4CF7">
        <w:rPr>
          <w:rFonts w:ascii="Arial" w:eastAsia="宋体" w:hAnsi="Arial" w:cs="Arial"/>
          <w:kern w:val="0"/>
          <w:sz w:val="20"/>
          <w:szCs w:val="20"/>
        </w:rPr>
        <w:t>经眼给药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起始剂量为一次</w:t>
      </w:r>
      <w:r w:rsidRPr="000A4CF7">
        <w:rPr>
          <w:rFonts w:ascii="Arial" w:eastAsia="宋体" w:hAnsi="Arial" w:cs="Arial"/>
          <w:kern w:val="0"/>
          <w:sz w:val="20"/>
          <w:szCs w:val="20"/>
        </w:rPr>
        <w:t>1-2</w:t>
      </w:r>
      <w:r w:rsidRPr="000A4CF7">
        <w:rPr>
          <w:rFonts w:ascii="Arial" w:eastAsia="宋体" w:hAnsi="Arial" w:cs="Arial"/>
          <w:kern w:val="0"/>
          <w:sz w:val="20"/>
          <w:szCs w:val="20"/>
        </w:rPr>
        <w:t>滴，日间每小时</w:t>
      </w:r>
      <w:r w:rsidRPr="000A4CF7">
        <w:rPr>
          <w:rFonts w:ascii="Arial" w:eastAsia="宋体" w:hAnsi="Arial" w:cs="Arial"/>
          <w:kern w:val="0"/>
          <w:sz w:val="20"/>
          <w:szCs w:val="20"/>
        </w:rPr>
        <w:t>1</w:t>
      </w:r>
      <w:r w:rsidRPr="000A4CF7">
        <w:rPr>
          <w:rFonts w:ascii="Arial" w:eastAsia="宋体" w:hAnsi="Arial" w:cs="Arial"/>
          <w:kern w:val="0"/>
          <w:sz w:val="20"/>
          <w:szCs w:val="20"/>
        </w:rPr>
        <w:t>次，夜间每</w:t>
      </w:r>
      <w:r w:rsidRPr="000A4CF7">
        <w:rPr>
          <w:rFonts w:ascii="Arial" w:eastAsia="宋体" w:hAnsi="Arial" w:cs="Arial"/>
          <w:kern w:val="0"/>
          <w:sz w:val="20"/>
          <w:szCs w:val="20"/>
        </w:rPr>
        <w:t>2</w:t>
      </w:r>
      <w:r w:rsidRPr="000A4CF7">
        <w:rPr>
          <w:rFonts w:ascii="Arial" w:eastAsia="宋体" w:hAnsi="Arial" w:cs="Arial"/>
          <w:kern w:val="0"/>
          <w:sz w:val="20"/>
          <w:szCs w:val="20"/>
        </w:rPr>
        <w:t>小时</w:t>
      </w:r>
      <w:r w:rsidRPr="000A4CF7">
        <w:rPr>
          <w:rFonts w:ascii="Arial" w:eastAsia="宋体" w:hAnsi="Arial" w:cs="Arial"/>
          <w:kern w:val="0"/>
          <w:sz w:val="20"/>
          <w:szCs w:val="20"/>
        </w:rPr>
        <w:t>1</w:t>
      </w:r>
      <w:r w:rsidRPr="000A4CF7">
        <w:rPr>
          <w:rFonts w:ascii="Arial" w:eastAsia="宋体" w:hAnsi="Arial" w:cs="Arial"/>
          <w:kern w:val="0"/>
          <w:sz w:val="20"/>
          <w:szCs w:val="20"/>
        </w:rPr>
        <w:t>次，直接滴入结膜囊内。显效后可减量至一次</w:t>
      </w:r>
      <w:r w:rsidRPr="000A4CF7">
        <w:rPr>
          <w:rFonts w:ascii="Arial" w:eastAsia="宋体" w:hAnsi="Arial" w:cs="Arial"/>
          <w:kern w:val="0"/>
          <w:sz w:val="20"/>
          <w:szCs w:val="20"/>
        </w:rPr>
        <w:t>1</w:t>
      </w:r>
      <w:r w:rsidRPr="000A4CF7">
        <w:rPr>
          <w:rFonts w:ascii="Arial" w:eastAsia="宋体" w:hAnsi="Arial" w:cs="Arial"/>
          <w:kern w:val="0"/>
          <w:sz w:val="20"/>
          <w:szCs w:val="20"/>
        </w:rPr>
        <w:t>滴，每</w:t>
      </w:r>
      <w:r w:rsidRPr="000A4CF7">
        <w:rPr>
          <w:rFonts w:ascii="Arial" w:eastAsia="宋体" w:hAnsi="Arial" w:cs="Arial"/>
          <w:kern w:val="0"/>
          <w:sz w:val="20"/>
          <w:szCs w:val="20"/>
        </w:rPr>
        <w:t>4</w:t>
      </w:r>
      <w:r w:rsidRPr="000A4CF7">
        <w:rPr>
          <w:rFonts w:ascii="Arial" w:eastAsia="宋体" w:hAnsi="Arial" w:cs="Arial"/>
          <w:kern w:val="0"/>
          <w:sz w:val="20"/>
          <w:szCs w:val="20"/>
        </w:rPr>
        <w:t>小时</w:t>
      </w:r>
      <w:r w:rsidRPr="000A4CF7">
        <w:rPr>
          <w:rFonts w:ascii="Arial" w:eastAsia="宋体" w:hAnsi="Arial" w:cs="Arial"/>
          <w:kern w:val="0"/>
          <w:sz w:val="20"/>
          <w:szCs w:val="20"/>
        </w:rPr>
        <w:t>1</w:t>
      </w:r>
      <w:r w:rsidRPr="000A4CF7">
        <w:rPr>
          <w:rFonts w:ascii="Arial" w:eastAsia="宋体" w:hAnsi="Arial" w:cs="Arial"/>
          <w:kern w:val="0"/>
          <w:sz w:val="20"/>
          <w:szCs w:val="20"/>
        </w:rPr>
        <w:t>次。若症状得到控制，可进一步减量至一次</w:t>
      </w:r>
      <w:r w:rsidRPr="000A4CF7">
        <w:rPr>
          <w:rFonts w:ascii="Arial" w:eastAsia="宋体" w:hAnsi="Arial" w:cs="Arial"/>
          <w:kern w:val="0"/>
          <w:sz w:val="20"/>
          <w:szCs w:val="20"/>
        </w:rPr>
        <w:t>1</w:t>
      </w:r>
      <w:r w:rsidRPr="000A4CF7">
        <w:rPr>
          <w:rFonts w:ascii="Arial" w:eastAsia="宋体" w:hAnsi="Arial" w:cs="Arial"/>
          <w:kern w:val="0"/>
          <w:sz w:val="20"/>
          <w:szCs w:val="20"/>
        </w:rPr>
        <w:t>滴，一日</w:t>
      </w:r>
      <w:r w:rsidRPr="000A4CF7">
        <w:rPr>
          <w:rFonts w:ascii="Arial" w:eastAsia="宋体" w:hAnsi="Arial" w:cs="Arial"/>
          <w:kern w:val="0"/>
          <w:sz w:val="20"/>
          <w:szCs w:val="20"/>
        </w:rPr>
        <w:t>3-4</w:t>
      </w:r>
      <w:r w:rsidRPr="000A4CF7">
        <w:rPr>
          <w:rFonts w:ascii="Arial" w:eastAsia="宋体" w:hAnsi="Arial" w:cs="Arial"/>
          <w:kern w:val="0"/>
          <w:sz w:val="20"/>
          <w:szCs w:val="20"/>
        </w:rPr>
        <w:t>次。</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w:t>
      </w:r>
      <w:r w:rsidRPr="000A4CF7">
        <w:rPr>
          <w:rFonts w:ascii="Arial" w:eastAsia="宋体" w:hAnsi="Arial" w:cs="Arial"/>
          <w:kern w:val="0"/>
          <w:sz w:val="20"/>
          <w:szCs w:val="20"/>
        </w:rPr>
        <w:t>原发性或转移性脑瘤、开颅术或头部损伤引起的脑水肿</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口服给药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一次</w:t>
      </w:r>
      <w:r w:rsidRPr="000A4CF7">
        <w:rPr>
          <w:rFonts w:ascii="Arial" w:eastAsia="宋体" w:hAnsi="Arial" w:cs="Arial"/>
          <w:kern w:val="0"/>
          <w:sz w:val="20"/>
          <w:szCs w:val="20"/>
        </w:rPr>
        <w:t>2mg</w:t>
      </w:r>
      <w:r w:rsidRPr="000A4CF7">
        <w:rPr>
          <w:rFonts w:ascii="Arial" w:eastAsia="宋体" w:hAnsi="Arial" w:cs="Arial"/>
          <w:kern w:val="0"/>
          <w:sz w:val="20"/>
          <w:szCs w:val="20"/>
        </w:rPr>
        <w:t>，一日</w:t>
      </w:r>
      <w:r w:rsidRPr="000A4CF7">
        <w:rPr>
          <w:rFonts w:ascii="Arial" w:eastAsia="宋体" w:hAnsi="Arial" w:cs="Arial"/>
          <w:kern w:val="0"/>
          <w:sz w:val="20"/>
          <w:szCs w:val="20"/>
        </w:rPr>
        <w:t>2-3</w:t>
      </w:r>
      <w:r w:rsidRPr="000A4CF7">
        <w:rPr>
          <w:rFonts w:ascii="Arial" w:eastAsia="宋体" w:hAnsi="Arial" w:cs="Arial"/>
          <w:kern w:val="0"/>
          <w:sz w:val="20"/>
          <w:szCs w:val="20"/>
        </w:rPr>
        <w:t>次。</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2.</w:t>
      </w:r>
      <w:r w:rsidRPr="000A4CF7">
        <w:rPr>
          <w:rFonts w:ascii="Arial" w:eastAsia="宋体" w:hAnsi="Arial" w:cs="Arial"/>
          <w:kern w:val="0"/>
          <w:sz w:val="20"/>
          <w:szCs w:val="20"/>
        </w:rPr>
        <w:t>注射给药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先静脉给予</w:t>
      </w:r>
      <w:r w:rsidRPr="000A4CF7">
        <w:rPr>
          <w:rFonts w:ascii="Arial" w:eastAsia="宋体" w:hAnsi="Arial" w:cs="Arial"/>
          <w:kern w:val="0"/>
          <w:sz w:val="20"/>
          <w:szCs w:val="20"/>
        </w:rPr>
        <w:t>10mg</w:t>
      </w:r>
      <w:r w:rsidRPr="000A4CF7">
        <w:rPr>
          <w:rFonts w:ascii="Arial" w:eastAsia="宋体" w:hAnsi="Arial" w:cs="Arial"/>
          <w:kern w:val="0"/>
          <w:sz w:val="20"/>
          <w:szCs w:val="20"/>
        </w:rPr>
        <w:t>，之后肌内注射，一次</w:t>
      </w:r>
      <w:r w:rsidRPr="000A4CF7">
        <w:rPr>
          <w:rFonts w:ascii="Arial" w:eastAsia="宋体" w:hAnsi="Arial" w:cs="Arial"/>
          <w:kern w:val="0"/>
          <w:sz w:val="20"/>
          <w:szCs w:val="20"/>
        </w:rPr>
        <w:t>4mg</w:t>
      </w:r>
      <w:r w:rsidRPr="000A4CF7">
        <w:rPr>
          <w:rFonts w:ascii="Arial" w:eastAsia="宋体" w:hAnsi="Arial" w:cs="Arial"/>
          <w:kern w:val="0"/>
          <w:sz w:val="20"/>
          <w:szCs w:val="20"/>
        </w:rPr>
        <w:t>，每</w:t>
      </w:r>
      <w:r w:rsidRPr="000A4CF7">
        <w:rPr>
          <w:rFonts w:ascii="Arial" w:eastAsia="宋体" w:hAnsi="Arial" w:cs="Arial"/>
          <w:kern w:val="0"/>
          <w:sz w:val="20"/>
          <w:szCs w:val="20"/>
        </w:rPr>
        <w:t>6</w:t>
      </w:r>
      <w:r w:rsidRPr="000A4CF7">
        <w:rPr>
          <w:rFonts w:ascii="Arial" w:eastAsia="宋体" w:hAnsi="Arial" w:cs="Arial"/>
          <w:kern w:val="0"/>
          <w:sz w:val="20"/>
          <w:szCs w:val="20"/>
        </w:rPr>
        <w:t>小时</w:t>
      </w:r>
      <w:r w:rsidRPr="000A4CF7">
        <w:rPr>
          <w:rFonts w:ascii="Arial" w:eastAsia="宋体" w:hAnsi="Arial" w:cs="Arial"/>
          <w:kern w:val="0"/>
          <w:sz w:val="20"/>
          <w:szCs w:val="20"/>
        </w:rPr>
        <w:t>1</w:t>
      </w:r>
      <w:r w:rsidRPr="000A4CF7">
        <w:rPr>
          <w:rFonts w:ascii="Arial" w:eastAsia="宋体" w:hAnsi="Arial" w:cs="Arial"/>
          <w:kern w:val="0"/>
          <w:sz w:val="20"/>
          <w:szCs w:val="20"/>
        </w:rPr>
        <w:t>次，直至脑水肿症状消退，并于</w:t>
      </w:r>
      <w:r w:rsidRPr="000A4CF7">
        <w:rPr>
          <w:rFonts w:ascii="Arial" w:eastAsia="宋体" w:hAnsi="Arial" w:cs="Arial"/>
          <w:kern w:val="0"/>
          <w:sz w:val="20"/>
          <w:szCs w:val="20"/>
        </w:rPr>
        <w:t>5-7</w:t>
      </w:r>
      <w:r w:rsidRPr="000A4CF7">
        <w:rPr>
          <w:rFonts w:ascii="Arial" w:eastAsia="宋体" w:hAnsi="Arial" w:cs="Arial"/>
          <w:kern w:val="0"/>
          <w:sz w:val="20"/>
          <w:szCs w:val="20"/>
        </w:rPr>
        <w:t>日逐渐停药。用于脑瘤的姑息治疗时，一次</w:t>
      </w:r>
      <w:r w:rsidRPr="000A4CF7">
        <w:rPr>
          <w:rFonts w:ascii="Arial" w:eastAsia="宋体" w:hAnsi="Arial" w:cs="Arial"/>
          <w:kern w:val="0"/>
          <w:sz w:val="20"/>
          <w:szCs w:val="20"/>
        </w:rPr>
        <w:t>2mg</w:t>
      </w:r>
      <w:r w:rsidRPr="000A4CF7">
        <w:rPr>
          <w:rFonts w:ascii="Arial" w:eastAsia="宋体" w:hAnsi="Arial" w:cs="Arial"/>
          <w:kern w:val="0"/>
          <w:sz w:val="20"/>
          <w:szCs w:val="20"/>
        </w:rPr>
        <w:t>，一日</w:t>
      </w:r>
      <w:r w:rsidRPr="000A4CF7">
        <w:rPr>
          <w:rFonts w:ascii="Arial" w:eastAsia="宋体" w:hAnsi="Arial" w:cs="Arial"/>
          <w:kern w:val="0"/>
          <w:sz w:val="20"/>
          <w:szCs w:val="20"/>
        </w:rPr>
        <w:t>2-3</w:t>
      </w:r>
      <w:r w:rsidRPr="000A4CF7">
        <w:rPr>
          <w:rFonts w:ascii="Arial" w:eastAsia="宋体" w:hAnsi="Arial" w:cs="Arial"/>
          <w:kern w:val="0"/>
          <w:sz w:val="20"/>
          <w:szCs w:val="20"/>
        </w:rPr>
        <w:t>次。</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w:t>
      </w:r>
      <w:r w:rsidRPr="000A4CF7">
        <w:rPr>
          <w:rFonts w:ascii="Arial" w:eastAsia="宋体" w:hAnsi="Arial" w:cs="Arial"/>
          <w:kern w:val="0"/>
          <w:sz w:val="20"/>
          <w:szCs w:val="20"/>
        </w:rPr>
        <w:t>伴蛛网膜下腔阻滞或趋于阻塞的结核性脑膜炎、胶原病、胃肠道疾病、造血系统疾病、呼吸系统疾病、恶性高钙血症、特发性血小板减少性紫癜、蕈样肉芽肿、白血病和淋巴瘤的姑息治疗、特发性或红斑狼疮引起的肾病综合征</w:t>
      </w:r>
      <w:r w:rsidRPr="000A4CF7">
        <w:rPr>
          <w:rFonts w:ascii="Arial" w:eastAsia="宋体" w:hAnsi="Arial" w:cs="Arial"/>
          <w:kern w:val="0"/>
          <w:sz w:val="20"/>
          <w:szCs w:val="20"/>
        </w:rPr>
        <w:t>(</w:t>
      </w:r>
      <w:r w:rsidRPr="000A4CF7">
        <w:rPr>
          <w:rFonts w:ascii="Arial" w:eastAsia="宋体" w:hAnsi="Arial" w:cs="Arial"/>
          <w:kern w:val="0"/>
          <w:sz w:val="20"/>
          <w:szCs w:val="20"/>
        </w:rPr>
        <w:t>不伴尿毒症</w:t>
      </w:r>
      <w:r w:rsidRPr="000A4CF7">
        <w:rPr>
          <w:rFonts w:ascii="Arial" w:eastAsia="宋体" w:hAnsi="Arial" w:cs="Arial"/>
          <w:kern w:val="0"/>
          <w:sz w:val="20"/>
          <w:szCs w:val="20"/>
        </w:rPr>
        <w:t>)</w:t>
      </w:r>
      <w:r w:rsidRPr="000A4CF7">
        <w:rPr>
          <w:rFonts w:ascii="Arial" w:eastAsia="宋体" w:hAnsi="Arial" w:cs="Arial"/>
          <w:kern w:val="0"/>
          <w:sz w:val="20"/>
          <w:szCs w:val="20"/>
        </w:rPr>
        <w:t>、累及神经或心肌的旋毛虫病</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口服给药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一日</w:t>
      </w:r>
      <w:r w:rsidRPr="000A4CF7">
        <w:rPr>
          <w:rFonts w:ascii="Arial" w:eastAsia="宋体" w:hAnsi="Arial" w:cs="Arial"/>
          <w:kern w:val="0"/>
          <w:sz w:val="20"/>
          <w:szCs w:val="20"/>
        </w:rPr>
        <w:t>0.75-9mg</w:t>
      </w:r>
      <w:r w:rsidRPr="000A4CF7">
        <w:rPr>
          <w:rFonts w:ascii="Arial" w:eastAsia="宋体" w:hAnsi="Arial" w:cs="Arial"/>
          <w:kern w:val="0"/>
          <w:sz w:val="20"/>
          <w:szCs w:val="20"/>
        </w:rPr>
        <w:t>，根据病情和患者反应确定剂量。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2.</w:t>
      </w:r>
      <w:r w:rsidRPr="000A4CF7">
        <w:rPr>
          <w:rFonts w:ascii="Arial" w:eastAsia="宋体" w:hAnsi="Arial" w:cs="Arial"/>
          <w:kern w:val="0"/>
          <w:sz w:val="20"/>
          <w:szCs w:val="20"/>
        </w:rPr>
        <w:t>静脉给药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一日</w:t>
      </w:r>
      <w:r w:rsidRPr="000A4CF7">
        <w:rPr>
          <w:rFonts w:ascii="Arial" w:eastAsia="宋体" w:hAnsi="Arial" w:cs="Arial"/>
          <w:kern w:val="0"/>
          <w:sz w:val="20"/>
          <w:szCs w:val="20"/>
        </w:rPr>
        <w:t>0.5-9mg</w:t>
      </w:r>
      <w:r w:rsidRPr="000A4CF7">
        <w:rPr>
          <w:rFonts w:ascii="Arial" w:eastAsia="宋体" w:hAnsi="Arial" w:cs="Arial"/>
          <w:kern w:val="0"/>
          <w:sz w:val="20"/>
          <w:szCs w:val="20"/>
        </w:rPr>
        <w:t>，根据患者反应确定剂量。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3.</w:t>
      </w:r>
      <w:r w:rsidRPr="000A4CF7">
        <w:rPr>
          <w:rFonts w:ascii="Arial" w:eastAsia="宋体" w:hAnsi="Arial" w:cs="Arial"/>
          <w:kern w:val="0"/>
          <w:sz w:val="20"/>
          <w:szCs w:val="20"/>
        </w:rPr>
        <w:t>肌内注射</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参见</w:t>
      </w:r>
      <w:r w:rsidRPr="000A4CF7">
        <w:rPr>
          <w:rFonts w:ascii="Arial" w:eastAsia="宋体" w:hAnsi="Arial" w:cs="Arial"/>
          <w:kern w:val="0"/>
          <w:sz w:val="20"/>
          <w:szCs w:val="20"/>
        </w:rPr>
        <w:t>“</w:t>
      </w:r>
      <w:r w:rsidRPr="000A4CF7">
        <w:rPr>
          <w:rFonts w:ascii="Arial" w:eastAsia="宋体" w:hAnsi="Arial" w:cs="Arial"/>
          <w:kern w:val="0"/>
          <w:sz w:val="20"/>
          <w:szCs w:val="20"/>
        </w:rPr>
        <w:t>静脉给药</w:t>
      </w:r>
      <w:r w:rsidRPr="000A4CF7">
        <w:rPr>
          <w:rFonts w:ascii="Arial" w:eastAsia="宋体" w:hAnsi="Arial" w:cs="Arial"/>
          <w:kern w:val="0"/>
          <w:sz w:val="20"/>
          <w:szCs w:val="20"/>
        </w:rPr>
        <w:t>”</w:t>
      </w:r>
      <w:r w:rsidRPr="000A4CF7">
        <w:rPr>
          <w:rFonts w:ascii="Arial" w:eastAsia="宋体" w:hAnsi="Arial" w:cs="Arial"/>
          <w:kern w:val="0"/>
          <w:sz w:val="20"/>
          <w:szCs w:val="20"/>
        </w:rPr>
        <w:t>项。</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w:t>
      </w:r>
      <w:r w:rsidRPr="000A4CF7">
        <w:rPr>
          <w:rFonts w:ascii="Arial" w:eastAsia="宋体" w:hAnsi="Arial" w:cs="Arial"/>
          <w:kern w:val="0"/>
          <w:sz w:val="20"/>
          <w:szCs w:val="20"/>
        </w:rPr>
        <w:t>耳部疾病</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经耳给药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本药滴眼液：起始剂量为一次</w:t>
      </w:r>
      <w:r w:rsidRPr="000A4CF7">
        <w:rPr>
          <w:rFonts w:ascii="Arial" w:eastAsia="宋体" w:hAnsi="Arial" w:cs="Arial"/>
          <w:kern w:val="0"/>
          <w:sz w:val="20"/>
          <w:szCs w:val="20"/>
        </w:rPr>
        <w:t>3-4</w:t>
      </w:r>
      <w:r w:rsidRPr="000A4CF7">
        <w:rPr>
          <w:rFonts w:ascii="Arial" w:eastAsia="宋体" w:hAnsi="Arial" w:cs="Arial"/>
          <w:kern w:val="0"/>
          <w:sz w:val="20"/>
          <w:szCs w:val="20"/>
        </w:rPr>
        <w:t>滴，一日</w:t>
      </w:r>
      <w:r w:rsidRPr="000A4CF7">
        <w:rPr>
          <w:rFonts w:ascii="Arial" w:eastAsia="宋体" w:hAnsi="Arial" w:cs="Arial"/>
          <w:kern w:val="0"/>
          <w:sz w:val="20"/>
          <w:szCs w:val="20"/>
        </w:rPr>
        <w:t>2-3</w:t>
      </w:r>
      <w:r w:rsidRPr="000A4CF7">
        <w:rPr>
          <w:rFonts w:ascii="Arial" w:eastAsia="宋体" w:hAnsi="Arial" w:cs="Arial"/>
          <w:kern w:val="0"/>
          <w:sz w:val="20"/>
          <w:szCs w:val="20"/>
        </w:rPr>
        <w:t>次，直接滴入耳道。显效后可逐渐减量至停药。</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w:t>
      </w:r>
      <w:r w:rsidRPr="000A4CF7">
        <w:rPr>
          <w:rFonts w:ascii="Arial" w:eastAsia="宋体" w:hAnsi="Arial" w:cs="Arial"/>
          <w:kern w:val="0"/>
          <w:sz w:val="20"/>
          <w:szCs w:val="20"/>
        </w:rPr>
        <w:t>内分泌系统疾病</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口服给药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一日</w:t>
      </w:r>
      <w:r w:rsidRPr="000A4CF7">
        <w:rPr>
          <w:rFonts w:ascii="Arial" w:eastAsia="宋体" w:hAnsi="Arial" w:cs="Arial"/>
          <w:kern w:val="0"/>
          <w:sz w:val="20"/>
          <w:szCs w:val="20"/>
        </w:rPr>
        <w:t>0.75-9mg</w:t>
      </w:r>
      <w:r w:rsidRPr="000A4CF7">
        <w:rPr>
          <w:rFonts w:ascii="Arial" w:eastAsia="宋体" w:hAnsi="Arial" w:cs="Arial"/>
          <w:kern w:val="0"/>
          <w:sz w:val="20"/>
          <w:szCs w:val="20"/>
        </w:rPr>
        <w:t>，根据病情和患者反应确定剂量。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lastRenderedPageBreak/>
        <w:t>2.</w:t>
      </w:r>
      <w:r w:rsidRPr="000A4CF7">
        <w:rPr>
          <w:rFonts w:ascii="Arial" w:eastAsia="宋体" w:hAnsi="Arial" w:cs="Arial"/>
          <w:kern w:val="0"/>
          <w:sz w:val="20"/>
          <w:szCs w:val="20"/>
        </w:rPr>
        <w:t>静脉给药</w:t>
      </w:r>
      <w:r w:rsidRPr="000A4CF7">
        <w:rPr>
          <w:rFonts w:ascii="Arial" w:eastAsia="宋体" w:hAnsi="Arial" w:cs="Arial"/>
          <w:kern w:val="0"/>
          <w:sz w:val="20"/>
          <w:szCs w:val="20"/>
        </w:rPr>
        <w:t xml:space="preserve">  (1)</w:t>
      </w:r>
      <w:r w:rsidRPr="000A4CF7">
        <w:rPr>
          <w:rFonts w:ascii="Arial" w:eastAsia="宋体" w:hAnsi="Arial" w:cs="Arial"/>
          <w:kern w:val="0"/>
          <w:sz w:val="20"/>
          <w:szCs w:val="20"/>
        </w:rPr>
        <w:t>一日</w:t>
      </w:r>
      <w:r w:rsidRPr="000A4CF7">
        <w:rPr>
          <w:rFonts w:ascii="Arial" w:eastAsia="宋体" w:hAnsi="Arial" w:cs="Arial"/>
          <w:kern w:val="0"/>
          <w:sz w:val="20"/>
          <w:szCs w:val="20"/>
        </w:rPr>
        <w:t>0.5-9mg</w:t>
      </w:r>
      <w:r w:rsidRPr="000A4CF7">
        <w:rPr>
          <w:rFonts w:ascii="Arial" w:eastAsia="宋体" w:hAnsi="Arial" w:cs="Arial"/>
          <w:kern w:val="0"/>
          <w:sz w:val="20"/>
          <w:szCs w:val="20"/>
        </w:rPr>
        <w:t>，根据患者反应确定剂量。</w:t>
      </w:r>
      <w:r w:rsidRPr="000A4CF7">
        <w:rPr>
          <w:rFonts w:ascii="Arial" w:eastAsia="宋体" w:hAnsi="Arial" w:cs="Arial"/>
          <w:kern w:val="0"/>
          <w:sz w:val="20"/>
          <w:szCs w:val="20"/>
        </w:rPr>
        <w:t>(2)</w:t>
      </w:r>
      <w:r w:rsidRPr="000A4CF7">
        <w:rPr>
          <w:rFonts w:ascii="Arial" w:eastAsia="宋体" w:hAnsi="Arial" w:cs="Arial"/>
          <w:kern w:val="0"/>
          <w:sz w:val="20"/>
          <w:szCs w:val="20"/>
        </w:rPr>
        <w:t>用于休克时，单次静脉注射</w:t>
      </w:r>
      <w:r w:rsidRPr="000A4CF7">
        <w:rPr>
          <w:rFonts w:ascii="Arial" w:eastAsia="宋体" w:hAnsi="Arial" w:cs="Arial"/>
          <w:kern w:val="0"/>
          <w:sz w:val="20"/>
          <w:szCs w:val="20"/>
        </w:rPr>
        <w:t>1-6mg/kg</w:t>
      </w:r>
      <w:r w:rsidRPr="000A4CF7">
        <w:rPr>
          <w:rFonts w:ascii="Arial" w:eastAsia="宋体" w:hAnsi="Arial" w:cs="Arial"/>
          <w:kern w:val="0"/>
          <w:sz w:val="20"/>
          <w:szCs w:val="20"/>
        </w:rPr>
        <w:t>；或先静脉注射</w:t>
      </w:r>
      <w:r w:rsidRPr="000A4CF7">
        <w:rPr>
          <w:rFonts w:ascii="Arial" w:eastAsia="宋体" w:hAnsi="Arial" w:cs="Arial"/>
          <w:kern w:val="0"/>
          <w:sz w:val="20"/>
          <w:szCs w:val="20"/>
        </w:rPr>
        <w:t>20mg</w:t>
      </w:r>
      <w:r w:rsidRPr="000A4CF7">
        <w:rPr>
          <w:rFonts w:ascii="Arial" w:eastAsia="宋体" w:hAnsi="Arial" w:cs="Arial"/>
          <w:kern w:val="0"/>
          <w:sz w:val="20"/>
          <w:szCs w:val="20"/>
        </w:rPr>
        <w:t>，之后连续静脉滴注，每</w:t>
      </w:r>
      <w:r w:rsidRPr="000A4CF7">
        <w:rPr>
          <w:rFonts w:ascii="Arial" w:eastAsia="宋体" w:hAnsi="Arial" w:cs="Arial"/>
          <w:kern w:val="0"/>
          <w:sz w:val="20"/>
          <w:szCs w:val="20"/>
        </w:rPr>
        <w:t>24</w:t>
      </w:r>
      <w:r w:rsidRPr="000A4CF7">
        <w:rPr>
          <w:rFonts w:ascii="Arial" w:eastAsia="宋体" w:hAnsi="Arial" w:cs="Arial"/>
          <w:kern w:val="0"/>
          <w:sz w:val="20"/>
          <w:szCs w:val="20"/>
        </w:rPr>
        <w:t>小时</w:t>
      </w:r>
      <w:r w:rsidRPr="000A4CF7">
        <w:rPr>
          <w:rFonts w:ascii="Arial" w:eastAsia="宋体" w:hAnsi="Arial" w:cs="Arial"/>
          <w:kern w:val="0"/>
          <w:sz w:val="20"/>
          <w:szCs w:val="20"/>
        </w:rPr>
        <w:t>3mg/kg</w:t>
      </w:r>
      <w:r w:rsidRPr="000A4CF7">
        <w:rPr>
          <w:rFonts w:ascii="Arial" w:eastAsia="宋体" w:hAnsi="Arial" w:cs="Arial"/>
          <w:kern w:val="0"/>
          <w:sz w:val="20"/>
          <w:szCs w:val="20"/>
        </w:rPr>
        <w:t>；或静脉注射一次</w:t>
      </w:r>
      <w:r w:rsidRPr="000A4CF7">
        <w:rPr>
          <w:rFonts w:ascii="Arial" w:eastAsia="宋体" w:hAnsi="Arial" w:cs="Arial"/>
          <w:kern w:val="0"/>
          <w:sz w:val="20"/>
          <w:szCs w:val="20"/>
        </w:rPr>
        <w:t>40mg</w:t>
      </w:r>
      <w:r w:rsidRPr="000A4CF7">
        <w:rPr>
          <w:rFonts w:ascii="Arial" w:eastAsia="宋体" w:hAnsi="Arial" w:cs="Arial"/>
          <w:kern w:val="0"/>
          <w:sz w:val="20"/>
          <w:szCs w:val="20"/>
        </w:rPr>
        <w:t>，每</w:t>
      </w:r>
      <w:r w:rsidRPr="000A4CF7">
        <w:rPr>
          <w:rFonts w:ascii="Arial" w:eastAsia="宋体" w:hAnsi="Arial" w:cs="Arial"/>
          <w:kern w:val="0"/>
          <w:sz w:val="20"/>
          <w:szCs w:val="20"/>
        </w:rPr>
        <w:t>2-6</w:t>
      </w:r>
      <w:r w:rsidRPr="000A4CF7">
        <w:rPr>
          <w:rFonts w:ascii="Arial" w:eastAsia="宋体" w:hAnsi="Arial" w:cs="Arial"/>
          <w:kern w:val="0"/>
          <w:sz w:val="20"/>
          <w:szCs w:val="20"/>
        </w:rPr>
        <w:t>小时</w:t>
      </w:r>
      <w:r w:rsidRPr="000A4CF7">
        <w:rPr>
          <w:rFonts w:ascii="Arial" w:eastAsia="宋体" w:hAnsi="Arial" w:cs="Arial"/>
          <w:kern w:val="0"/>
          <w:sz w:val="20"/>
          <w:szCs w:val="20"/>
        </w:rPr>
        <w:t>1</w:t>
      </w:r>
      <w:r w:rsidRPr="000A4CF7">
        <w:rPr>
          <w:rFonts w:ascii="Arial" w:eastAsia="宋体" w:hAnsi="Arial" w:cs="Arial"/>
          <w:kern w:val="0"/>
          <w:sz w:val="20"/>
          <w:szCs w:val="20"/>
        </w:rPr>
        <w:t>次。</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3.</w:t>
      </w:r>
      <w:r w:rsidRPr="000A4CF7">
        <w:rPr>
          <w:rFonts w:ascii="Arial" w:eastAsia="宋体" w:hAnsi="Arial" w:cs="Arial"/>
          <w:kern w:val="0"/>
          <w:sz w:val="20"/>
          <w:szCs w:val="20"/>
        </w:rPr>
        <w:t>肌内注射</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一日</w:t>
      </w:r>
      <w:r w:rsidRPr="000A4CF7">
        <w:rPr>
          <w:rFonts w:ascii="Arial" w:eastAsia="宋体" w:hAnsi="Arial" w:cs="Arial"/>
          <w:kern w:val="0"/>
          <w:sz w:val="20"/>
          <w:szCs w:val="20"/>
        </w:rPr>
        <w:t>0.5-9mg</w:t>
      </w:r>
      <w:r w:rsidRPr="000A4CF7">
        <w:rPr>
          <w:rFonts w:ascii="Arial" w:eastAsia="宋体" w:hAnsi="Arial" w:cs="Arial"/>
          <w:kern w:val="0"/>
          <w:sz w:val="20"/>
          <w:szCs w:val="20"/>
        </w:rPr>
        <w:t>，根据患者反应确定剂量。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w:t>
      </w:r>
      <w:r w:rsidRPr="000A4CF7">
        <w:rPr>
          <w:rFonts w:ascii="Arial" w:eastAsia="宋体" w:hAnsi="Arial" w:cs="Arial"/>
          <w:kern w:val="0"/>
          <w:sz w:val="20"/>
          <w:szCs w:val="20"/>
        </w:rPr>
        <w:t>急性恶化的多发性硬化</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口服给药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一日</w:t>
      </w:r>
      <w:r w:rsidRPr="000A4CF7">
        <w:rPr>
          <w:rFonts w:ascii="Arial" w:eastAsia="宋体" w:hAnsi="Arial" w:cs="Arial"/>
          <w:kern w:val="0"/>
          <w:sz w:val="20"/>
          <w:szCs w:val="20"/>
        </w:rPr>
        <w:t>30mg</w:t>
      </w:r>
      <w:r w:rsidRPr="000A4CF7">
        <w:rPr>
          <w:rFonts w:ascii="Arial" w:eastAsia="宋体" w:hAnsi="Arial" w:cs="Arial"/>
          <w:kern w:val="0"/>
          <w:sz w:val="20"/>
          <w:szCs w:val="20"/>
        </w:rPr>
        <w:t>，连用</w:t>
      </w:r>
      <w:r w:rsidRPr="000A4CF7">
        <w:rPr>
          <w:rFonts w:ascii="Arial" w:eastAsia="宋体" w:hAnsi="Arial" w:cs="Arial"/>
          <w:kern w:val="0"/>
          <w:sz w:val="20"/>
          <w:szCs w:val="20"/>
        </w:rPr>
        <w:t>1</w:t>
      </w:r>
      <w:r w:rsidRPr="000A4CF7">
        <w:rPr>
          <w:rFonts w:ascii="Arial" w:eastAsia="宋体" w:hAnsi="Arial" w:cs="Arial"/>
          <w:kern w:val="0"/>
          <w:sz w:val="20"/>
          <w:szCs w:val="20"/>
        </w:rPr>
        <w:t>周，之后一次</w:t>
      </w:r>
      <w:r w:rsidRPr="000A4CF7">
        <w:rPr>
          <w:rFonts w:ascii="Arial" w:eastAsia="宋体" w:hAnsi="Arial" w:cs="Arial"/>
          <w:kern w:val="0"/>
          <w:sz w:val="20"/>
          <w:szCs w:val="20"/>
        </w:rPr>
        <w:t>4-12mg</w:t>
      </w:r>
      <w:r w:rsidRPr="000A4CF7">
        <w:rPr>
          <w:rFonts w:ascii="Arial" w:eastAsia="宋体" w:hAnsi="Arial" w:cs="Arial"/>
          <w:kern w:val="0"/>
          <w:sz w:val="20"/>
          <w:szCs w:val="20"/>
        </w:rPr>
        <w:t>，隔日</w:t>
      </w:r>
      <w:r w:rsidRPr="000A4CF7">
        <w:rPr>
          <w:rFonts w:ascii="Arial" w:eastAsia="宋体" w:hAnsi="Arial" w:cs="Arial"/>
          <w:kern w:val="0"/>
          <w:sz w:val="20"/>
          <w:szCs w:val="20"/>
        </w:rPr>
        <w:t>1</w:t>
      </w:r>
      <w:r w:rsidRPr="000A4CF7">
        <w:rPr>
          <w:rFonts w:ascii="Arial" w:eastAsia="宋体" w:hAnsi="Arial" w:cs="Arial"/>
          <w:kern w:val="0"/>
          <w:sz w:val="20"/>
          <w:szCs w:val="20"/>
        </w:rPr>
        <w:t>次，连用</w:t>
      </w:r>
      <w:r w:rsidRPr="000A4CF7">
        <w:rPr>
          <w:rFonts w:ascii="Arial" w:eastAsia="宋体" w:hAnsi="Arial" w:cs="Arial"/>
          <w:kern w:val="0"/>
          <w:sz w:val="20"/>
          <w:szCs w:val="20"/>
        </w:rPr>
        <w:t>1</w:t>
      </w:r>
      <w:r w:rsidRPr="000A4CF7">
        <w:rPr>
          <w:rFonts w:ascii="Arial" w:eastAsia="宋体" w:hAnsi="Arial" w:cs="Arial"/>
          <w:kern w:val="0"/>
          <w:sz w:val="20"/>
          <w:szCs w:val="20"/>
        </w:rPr>
        <w:t>个月。</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w:t>
      </w:r>
      <w:r w:rsidRPr="000A4CF7">
        <w:rPr>
          <w:rFonts w:ascii="Arial" w:eastAsia="宋体" w:hAnsi="Arial" w:cs="Arial"/>
          <w:kern w:val="0"/>
          <w:sz w:val="20"/>
          <w:szCs w:val="20"/>
        </w:rPr>
        <w:t>肌肉骨骼系统炎症性疾病</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口服给药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一日</w:t>
      </w:r>
      <w:r w:rsidRPr="000A4CF7">
        <w:rPr>
          <w:rFonts w:ascii="Arial" w:eastAsia="宋体" w:hAnsi="Arial" w:cs="Arial"/>
          <w:kern w:val="0"/>
          <w:sz w:val="20"/>
          <w:szCs w:val="20"/>
        </w:rPr>
        <w:t>0.75-9mg</w:t>
      </w:r>
      <w:r w:rsidRPr="000A4CF7">
        <w:rPr>
          <w:rFonts w:ascii="Arial" w:eastAsia="宋体" w:hAnsi="Arial" w:cs="Arial"/>
          <w:kern w:val="0"/>
          <w:sz w:val="20"/>
          <w:szCs w:val="20"/>
        </w:rPr>
        <w:t>，根据病情和患者反应确定剂量。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2.</w:t>
      </w:r>
      <w:r w:rsidRPr="000A4CF7">
        <w:rPr>
          <w:rFonts w:ascii="Arial" w:eastAsia="宋体" w:hAnsi="Arial" w:cs="Arial"/>
          <w:kern w:val="0"/>
          <w:sz w:val="20"/>
          <w:szCs w:val="20"/>
        </w:rPr>
        <w:t>静脉给药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一日</w:t>
      </w:r>
      <w:r w:rsidRPr="000A4CF7">
        <w:rPr>
          <w:rFonts w:ascii="Arial" w:eastAsia="宋体" w:hAnsi="Arial" w:cs="Arial"/>
          <w:kern w:val="0"/>
          <w:sz w:val="20"/>
          <w:szCs w:val="20"/>
        </w:rPr>
        <w:t>0.5-9mg</w:t>
      </w:r>
      <w:r w:rsidRPr="000A4CF7">
        <w:rPr>
          <w:rFonts w:ascii="Arial" w:eastAsia="宋体" w:hAnsi="Arial" w:cs="Arial"/>
          <w:kern w:val="0"/>
          <w:sz w:val="20"/>
          <w:szCs w:val="20"/>
        </w:rPr>
        <w:t>，根据患者反应确定剂量。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3.</w:t>
      </w:r>
      <w:r w:rsidRPr="000A4CF7">
        <w:rPr>
          <w:rFonts w:ascii="Arial" w:eastAsia="宋体" w:hAnsi="Arial" w:cs="Arial"/>
          <w:kern w:val="0"/>
          <w:sz w:val="20"/>
          <w:szCs w:val="20"/>
        </w:rPr>
        <w:t>肌内注射</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参见</w:t>
      </w:r>
      <w:r w:rsidRPr="000A4CF7">
        <w:rPr>
          <w:rFonts w:ascii="Arial" w:eastAsia="宋体" w:hAnsi="Arial" w:cs="Arial"/>
          <w:kern w:val="0"/>
          <w:sz w:val="20"/>
          <w:szCs w:val="20"/>
        </w:rPr>
        <w:t>“</w:t>
      </w:r>
      <w:r w:rsidRPr="000A4CF7">
        <w:rPr>
          <w:rFonts w:ascii="Arial" w:eastAsia="宋体" w:hAnsi="Arial" w:cs="Arial"/>
          <w:kern w:val="0"/>
          <w:sz w:val="20"/>
          <w:szCs w:val="20"/>
        </w:rPr>
        <w:t>静脉给药</w:t>
      </w:r>
      <w:r w:rsidRPr="000A4CF7">
        <w:rPr>
          <w:rFonts w:ascii="Arial" w:eastAsia="宋体" w:hAnsi="Arial" w:cs="Arial"/>
          <w:kern w:val="0"/>
          <w:sz w:val="20"/>
          <w:szCs w:val="20"/>
        </w:rPr>
        <w:t>”</w:t>
      </w:r>
      <w:r w:rsidRPr="000A4CF7">
        <w:rPr>
          <w:rFonts w:ascii="Arial" w:eastAsia="宋体" w:hAnsi="Arial" w:cs="Arial"/>
          <w:kern w:val="0"/>
          <w:sz w:val="20"/>
          <w:szCs w:val="20"/>
        </w:rPr>
        <w:t>项。</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4.</w:t>
      </w:r>
      <w:r w:rsidRPr="000A4CF7">
        <w:rPr>
          <w:rFonts w:ascii="Arial" w:eastAsia="宋体" w:hAnsi="Arial" w:cs="Arial"/>
          <w:kern w:val="0"/>
          <w:sz w:val="20"/>
          <w:szCs w:val="20"/>
        </w:rPr>
        <w:t>关节局部给药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剂量范围为一次</w:t>
      </w:r>
      <w:r w:rsidRPr="000A4CF7">
        <w:rPr>
          <w:rFonts w:ascii="Arial" w:eastAsia="宋体" w:hAnsi="Arial" w:cs="Arial"/>
          <w:kern w:val="0"/>
          <w:sz w:val="20"/>
          <w:szCs w:val="20"/>
        </w:rPr>
        <w:t>0.2-6mg</w:t>
      </w:r>
      <w:r w:rsidRPr="000A4CF7">
        <w:rPr>
          <w:rFonts w:ascii="Arial" w:eastAsia="宋体" w:hAnsi="Arial" w:cs="Arial"/>
          <w:kern w:val="0"/>
          <w:sz w:val="20"/>
          <w:szCs w:val="20"/>
        </w:rPr>
        <w:t>，每</w:t>
      </w:r>
      <w:r w:rsidRPr="000A4CF7">
        <w:rPr>
          <w:rFonts w:ascii="Arial" w:eastAsia="宋体" w:hAnsi="Arial" w:cs="Arial"/>
          <w:kern w:val="0"/>
          <w:sz w:val="20"/>
          <w:szCs w:val="20"/>
        </w:rPr>
        <w:t>3-5</w:t>
      </w:r>
      <w:r w:rsidRPr="000A4CF7">
        <w:rPr>
          <w:rFonts w:ascii="Arial" w:eastAsia="宋体" w:hAnsi="Arial" w:cs="Arial"/>
          <w:kern w:val="0"/>
          <w:sz w:val="20"/>
          <w:szCs w:val="20"/>
        </w:rPr>
        <w:t>日至</w:t>
      </w:r>
      <w:r w:rsidRPr="000A4CF7">
        <w:rPr>
          <w:rFonts w:ascii="Arial" w:eastAsia="宋体" w:hAnsi="Arial" w:cs="Arial"/>
          <w:kern w:val="0"/>
          <w:sz w:val="20"/>
          <w:szCs w:val="20"/>
        </w:rPr>
        <w:t>2-3</w:t>
      </w:r>
      <w:r w:rsidRPr="000A4CF7">
        <w:rPr>
          <w:rFonts w:ascii="Arial" w:eastAsia="宋体" w:hAnsi="Arial" w:cs="Arial"/>
          <w:kern w:val="0"/>
          <w:sz w:val="20"/>
          <w:szCs w:val="20"/>
        </w:rPr>
        <w:t>周</w:t>
      </w:r>
      <w:r w:rsidRPr="000A4CF7">
        <w:rPr>
          <w:rFonts w:ascii="Arial" w:eastAsia="宋体" w:hAnsi="Arial" w:cs="Arial"/>
          <w:kern w:val="0"/>
          <w:sz w:val="20"/>
          <w:szCs w:val="20"/>
        </w:rPr>
        <w:t>1</w:t>
      </w:r>
      <w:r w:rsidRPr="000A4CF7">
        <w:rPr>
          <w:rFonts w:ascii="Arial" w:eastAsia="宋体" w:hAnsi="Arial" w:cs="Arial"/>
          <w:kern w:val="0"/>
          <w:sz w:val="20"/>
          <w:szCs w:val="20"/>
        </w:rPr>
        <w:t>次。一般大关节一次</w:t>
      </w:r>
      <w:r w:rsidRPr="000A4CF7">
        <w:rPr>
          <w:rFonts w:ascii="Arial" w:eastAsia="宋体" w:hAnsi="Arial" w:cs="Arial"/>
          <w:kern w:val="0"/>
          <w:sz w:val="20"/>
          <w:szCs w:val="20"/>
        </w:rPr>
        <w:t>2-4mg</w:t>
      </w:r>
      <w:r w:rsidRPr="000A4CF7">
        <w:rPr>
          <w:rFonts w:ascii="Arial" w:eastAsia="宋体" w:hAnsi="Arial" w:cs="Arial"/>
          <w:kern w:val="0"/>
          <w:sz w:val="20"/>
          <w:szCs w:val="20"/>
        </w:rPr>
        <w:t>；小关节一次</w:t>
      </w:r>
      <w:r w:rsidRPr="000A4CF7">
        <w:rPr>
          <w:rFonts w:ascii="Arial" w:eastAsia="宋体" w:hAnsi="Arial" w:cs="Arial"/>
          <w:kern w:val="0"/>
          <w:sz w:val="20"/>
          <w:szCs w:val="20"/>
        </w:rPr>
        <w:t>0.8-1mg</w:t>
      </w:r>
      <w:r w:rsidRPr="000A4CF7">
        <w:rPr>
          <w:rFonts w:ascii="Arial" w:eastAsia="宋体" w:hAnsi="Arial" w:cs="Arial"/>
          <w:kern w:val="0"/>
          <w:sz w:val="20"/>
          <w:szCs w:val="20"/>
        </w:rPr>
        <w:t>；滑囊炎为一次</w:t>
      </w:r>
      <w:r w:rsidRPr="000A4CF7">
        <w:rPr>
          <w:rFonts w:ascii="Arial" w:eastAsia="宋体" w:hAnsi="Arial" w:cs="Arial"/>
          <w:kern w:val="0"/>
          <w:sz w:val="20"/>
          <w:szCs w:val="20"/>
        </w:rPr>
        <w:t>2-3mg</w:t>
      </w:r>
      <w:r w:rsidRPr="000A4CF7">
        <w:rPr>
          <w:rFonts w:ascii="Arial" w:eastAsia="宋体" w:hAnsi="Arial" w:cs="Arial"/>
          <w:kern w:val="0"/>
          <w:sz w:val="20"/>
          <w:szCs w:val="20"/>
        </w:rPr>
        <w:t>；腱鞘炎为一次</w:t>
      </w:r>
      <w:r w:rsidRPr="000A4CF7">
        <w:rPr>
          <w:rFonts w:ascii="Arial" w:eastAsia="宋体" w:hAnsi="Arial" w:cs="Arial"/>
          <w:kern w:val="0"/>
          <w:sz w:val="20"/>
          <w:szCs w:val="20"/>
        </w:rPr>
        <w:t>0.4-1mg</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w:t>
      </w:r>
      <w:r w:rsidRPr="000A4CF7">
        <w:rPr>
          <w:rFonts w:ascii="Arial" w:eastAsia="宋体" w:hAnsi="Arial" w:cs="Arial"/>
          <w:kern w:val="0"/>
          <w:sz w:val="20"/>
          <w:szCs w:val="20"/>
        </w:rPr>
        <w:t>视网膜分支静脉或中央静脉阻塞引起的黄斑水肿、非感染性后葡萄膜炎、有人工晶体或有晶体并计划行白内障手术的患者的糖尿病黄斑水肿</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玻璃体内注射</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本药玻璃体内植入剂：患侧一次</w:t>
      </w:r>
      <w:r w:rsidRPr="000A4CF7">
        <w:rPr>
          <w:rFonts w:ascii="Arial" w:eastAsia="宋体" w:hAnsi="Arial" w:cs="Arial"/>
          <w:kern w:val="0"/>
          <w:sz w:val="20"/>
          <w:szCs w:val="20"/>
        </w:rPr>
        <w:t>0.7mg</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w:t>
      </w:r>
      <w:r w:rsidRPr="000A4CF7">
        <w:rPr>
          <w:rFonts w:ascii="Arial" w:eastAsia="宋体" w:hAnsi="Arial" w:cs="Arial"/>
          <w:kern w:val="0"/>
          <w:sz w:val="20"/>
          <w:szCs w:val="20"/>
        </w:rPr>
        <w:t>细菌性脑膜炎</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静脉给药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怀疑或证实为肺炎链球菌脑膜炎的患者：一次</w:t>
      </w:r>
      <w:r w:rsidRPr="000A4CF7">
        <w:rPr>
          <w:rFonts w:ascii="Arial" w:eastAsia="宋体" w:hAnsi="Arial" w:cs="Arial"/>
          <w:kern w:val="0"/>
          <w:sz w:val="20"/>
          <w:szCs w:val="20"/>
        </w:rPr>
        <w:t>0.15mg/kg</w:t>
      </w:r>
      <w:r w:rsidRPr="000A4CF7">
        <w:rPr>
          <w:rFonts w:ascii="Arial" w:eastAsia="宋体" w:hAnsi="Arial" w:cs="Arial"/>
          <w:kern w:val="0"/>
          <w:sz w:val="20"/>
          <w:szCs w:val="20"/>
        </w:rPr>
        <w:t>，每</w:t>
      </w:r>
      <w:r w:rsidRPr="000A4CF7">
        <w:rPr>
          <w:rFonts w:ascii="Arial" w:eastAsia="宋体" w:hAnsi="Arial" w:cs="Arial"/>
          <w:kern w:val="0"/>
          <w:sz w:val="20"/>
          <w:szCs w:val="20"/>
        </w:rPr>
        <w:t>6</w:t>
      </w:r>
      <w:r w:rsidRPr="000A4CF7">
        <w:rPr>
          <w:rFonts w:ascii="Arial" w:eastAsia="宋体" w:hAnsi="Arial" w:cs="Arial"/>
          <w:kern w:val="0"/>
          <w:sz w:val="20"/>
          <w:szCs w:val="20"/>
        </w:rPr>
        <w:t>小时</w:t>
      </w:r>
      <w:r w:rsidRPr="000A4CF7">
        <w:rPr>
          <w:rFonts w:ascii="Arial" w:eastAsia="宋体" w:hAnsi="Arial" w:cs="Arial"/>
          <w:kern w:val="0"/>
          <w:sz w:val="20"/>
          <w:szCs w:val="20"/>
        </w:rPr>
        <w:t>1</w:t>
      </w:r>
      <w:r w:rsidRPr="000A4CF7">
        <w:rPr>
          <w:rFonts w:ascii="Arial" w:eastAsia="宋体" w:hAnsi="Arial" w:cs="Arial"/>
          <w:kern w:val="0"/>
          <w:sz w:val="20"/>
          <w:szCs w:val="20"/>
        </w:rPr>
        <w:t>次，于抗生素治疗的最初</w:t>
      </w:r>
      <w:r w:rsidRPr="000A4CF7">
        <w:rPr>
          <w:rFonts w:ascii="Arial" w:eastAsia="宋体" w:hAnsi="Arial" w:cs="Arial"/>
          <w:kern w:val="0"/>
          <w:sz w:val="20"/>
          <w:szCs w:val="20"/>
        </w:rPr>
        <w:t>2-4</w:t>
      </w:r>
      <w:r w:rsidRPr="000A4CF7">
        <w:rPr>
          <w:rFonts w:ascii="Arial" w:eastAsia="宋体" w:hAnsi="Arial" w:cs="Arial"/>
          <w:kern w:val="0"/>
          <w:sz w:val="20"/>
          <w:szCs w:val="20"/>
        </w:rPr>
        <w:t>日使用。首剂于抗生素首剂前</w:t>
      </w:r>
      <w:r w:rsidRPr="000A4CF7">
        <w:rPr>
          <w:rFonts w:ascii="Arial" w:eastAsia="宋体" w:hAnsi="Arial" w:cs="Arial"/>
          <w:kern w:val="0"/>
          <w:sz w:val="20"/>
          <w:szCs w:val="20"/>
        </w:rPr>
        <w:t>10-20</w:t>
      </w:r>
      <w:r w:rsidRPr="000A4CF7">
        <w:rPr>
          <w:rFonts w:ascii="Arial" w:eastAsia="宋体" w:hAnsi="Arial" w:cs="Arial"/>
          <w:kern w:val="0"/>
          <w:sz w:val="20"/>
          <w:szCs w:val="20"/>
        </w:rPr>
        <w:t>分钟或与抗生素首剂同时给予。</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w:t>
      </w:r>
      <w:r w:rsidRPr="000A4CF7">
        <w:rPr>
          <w:rFonts w:ascii="Arial" w:eastAsia="宋体" w:hAnsi="Arial" w:cs="Arial"/>
          <w:kern w:val="0"/>
          <w:sz w:val="20"/>
          <w:szCs w:val="20"/>
        </w:rPr>
        <w:t>多发性骨髓瘤</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口服给药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通常剂量为一次</w:t>
      </w:r>
      <w:r w:rsidRPr="000A4CF7">
        <w:rPr>
          <w:rFonts w:ascii="Arial" w:eastAsia="宋体" w:hAnsi="Arial" w:cs="Arial"/>
          <w:kern w:val="0"/>
          <w:sz w:val="20"/>
          <w:szCs w:val="20"/>
        </w:rPr>
        <w:t>40mg</w:t>
      </w:r>
      <w:r w:rsidRPr="000A4CF7">
        <w:rPr>
          <w:rFonts w:ascii="Arial" w:eastAsia="宋体" w:hAnsi="Arial" w:cs="Arial"/>
          <w:kern w:val="0"/>
          <w:sz w:val="20"/>
          <w:szCs w:val="20"/>
        </w:rPr>
        <w:t>，一日</w:t>
      </w:r>
      <w:r w:rsidRPr="000A4CF7">
        <w:rPr>
          <w:rFonts w:ascii="Arial" w:eastAsia="宋体" w:hAnsi="Arial" w:cs="Arial"/>
          <w:kern w:val="0"/>
          <w:sz w:val="20"/>
          <w:szCs w:val="20"/>
        </w:rPr>
        <w:t>1</w:t>
      </w:r>
      <w:r w:rsidRPr="000A4CF7">
        <w:rPr>
          <w:rFonts w:ascii="Arial" w:eastAsia="宋体" w:hAnsi="Arial" w:cs="Arial"/>
          <w:kern w:val="0"/>
          <w:sz w:val="20"/>
          <w:szCs w:val="20"/>
        </w:rPr>
        <w:t>次，连用</w:t>
      </w:r>
      <w:r w:rsidRPr="000A4CF7">
        <w:rPr>
          <w:rFonts w:ascii="Arial" w:eastAsia="宋体" w:hAnsi="Arial" w:cs="Arial"/>
          <w:kern w:val="0"/>
          <w:sz w:val="20"/>
          <w:szCs w:val="20"/>
        </w:rPr>
        <w:t>4</w:t>
      </w:r>
      <w:r w:rsidRPr="000A4CF7">
        <w:rPr>
          <w:rFonts w:ascii="Arial" w:eastAsia="宋体" w:hAnsi="Arial" w:cs="Arial"/>
          <w:kern w:val="0"/>
          <w:sz w:val="20"/>
          <w:szCs w:val="20"/>
        </w:rPr>
        <w:t>日，每</w:t>
      </w:r>
      <w:r w:rsidRPr="000A4CF7">
        <w:rPr>
          <w:rFonts w:ascii="Arial" w:eastAsia="宋体" w:hAnsi="Arial" w:cs="Arial"/>
          <w:kern w:val="0"/>
          <w:sz w:val="20"/>
          <w:szCs w:val="20"/>
        </w:rPr>
        <w:t>3-4</w:t>
      </w:r>
      <w:r w:rsidRPr="000A4CF7">
        <w:rPr>
          <w:rFonts w:ascii="Arial" w:eastAsia="宋体" w:hAnsi="Arial" w:cs="Arial"/>
          <w:kern w:val="0"/>
          <w:sz w:val="20"/>
          <w:szCs w:val="20"/>
        </w:rPr>
        <w:t>周与其他药物联合治疗。</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w:t>
      </w:r>
      <w:r w:rsidRPr="000A4CF7">
        <w:rPr>
          <w:rFonts w:ascii="Arial" w:eastAsia="宋体" w:hAnsi="Arial" w:cs="Arial"/>
          <w:kern w:val="0"/>
          <w:sz w:val="20"/>
          <w:szCs w:val="20"/>
        </w:rPr>
        <w:t>预防急性高山症、高原脑水肿</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口服给药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一次</w:t>
      </w:r>
      <w:r w:rsidRPr="000A4CF7">
        <w:rPr>
          <w:rFonts w:ascii="Arial" w:eastAsia="宋体" w:hAnsi="Arial" w:cs="Arial"/>
          <w:kern w:val="0"/>
          <w:sz w:val="20"/>
          <w:szCs w:val="20"/>
        </w:rPr>
        <w:t>2mg</w:t>
      </w:r>
      <w:r w:rsidRPr="000A4CF7">
        <w:rPr>
          <w:rFonts w:ascii="Arial" w:eastAsia="宋体" w:hAnsi="Arial" w:cs="Arial"/>
          <w:kern w:val="0"/>
          <w:sz w:val="20"/>
          <w:szCs w:val="20"/>
        </w:rPr>
        <w:t>，每</w:t>
      </w:r>
      <w:r w:rsidRPr="000A4CF7">
        <w:rPr>
          <w:rFonts w:ascii="Arial" w:eastAsia="宋体" w:hAnsi="Arial" w:cs="Arial"/>
          <w:kern w:val="0"/>
          <w:sz w:val="20"/>
          <w:szCs w:val="20"/>
        </w:rPr>
        <w:t>6</w:t>
      </w:r>
      <w:r w:rsidRPr="000A4CF7">
        <w:rPr>
          <w:rFonts w:ascii="Arial" w:eastAsia="宋体" w:hAnsi="Arial" w:cs="Arial"/>
          <w:kern w:val="0"/>
          <w:sz w:val="20"/>
          <w:szCs w:val="20"/>
        </w:rPr>
        <w:t>小时</w:t>
      </w:r>
      <w:r w:rsidRPr="000A4CF7">
        <w:rPr>
          <w:rFonts w:ascii="Arial" w:eastAsia="宋体" w:hAnsi="Arial" w:cs="Arial"/>
          <w:kern w:val="0"/>
          <w:sz w:val="20"/>
          <w:szCs w:val="20"/>
        </w:rPr>
        <w:t>1</w:t>
      </w:r>
      <w:r w:rsidRPr="000A4CF7">
        <w:rPr>
          <w:rFonts w:ascii="Arial" w:eastAsia="宋体" w:hAnsi="Arial" w:cs="Arial"/>
          <w:kern w:val="0"/>
          <w:sz w:val="20"/>
          <w:szCs w:val="20"/>
        </w:rPr>
        <w:t>次；或一次</w:t>
      </w:r>
      <w:r w:rsidRPr="000A4CF7">
        <w:rPr>
          <w:rFonts w:ascii="Arial" w:eastAsia="宋体" w:hAnsi="Arial" w:cs="Arial"/>
          <w:kern w:val="0"/>
          <w:sz w:val="20"/>
          <w:szCs w:val="20"/>
        </w:rPr>
        <w:t>4mg</w:t>
      </w:r>
      <w:r w:rsidRPr="000A4CF7">
        <w:rPr>
          <w:rFonts w:ascii="Arial" w:eastAsia="宋体" w:hAnsi="Arial" w:cs="Arial"/>
          <w:kern w:val="0"/>
          <w:sz w:val="20"/>
          <w:szCs w:val="20"/>
        </w:rPr>
        <w:t>，每</w:t>
      </w:r>
      <w:r w:rsidRPr="000A4CF7">
        <w:rPr>
          <w:rFonts w:ascii="Arial" w:eastAsia="宋体" w:hAnsi="Arial" w:cs="Arial"/>
          <w:kern w:val="0"/>
          <w:sz w:val="20"/>
          <w:szCs w:val="20"/>
        </w:rPr>
        <w:t>12</w:t>
      </w:r>
      <w:r w:rsidRPr="000A4CF7">
        <w:rPr>
          <w:rFonts w:ascii="Arial" w:eastAsia="宋体" w:hAnsi="Arial" w:cs="Arial"/>
          <w:kern w:val="0"/>
          <w:sz w:val="20"/>
          <w:szCs w:val="20"/>
        </w:rPr>
        <w:t>小时</w:t>
      </w:r>
      <w:r w:rsidRPr="000A4CF7">
        <w:rPr>
          <w:rFonts w:ascii="Arial" w:eastAsia="宋体" w:hAnsi="Arial" w:cs="Arial"/>
          <w:kern w:val="0"/>
          <w:sz w:val="20"/>
          <w:szCs w:val="20"/>
        </w:rPr>
        <w:t>1</w:t>
      </w:r>
      <w:r w:rsidRPr="000A4CF7">
        <w:rPr>
          <w:rFonts w:ascii="Arial" w:eastAsia="宋体" w:hAnsi="Arial" w:cs="Arial"/>
          <w:kern w:val="0"/>
          <w:sz w:val="20"/>
          <w:szCs w:val="20"/>
        </w:rPr>
        <w:t>次，于登高当日开始给药。对于所处海拔快速上升至</w:t>
      </w:r>
      <w:r w:rsidRPr="000A4CF7">
        <w:rPr>
          <w:rFonts w:ascii="Arial" w:eastAsia="宋体" w:hAnsi="Arial" w:cs="Arial"/>
          <w:kern w:val="0"/>
          <w:sz w:val="20"/>
          <w:szCs w:val="20"/>
        </w:rPr>
        <w:t>3500m</w:t>
      </w:r>
      <w:r w:rsidRPr="000A4CF7">
        <w:rPr>
          <w:rFonts w:ascii="Arial" w:eastAsia="宋体" w:hAnsi="Arial" w:cs="Arial"/>
          <w:kern w:val="0"/>
          <w:sz w:val="20"/>
          <w:szCs w:val="20"/>
        </w:rPr>
        <w:t>以上的情况，可考虑一次</w:t>
      </w:r>
      <w:r w:rsidRPr="000A4CF7">
        <w:rPr>
          <w:rFonts w:ascii="Arial" w:eastAsia="宋体" w:hAnsi="Arial" w:cs="Arial"/>
          <w:kern w:val="0"/>
          <w:sz w:val="20"/>
          <w:szCs w:val="20"/>
        </w:rPr>
        <w:t>4mg</w:t>
      </w:r>
      <w:r w:rsidRPr="000A4CF7">
        <w:rPr>
          <w:rFonts w:ascii="Arial" w:eastAsia="宋体" w:hAnsi="Arial" w:cs="Arial"/>
          <w:kern w:val="0"/>
          <w:sz w:val="20"/>
          <w:szCs w:val="20"/>
        </w:rPr>
        <w:t>，每</w:t>
      </w:r>
      <w:r w:rsidRPr="000A4CF7">
        <w:rPr>
          <w:rFonts w:ascii="Arial" w:eastAsia="宋体" w:hAnsi="Arial" w:cs="Arial"/>
          <w:kern w:val="0"/>
          <w:sz w:val="20"/>
          <w:szCs w:val="20"/>
        </w:rPr>
        <w:t>6</w:t>
      </w:r>
      <w:r w:rsidRPr="000A4CF7">
        <w:rPr>
          <w:rFonts w:ascii="Arial" w:eastAsia="宋体" w:hAnsi="Arial" w:cs="Arial"/>
          <w:kern w:val="0"/>
          <w:sz w:val="20"/>
          <w:szCs w:val="20"/>
        </w:rPr>
        <w:t>小时</w:t>
      </w:r>
      <w:r w:rsidRPr="000A4CF7">
        <w:rPr>
          <w:rFonts w:ascii="Arial" w:eastAsia="宋体" w:hAnsi="Arial" w:cs="Arial"/>
          <w:kern w:val="0"/>
          <w:sz w:val="20"/>
          <w:szCs w:val="20"/>
        </w:rPr>
        <w:t>1</w:t>
      </w:r>
      <w:r w:rsidRPr="000A4CF7">
        <w:rPr>
          <w:rFonts w:ascii="Arial" w:eastAsia="宋体" w:hAnsi="Arial" w:cs="Arial"/>
          <w:kern w:val="0"/>
          <w:sz w:val="20"/>
          <w:szCs w:val="20"/>
        </w:rPr>
        <w:t>次。若停留于相同海拔处</w:t>
      </w:r>
      <w:r w:rsidRPr="000A4CF7">
        <w:rPr>
          <w:rFonts w:ascii="Arial" w:eastAsia="宋体" w:hAnsi="Arial" w:cs="Arial"/>
          <w:kern w:val="0"/>
          <w:sz w:val="20"/>
          <w:szCs w:val="20"/>
        </w:rPr>
        <w:t>2-3</w:t>
      </w:r>
      <w:r w:rsidRPr="000A4CF7">
        <w:rPr>
          <w:rFonts w:ascii="Arial" w:eastAsia="宋体" w:hAnsi="Arial" w:cs="Arial"/>
          <w:kern w:val="0"/>
          <w:sz w:val="20"/>
          <w:szCs w:val="20"/>
        </w:rPr>
        <w:t>日或海拔开始降低可停药，持续用药不得超过</w:t>
      </w:r>
      <w:r w:rsidRPr="000A4CF7">
        <w:rPr>
          <w:rFonts w:ascii="Arial" w:eastAsia="宋体" w:hAnsi="Arial" w:cs="Arial"/>
          <w:kern w:val="0"/>
          <w:sz w:val="20"/>
          <w:szCs w:val="20"/>
        </w:rPr>
        <w:t>10</w:t>
      </w:r>
      <w:r w:rsidRPr="000A4CF7">
        <w:rPr>
          <w:rFonts w:ascii="Arial" w:eastAsia="宋体" w:hAnsi="Arial" w:cs="Arial"/>
          <w:kern w:val="0"/>
          <w:sz w:val="20"/>
          <w:szCs w:val="20"/>
        </w:rPr>
        <w:t>日。</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w:t>
      </w:r>
      <w:r w:rsidRPr="000A4CF7">
        <w:rPr>
          <w:rFonts w:ascii="Arial" w:eastAsia="宋体" w:hAnsi="Arial" w:cs="Arial"/>
          <w:kern w:val="0"/>
          <w:sz w:val="20"/>
          <w:szCs w:val="20"/>
        </w:rPr>
        <w:t>治疗急性高山症</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lastRenderedPageBreak/>
        <w:t>1.</w:t>
      </w:r>
      <w:r w:rsidRPr="000A4CF7">
        <w:rPr>
          <w:rFonts w:ascii="Arial" w:eastAsia="宋体" w:hAnsi="Arial" w:cs="Arial"/>
          <w:kern w:val="0"/>
          <w:sz w:val="20"/>
          <w:szCs w:val="20"/>
        </w:rPr>
        <w:t>口服给药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一次</w:t>
      </w:r>
      <w:r w:rsidRPr="000A4CF7">
        <w:rPr>
          <w:rFonts w:ascii="Arial" w:eastAsia="宋体" w:hAnsi="Arial" w:cs="Arial"/>
          <w:kern w:val="0"/>
          <w:sz w:val="20"/>
          <w:szCs w:val="20"/>
        </w:rPr>
        <w:t>4mg</w:t>
      </w:r>
      <w:r w:rsidRPr="000A4CF7">
        <w:rPr>
          <w:rFonts w:ascii="Arial" w:eastAsia="宋体" w:hAnsi="Arial" w:cs="Arial"/>
          <w:kern w:val="0"/>
          <w:sz w:val="20"/>
          <w:szCs w:val="20"/>
        </w:rPr>
        <w:t>，每</w:t>
      </w:r>
      <w:r w:rsidRPr="000A4CF7">
        <w:rPr>
          <w:rFonts w:ascii="Arial" w:eastAsia="宋体" w:hAnsi="Arial" w:cs="Arial"/>
          <w:kern w:val="0"/>
          <w:sz w:val="20"/>
          <w:szCs w:val="20"/>
        </w:rPr>
        <w:t>6</w:t>
      </w:r>
      <w:r w:rsidRPr="000A4CF7">
        <w:rPr>
          <w:rFonts w:ascii="Arial" w:eastAsia="宋体" w:hAnsi="Arial" w:cs="Arial"/>
          <w:kern w:val="0"/>
          <w:sz w:val="20"/>
          <w:szCs w:val="20"/>
        </w:rPr>
        <w:t>小时</w:t>
      </w:r>
      <w:r w:rsidRPr="000A4CF7">
        <w:rPr>
          <w:rFonts w:ascii="Arial" w:eastAsia="宋体" w:hAnsi="Arial" w:cs="Arial"/>
          <w:kern w:val="0"/>
          <w:sz w:val="20"/>
          <w:szCs w:val="20"/>
        </w:rPr>
        <w:t>1</w:t>
      </w:r>
      <w:r w:rsidRPr="000A4CF7">
        <w:rPr>
          <w:rFonts w:ascii="Arial" w:eastAsia="宋体" w:hAnsi="Arial" w:cs="Arial"/>
          <w:kern w:val="0"/>
          <w:sz w:val="20"/>
          <w:szCs w:val="20"/>
        </w:rPr>
        <w:t>次。</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2.</w:t>
      </w:r>
      <w:r w:rsidRPr="000A4CF7">
        <w:rPr>
          <w:rFonts w:ascii="Arial" w:eastAsia="宋体" w:hAnsi="Arial" w:cs="Arial"/>
          <w:kern w:val="0"/>
          <w:sz w:val="20"/>
          <w:szCs w:val="20"/>
        </w:rPr>
        <w:t>静脉给药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参见</w:t>
      </w:r>
      <w:r w:rsidRPr="000A4CF7">
        <w:rPr>
          <w:rFonts w:ascii="Arial" w:eastAsia="宋体" w:hAnsi="Arial" w:cs="Arial"/>
          <w:kern w:val="0"/>
          <w:sz w:val="20"/>
          <w:szCs w:val="20"/>
        </w:rPr>
        <w:t>“</w:t>
      </w:r>
      <w:r w:rsidRPr="000A4CF7">
        <w:rPr>
          <w:rFonts w:ascii="Arial" w:eastAsia="宋体" w:hAnsi="Arial" w:cs="Arial"/>
          <w:kern w:val="0"/>
          <w:sz w:val="20"/>
          <w:szCs w:val="20"/>
        </w:rPr>
        <w:t>口服给药</w:t>
      </w:r>
      <w:r w:rsidRPr="000A4CF7">
        <w:rPr>
          <w:rFonts w:ascii="Arial" w:eastAsia="宋体" w:hAnsi="Arial" w:cs="Arial"/>
          <w:kern w:val="0"/>
          <w:sz w:val="20"/>
          <w:szCs w:val="20"/>
        </w:rPr>
        <w:t>”</w:t>
      </w:r>
      <w:r w:rsidRPr="000A4CF7">
        <w:rPr>
          <w:rFonts w:ascii="Arial" w:eastAsia="宋体" w:hAnsi="Arial" w:cs="Arial"/>
          <w:kern w:val="0"/>
          <w:sz w:val="20"/>
          <w:szCs w:val="20"/>
        </w:rPr>
        <w:t>项。</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3.</w:t>
      </w:r>
      <w:r w:rsidRPr="000A4CF7">
        <w:rPr>
          <w:rFonts w:ascii="Arial" w:eastAsia="宋体" w:hAnsi="Arial" w:cs="Arial"/>
          <w:kern w:val="0"/>
          <w:sz w:val="20"/>
          <w:szCs w:val="20"/>
        </w:rPr>
        <w:t>肌内注射</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参见</w:t>
      </w:r>
      <w:r w:rsidRPr="000A4CF7">
        <w:rPr>
          <w:rFonts w:ascii="Arial" w:eastAsia="宋体" w:hAnsi="Arial" w:cs="Arial"/>
          <w:kern w:val="0"/>
          <w:sz w:val="20"/>
          <w:szCs w:val="20"/>
        </w:rPr>
        <w:t>“</w:t>
      </w:r>
      <w:r w:rsidRPr="000A4CF7">
        <w:rPr>
          <w:rFonts w:ascii="Arial" w:eastAsia="宋体" w:hAnsi="Arial" w:cs="Arial"/>
          <w:kern w:val="0"/>
          <w:sz w:val="20"/>
          <w:szCs w:val="20"/>
        </w:rPr>
        <w:t>口服给药</w:t>
      </w:r>
      <w:r w:rsidRPr="000A4CF7">
        <w:rPr>
          <w:rFonts w:ascii="Arial" w:eastAsia="宋体" w:hAnsi="Arial" w:cs="Arial"/>
          <w:kern w:val="0"/>
          <w:sz w:val="20"/>
          <w:szCs w:val="20"/>
        </w:rPr>
        <w:t>”</w:t>
      </w:r>
      <w:r w:rsidRPr="000A4CF7">
        <w:rPr>
          <w:rFonts w:ascii="Arial" w:eastAsia="宋体" w:hAnsi="Arial" w:cs="Arial"/>
          <w:kern w:val="0"/>
          <w:sz w:val="20"/>
          <w:szCs w:val="20"/>
        </w:rPr>
        <w:t>项。</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w:t>
      </w:r>
      <w:r w:rsidRPr="000A4CF7">
        <w:rPr>
          <w:rFonts w:ascii="Arial" w:eastAsia="宋体" w:hAnsi="Arial" w:cs="Arial"/>
          <w:kern w:val="0"/>
          <w:sz w:val="20"/>
          <w:szCs w:val="20"/>
        </w:rPr>
        <w:t>治疗高原脑水肿</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口服给药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起始剂量为</w:t>
      </w:r>
      <w:r w:rsidRPr="000A4CF7">
        <w:rPr>
          <w:rFonts w:ascii="Arial" w:eastAsia="宋体" w:hAnsi="Arial" w:cs="Arial"/>
          <w:kern w:val="0"/>
          <w:sz w:val="20"/>
          <w:szCs w:val="20"/>
        </w:rPr>
        <w:t>8mg</w:t>
      </w:r>
      <w:r w:rsidRPr="000A4CF7">
        <w:rPr>
          <w:rFonts w:ascii="Arial" w:eastAsia="宋体" w:hAnsi="Arial" w:cs="Arial"/>
          <w:kern w:val="0"/>
          <w:sz w:val="20"/>
          <w:szCs w:val="20"/>
        </w:rPr>
        <w:t>；维持剂量为一次</w:t>
      </w:r>
      <w:r w:rsidRPr="000A4CF7">
        <w:rPr>
          <w:rFonts w:ascii="Arial" w:eastAsia="宋体" w:hAnsi="Arial" w:cs="Arial"/>
          <w:kern w:val="0"/>
          <w:sz w:val="20"/>
          <w:szCs w:val="20"/>
        </w:rPr>
        <w:t>4mg</w:t>
      </w:r>
      <w:r w:rsidRPr="000A4CF7">
        <w:rPr>
          <w:rFonts w:ascii="Arial" w:eastAsia="宋体" w:hAnsi="Arial" w:cs="Arial"/>
          <w:kern w:val="0"/>
          <w:sz w:val="20"/>
          <w:szCs w:val="20"/>
        </w:rPr>
        <w:t>，每</w:t>
      </w:r>
      <w:r w:rsidRPr="000A4CF7">
        <w:rPr>
          <w:rFonts w:ascii="Arial" w:eastAsia="宋体" w:hAnsi="Arial" w:cs="Arial"/>
          <w:kern w:val="0"/>
          <w:sz w:val="20"/>
          <w:szCs w:val="20"/>
        </w:rPr>
        <w:t>6</w:t>
      </w:r>
      <w:r w:rsidRPr="000A4CF7">
        <w:rPr>
          <w:rFonts w:ascii="Arial" w:eastAsia="宋体" w:hAnsi="Arial" w:cs="Arial"/>
          <w:kern w:val="0"/>
          <w:sz w:val="20"/>
          <w:szCs w:val="20"/>
        </w:rPr>
        <w:t>小时</w:t>
      </w:r>
      <w:r w:rsidRPr="000A4CF7">
        <w:rPr>
          <w:rFonts w:ascii="Arial" w:eastAsia="宋体" w:hAnsi="Arial" w:cs="Arial"/>
          <w:kern w:val="0"/>
          <w:sz w:val="20"/>
          <w:szCs w:val="20"/>
        </w:rPr>
        <w:t>1</w:t>
      </w:r>
      <w:r w:rsidRPr="000A4CF7">
        <w:rPr>
          <w:rFonts w:ascii="Arial" w:eastAsia="宋体" w:hAnsi="Arial" w:cs="Arial"/>
          <w:kern w:val="0"/>
          <w:sz w:val="20"/>
          <w:szCs w:val="20"/>
        </w:rPr>
        <w:t>次，直至症状缓解。</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2.</w:t>
      </w:r>
      <w:r w:rsidRPr="000A4CF7">
        <w:rPr>
          <w:rFonts w:ascii="Arial" w:eastAsia="宋体" w:hAnsi="Arial" w:cs="Arial"/>
          <w:kern w:val="0"/>
          <w:sz w:val="20"/>
          <w:szCs w:val="20"/>
        </w:rPr>
        <w:t>静脉给药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参见</w:t>
      </w:r>
      <w:r w:rsidRPr="000A4CF7">
        <w:rPr>
          <w:rFonts w:ascii="Arial" w:eastAsia="宋体" w:hAnsi="Arial" w:cs="Arial"/>
          <w:kern w:val="0"/>
          <w:sz w:val="20"/>
          <w:szCs w:val="20"/>
        </w:rPr>
        <w:t>“</w:t>
      </w:r>
      <w:r w:rsidRPr="000A4CF7">
        <w:rPr>
          <w:rFonts w:ascii="Arial" w:eastAsia="宋体" w:hAnsi="Arial" w:cs="Arial"/>
          <w:kern w:val="0"/>
          <w:sz w:val="20"/>
          <w:szCs w:val="20"/>
        </w:rPr>
        <w:t>口服给药</w:t>
      </w:r>
      <w:r w:rsidRPr="000A4CF7">
        <w:rPr>
          <w:rFonts w:ascii="Arial" w:eastAsia="宋体" w:hAnsi="Arial" w:cs="Arial"/>
          <w:kern w:val="0"/>
          <w:sz w:val="20"/>
          <w:szCs w:val="20"/>
        </w:rPr>
        <w:t>”</w:t>
      </w:r>
      <w:r w:rsidRPr="000A4CF7">
        <w:rPr>
          <w:rFonts w:ascii="Arial" w:eastAsia="宋体" w:hAnsi="Arial" w:cs="Arial"/>
          <w:kern w:val="0"/>
          <w:sz w:val="20"/>
          <w:szCs w:val="20"/>
        </w:rPr>
        <w:t>项。</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3.</w:t>
      </w:r>
      <w:r w:rsidRPr="000A4CF7">
        <w:rPr>
          <w:rFonts w:ascii="Arial" w:eastAsia="宋体" w:hAnsi="Arial" w:cs="Arial"/>
          <w:kern w:val="0"/>
          <w:sz w:val="20"/>
          <w:szCs w:val="20"/>
        </w:rPr>
        <w:t>肌内注射</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参见</w:t>
      </w:r>
      <w:r w:rsidRPr="000A4CF7">
        <w:rPr>
          <w:rFonts w:ascii="Arial" w:eastAsia="宋体" w:hAnsi="Arial" w:cs="Arial"/>
          <w:kern w:val="0"/>
          <w:sz w:val="20"/>
          <w:szCs w:val="20"/>
        </w:rPr>
        <w:t>“</w:t>
      </w:r>
      <w:r w:rsidRPr="000A4CF7">
        <w:rPr>
          <w:rFonts w:ascii="Arial" w:eastAsia="宋体" w:hAnsi="Arial" w:cs="Arial"/>
          <w:kern w:val="0"/>
          <w:sz w:val="20"/>
          <w:szCs w:val="20"/>
        </w:rPr>
        <w:t>口服给药</w:t>
      </w:r>
      <w:r w:rsidRPr="000A4CF7">
        <w:rPr>
          <w:rFonts w:ascii="Arial" w:eastAsia="宋体" w:hAnsi="Arial" w:cs="Arial"/>
          <w:kern w:val="0"/>
          <w:sz w:val="20"/>
          <w:szCs w:val="20"/>
        </w:rPr>
        <w:t>”</w:t>
      </w:r>
      <w:r w:rsidRPr="000A4CF7">
        <w:rPr>
          <w:rFonts w:ascii="Arial" w:eastAsia="宋体" w:hAnsi="Arial" w:cs="Arial"/>
          <w:kern w:val="0"/>
          <w:sz w:val="20"/>
          <w:szCs w:val="20"/>
        </w:rPr>
        <w:t>项。</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w:t>
      </w:r>
      <w:r w:rsidRPr="000A4CF7">
        <w:rPr>
          <w:rFonts w:ascii="Arial" w:eastAsia="宋体" w:hAnsi="Arial" w:cs="Arial"/>
          <w:kern w:val="0"/>
          <w:sz w:val="20"/>
          <w:szCs w:val="20"/>
        </w:rPr>
        <w:t>促进产前胎儿的成熟</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肌内注射</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用于胎膜破裂有早产风险的妊娠期妇女，一次</w:t>
      </w:r>
      <w:r w:rsidRPr="000A4CF7">
        <w:rPr>
          <w:rFonts w:ascii="Arial" w:eastAsia="宋体" w:hAnsi="Arial" w:cs="Arial"/>
          <w:kern w:val="0"/>
          <w:sz w:val="20"/>
          <w:szCs w:val="20"/>
        </w:rPr>
        <w:t>6mg</w:t>
      </w:r>
      <w:r w:rsidRPr="000A4CF7">
        <w:rPr>
          <w:rFonts w:ascii="Arial" w:eastAsia="宋体" w:hAnsi="Arial" w:cs="Arial"/>
          <w:kern w:val="0"/>
          <w:sz w:val="20"/>
          <w:szCs w:val="20"/>
        </w:rPr>
        <w:t>，每</w:t>
      </w:r>
      <w:r w:rsidRPr="000A4CF7">
        <w:rPr>
          <w:rFonts w:ascii="Arial" w:eastAsia="宋体" w:hAnsi="Arial" w:cs="Arial"/>
          <w:kern w:val="0"/>
          <w:sz w:val="20"/>
          <w:szCs w:val="20"/>
        </w:rPr>
        <w:t>12</w:t>
      </w:r>
      <w:r w:rsidRPr="000A4CF7">
        <w:rPr>
          <w:rFonts w:ascii="Arial" w:eastAsia="宋体" w:hAnsi="Arial" w:cs="Arial"/>
          <w:kern w:val="0"/>
          <w:sz w:val="20"/>
          <w:szCs w:val="20"/>
        </w:rPr>
        <w:t>小时</w:t>
      </w:r>
      <w:r w:rsidRPr="000A4CF7">
        <w:rPr>
          <w:rFonts w:ascii="Arial" w:eastAsia="宋体" w:hAnsi="Arial" w:cs="Arial"/>
          <w:kern w:val="0"/>
          <w:sz w:val="20"/>
          <w:szCs w:val="20"/>
        </w:rPr>
        <w:t>1</w:t>
      </w:r>
      <w:r w:rsidRPr="000A4CF7">
        <w:rPr>
          <w:rFonts w:ascii="Arial" w:eastAsia="宋体" w:hAnsi="Arial" w:cs="Arial"/>
          <w:kern w:val="0"/>
          <w:sz w:val="20"/>
          <w:szCs w:val="20"/>
        </w:rPr>
        <w:t>次，共</w:t>
      </w:r>
      <w:r w:rsidRPr="000A4CF7">
        <w:rPr>
          <w:rFonts w:ascii="Arial" w:eastAsia="宋体" w:hAnsi="Arial" w:cs="Arial"/>
          <w:kern w:val="0"/>
          <w:sz w:val="20"/>
          <w:szCs w:val="20"/>
        </w:rPr>
        <w:t>4</w:t>
      </w:r>
      <w:r w:rsidRPr="000A4CF7">
        <w:rPr>
          <w:rFonts w:ascii="Arial" w:eastAsia="宋体" w:hAnsi="Arial" w:cs="Arial"/>
          <w:kern w:val="0"/>
          <w:sz w:val="20"/>
          <w:szCs w:val="20"/>
        </w:rPr>
        <w:t>次。</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微软雅黑" w:eastAsia="微软雅黑" w:hAnsi="微软雅黑" w:cs="微软雅黑" w:hint="eastAsia"/>
          <w:kern w:val="0"/>
          <w:sz w:val="20"/>
          <w:szCs w:val="20"/>
        </w:rPr>
        <w:t>◆</w:t>
      </w:r>
      <w:r w:rsidRPr="000A4CF7">
        <w:rPr>
          <w:rFonts w:ascii="Arial" w:eastAsia="宋体" w:hAnsi="Arial" w:cs="Arial"/>
          <w:kern w:val="0"/>
          <w:sz w:val="20"/>
          <w:szCs w:val="20"/>
        </w:rPr>
        <w:t>肾功能不全时剂量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肾功能不全者无需调整剂量。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微软雅黑" w:eastAsia="微软雅黑" w:hAnsi="微软雅黑" w:cs="微软雅黑" w:hint="eastAsia"/>
          <w:kern w:val="0"/>
          <w:sz w:val="20"/>
          <w:szCs w:val="20"/>
        </w:rPr>
        <w:t>◆</w:t>
      </w:r>
      <w:r w:rsidRPr="000A4CF7">
        <w:rPr>
          <w:rFonts w:ascii="Arial" w:eastAsia="宋体" w:hAnsi="Arial" w:cs="Arial"/>
          <w:kern w:val="0"/>
          <w:sz w:val="20"/>
          <w:szCs w:val="20"/>
        </w:rPr>
        <w:t>透析时剂量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腹膜透析或血液透析患者无需调整剂量。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儿童</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微软雅黑" w:eastAsia="微软雅黑" w:hAnsi="微软雅黑" w:cs="微软雅黑" w:hint="eastAsia"/>
          <w:kern w:val="0"/>
          <w:sz w:val="20"/>
          <w:szCs w:val="20"/>
        </w:rPr>
        <w:t>◆</w:t>
      </w:r>
      <w:r w:rsidRPr="000A4CF7">
        <w:rPr>
          <w:rFonts w:ascii="Arial" w:eastAsia="宋体" w:hAnsi="Arial" w:cs="Arial"/>
          <w:kern w:val="0"/>
          <w:sz w:val="20"/>
          <w:szCs w:val="20"/>
        </w:rPr>
        <w:t>常规剂量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w:t>
      </w:r>
      <w:r w:rsidRPr="000A4CF7">
        <w:rPr>
          <w:rFonts w:ascii="Arial" w:eastAsia="宋体" w:hAnsi="Arial" w:cs="Arial"/>
          <w:kern w:val="0"/>
          <w:sz w:val="20"/>
          <w:szCs w:val="20"/>
        </w:rPr>
        <w:t>过敏性疾病</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口服给药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一日</w:t>
      </w:r>
      <w:r w:rsidRPr="000A4CF7">
        <w:rPr>
          <w:rFonts w:ascii="Arial" w:eastAsia="宋体" w:hAnsi="Arial" w:cs="Arial"/>
          <w:kern w:val="0"/>
          <w:sz w:val="20"/>
          <w:szCs w:val="20"/>
        </w:rPr>
        <w:t>0.02-0.3mg/kg(0.6-9mg/m</w:t>
      </w:r>
      <w:r w:rsidRPr="000A4CF7">
        <w:rPr>
          <w:rFonts w:ascii="Arial" w:eastAsia="宋体" w:hAnsi="Arial" w:cs="Arial"/>
          <w:kern w:val="0"/>
          <w:sz w:val="20"/>
          <w:szCs w:val="20"/>
          <w:vertAlign w:val="superscript"/>
        </w:rPr>
        <w:t>2</w:t>
      </w:r>
      <w:r w:rsidRPr="000A4CF7">
        <w:rPr>
          <w:rFonts w:ascii="Arial" w:eastAsia="宋体" w:hAnsi="Arial" w:cs="Arial"/>
          <w:kern w:val="0"/>
          <w:sz w:val="20"/>
          <w:szCs w:val="20"/>
        </w:rPr>
        <w:t>)</w:t>
      </w:r>
      <w:r w:rsidRPr="000A4CF7">
        <w:rPr>
          <w:rFonts w:ascii="Arial" w:eastAsia="宋体" w:hAnsi="Arial" w:cs="Arial"/>
          <w:kern w:val="0"/>
          <w:sz w:val="20"/>
          <w:szCs w:val="20"/>
        </w:rPr>
        <w:t>，分</w:t>
      </w:r>
      <w:r w:rsidRPr="000A4CF7">
        <w:rPr>
          <w:rFonts w:ascii="Arial" w:eastAsia="宋体" w:hAnsi="Arial" w:cs="Arial"/>
          <w:kern w:val="0"/>
          <w:sz w:val="20"/>
          <w:szCs w:val="20"/>
        </w:rPr>
        <w:t>3-4</w:t>
      </w:r>
      <w:r w:rsidRPr="000A4CF7">
        <w:rPr>
          <w:rFonts w:ascii="Arial" w:eastAsia="宋体" w:hAnsi="Arial" w:cs="Arial"/>
          <w:kern w:val="0"/>
          <w:sz w:val="20"/>
          <w:szCs w:val="20"/>
        </w:rPr>
        <w:t>次给药，根据病情和患者反应确定剂量。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2.</w:t>
      </w:r>
      <w:r w:rsidRPr="000A4CF7">
        <w:rPr>
          <w:rFonts w:ascii="Arial" w:eastAsia="宋体" w:hAnsi="Arial" w:cs="Arial"/>
          <w:kern w:val="0"/>
          <w:sz w:val="20"/>
          <w:szCs w:val="20"/>
        </w:rPr>
        <w:t>静脉给药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一日</w:t>
      </w:r>
      <w:r w:rsidRPr="000A4CF7">
        <w:rPr>
          <w:rFonts w:ascii="Arial" w:eastAsia="宋体" w:hAnsi="Arial" w:cs="Arial"/>
          <w:kern w:val="0"/>
          <w:sz w:val="20"/>
          <w:szCs w:val="20"/>
        </w:rPr>
        <w:t>0.5-9mg</w:t>
      </w:r>
      <w:r w:rsidRPr="000A4CF7">
        <w:rPr>
          <w:rFonts w:ascii="Arial" w:eastAsia="宋体" w:hAnsi="Arial" w:cs="Arial"/>
          <w:kern w:val="0"/>
          <w:sz w:val="20"/>
          <w:szCs w:val="20"/>
        </w:rPr>
        <w:t>，根据患者反应确定剂量。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3.</w:t>
      </w:r>
      <w:r w:rsidRPr="000A4CF7">
        <w:rPr>
          <w:rFonts w:ascii="Arial" w:eastAsia="宋体" w:hAnsi="Arial" w:cs="Arial"/>
          <w:kern w:val="0"/>
          <w:sz w:val="20"/>
          <w:szCs w:val="20"/>
        </w:rPr>
        <w:t>肌内注射</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参见</w:t>
      </w:r>
      <w:r w:rsidRPr="000A4CF7">
        <w:rPr>
          <w:rFonts w:ascii="Arial" w:eastAsia="宋体" w:hAnsi="Arial" w:cs="Arial"/>
          <w:kern w:val="0"/>
          <w:sz w:val="20"/>
          <w:szCs w:val="20"/>
        </w:rPr>
        <w:t>“</w:t>
      </w:r>
      <w:r w:rsidRPr="000A4CF7">
        <w:rPr>
          <w:rFonts w:ascii="Arial" w:eastAsia="宋体" w:hAnsi="Arial" w:cs="Arial"/>
          <w:kern w:val="0"/>
          <w:sz w:val="20"/>
          <w:szCs w:val="20"/>
        </w:rPr>
        <w:t>静脉给药</w:t>
      </w:r>
      <w:r w:rsidRPr="000A4CF7">
        <w:rPr>
          <w:rFonts w:ascii="Arial" w:eastAsia="宋体" w:hAnsi="Arial" w:cs="Arial"/>
          <w:kern w:val="0"/>
          <w:sz w:val="20"/>
          <w:szCs w:val="20"/>
        </w:rPr>
        <w:t>”</w:t>
      </w:r>
      <w:r w:rsidRPr="000A4CF7">
        <w:rPr>
          <w:rFonts w:ascii="Arial" w:eastAsia="宋体" w:hAnsi="Arial" w:cs="Arial"/>
          <w:kern w:val="0"/>
          <w:sz w:val="20"/>
          <w:szCs w:val="20"/>
        </w:rPr>
        <w:t>项。</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4.</w:t>
      </w:r>
      <w:r w:rsidRPr="000A4CF7">
        <w:rPr>
          <w:rFonts w:ascii="Arial" w:eastAsia="宋体" w:hAnsi="Arial" w:cs="Arial"/>
          <w:kern w:val="0"/>
          <w:sz w:val="20"/>
          <w:szCs w:val="20"/>
        </w:rPr>
        <w:t>肌内注射</w:t>
      </w:r>
      <w:r w:rsidRPr="000A4CF7">
        <w:rPr>
          <w:rFonts w:ascii="Arial" w:eastAsia="宋体" w:hAnsi="Arial" w:cs="Arial"/>
          <w:kern w:val="0"/>
          <w:sz w:val="20"/>
          <w:szCs w:val="20"/>
        </w:rPr>
        <w:t>/</w:t>
      </w:r>
      <w:r w:rsidRPr="000A4CF7">
        <w:rPr>
          <w:rFonts w:ascii="Arial" w:eastAsia="宋体" w:hAnsi="Arial" w:cs="Arial"/>
          <w:kern w:val="0"/>
          <w:sz w:val="20"/>
          <w:szCs w:val="20"/>
        </w:rPr>
        <w:t>口服给药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用于急性加重期：第</w:t>
      </w:r>
      <w:r w:rsidRPr="000A4CF7">
        <w:rPr>
          <w:rFonts w:ascii="Arial" w:eastAsia="宋体" w:hAnsi="Arial" w:cs="Arial"/>
          <w:kern w:val="0"/>
          <w:sz w:val="20"/>
          <w:szCs w:val="20"/>
        </w:rPr>
        <w:t>1</w:t>
      </w:r>
      <w:r w:rsidRPr="000A4CF7">
        <w:rPr>
          <w:rFonts w:ascii="Arial" w:eastAsia="宋体" w:hAnsi="Arial" w:cs="Arial"/>
          <w:kern w:val="0"/>
          <w:sz w:val="20"/>
          <w:szCs w:val="20"/>
        </w:rPr>
        <w:t>日肌内注射</w:t>
      </w:r>
      <w:r w:rsidRPr="000A4CF7">
        <w:rPr>
          <w:rFonts w:ascii="Arial" w:eastAsia="宋体" w:hAnsi="Arial" w:cs="Arial"/>
          <w:kern w:val="0"/>
          <w:sz w:val="20"/>
          <w:szCs w:val="20"/>
        </w:rPr>
        <w:t>4-8mg</w:t>
      </w:r>
      <w:r w:rsidRPr="000A4CF7">
        <w:rPr>
          <w:rFonts w:ascii="Arial" w:eastAsia="宋体" w:hAnsi="Arial" w:cs="Arial"/>
          <w:kern w:val="0"/>
          <w:sz w:val="20"/>
          <w:szCs w:val="20"/>
        </w:rPr>
        <w:t>；第</w:t>
      </w:r>
      <w:r w:rsidRPr="000A4CF7">
        <w:rPr>
          <w:rFonts w:ascii="Arial" w:eastAsia="宋体" w:hAnsi="Arial" w:cs="Arial"/>
          <w:kern w:val="0"/>
          <w:sz w:val="20"/>
          <w:szCs w:val="20"/>
        </w:rPr>
        <w:t>2-3</w:t>
      </w:r>
      <w:r w:rsidRPr="000A4CF7">
        <w:rPr>
          <w:rFonts w:ascii="Arial" w:eastAsia="宋体" w:hAnsi="Arial" w:cs="Arial"/>
          <w:kern w:val="0"/>
          <w:sz w:val="20"/>
          <w:szCs w:val="20"/>
        </w:rPr>
        <w:t>日口服给药，一日</w:t>
      </w:r>
      <w:r w:rsidRPr="000A4CF7">
        <w:rPr>
          <w:rFonts w:ascii="Arial" w:eastAsia="宋体" w:hAnsi="Arial" w:cs="Arial"/>
          <w:kern w:val="0"/>
          <w:sz w:val="20"/>
          <w:szCs w:val="20"/>
        </w:rPr>
        <w:t>3mg</w:t>
      </w:r>
      <w:r w:rsidRPr="000A4CF7">
        <w:rPr>
          <w:rFonts w:ascii="Arial" w:eastAsia="宋体" w:hAnsi="Arial" w:cs="Arial"/>
          <w:kern w:val="0"/>
          <w:sz w:val="20"/>
          <w:szCs w:val="20"/>
        </w:rPr>
        <w:t>，分</w:t>
      </w:r>
      <w:r w:rsidRPr="000A4CF7">
        <w:rPr>
          <w:rFonts w:ascii="Arial" w:eastAsia="宋体" w:hAnsi="Arial" w:cs="Arial"/>
          <w:kern w:val="0"/>
          <w:sz w:val="20"/>
          <w:szCs w:val="20"/>
        </w:rPr>
        <w:t>2</w:t>
      </w:r>
      <w:r w:rsidRPr="000A4CF7">
        <w:rPr>
          <w:rFonts w:ascii="Arial" w:eastAsia="宋体" w:hAnsi="Arial" w:cs="Arial"/>
          <w:kern w:val="0"/>
          <w:sz w:val="20"/>
          <w:szCs w:val="20"/>
        </w:rPr>
        <w:t>次给药；第</w:t>
      </w:r>
      <w:r w:rsidRPr="000A4CF7">
        <w:rPr>
          <w:rFonts w:ascii="Arial" w:eastAsia="宋体" w:hAnsi="Arial" w:cs="Arial"/>
          <w:kern w:val="0"/>
          <w:sz w:val="20"/>
          <w:szCs w:val="20"/>
        </w:rPr>
        <w:t>4</w:t>
      </w:r>
      <w:r w:rsidRPr="000A4CF7">
        <w:rPr>
          <w:rFonts w:ascii="Arial" w:eastAsia="宋体" w:hAnsi="Arial" w:cs="Arial"/>
          <w:kern w:val="0"/>
          <w:sz w:val="20"/>
          <w:szCs w:val="20"/>
        </w:rPr>
        <w:t>日口服给药，一日</w:t>
      </w:r>
      <w:r w:rsidRPr="000A4CF7">
        <w:rPr>
          <w:rFonts w:ascii="Arial" w:eastAsia="宋体" w:hAnsi="Arial" w:cs="Arial"/>
          <w:kern w:val="0"/>
          <w:sz w:val="20"/>
          <w:szCs w:val="20"/>
        </w:rPr>
        <w:t>1.5mg</w:t>
      </w:r>
      <w:r w:rsidRPr="000A4CF7">
        <w:rPr>
          <w:rFonts w:ascii="Arial" w:eastAsia="宋体" w:hAnsi="Arial" w:cs="Arial"/>
          <w:kern w:val="0"/>
          <w:sz w:val="20"/>
          <w:szCs w:val="20"/>
        </w:rPr>
        <w:t>，分</w:t>
      </w:r>
      <w:r w:rsidRPr="000A4CF7">
        <w:rPr>
          <w:rFonts w:ascii="Arial" w:eastAsia="宋体" w:hAnsi="Arial" w:cs="Arial"/>
          <w:kern w:val="0"/>
          <w:sz w:val="20"/>
          <w:szCs w:val="20"/>
        </w:rPr>
        <w:t>2</w:t>
      </w:r>
      <w:r w:rsidRPr="000A4CF7">
        <w:rPr>
          <w:rFonts w:ascii="Arial" w:eastAsia="宋体" w:hAnsi="Arial" w:cs="Arial"/>
          <w:kern w:val="0"/>
          <w:sz w:val="20"/>
          <w:szCs w:val="20"/>
        </w:rPr>
        <w:t>次给药；第</w:t>
      </w:r>
      <w:r w:rsidRPr="000A4CF7">
        <w:rPr>
          <w:rFonts w:ascii="Arial" w:eastAsia="宋体" w:hAnsi="Arial" w:cs="Arial"/>
          <w:kern w:val="0"/>
          <w:sz w:val="20"/>
          <w:szCs w:val="20"/>
        </w:rPr>
        <w:t>5-6</w:t>
      </w:r>
      <w:r w:rsidRPr="000A4CF7">
        <w:rPr>
          <w:rFonts w:ascii="Arial" w:eastAsia="宋体" w:hAnsi="Arial" w:cs="Arial"/>
          <w:kern w:val="0"/>
          <w:sz w:val="20"/>
          <w:szCs w:val="20"/>
        </w:rPr>
        <w:t>日口服给药，一日</w:t>
      </w:r>
      <w:r w:rsidRPr="000A4CF7">
        <w:rPr>
          <w:rFonts w:ascii="Arial" w:eastAsia="宋体" w:hAnsi="Arial" w:cs="Arial"/>
          <w:kern w:val="0"/>
          <w:sz w:val="20"/>
          <w:szCs w:val="20"/>
        </w:rPr>
        <w:t>0.75mg</w:t>
      </w:r>
      <w:r w:rsidRPr="000A4CF7">
        <w:rPr>
          <w:rFonts w:ascii="Arial" w:eastAsia="宋体" w:hAnsi="Arial" w:cs="Arial"/>
          <w:kern w:val="0"/>
          <w:sz w:val="20"/>
          <w:szCs w:val="20"/>
        </w:rPr>
        <w:t>；第</w:t>
      </w:r>
      <w:r w:rsidRPr="000A4CF7">
        <w:rPr>
          <w:rFonts w:ascii="Arial" w:eastAsia="宋体" w:hAnsi="Arial" w:cs="Arial"/>
          <w:kern w:val="0"/>
          <w:sz w:val="20"/>
          <w:szCs w:val="20"/>
        </w:rPr>
        <w:t>7</w:t>
      </w:r>
      <w:r w:rsidRPr="000A4CF7">
        <w:rPr>
          <w:rFonts w:ascii="Arial" w:eastAsia="宋体" w:hAnsi="Arial" w:cs="Arial"/>
          <w:kern w:val="0"/>
          <w:sz w:val="20"/>
          <w:szCs w:val="20"/>
        </w:rPr>
        <w:t>日停药。</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w:t>
      </w:r>
      <w:r w:rsidRPr="000A4CF7">
        <w:rPr>
          <w:rFonts w:ascii="Arial" w:eastAsia="宋体" w:hAnsi="Arial" w:cs="Arial"/>
          <w:kern w:val="0"/>
          <w:sz w:val="20"/>
          <w:szCs w:val="20"/>
        </w:rPr>
        <w:t>皮肤疾病</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lastRenderedPageBreak/>
        <w:t>1.</w:t>
      </w:r>
      <w:r w:rsidRPr="000A4CF7">
        <w:rPr>
          <w:rFonts w:ascii="Arial" w:eastAsia="宋体" w:hAnsi="Arial" w:cs="Arial"/>
          <w:kern w:val="0"/>
          <w:sz w:val="20"/>
          <w:szCs w:val="20"/>
        </w:rPr>
        <w:t>口服给药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一日</w:t>
      </w:r>
      <w:r w:rsidRPr="000A4CF7">
        <w:rPr>
          <w:rFonts w:ascii="Arial" w:eastAsia="宋体" w:hAnsi="Arial" w:cs="Arial"/>
          <w:kern w:val="0"/>
          <w:sz w:val="20"/>
          <w:szCs w:val="20"/>
        </w:rPr>
        <w:t>0.02-0.3mg/kg(0.6-9mg/m</w:t>
      </w:r>
      <w:r w:rsidRPr="000A4CF7">
        <w:rPr>
          <w:rFonts w:ascii="Arial" w:eastAsia="宋体" w:hAnsi="Arial" w:cs="Arial"/>
          <w:kern w:val="0"/>
          <w:sz w:val="20"/>
          <w:szCs w:val="20"/>
          <w:vertAlign w:val="superscript"/>
        </w:rPr>
        <w:t>2</w:t>
      </w:r>
      <w:r w:rsidRPr="000A4CF7">
        <w:rPr>
          <w:rFonts w:ascii="Arial" w:eastAsia="宋体" w:hAnsi="Arial" w:cs="Arial"/>
          <w:kern w:val="0"/>
          <w:sz w:val="20"/>
          <w:szCs w:val="20"/>
        </w:rPr>
        <w:t>)</w:t>
      </w:r>
      <w:r w:rsidRPr="000A4CF7">
        <w:rPr>
          <w:rFonts w:ascii="Arial" w:eastAsia="宋体" w:hAnsi="Arial" w:cs="Arial"/>
          <w:kern w:val="0"/>
          <w:sz w:val="20"/>
          <w:szCs w:val="20"/>
        </w:rPr>
        <w:t>，分</w:t>
      </w:r>
      <w:r w:rsidRPr="000A4CF7">
        <w:rPr>
          <w:rFonts w:ascii="Arial" w:eastAsia="宋体" w:hAnsi="Arial" w:cs="Arial"/>
          <w:kern w:val="0"/>
          <w:sz w:val="20"/>
          <w:szCs w:val="20"/>
        </w:rPr>
        <w:t>3-4</w:t>
      </w:r>
      <w:r w:rsidRPr="000A4CF7">
        <w:rPr>
          <w:rFonts w:ascii="Arial" w:eastAsia="宋体" w:hAnsi="Arial" w:cs="Arial"/>
          <w:kern w:val="0"/>
          <w:sz w:val="20"/>
          <w:szCs w:val="20"/>
        </w:rPr>
        <w:t>次给药，根据病情和患者反应确定剂量。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2.</w:t>
      </w:r>
      <w:r w:rsidRPr="000A4CF7">
        <w:rPr>
          <w:rFonts w:ascii="Arial" w:eastAsia="宋体" w:hAnsi="Arial" w:cs="Arial"/>
          <w:kern w:val="0"/>
          <w:sz w:val="20"/>
          <w:szCs w:val="20"/>
        </w:rPr>
        <w:t>静脉给药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一日</w:t>
      </w:r>
      <w:r w:rsidRPr="000A4CF7">
        <w:rPr>
          <w:rFonts w:ascii="Arial" w:eastAsia="宋体" w:hAnsi="Arial" w:cs="Arial"/>
          <w:kern w:val="0"/>
          <w:sz w:val="20"/>
          <w:szCs w:val="20"/>
        </w:rPr>
        <w:t>0.5-9mg</w:t>
      </w:r>
      <w:r w:rsidRPr="000A4CF7">
        <w:rPr>
          <w:rFonts w:ascii="Arial" w:eastAsia="宋体" w:hAnsi="Arial" w:cs="Arial"/>
          <w:kern w:val="0"/>
          <w:sz w:val="20"/>
          <w:szCs w:val="20"/>
        </w:rPr>
        <w:t>，根据患者反应确定剂量。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3.</w:t>
      </w:r>
      <w:r w:rsidRPr="000A4CF7">
        <w:rPr>
          <w:rFonts w:ascii="Arial" w:eastAsia="宋体" w:hAnsi="Arial" w:cs="Arial"/>
          <w:kern w:val="0"/>
          <w:sz w:val="20"/>
          <w:szCs w:val="20"/>
        </w:rPr>
        <w:t>肌内注射</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参见</w:t>
      </w:r>
      <w:r w:rsidRPr="000A4CF7">
        <w:rPr>
          <w:rFonts w:ascii="Arial" w:eastAsia="宋体" w:hAnsi="Arial" w:cs="Arial"/>
          <w:kern w:val="0"/>
          <w:sz w:val="20"/>
          <w:szCs w:val="20"/>
        </w:rPr>
        <w:t>“</w:t>
      </w:r>
      <w:r w:rsidRPr="000A4CF7">
        <w:rPr>
          <w:rFonts w:ascii="Arial" w:eastAsia="宋体" w:hAnsi="Arial" w:cs="Arial"/>
          <w:kern w:val="0"/>
          <w:sz w:val="20"/>
          <w:szCs w:val="20"/>
        </w:rPr>
        <w:t>静脉给药</w:t>
      </w:r>
      <w:r w:rsidRPr="000A4CF7">
        <w:rPr>
          <w:rFonts w:ascii="Arial" w:eastAsia="宋体" w:hAnsi="Arial" w:cs="Arial"/>
          <w:kern w:val="0"/>
          <w:sz w:val="20"/>
          <w:szCs w:val="20"/>
        </w:rPr>
        <w:t>”</w:t>
      </w:r>
      <w:r w:rsidRPr="000A4CF7">
        <w:rPr>
          <w:rFonts w:ascii="Arial" w:eastAsia="宋体" w:hAnsi="Arial" w:cs="Arial"/>
          <w:kern w:val="0"/>
          <w:sz w:val="20"/>
          <w:szCs w:val="20"/>
        </w:rPr>
        <w:t>项。</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4.</w:t>
      </w:r>
      <w:r w:rsidRPr="000A4CF7">
        <w:rPr>
          <w:rFonts w:ascii="Arial" w:eastAsia="宋体" w:hAnsi="Arial" w:cs="Arial"/>
          <w:kern w:val="0"/>
          <w:sz w:val="20"/>
          <w:szCs w:val="20"/>
        </w:rPr>
        <w:t>损伤部位内注射</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一次</w:t>
      </w:r>
      <w:r w:rsidRPr="000A4CF7">
        <w:rPr>
          <w:rFonts w:ascii="Arial" w:eastAsia="宋体" w:hAnsi="Arial" w:cs="Arial"/>
          <w:kern w:val="0"/>
          <w:sz w:val="20"/>
          <w:szCs w:val="20"/>
        </w:rPr>
        <w:t>0.2-6mg</w:t>
      </w:r>
      <w:r w:rsidRPr="000A4CF7">
        <w:rPr>
          <w:rFonts w:ascii="Arial" w:eastAsia="宋体" w:hAnsi="Arial" w:cs="Arial"/>
          <w:kern w:val="0"/>
          <w:sz w:val="20"/>
          <w:szCs w:val="20"/>
        </w:rPr>
        <w:t>，每</w:t>
      </w:r>
      <w:r w:rsidRPr="000A4CF7">
        <w:rPr>
          <w:rFonts w:ascii="Arial" w:eastAsia="宋体" w:hAnsi="Arial" w:cs="Arial"/>
          <w:kern w:val="0"/>
          <w:sz w:val="20"/>
          <w:szCs w:val="20"/>
        </w:rPr>
        <w:t>3-5</w:t>
      </w:r>
      <w:r w:rsidRPr="000A4CF7">
        <w:rPr>
          <w:rFonts w:ascii="Arial" w:eastAsia="宋体" w:hAnsi="Arial" w:cs="Arial"/>
          <w:kern w:val="0"/>
          <w:sz w:val="20"/>
          <w:szCs w:val="20"/>
        </w:rPr>
        <w:t>日至</w:t>
      </w:r>
      <w:r w:rsidRPr="000A4CF7">
        <w:rPr>
          <w:rFonts w:ascii="Arial" w:eastAsia="宋体" w:hAnsi="Arial" w:cs="Arial"/>
          <w:kern w:val="0"/>
          <w:sz w:val="20"/>
          <w:szCs w:val="20"/>
        </w:rPr>
        <w:t>2-3</w:t>
      </w:r>
      <w:r w:rsidRPr="000A4CF7">
        <w:rPr>
          <w:rFonts w:ascii="Arial" w:eastAsia="宋体" w:hAnsi="Arial" w:cs="Arial"/>
          <w:kern w:val="0"/>
          <w:sz w:val="20"/>
          <w:szCs w:val="20"/>
        </w:rPr>
        <w:t>周</w:t>
      </w:r>
      <w:r w:rsidRPr="000A4CF7">
        <w:rPr>
          <w:rFonts w:ascii="Arial" w:eastAsia="宋体" w:hAnsi="Arial" w:cs="Arial"/>
          <w:kern w:val="0"/>
          <w:sz w:val="20"/>
          <w:szCs w:val="20"/>
        </w:rPr>
        <w:t>1</w:t>
      </w:r>
      <w:r w:rsidRPr="000A4CF7">
        <w:rPr>
          <w:rFonts w:ascii="Arial" w:eastAsia="宋体" w:hAnsi="Arial" w:cs="Arial"/>
          <w:kern w:val="0"/>
          <w:sz w:val="20"/>
          <w:szCs w:val="20"/>
        </w:rPr>
        <w:t>次。</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w:t>
      </w:r>
      <w:r w:rsidRPr="000A4CF7">
        <w:rPr>
          <w:rFonts w:ascii="Arial" w:eastAsia="宋体" w:hAnsi="Arial" w:cs="Arial"/>
          <w:kern w:val="0"/>
          <w:sz w:val="20"/>
          <w:szCs w:val="20"/>
        </w:rPr>
        <w:t>原发性或转移性脑瘤、开颅术或头部损伤引起的脑水肿</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注射给药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先静脉给予</w:t>
      </w:r>
      <w:r w:rsidRPr="000A4CF7">
        <w:rPr>
          <w:rFonts w:ascii="Arial" w:eastAsia="宋体" w:hAnsi="Arial" w:cs="Arial"/>
          <w:kern w:val="0"/>
          <w:sz w:val="20"/>
          <w:szCs w:val="20"/>
        </w:rPr>
        <w:t>10mg</w:t>
      </w:r>
      <w:r w:rsidRPr="000A4CF7">
        <w:rPr>
          <w:rFonts w:ascii="Arial" w:eastAsia="宋体" w:hAnsi="Arial" w:cs="Arial"/>
          <w:kern w:val="0"/>
          <w:sz w:val="20"/>
          <w:szCs w:val="20"/>
        </w:rPr>
        <w:t>，之后肌内注射，一次</w:t>
      </w:r>
      <w:r w:rsidRPr="000A4CF7">
        <w:rPr>
          <w:rFonts w:ascii="Arial" w:eastAsia="宋体" w:hAnsi="Arial" w:cs="Arial"/>
          <w:kern w:val="0"/>
          <w:sz w:val="20"/>
          <w:szCs w:val="20"/>
        </w:rPr>
        <w:t>4mg</w:t>
      </w:r>
      <w:r w:rsidRPr="000A4CF7">
        <w:rPr>
          <w:rFonts w:ascii="Arial" w:eastAsia="宋体" w:hAnsi="Arial" w:cs="Arial"/>
          <w:kern w:val="0"/>
          <w:sz w:val="20"/>
          <w:szCs w:val="20"/>
        </w:rPr>
        <w:t>，每</w:t>
      </w:r>
      <w:r w:rsidRPr="000A4CF7">
        <w:rPr>
          <w:rFonts w:ascii="Arial" w:eastAsia="宋体" w:hAnsi="Arial" w:cs="Arial"/>
          <w:kern w:val="0"/>
          <w:sz w:val="20"/>
          <w:szCs w:val="20"/>
        </w:rPr>
        <w:t>6</w:t>
      </w:r>
      <w:r w:rsidRPr="000A4CF7">
        <w:rPr>
          <w:rFonts w:ascii="Arial" w:eastAsia="宋体" w:hAnsi="Arial" w:cs="Arial"/>
          <w:kern w:val="0"/>
          <w:sz w:val="20"/>
          <w:szCs w:val="20"/>
        </w:rPr>
        <w:t>小时</w:t>
      </w:r>
      <w:r w:rsidRPr="000A4CF7">
        <w:rPr>
          <w:rFonts w:ascii="Arial" w:eastAsia="宋体" w:hAnsi="Arial" w:cs="Arial"/>
          <w:kern w:val="0"/>
          <w:sz w:val="20"/>
          <w:szCs w:val="20"/>
        </w:rPr>
        <w:t>1</w:t>
      </w:r>
      <w:r w:rsidRPr="000A4CF7">
        <w:rPr>
          <w:rFonts w:ascii="Arial" w:eastAsia="宋体" w:hAnsi="Arial" w:cs="Arial"/>
          <w:kern w:val="0"/>
          <w:sz w:val="20"/>
          <w:szCs w:val="20"/>
        </w:rPr>
        <w:t>次，直至脑水肿症状消退，并于</w:t>
      </w:r>
      <w:r w:rsidRPr="000A4CF7">
        <w:rPr>
          <w:rFonts w:ascii="Arial" w:eastAsia="宋体" w:hAnsi="Arial" w:cs="Arial"/>
          <w:kern w:val="0"/>
          <w:sz w:val="20"/>
          <w:szCs w:val="20"/>
        </w:rPr>
        <w:t>5-7</w:t>
      </w:r>
      <w:r w:rsidRPr="000A4CF7">
        <w:rPr>
          <w:rFonts w:ascii="Arial" w:eastAsia="宋体" w:hAnsi="Arial" w:cs="Arial"/>
          <w:kern w:val="0"/>
          <w:sz w:val="20"/>
          <w:szCs w:val="20"/>
        </w:rPr>
        <w:t>日逐渐停药。用于脑瘤的姑息治疗时，一次</w:t>
      </w:r>
      <w:r w:rsidRPr="000A4CF7">
        <w:rPr>
          <w:rFonts w:ascii="Arial" w:eastAsia="宋体" w:hAnsi="Arial" w:cs="Arial"/>
          <w:kern w:val="0"/>
          <w:sz w:val="20"/>
          <w:szCs w:val="20"/>
        </w:rPr>
        <w:t>2mg</w:t>
      </w:r>
      <w:r w:rsidRPr="000A4CF7">
        <w:rPr>
          <w:rFonts w:ascii="Arial" w:eastAsia="宋体" w:hAnsi="Arial" w:cs="Arial"/>
          <w:kern w:val="0"/>
          <w:sz w:val="20"/>
          <w:szCs w:val="20"/>
        </w:rPr>
        <w:t>，一日</w:t>
      </w:r>
      <w:r w:rsidRPr="000A4CF7">
        <w:rPr>
          <w:rFonts w:ascii="Arial" w:eastAsia="宋体" w:hAnsi="Arial" w:cs="Arial"/>
          <w:kern w:val="0"/>
          <w:sz w:val="20"/>
          <w:szCs w:val="20"/>
        </w:rPr>
        <w:t>2-3</w:t>
      </w:r>
      <w:r w:rsidRPr="000A4CF7">
        <w:rPr>
          <w:rFonts w:ascii="Arial" w:eastAsia="宋体" w:hAnsi="Arial" w:cs="Arial"/>
          <w:kern w:val="0"/>
          <w:sz w:val="20"/>
          <w:szCs w:val="20"/>
        </w:rPr>
        <w:t>次。</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w:t>
      </w:r>
      <w:r w:rsidRPr="000A4CF7">
        <w:rPr>
          <w:rFonts w:ascii="Arial" w:eastAsia="宋体" w:hAnsi="Arial" w:cs="Arial"/>
          <w:kern w:val="0"/>
          <w:sz w:val="20"/>
          <w:szCs w:val="20"/>
        </w:rPr>
        <w:t>伴蛛网膜下腔阻滞或趋于阻塞的结核性脑膜炎、胶原病、眼部疾病、胃肠道疾病、造血系统疾病、呼吸系统疾病、恶性高钙血症、蕈样肉芽肿、白血病和淋巴瘤的姑息治疗、特发性或红斑狼疮引起的肾病综合征</w:t>
      </w:r>
      <w:r w:rsidRPr="000A4CF7">
        <w:rPr>
          <w:rFonts w:ascii="Arial" w:eastAsia="宋体" w:hAnsi="Arial" w:cs="Arial"/>
          <w:kern w:val="0"/>
          <w:sz w:val="20"/>
          <w:szCs w:val="20"/>
        </w:rPr>
        <w:t>(</w:t>
      </w:r>
      <w:r w:rsidRPr="000A4CF7">
        <w:rPr>
          <w:rFonts w:ascii="Arial" w:eastAsia="宋体" w:hAnsi="Arial" w:cs="Arial"/>
          <w:kern w:val="0"/>
          <w:sz w:val="20"/>
          <w:szCs w:val="20"/>
        </w:rPr>
        <w:t>不伴尿毒症</w:t>
      </w:r>
      <w:r w:rsidRPr="000A4CF7">
        <w:rPr>
          <w:rFonts w:ascii="Arial" w:eastAsia="宋体" w:hAnsi="Arial" w:cs="Arial"/>
          <w:kern w:val="0"/>
          <w:sz w:val="20"/>
          <w:szCs w:val="20"/>
        </w:rPr>
        <w:t>)</w:t>
      </w:r>
      <w:r w:rsidRPr="000A4CF7">
        <w:rPr>
          <w:rFonts w:ascii="Arial" w:eastAsia="宋体" w:hAnsi="Arial" w:cs="Arial"/>
          <w:kern w:val="0"/>
          <w:sz w:val="20"/>
          <w:szCs w:val="20"/>
        </w:rPr>
        <w:t>、累及神经或心肌的旋毛虫病</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口服给药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一日</w:t>
      </w:r>
      <w:r w:rsidRPr="000A4CF7">
        <w:rPr>
          <w:rFonts w:ascii="Arial" w:eastAsia="宋体" w:hAnsi="Arial" w:cs="Arial"/>
          <w:kern w:val="0"/>
          <w:sz w:val="20"/>
          <w:szCs w:val="20"/>
        </w:rPr>
        <w:t>0.02-0.3mg/kg(0.6-9mg/m</w:t>
      </w:r>
      <w:r w:rsidRPr="000A4CF7">
        <w:rPr>
          <w:rFonts w:ascii="Arial" w:eastAsia="宋体" w:hAnsi="Arial" w:cs="Arial"/>
          <w:kern w:val="0"/>
          <w:sz w:val="20"/>
          <w:szCs w:val="20"/>
          <w:vertAlign w:val="superscript"/>
        </w:rPr>
        <w:t>2</w:t>
      </w:r>
      <w:r w:rsidRPr="000A4CF7">
        <w:rPr>
          <w:rFonts w:ascii="Arial" w:eastAsia="宋体" w:hAnsi="Arial" w:cs="Arial"/>
          <w:kern w:val="0"/>
          <w:sz w:val="20"/>
          <w:szCs w:val="20"/>
        </w:rPr>
        <w:t>)</w:t>
      </w:r>
      <w:r w:rsidRPr="000A4CF7">
        <w:rPr>
          <w:rFonts w:ascii="Arial" w:eastAsia="宋体" w:hAnsi="Arial" w:cs="Arial"/>
          <w:kern w:val="0"/>
          <w:sz w:val="20"/>
          <w:szCs w:val="20"/>
        </w:rPr>
        <w:t>，分</w:t>
      </w:r>
      <w:r w:rsidRPr="000A4CF7">
        <w:rPr>
          <w:rFonts w:ascii="Arial" w:eastAsia="宋体" w:hAnsi="Arial" w:cs="Arial"/>
          <w:kern w:val="0"/>
          <w:sz w:val="20"/>
          <w:szCs w:val="20"/>
        </w:rPr>
        <w:t>3-4</w:t>
      </w:r>
      <w:r w:rsidRPr="000A4CF7">
        <w:rPr>
          <w:rFonts w:ascii="Arial" w:eastAsia="宋体" w:hAnsi="Arial" w:cs="Arial"/>
          <w:kern w:val="0"/>
          <w:sz w:val="20"/>
          <w:szCs w:val="20"/>
        </w:rPr>
        <w:t>次给药，根据病情和患者反应确定剂量。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2.</w:t>
      </w:r>
      <w:r w:rsidRPr="000A4CF7">
        <w:rPr>
          <w:rFonts w:ascii="Arial" w:eastAsia="宋体" w:hAnsi="Arial" w:cs="Arial"/>
          <w:kern w:val="0"/>
          <w:sz w:val="20"/>
          <w:szCs w:val="20"/>
        </w:rPr>
        <w:t>静脉给药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一日</w:t>
      </w:r>
      <w:r w:rsidRPr="000A4CF7">
        <w:rPr>
          <w:rFonts w:ascii="Arial" w:eastAsia="宋体" w:hAnsi="Arial" w:cs="Arial"/>
          <w:kern w:val="0"/>
          <w:sz w:val="20"/>
          <w:szCs w:val="20"/>
        </w:rPr>
        <w:t>0.5-9mg</w:t>
      </w:r>
      <w:r w:rsidRPr="000A4CF7">
        <w:rPr>
          <w:rFonts w:ascii="Arial" w:eastAsia="宋体" w:hAnsi="Arial" w:cs="Arial"/>
          <w:kern w:val="0"/>
          <w:sz w:val="20"/>
          <w:szCs w:val="20"/>
        </w:rPr>
        <w:t>，根据患者反应确定剂量。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3.</w:t>
      </w:r>
      <w:r w:rsidRPr="000A4CF7">
        <w:rPr>
          <w:rFonts w:ascii="Arial" w:eastAsia="宋体" w:hAnsi="Arial" w:cs="Arial"/>
          <w:kern w:val="0"/>
          <w:sz w:val="20"/>
          <w:szCs w:val="20"/>
        </w:rPr>
        <w:t>肌内注射</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参见</w:t>
      </w:r>
      <w:r w:rsidRPr="000A4CF7">
        <w:rPr>
          <w:rFonts w:ascii="Arial" w:eastAsia="宋体" w:hAnsi="Arial" w:cs="Arial"/>
          <w:kern w:val="0"/>
          <w:sz w:val="20"/>
          <w:szCs w:val="20"/>
        </w:rPr>
        <w:t>“</w:t>
      </w:r>
      <w:r w:rsidRPr="000A4CF7">
        <w:rPr>
          <w:rFonts w:ascii="Arial" w:eastAsia="宋体" w:hAnsi="Arial" w:cs="Arial"/>
          <w:kern w:val="0"/>
          <w:sz w:val="20"/>
          <w:szCs w:val="20"/>
        </w:rPr>
        <w:t>静脉给药</w:t>
      </w:r>
      <w:r w:rsidRPr="000A4CF7">
        <w:rPr>
          <w:rFonts w:ascii="Arial" w:eastAsia="宋体" w:hAnsi="Arial" w:cs="Arial"/>
          <w:kern w:val="0"/>
          <w:sz w:val="20"/>
          <w:szCs w:val="20"/>
        </w:rPr>
        <w:t>”</w:t>
      </w:r>
      <w:r w:rsidRPr="000A4CF7">
        <w:rPr>
          <w:rFonts w:ascii="Arial" w:eastAsia="宋体" w:hAnsi="Arial" w:cs="Arial"/>
          <w:kern w:val="0"/>
          <w:sz w:val="20"/>
          <w:szCs w:val="20"/>
        </w:rPr>
        <w:t>项。</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w:t>
      </w:r>
      <w:r w:rsidRPr="000A4CF7">
        <w:rPr>
          <w:rFonts w:ascii="Arial" w:eastAsia="宋体" w:hAnsi="Arial" w:cs="Arial"/>
          <w:kern w:val="0"/>
          <w:sz w:val="20"/>
          <w:szCs w:val="20"/>
        </w:rPr>
        <w:t>内分泌系统疾病</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口服给药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一日</w:t>
      </w:r>
      <w:r w:rsidRPr="000A4CF7">
        <w:rPr>
          <w:rFonts w:ascii="Arial" w:eastAsia="宋体" w:hAnsi="Arial" w:cs="Arial"/>
          <w:kern w:val="0"/>
          <w:sz w:val="20"/>
          <w:szCs w:val="20"/>
        </w:rPr>
        <w:t>0.02-0.3mg/kg(0.6-9mg/m</w:t>
      </w:r>
      <w:r w:rsidRPr="000A4CF7">
        <w:rPr>
          <w:rFonts w:ascii="Arial" w:eastAsia="宋体" w:hAnsi="Arial" w:cs="Arial"/>
          <w:kern w:val="0"/>
          <w:sz w:val="20"/>
          <w:szCs w:val="20"/>
          <w:vertAlign w:val="superscript"/>
        </w:rPr>
        <w:t>2</w:t>
      </w:r>
      <w:r w:rsidRPr="000A4CF7">
        <w:rPr>
          <w:rFonts w:ascii="Arial" w:eastAsia="宋体" w:hAnsi="Arial" w:cs="Arial"/>
          <w:kern w:val="0"/>
          <w:sz w:val="20"/>
          <w:szCs w:val="20"/>
        </w:rPr>
        <w:t>)</w:t>
      </w:r>
      <w:r w:rsidRPr="000A4CF7">
        <w:rPr>
          <w:rFonts w:ascii="Arial" w:eastAsia="宋体" w:hAnsi="Arial" w:cs="Arial"/>
          <w:kern w:val="0"/>
          <w:sz w:val="20"/>
          <w:szCs w:val="20"/>
        </w:rPr>
        <w:t>，分</w:t>
      </w:r>
      <w:r w:rsidRPr="000A4CF7">
        <w:rPr>
          <w:rFonts w:ascii="Arial" w:eastAsia="宋体" w:hAnsi="Arial" w:cs="Arial"/>
          <w:kern w:val="0"/>
          <w:sz w:val="20"/>
          <w:szCs w:val="20"/>
        </w:rPr>
        <w:t>3-4</w:t>
      </w:r>
      <w:r w:rsidRPr="000A4CF7">
        <w:rPr>
          <w:rFonts w:ascii="Arial" w:eastAsia="宋体" w:hAnsi="Arial" w:cs="Arial"/>
          <w:kern w:val="0"/>
          <w:sz w:val="20"/>
          <w:szCs w:val="20"/>
        </w:rPr>
        <w:t>次给药，根据病情和患者反应确定剂量。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2.</w:t>
      </w:r>
      <w:r w:rsidRPr="000A4CF7">
        <w:rPr>
          <w:rFonts w:ascii="Arial" w:eastAsia="宋体" w:hAnsi="Arial" w:cs="Arial"/>
          <w:kern w:val="0"/>
          <w:sz w:val="20"/>
          <w:szCs w:val="20"/>
        </w:rPr>
        <w:t>静脉给药</w:t>
      </w:r>
      <w:r w:rsidRPr="000A4CF7">
        <w:rPr>
          <w:rFonts w:ascii="Arial" w:eastAsia="宋体" w:hAnsi="Arial" w:cs="Arial"/>
          <w:kern w:val="0"/>
          <w:sz w:val="20"/>
          <w:szCs w:val="20"/>
        </w:rPr>
        <w:t xml:space="preserve">  (1)</w:t>
      </w:r>
      <w:r w:rsidRPr="000A4CF7">
        <w:rPr>
          <w:rFonts w:ascii="Arial" w:eastAsia="宋体" w:hAnsi="Arial" w:cs="Arial"/>
          <w:kern w:val="0"/>
          <w:sz w:val="20"/>
          <w:szCs w:val="20"/>
        </w:rPr>
        <w:t>一日</w:t>
      </w:r>
      <w:r w:rsidRPr="000A4CF7">
        <w:rPr>
          <w:rFonts w:ascii="Arial" w:eastAsia="宋体" w:hAnsi="Arial" w:cs="Arial"/>
          <w:kern w:val="0"/>
          <w:sz w:val="20"/>
          <w:szCs w:val="20"/>
        </w:rPr>
        <w:t>0.5-9mg</w:t>
      </w:r>
      <w:r w:rsidRPr="000A4CF7">
        <w:rPr>
          <w:rFonts w:ascii="Arial" w:eastAsia="宋体" w:hAnsi="Arial" w:cs="Arial"/>
          <w:kern w:val="0"/>
          <w:sz w:val="20"/>
          <w:szCs w:val="20"/>
        </w:rPr>
        <w:t>，根据患者反应确定剂量。</w:t>
      </w:r>
      <w:r w:rsidRPr="000A4CF7">
        <w:rPr>
          <w:rFonts w:ascii="Arial" w:eastAsia="宋体" w:hAnsi="Arial" w:cs="Arial"/>
          <w:kern w:val="0"/>
          <w:sz w:val="20"/>
          <w:szCs w:val="20"/>
        </w:rPr>
        <w:t>(2)</w:t>
      </w:r>
      <w:r w:rsidRPr="000A4CF7">
        <w:rPr>
          <w:rFonts w:ascii="Arial" w:eastAsia="宋体" w:hAnsi="Arial" w:cs="Arial"/>
          <w:kern w:val="0"/>
          <w:sz w:val="20"/>
          <w:szCs w:val="20"/>
        </w:rPr>
        <w:t>用于休克时，单次静脉注射</w:t>
      </w:r>
      <w:r w:rsidRPr="000A4CF7">
        <w:rPr>
          <w:rFonts w:ascii="Arial" w:eastAsia="宋体" w:hAnsi="Arial" w:cs="Arial"/>
          <w:kern w:val="0"/>
          <w:sz w:val="20"/>
          <w:szCs w:val="20"/>
        </w:rPr>
        <w:t>1-6mg/kg</w:t>
      </w:r>
      <w:r w:rsidRPr="000A4CF7">
        <w:rPr>
          <w:rFonts w:ascii="Arial" w:eastAsia="宋体" w:hAnsi="Arial" w:cs="Arial"/>
          <w:kern w:val="0"/>
          <w:sz w:val="20"/>
          <w:szCs w:val="20"/>
        </w:rPr>
        <w:t>；或先静脉注射</w:t>
      </w:r>
      <w:r w:rsidRPr="000A4CF7">
        <w:rPr>
          <w:rFonts w:ascii="Arial" w:eastAsia="宋体" w:hAnsi="Arial" w:cs="Arial"/>
          <w:kern w:val="0"/>
          <w:sz w:val="20"/>
          <w:szCs w:val="20"/>
        </w:rPr>
        <w:t>20mg</w:t>
      </w:r>
      <w:r w:rsidRPr="000A4CF7">
        <w:rPr>
          <w:rFonts w:ascii="Arial" w:eastAsia="宋体" w:hAnsi="Arial" w:cs="Arial"/>
          <w:kern w:val="0"/>
          <w:sz w:val="20"/>
          <w:szCs w:val="20"/>
        </w:rPr>
        <w:t>，之后连续静脉滴注，每</w:t>
      </w:r>
      <w:r w:rsidRPr="000A4CF7">
        <w:rPr>
          <w:rFonts w:ascii="Arial" w:eastAsia="宋体" w:hAnsi="Arial" w:cs="Arial"/>
          <w:kern w:val="0"/>
          <w:sz w:val="20"/>
          <w:szCs w:val="20"/>
        </w:rPr>
        <w:t>24</w:t>
      </w:r>
      <w:r w:rsidRPr="000A4CF7">
        <w:rPr>
          <w:rFonts w:ascii="Arial" w:eastAsia="宋体" w:hAnsi="Arial" w:cs="Arial"/>
          <w:kern w:val="0"/>
          <w:sz w:val="20"/>
          <w:szCs w:val="20"/>
        </w:rPr>
        <w:t>小时</w:t>
      </w:r>
      <w:r w:rsidRPr="000A4CF7">
        <w:rPr>
          <w:rFonts w:ascii="Arial" w:eastAsia="宋体" w:hAnsi="Arial" w:cs="Arial"/>
          <w:kern w:val="0"/>
          <w:sz w:val="20"/>
          <w:szCs w:val="20"/>
        </w:rPr>
        <w:t>3mg/kg</w:t>
      </w:r>
      <w:r w:rsidRPr="000A4CF7">
        <w:rPr>
          <w:rFonts w:ascii="Arial" w:eastAsia="宋体" w:hAnsi="Arial" w:cs="Arial"/>
          <w:kern w:val="0"/>
          <w:sz w:val="20"/>
          <w:szCs w:val="20"/>
        </w:rPr>
        <w:t>；或静脉注射一次</w:t>
      </w:r>
      <w:r w:rsidRPr="000A4CF7">
        <w:rPr>
          <w:rFonts w:ascii="Arial" w:eastAsia="宋体" w:hAnsi="Arial" w:cs="Arial"/>
          <w:kern w:val="0"/>
          <w:sz w:val="20"/>
          <w:szCs w:val="20"/>
        </w:rPr>
        <w:t>40mg</w:t>
      </w:r>
      <w:r w:rsidRPr="000A4CF7">
        <w:rPr>
          <w:rFonts w:ascii="Arial" w:eastAsia="宋体" w:hAnsi="Arial" w:cs="Arial"/>
          <w:kern w:val="0"/>
          <w:sz w:val="20"/>
          <w:szCs w:val="20"/>
        </w:rPr>
        <w:t>，每</w:t>
      </w:r>
      <w:r w:rsidRPr="000A4CF7">
        <w:rPr>
          <w:rFonts w:ascii="Arial" w:eastAsia="宋体" w:hAnsi="Arial" w:cs="Arial"/>
          <w:kern w:val="0"/>
          <w:sz w:val="20"/>
          <w:szCs w:val="20"/>
        </w:rPr>
        <w:t>2-6</w:t>
      </w:r>
      <w:r w:rsidRPr="000A4CF7">
        <w:rPr>
          <w:rFonts w:ascii="Arial" w:eastAsia="宋体" w:hAnsi="Arial" w:cs="Arial"/>
          <w:kern w:val="0"/>
          <w:sz w:val="20"/>
          <w:szCs w:val="20"/>
        </w:rPr>
        <w:t>小时</w:t>
      </w:r>
      <w:r w:rsidRPr="000A4CF7">
        <w:rPr>
          <w:rFonts w:ascii="Arial" w:eastAsia="宋体" w:hAnsi="Arial" w:cs="Arial"/>
          <w:kern w:val="0"/>
          <w:sz w:val="20"/>
          <w:szCs w:val="20"/>
        </w:rPr>
        <w:t>1</w:t>
      </w:r>
      <w:r w:rsidRPr="000A4CF7">
        <w:rPr>
          <w:rFonts w:ascii="Arial" w:eastAsia="宋体" w:hAnsi="Arial" w:cs="Arial"/>
          <w:kern w:val="0"/>
          <w:sz w:val="20"/>
          <w:szCs w:val="20"/>
        </w:rPr>
        <w:t>次。</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3.</w:t>
      </w:r>
      <w:r w:rsidRPr="000A4CF7">
        <w:rPr>
          <w:rFonts w:ascii="Arial" w:eastAsia="宋体" w:hAnsi="Arial" w:cs="Arial"/>
          <w:kern w:val="0"/>
          <w:sz w:val="20"/>
          <w:szCs w:val="20"/>
        </w:rPr>
        <w:t>肌内注射</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一日</w:t>
      </w:r>
      <w:r w:rsidRPr="000A4CF7">
        <w:rPr>
          <w:rFonts w:ascii="Arial" w:eastAsia="宋体" w:hAnsi="Arial" w:cs="Arial"/>
          <w:kern w:val="0"/>
          <w:sz w:val="20"/>
          <w:szCs w:val="20"/>
        </w:rPr>
        <w:t>0.5-9mg</w:t>
      </w:r>
      <w:r w:rsidRPr="000A4CF7">
        <w:rPr>
          <w:rFonts w:ascii="Arial" w:eastAsia="宋体" w:hAnsi="Arial" w:cs="Arial"/>
          <w:kern w:val="0"/>
          <w:sz w:val="20"/>
          <w:szCs w:val="20"/>
        </w:rPr>
        <w:t>，根据患者反应确定剂量。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w:t>
      </w:r>
      <w:r w:rsidRPr="000A4CF7">
        <w:rPr>
          <w:rFonts w:ascii="Arial" w:eastAsia="宋体" w:hAnsi="Arial" w:cs="Arial"/>
          <w:kern w:val="0"/>
          <w:sz w:val="20"/>
          <w:szCs w:val="20"/>
        </w:rPr>
        <w:t>肌肉骨骼系统炎症性疾病</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口服给药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一日</w:t>
      </w:r>
      <w:r w:rsidRPr="000A4CF7">
        <w:rPr>
          <w:rFonts w:ascii="Arial" w:eastAsia="宋体" w:hAnsi="Arial" w:cs="Arial"/>
          <w:kern w:val="0"/>
          <w:sz w:val="20"/>
          <w:szCs w:val="20"/>
        </w:rPr>
        <w:t>0.02-0.3mg/kg(0.6-9mg/m</w:t>
      </w:r>
      <w:r w:rsidRPr="000A4CF7">
        <w:rPr>
          <w:rFonts w:ascii="Arial" w:eastAsia="宋体" w:hAnsi="Arial" w:cs="Arial"/>
          <w:kern w:val="0"/>
          <w:sz w:val="20"/>
          <w:szCs w:val="20"/>
          <w:vertAlign w:val="superscript"/>
        </w:rPr>
        <w:t>2</w:t>
      </w:r>
      <w:r w:rsidRPr="000A4CF7">
        <w:rPr>
          <w:rFonts w:ascii="Arial" w:eastAsia="宋体" w:hAnsi="Arial" w:cs="Arial"/>
          <w:kern w:val="0"/>
          <w:sz w:val="20"/>
          <w:szCs w:val="20"/>
        </w:rPr>
        <w:t>)</w:t>
      </w:r>
      <w:r w:rsidRPr="000A4CF7">
        <w:rPr>
          <w:rFonts w:ascii="Arial" w:eastAsia="宋体" w:hAnsi="Arial" w:cs="Arial"/>
          <w:kern w:val="0"/>
          <w:sz w:val="20"/>
          <w:szCs w:val="20"/>
        </w:rPr>
        <w:t>，分</w:t>
      </w:r>
      <w:r w:rsidRPr="000A4CF7">
        <w:rPr>
          <w:rFonts w:ascii="Arial" w:eastAsia="宋体" w:hAnsi="Arial" w:cs="Arial"/>
          <w:kern w:val="0"/>
          <w:sz w:val="20"/>
          <w:szCs w:val="20"/>
        </w:rPr>
        <w:t>3-4</w:t>
      </w:r>
      <w:r w:rsidRPr="000A4CF7">
        <w:rPr>
          <w:rFonts w:ascii="Arial" w:eastAsia="宋体" w:hAnsi="Arial" w:cs="Arial"/>
          <w:kern w:val="0"/>
          <w:sz w:val="20"/>
          <w:szCs w:val="20"/>
        </w:rPr>
        <w:t>次给药，根据病情和患者反应确定剂量。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2.</w:t>
      </w:r>
      <w:r w:rsidRPr="000A4CF7">
        <w:rPr>
          <w:rFonts w:ascii="Arial" w:eastAsia="宋体" w:hAnsi="Arial" w:cs="Arial"/>
          <w:kern w:val="0"/>
          <w:sz w:val="20"/>
          <w:szCs w:val="20"/>
        </w:rPr>
        <w:t>静脉给药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一日</w:t>
      </w:r>
      <w:r w:rsidRPr="000A4CF7">
        <w:rPr>
          <w:rFonts w:ascii="Arial" w:eastAsia="宋体" w:hAnsi="Arial" w:cs="Arial"/>
          <w:kern w:val="0"/>
          <w:sz w:val="20"/>
          <w:szCs w:val="20"/>
        </w:rPr>
        <w:t>0.5-9mg</w:t>
      </w:r>
      <w:r w:rsidRPr="000A4CF7">
        <w:rPr>
          <w:rFonts w:ascii="Arial" w:eastAsia="宋体" w:hAnsi="Arial" w:cs="Arial"/>
          <w:kern w:val="0"/>
          <w:sz w:val="20"/>
          <w:szCs w:val="20"/>
        </w:rPr>
        <w:t>，根据患者反应确定剂量。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lastRenderedPageBreak/>
        <w:t>3.</w:t>
      </w:r>
      <w:r w:rsidRPr="000A4CF7">
        <w:rPr>
          <w:rFonts w:ascii="Arial" w:eastAsia="宋体" w:hAnsi="Arial" w:cs="Arial"/>
          <w:kern w:val="0"/>
          <w:sz w:val="20"/>
          <w:szCs w:val="20"/>
        </w:rPr>
        <w:t>肌内注射</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参见</w:t>
      </w:r>
      <w:r w:rsidRPr="000A4CF7">
        <w:rPr>
          <w:rFonts w:ascii="Arial" w:eastAsia="宋体" w:hAnsi="Arial" w:cs="Arial"/>
          <w:kern w:val="0"/>
          <w:sz w:val="20"/>
          <w:szCs w:val="20"/>
        </w:rPr>
        <w:t>“</w:t>
      </w:r>
      <w:r w:rsidRPr="000A4CF7">
        <w:rPr>
          <w:rFonts w:ascii="Arial" w:eastAsia="宋体" w:hAnsi="Arial" w:cs="Arial"/>
          <w:kern w:val="0"/>
          <w:sz w:val="20"/>
          <w:szCs w:val="20"/>
        </w:rPr>
        <w:t>静脉给药</w:t>
      </w:r>
      <w:r w:rsidRPr="000A4CF7">
        <w:rPr>
          <w:rFonts w:ascii="Arial" w:eastAsia="宋体" w:hAnsi="Arial" w:cs="Arial"/>
          <w:kern w:val="0"/>
          <w:sz w:val="20"/>
          <w:szCs w:val="20"/>
        </w:rPr>
        <w:t>”</w:t>
      </w:r>
      <w:r w:rsidRPr="000A4CF7">
        <w:rPr>
          <w:rFonts w:ascii="Arial" w:eastAsia="宋体" w:hAnsi="Arial" w:cs="Arial"/>
          <w:kern w:val="0"/>
          <w:sz w:val="20"/>
          <w:szCs w:val="20"/>
        </w:rPr>
        <w:t>项。</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4.</w:t>
      </w:r>
      <w:r w:rsidRPr="000A4CF7">
        <w:rPr>
          <w:rFonts w:ascii="Arial" w:eastAsia="宋体" w:hAnsi="Arial" w:cs="Arial"/>
          <w:kern w:val="0"/>
          <w:sz w:val="20"/>
          <w:szCs w:val="20"/>
        </w:rPr>
        <w:t>关节局部给药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剂量范围为一次</w:t>
      </w:r>
      <w:r w:rsidRPr="000A4CF7">
        <w:rPr>
          <w:rFonts w:ascii="Arial" w:eastAsia="宋体" w:hAnsi="Arial" w:cs="Arial"/>
          <w:kern w:val="0"/>
          <w:sz w:val="20"/>
          <w:szCs w:val="20"/>
        </w:rPr>
        <w:t>0.2-6mg</w:t>
      </w:r>
      <w:r w:rsidRPr="000A4CF7">
        <w:rPr>
          <w:rFonts w:ascii="Arial" w:eastAsia="宋体" w:hAnsi="Arial" w:cs="Arial"/>
          <w:kern w:val="0"/>
          <w:sz w:val="20"/>
          <w:szCs w:val="20"/>
        </w:rPr>
        <w:t>，每</w:t>
      </w:r>
      <w:r w:rsidRPr="000A4CF7">
        <w:rPr>
          <w:rFonts w:ascii="Arial" w:eastAsia="宋体" w:hAnsi="Arial" w:cs="Arial"/>
          <w:kern w:val="0"/>
          <w:sz w:val="20"/>
          <w:szCs w:val="20"/>
        </w:rPr>
        <w:t>3-5</w:t>
      </w:r>
      <w:r w:rsidRPr="000A4CF7">
        <w:rPr>
          <w:rFonts w:ascii="Arial" w:eastAsia="宋体" w:hAnsi="Arial" w:cs="Arial"/>
          <w:kern w:val="0"/>
          <w:sz w:val="20"/>
          <w:szCs w:val="20"/>
        </w:rPr>
        <w:t>日至</w:t>
      </w:r>
      <w:r w:rsidRPr="000A4CF7">
        <w:rPr>
          <w:rFonts w:ascii="Arial" w:eastAsia="宋体" w:hAnsi="Arial" w:cs="Arial"/>
          <w:kern w:val="0"/>
          <w:sz w:val="20"/>
          <w:szCs w:val="20"/>
        </w:rPr>
        <w:t>2-3</w:t>
      </w:r>
      <w:r w:rsidRPr="000A4CF7">
        <w:rPr>
          <w:rFonts w:ascii="Arial" w:eastAsia="宋体" w:hAnsi="Arial" w:cs="Arial"/>
          <w:kern w:val="0"/>
          <w:sz w:val="20"/>
          <w:szCs w:val="20"/>
        </w:rPr>
        <w:t>周</w:t>
      </w:r>
      <w:r w:rsidRPr="000A4CF7">
        <w:rPr>
          <w:rFonts w:ascii="Arial" w:eastAsia="宋体" w:hAnsi="Arial" w:cs="Arial"/>
          <w:kern w:val="0"/>
          <w:sz w:val="20"/>
          <w:szCs w:val="20"/>
        </w:rPr>
        <w:t>1</w:t>
      </w:r>
      <w:r w:rsidRPr="000A4CF7">
        <w:rPr>
          <w:rFonts w:ascii="Arial" w:eastAsia="宋体" w:hAnsi="Arial" w:cs="Arial"/>
          <w:kern w:val="0"/>
          <w:sz w:val="20"/>
          <w:szCs w:val="20"/>
        </w:rPr>
        <w:t>次。一般大关节一次</w:t>
      </w:r>
      <w:r w:rsidRPr="000A4CF7">
        <w:rPr>
          <w:rFonts w:ascii="Arial" w:eastAsia="宋体" w:hAnsi="Arial" w:cs="Arial"/>
          <w:kern w:val="0"/>
          <w:sz w:val="20"/>
          <w:szCs w:val="20"/>
        </w:rPr>
        <w:t>2-4mg</w:t>
      </w:r>
      <w:r w:rsidRPr="000A4CF7">
        <w:rPr>
          <w:rFonts w:ascii="Arial" w:eastAsia="宋体" w:hAnsi="Arial" w:cs="Arial"/>
          <w:kern w:val="0"/>
          <w:sz w:val="20"/>
          <w:szCs w:val="20"/>
        </w:rPr>
        <w:t>；小关节一次</w:t>
      </w:r>
      <w:r w:rsidRPr="000A4CF7">
        <w:rPr>
          <w:rFonts w:ascii="Arial" w:eastAsia="宋体" w:hAnsi="Arial" w:cs="Arial"/>
          <w:kern w:val="0"/>
          <w:sz w:val="20"/>
          <w:szCs w:val="20"/>
        </w:rPr>
        <w:t>0.8-1mg</w:t>
      </w:r>
      <w:r w:rsidRPr="000A4CF7">
        <w:rPr>
          <w:rFonts w:ascii="Arial" w:eastAsia="宋体" w:hAnsi="Arial" w:cs="Arial"/>
          <w:kern w:val="0"/>
          <w:sz w:val="20"/>
          <w:szCs w:val="20"/>
        </w:rPr>
        <w:t>；滑囊炎为一次</w:t>
      </w:r>
      <w:r w:rsidRPr="000A4CF7">
        <w:rPr>
          <w:rFonts w:ascii="Arial" w:eastAsia="宋体" w:hAnsi="Arial" w:cs="Arial"/>
          <w:kern w:val="0"/>
          <w:sz w:val="20"/>
          <w:szCs w:val="20"/>
        </w:rPr>
        <w:t>2-3mg</w:t>
      </w:r>
      <w:r w:rsidRPr="000A4CF7">
        <w:rPr>
          <w:rFonts w:ascii="Arial" w:eastAsia="宋体" w:hAnsi="Arial" w:cs="Arial"/>
          <w:kern w:val="0"/>
          <w:sz w:val="20"/>
          <w:szCs w:val="20"/>
        </w:rPr>
        <w:t>；腱鞘炎为一次</w:t>
      </w:r>
      <w:r w:rsidRPr="000A4CF7">
        <w:rPr>
          <w:rFonts w:ascii="Arial" w:eastAsia="宋体" w:hAnsi="Arial" w:cs="Arial"/>
          <w:kern w:val="0"/>
          <w:sz w:val="20"/>
          <w:szCs w:val="20"/>
        </w:rPr>
        <w:t>0.4-1mg</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w:t>
      </w:r>
      <w:r w:rsidRPr="000A4CF7">
        <w:rPr>
          <w:rFonts w:ascii="Arial" w:eastAsia="宋体" w:hAnsi="Arial" w:cs="Arial"/>
          <w:kern w:val="0"/>
          <w:sz w:val="20"/>
          <w:szCs w:val="20"/>
        </w:rPr>
        <w:t>细菌性脑膜炎</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静脉给药</w:t>
      </w:r>
      <w:r w:rsidRPr="000A4CF7">
        <w:rPr>
          <w:rFonts w:ascii="Arial" w:eastAsia="宋体" w:hAnsi="Arial" w:cs="Arial"/>
          <w:kern w:val="0"/>
          <w:sz w:val="20"/>
          <w:szCs w:val="20"/>
        </w:rPr>
        <w:t xml:space="preserve">  2</w:t>
      </w:r>
      <w:r w:rsidRPr="000A4CF7">
        <w:rPr>
          <w:rFonts w:ascii="Arial" w:eastAsia="宋体" w:hAnsi="Arial" w:cs="Arial"/>
          <w:kern w:val="0"/>
          <w:sz w:val="20"/>
          <w:szCs w:val="20"/>
        </w:rPr>
        <w:t>月龄及</w:t>
      </w:r>
      <w:r w:rsidRPr="000A4CF7">
        <w:rPr>
          <w:rFonts w:ascii="Arial" w:eastAsia="宋体" w:hAnsi="Arial" w:cs="Arial"/>
          <w:kern w:val="0"/>
          <w:sz w:val="20"/>
          <w:szCs w:val="20"/>
        </w:rPr>
        <w:t>2</w:t>
      </w:r>
      <w:r w:rsidRPr="000A4CF7">
        <w:rPr>
          <w:rFonts w:ascii="Arial" w:eastAsia="宋体" w:hAnsi="Arial" w:cs="Arial"/>
          <w:kern w:val="0"/>
          <w:sz w:val="20"/>
          <w:szCs w:val="20"/>
        </w:rPr>
        <w:t>月龄以上怀疑或证实为流感嗜血杆菌和肺炎链球菌脑膜炎的儿童：一次</w:t>
      </w:r>
      <w:r w:rsidRPr="000A4CF7">
        <w:rPr>
          <w:rFonts w:ascii="Arial" w:eastAsia="宋体" w:hAnsi="Arial" w:cs="Arial"/>
          <w:kern w:val="0"/>
          <w:sz w:val="20"/>
          <w:szCs w:val="20"/>
        </w:rPr>
        <w:t>0.15mg/kg</w:t>
      </w:r>
      <w:r w:rsidRPr="000A4CF7">
        <w:rPr>
          <w:rFonts w:ascii="Arial" w:eastAsia="宋体" w:hAnsi="Arial" w:cs="Arial"/>
          <w:kern w:val="0"/>
          <w:sz w:val="20"/>
          <w:szCs w:val="20"/>
        </w:rPr>
        <w:t>，每</w:t>
      </w:r>
      <w:r w:rsidRPr="000A4CF7">
        <w:rPr>
          <w:rFonts w:ascii="Arial" w:eastAsia="宋体" w:hAnsi="Arial" w:cs="Arial"/>
          <w:kern w:val="0"/>
          <w:sz w:val="20"/>
          <w:szCs w:val="20"/>
        </w:rPr>
        <w:t>6</w:t>
      </w:r>
      <w:r w:rsidRPr="000A4CF7">
        <w:rPr>
          <w:rFonts w:ascii="Arial" w:eastAsia="宋体" w:hAnsi="Arial" w:cs="Arial"/>
          <w:kern w:val="0"/>
          <w:sz w:val="20"/>
          <w:szCs w:val="20"/>
        </w:rPr>
        <w:t>小时</w:t>
      </w:r>
      <w:r w:rsidRPr="000A4CF7">
        <w:rPr>
          <w:rFonts w:ascii="Arial" w:eastAsia="宋体" w:hAnsi="Arial" w:cs="Arial"/>
          <w:kern w:val="0"/>
          <w:sz w:val="20"/>
          <w:szCs w:val="20"/>
        </w:rPr>
        <w:t>1</w:t>
      </w:r>
      <w:r w:rsidRPr="000A4CF7">
        <w:rPr>
          <w:rFonts w:ascii="Arial" w:eastAsia="宋体" w:hAnsi="Arial" w:cs="Arial"/>
          <w:kern w:val="0"/>
          <w:sz w:val="20"/>
          <w:szCs w:val="20"/>
        </w:rPr>
        <w:t>次，于抗生素治疗的最初</w:t>
      </w:r>
      <w:r w:rsidRPr="000A4CF7">
        <w:rPr>
          <w:rFonts w:ascii="Arial" w:eastAsia="宋体" w:hAnsi="Arial" w:cs="Arial"/>
          <w:kern w:val="0"/>
          <w:sz w:val="20"/>
          <w:szCs w:val="20"/>
        </w:rPr>
        <w:t>2-4</w:t>
      </w:r>
      <w:r w:rsidRPr="000A4CF7">
        <w:rPr>
          <w:rFonts w:ascii="Arial" w:eastAsia="宋体" w:hAnsi="Arial" w:cs="Arial"/>
          <w:kern w:val="0"/>
          <w:sz w:val="20"/>
          <w:szCs w:val="20"/>
        </w:rPr>
        <w:t>日使用。首剂于抗生素首剂前</w:t>
      </w:r>
      <w:r w:rsidRPr="000A4CF7">
        <w:rPr>
          <w:rFonts w:ascii="Arial" w:eastAsia="宋体" w:hAnsi="Arial" w:cs="Arial"/>
          <w:kern w:val="0"/>
          <w:sz w:val="20"/>
          <w:szCs w:val="20"/>
        </w:rPr>
        <w:t>10-20</w:t>
      </w:r>
      <w:r w:rsidRPr="000A4CF7">
        <w:rPr>
          <w:rFonts w:ascii="Arial" w:eastAsia="宋体" w:hAnsi="Arial" w:cs="Arial"/>
          <w:kern w:val="0"/>
          <w:sz w:val="20"/>
          <w:szCs w:val="20"/>
        </w:rPr>
        <w:t>分钟或与抗生素首剂同时给予。</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w:t>
      </w:r>
      <w:r w:rsidRPr="000A4CF7">
        <w:rPr>
          <w:rFonts w:ascii="Arial" w:eastAsia="宋体" w:hAnsi="Arial" w:cs="Arial"/>
          <w:kern w:val="0"/>
          <w:sz w:val="20"/>
          <w:szCs w:val="20"/>
        </w:rPr>
        <w:t>格鲁布性喉头炎</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口服给药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单次</w:t>
      </w:r>
      <w:r w:rsidRPr="000A4CF7">
        <w:rPr>
          <w:rFonts w:ascii="Arial" w:eastAsia="宋体" w:hAnsi="Arial" w:cs="Arial"/>
          <w:kern w:val="0"/>
          <w:sz w:val="20"/>
          <w:szCs w:val="20"/>
        </w:rPr>
        <w:t>0.6mg/kg</w:t>
      </w:r>
      <w:r w:rsidRPr="000A4CF7">
        <w:rPr>
          <w:rFonts w:ascii="Arial" w:eastAsia="宋体" w:hAnsi="Arial" w:cs="Arial"/>
          <w:kern w:val="0"/>
          <w:sz w:val="20"/>
          <w:szCs w:val="20"/>
        </w:rPr>
        <w:t>；临床试验中也使用过单次</w:t>
      </w:r>
      <w:r w:rsidRPr="000A4CF7">
        <w:rPr>
          <w:rFonts w:ascii="Arial" w:eastAsia="宋体" w:hAnsi="Arial" w:cs="Arial"/>
          <w:kern w:val="0"/>
          <w:sz w:val="20"/>
          <w:szCs w:val="20"/>
        </w:rPr>
        <w:t>0.15mg/kg</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2.</w:t>
      </w:r>
      <w:r w:rsidRPr="000A4CF7">
        <w:rPr>
          <w:rFonts w:ascii="Arial" w:eastAsia="宋体" w:hAnsi="Arial" w:cs="Arial"/>
          <w:kern w:val="0"/>
          <w:sz w:val="20"/>
          <w:szCs w:val="20"/>
        </w:rPr>
        <w:t>肌内注射</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单次</w:t>
      </w:r>
      <w:r w:rsidRPr="000A4CF7">
        <w:rPr>
          <w:rFonts w:ascii="Arial" w:eastAsia="宋体" w:hAnsi="Arial" w:cs="Arial"/>
          <w:kern w:val="0"/>
          <w:sz w:val="20"/>
          <w:szCs w:val="20"/>
        </w:rPr>
        <w:t>0.6mg/kg</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w:t>
      </w:r>
      <w:r w:rsidRPr="000A4CF7">
        <w:rPr>
          <w:rFonts w:ascii="Arial" w:eastAsia="宋体" w:hAnsi="Arial" w:cs="Arial"/>
          <w:kern w:val="0"/>
          <w:sz w:val="20"/>
          <w:szCs w:val="20"/>
        </w:rPr>
        <w:t>急性高山症、高原脑水肿</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口服给药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一次</w:t>
      </w:r>
      <w:r w:rsidRPr="000A4CF7">
        <w:rPr>
          <w:rFonts w:ascii="Arial" w:eastAsia="宋体" w:hAnsi="Arial" w:cs="Arial"/>
          <w:kern w:val="0"/>
          <w:sz w:val="20"/>
          <w:szCs w:val="20"/>
        </w:rPr>
        <w:t>0.15mg/kg</w:t>
      </w:r>
      <w:r w:rsidRPr="000A4CF7">
        <w:rPr>
          <w:rFonts w:ascii="Arial" w:eastAsia="宋体" w:hAnsi="Arial" w:cs="Arial"/>
          <w:kern w:val="0"/>
          <w:sz w:val="20"/>
          <w:szCs w:val="20"/>
        </w:rPr>
        <w:t>，每</w:t>
      </w:r>
      <w:r w:rsidRPr="000A4CF7">
        <w:rPr>
          <w:rFonts w:ascii="Arial" w:eastAsia="宋体" w:hAnsi="Arial" w:cs="Arial"/>
          <w:kern w:val="0"/>
          <w:sz w:val="20"/>
          <w:szCs w:val="20"/>
        </w:rPr>
        <w:t>6</w:t>
      </w:r>
      <w:r w:rsidRPr="000A4CF7">
        <w:rPr>
          <w:rFonts w:ascii="Arial" w:eastAsia="宋体" w:hAnsi="Arial" w:cs="Arial"/>
          <w:kern w:val="0"/>
          <w:sz w:val="20"/>
          <w:szCs w:val="20"/>
        </w:rPr>
        <w:t>小时</w:t>
      </w:r>
      <w:r w:rsidRPr="000A4CF7">
        <w:rPr>
          <w:rFonts w:ascii="Arial" w:eastAsia="宋体" w:hAnsi="Arial" w:cs="Arial"/>
          <w:kern w:val="0"/>
          <w:sz w:val="20"/>
          <w:szCs w:val="20"/>
        </w:rPr>
        <w:t>1</w:t>
      </w:r>
      <w:r w:rsidRPr="000A4CF7">
        <w:rPr>
          <w:rFonts w:ascii="Arial" w:eastAsia="宋体" w:hAnsi="Arial" w:cs="Arial"/>
          <w:kern w:val="0"/>
          <w:sz w:val="20"/>
          <w:szCs w:val="20"/>
        </w:rPr>
        <w:t>次。</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2.</w:t>
      </w:r>
      <w:r w:rsidRPr="000A4CF7">
        <w:rPr>
          <w:rFonts w:ascii="Arial" w:eastAsia="宋体" w:hAnsi="Arial" w:cs="Arial"/>
          <w:kern w:val="0"/>
          <w:sz w:val="20"/>
          <w:szCs w:val="20"/>
        </w:rPr>
        <w:t>静脉给药</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参见</w:t>
      </w:r>
      <w:r w:rsidRPr="000A4CF7">
        <w:rPr>
          <w:rFonts w:ascii="Arial" w:eastAsia="宋体" w:hAnsi="Arial" w:cs="Arial"/>
          <w:kern w:val="0"/>
          <w:sz w:val="20"/>
          <w:szCs w:val="20"/>
        </w:rPr>
        <w:t>“</w:t>
      </w:r>
      <w:r w:rsidRPr="000A4CF7">
        <w:rPr>
          <w:rFonts w:ascii="Arial" w:eastAsia="宋体" w:hAnsi="Arial" w:cs="Arial"/>
          <w:kern w:val="0"/>
          <w:sz w:val="20"/>
          <w:szCs w:val="20"/>
        </w:rPr>
        <w:t>口服给药</w:t>
      </w:r>
      <w:r w:rsidRPr="000A4CF7">
        <w:rPr>
          <w:rFonts w:ascii="Arial" w:eastAsia="宋体" w:hAnsi="Arial" w:cs="Arial"/>
          <w:kern w:val="0"/>
          <w:sz w:val="20"/>
          <w:szCs w:val="20"/>
        </w:rPr>
        <w:t>”</w:t>
      </w:r>
      <w:r w:rsidRPr="000A4CF7">
        <w:rPr>
          <w:rFonts w:ascii="Arial" w:eastAsia="宋体" w:hAnsi="Arial" w:cs="Arial"/>
          <w:kern w:val="0"/>
          <w:sz w:val="20"/>
          <w:szCs w:val="20"/>
        </w:rPr>
        <w:t>项。</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3.</w:t>
      </w:r>
      <w:r w:rsidRPr="000A4CF7">
        <w:rPr>
          <w:rFonts w:ascii="Arial" w:eastAsia="宋体" w:hAnsi="Arial" w:cs="Arial"/>
          <w:kern w:val="0"/>
          <w:sz w:val="20"/>
          <w:szCs w:val="20"/>
        </w:rPr>
        <w:t>肌内注射</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参见</w:t>
      </w:r>
      <w:r w:rsidRPr="000A4CF7">
        <w:rPr>
          <w:rFonts w:ascii="Arial" w:eastAsia="宋体" w:hAnsi="Arial" w:cs="Arial"/>
          <w:kern w:val="0"/>
          <w:sz w:val="20"/>
          <w:szCs w:val="20"/>
        </w:rPr>
        <w:t>“</w:t>
      </w:r>
      <w:r w:rsidRPr="000A4CF7">
        <w:rPr>
          <w:rFonts w:ascii="Arial" w:eastAsia="宋体" w:hAnsi="Arial" w:cs="Arial"/>
          <w:kern w:val="0"/>
          <w:sz w:val="20"/>
          <w:szCs w:val="20"/>
        </w:rPr>
        <w:t>口服给药</w:t>
      </w:r>
      <w:r w:rsidRPr="000A4CF7">
        <w:rPr>
          <w:rFonts w:ascii="Arial" w:eastAsia="宋体" w:hAnsi="Arial" w:cs="Arial"/>
          <w:kern w:val="0"/>
          <w:sz w:val="20"/>
          <w:szCs w:val="20"/>
        </w:rPr>
        <w:t>”</w:t>
      </w:r>
      <w:r w:rsidRPr="000A4CF7">
        <w:rPr>
          <w:rFonts w:ascii="Arial" w:eastAsia="宋体" w:hAnsi="Arial" w:cs="Arial"/>
          <w:kern w:val="0"/>
          <w:sz w:val="20"/>
          <w:szCs w:val="20"/>
        </w:rPr>
        <w:t>项。</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微软雅黑" w:eastAsia="微软雅黑" w:hAnsi="微软雅黑" w:cs="微软雅黑" w:hint="eastAsia"/>
          <w:kern w:val="0"/>
          <w:sz w:val="20"/>
          <w:szCs w:val="20"/>
        </w:rPr>
        <w:t>◆</w:t>
      </w:r>
      <w:r w:rsidRPr="000A4CF7">
        <w:rPr>
          <w:rFonts w:ascii="Arial" w:eastAsia="宋体" w:hAnsi="Arial" w:cs="Arial"/>
          <w:kern w:val="0"/>
          <w:sz w:val="20"/>
          <w:szCs w:val="20"/>
        </w:rPr>
        <w:t>肾功能不全时剂量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肾功能不全者无需调整剂量。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微软雅黑" w:eastAsia="微软雅黑" w:hAnsi="微软雅黑" w:cs="微软雅黑" w:hint="eastAsia"/>
          <w:kern w:val="0"/>
          <w:sz w:val="20"/>
          <w:szCs w:val="20"/>
        </w:rPr>
        <w:t>◆</w:t>
      </w:r>
      <w:r w:rsidRPr="000A4CF7">
        <w:rPr>
          <w:rFonts w:ascii="Arial" w:eastAsia="宋体" w:hAnsi="Arial" w:cs="Arial"/>
          <w:kern w:val="0"/>
          <w:sz w:val="20"/>
          <w:szCs w:val="20"/>
        </w:rPr>
        <w:t>透析时剂量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腹膜透析或血液透析患者无需调整剂量。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【给药说明】</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给药方式说明</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本药粘贴片仅限口腔使用，于口腔内缓慢融化后咽下。</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2.</w:t>
      </w:r>
      <w:r w:rsidRPr="000A4CF7">
        <w:rPr>
          <w:rFonts w:ascii="Arial" w:eastAsia="宋体" w:hAnsi="Arial" w:cs="Arial"/>
          <w:kern w:val="0"/>
          <w:sz w:val="20"/>
          <w:szCs w:val="20"/>
        </w:rPr>
        <w:t>本药软膏不可用于眼部。</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【禁忌症】</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对本药或肾上腺皮质激素类药有过敏史者。</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lastRenderedPageBreak/>
        <w:t>2.</w:t>
      </w:r>
      <w:r w:rsidRPr="000A4CF7">
        <w:rPr>
          <w:rFonts w:ascii="Arial" w:eastAsia="宋体" w:hAnsi="Arial" w:cs="Arial"/>
          <w:kern w:val="0"/>
          <w:sz w:val="20"/>
          <w:szCs w:val="20"/>
        </w:rPr>
        <w:t>真菌感染患者。</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3.</w:t>
      </w:r>
      <w:r w:rsidRPr="000A4CF7">
        <w:rPr>
          <w:rFonts w:ascii="Arial" w:eastAsia="宋体" w:hAnsi="Arial" w:cs="Arial"/>
          <w:kern w:val="0"/>
          <w:sz w:val="20"/>
          <w:szCs w:val="20"/>
        </w:rPr>
        <w:t>病毒性皮肤病患者禁用本药软膏。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4.</w:t>
      </w:r>
      <w:r w:rsidRPr="000A4CF7">
        <w:rPr>
          <w:rFonts w:ascii="Arial" w:eastAsia="宋体" w:hAnsi="Arial" w:cs="Arial"/>
          <w:kern w:val="0"/>
          <w:sz w:val="20"/>
          <w:szCs w:val="20"/>
        </w:rPr>
        <w:t>单纯疱疹性或溃疡性角膜炎、水痘及其他角膜和结膜的病毒性疾病、眼部分枝杆菌感染、青光眼或有青光眼家族史的患者禁止经眼给药。</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5.</w:t>
      </w:r>
      <w:r w:rsidRPr="000A4CF7">
        <w:rPr>
          <w:rFonts w:ascii="Arial" w:eastAsia="宋体" w:hAnsi="Arial" w:cs="Arial"/>
          <w:kern w:val="0"/>
          <w:sz w:val="20"/>
          <w:szCs w:val="20"/>
        </w:rPr>
        <w:t>晶体后囊不完整的患者禁用本药玻璃体内植入剂</w:t>
      </w:r>
      <w:r w:rsidRPr="000A4CF7">
        <w:rPr>
          <w:rFonts w:ascii="Arial" w:eastAsia="宋体" w:hAnsi="Arial" w:cs="Arial"/>
          <w:kern w:val="0"/>
          <w:sz w:val="20"/>
          <w:szCs w:val="20"/>
        </w:rPr>
        <w:t>(</w:t>
      </w:r>
      <w:r w:rsidRPr="000A4CF7">
        <w:rPr>
          <w:rFonts w:ascii="Arial" w:eastAsia="宋体" w:hAnsi="Arial" w:cs="Arial"/>
          <w:kern w:val="0"/>
          <w:sz w:val="20"/>
          <w:szCs w:val="20"/>
        </w:rPr>
        <w:t>国外资料</w:t>
      </w:r>
      <w:r w:rsidRPr="000A4CF7">
        <w:rPr>
          <w:rFonts w:ascii="Arial" w:eastAsia="宋体" w:hAnsi="Arial" w:cs="Arial"/>
          <w:kern w:val="0"/>
          <w:sz w:val="20"/>
          <w:szCs w:val="20"/>
        </w:rPr>
        <w:t>)</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6.</w:t>
      </w:r>
      <w:r w:rsidRPr="000A4CF7">
        <w:rPr>
          <w:rFonts w:ascii="Arial" w:eastAsia="宋体" w:hAnsi="Arial" w:cs="Arial"/>
          <w:kern w:val="0"/>
          <w:sz w:val="20"/>
          <w:szCs w:val="20"/>
        </w:rPr>
        <w:t>鼓膜穿孔患者禁止经耳给药</w:t>
      </w:r>
      <w:r w:rsidRPr="000A4CF7">
        <w:rPr>
          <w:rFonts w:ascii="Arial" w:eastAsia="宋体" w:hAnsi="Arial" w:cs="Arial"/>
          <w:kern w:val="0"/>
          <w:sz w:val="20"/>
          <w:szCs w:val="20"/>
        </w:rPr>
        <w:t>(</w:t>
      </w:r>
      <w:r w:rsidRPr="000A4CF7">
        <w:rPr>
          <w:rFonts w:ascii="Arial" w:eastAsia="宋体" w:hAnsi="Arial" w:cs="Arial"/>
          <w:kern w:val="0"/>
          <w:sz w:val="20"/>
          <w:szCs w:val="20"/>
        </w:rPr>
        <w:t>国外资料</w:t>
      </w:r>
      <w:r w:rsidRPr="000A4CF7">
        <w:rPr>
          <w:rFonts w:ascii="Arial" w:eastAsia="宋体" w:hAnsi="Arial" w:cs="Arial"/>
          <w:kern w:val="0"/>
          <w:sz w:val="20"/>
          <w:szCs w:val="20"/>
        </w:rPr>
        <w:t>)</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【慎用】</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肾功能不全者。</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2.</w:t>
      </w:r>
      <w:r w:rsidRPr="000A4CF7">
        <w:rPr>
          <w:rFonts w:ascii="Arial" w:eastAsia="宋体" w:hAnsi="Arial" w:cs="Arial"/>
          <w:kern w:val="0"/>
          <w:sz w:val="20"/>
          <w:szCs w:val="20"/>
        </w:rPr>
        <w:t>肝功能不全</w:t>
      </w:r>
      <w:r w:rsidRPr="000A4CF7">
        <w:rPr>
          <w:rFonts w:ascii="Arial" w:eastAsia="宋体" w:hAnsi="Arial" w:cs="Arial"/>
          <w:kern w:val="0"/>
          <w:sz w:val="20"/>
          <w:szCs w:val="20"/>
        </w:rPr>
        <w:t>(</w:t>
      </w:r>
      <w:r w:rsidRPr="000A4CF7">
        <w:rPr>
          <w:rFonts w:ascii="Arial" w:eastAsia="宋体" w:hAnsi="Arial" w:cs="Arial"/>
          <w:kern w:val="0"/>
          <w:sz w:val="20"/>
          <w:szCs w:val="20"/>
        </w:rPr>
        <w:t>包括肝硬化</w:t>
      </w:r>
      <w:r w:rsidRPr="000A4CF7">
        <w:rPr>
          <w:rFonts w:ascii="Arial" w:eastAsia="宋体" w:hAnsi="Arial" w:cs="Arial"/>
          <w:kern w:val="0"/>
          <w:sz w:val="20"/>
          <w:szCs w:val="20"/>
        </w:rPr>
        <w:t>)</w:t>
      </w:r>
      <w:r w:rsidRPr="000A4CF7">
        <w:rPr>
          <w:rFonts w:ascii="Arial" w:eastAsia="宋体" w:hAnsi="Arial" w:cs="Arial"/>
          <w:kern w:val="0"/>
          <w:sz w:val="20"/>
          <w:szCs w:val="20"/>
        </w:rPr>
        <w:t>者。</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3.</w:t>
      </w:r>
      <w:r w:rsidRPr="000A4CF7">
        <w:rPr>
          <w:rFonts w:ascii="Arial" w:eastAsia="宋体" w:hAnsi="Arial" w:cs="Arial"/>
          <w:kern w:val="0"/>
          <w:sz w:val="20"/>
          <w:szCs w:val="20"/>
        </w:rPr>
        <w:t>结核病患者。</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4.</w:t>
      </w:r>
      <w:r w:rsidRPr="000A4CF7">
        <w:rPr>
          <w:rFonts w:ascii="Arial" w:eastAsia="宋体" w:hAnsi="Arial" w:cs="Arial"/>
          <w:kern w:val="0"/>
          <w:sz w:val="20"/>
          <w:szCs w:val="20"/>
        </w:rPr>
        <w:t>急性细菌性或病毒性感染患者。</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5.</w:t>
      </w:r>
      <w:r w:rsidRPr="000A4CF7">
        <w:rPr>
          <w:rFonts w:ascii="Arial" w:eastAsia="宋体" w:hAnsi="Arial" w:cs="Arial"/>
          <w:kern w:val="0"/>
          <w:sz w:val="20"/>
          <w:szCs w:val="20"/>
        </w:rPr>
        <w:t>糖尿病患者。</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6.</w:t>
      </w:r>
      <w:r w:rsidRPr="000A4CF7">
        <w:rPr>
          <w:rFonts w:ascii="Arial" w:eastAsia="宋体" w:hAnsi="Arial" w:cs="Arial"/>
          <w:kern w:val="0"/>
          <w:sz w:val="20"/>
          <w:szCs w:val="20"/>
        </w:rPr>
        <w:t>骨质疏松症患者。</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7.</w:t>
      </w:r>
      <w:r w:rsidRPr="000A4CF7">
        <w:rPr>
          <w:rFonts w:ascii="Arial" w:eastAsia="宋体" w:hAnsi="Arial" w:cs="Arial"/>
          <w:kern w:val="0"/>
          <w:sz w:val="20"/>
          <w:szCs w:val="20"/>
        </w:rPr>
        <w:t>甲状腺功能减退患者。</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8.</w:t>
      </w:r>
      <w:r w:rsidRPr="000A4CF7">
        <w:rPr>
          <w:rFonts w:ascii="Arial" w:eastAsia="宋体" w:hAnsi="Arial" w:cs="Arial"/>
          <w:kern w:val="0"/>
          <w:sz w:val="20"/>
          <w:szCs w:val="20"/>
        </w:rPr>
        <w:t>重症肌无力患者</w:t>
      </w:r>
      <w:r w:rsidRPr="000A4CF7">
        <w:rPr>
          <w:rFonts w:ascii="Arial" w:eastAsia="宋体" w:hAnsi="Arial" w:cs="Arial"/>
          <w:kern w:val="0"/>
          <w:sz w:val="20"/>
          <w:szCs w:val="20"/>
        </w:rPr>
        <w:t>(</w:t>
      </w:r>
      <w:r w:rsidRPr="000A4CF7">
        <w:rPr>
          <w:rFonts w:ascii="Arial" w:eastAsia="宋体" w:hAnsi="Arial" w:cs="Arial"/>
          <w:kern w:val="0"/>
          <w:sz w:val="20"/>
          <w:szCs w:val="20"/>
        </w:rPr>
        <w:t>国外资料</w:t>
      </w:r>
      <w:r w:rsidRPr="000A4CF7">
        <w:rPr>
          <w:rFonts w:ascii="Arial" w:eastAsia="宋体" w:hAnsi="Arial" w:cs="Arial"/>
          <w:kern w:val="0"/>
          <w:sz w:val="20"/>
          <w:szCs w:val="20"/>
        </w:rPr>
        <w:t>)</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9.</w:t>
      </w:r>
      <w:r w:rsidRPr="000A4CF7">
        <w:rPr>
          <w:rFonts w:ascii="Arial" w:eastAsia="宋体" w:hAnsi="Arial" w:cs="Arial"/>
          <w:kern w:val="0"/>
          <w:sz w:val="20"/>
          <w:szCs w:val="20"/>
        </w:rPr>
        <w:t>已确诊或疑似类圆线虫属</w:t>
      </w:r>
      <w:r w:rsidRPr="000A4CF7">
        <w:rPr>
          <w:rFonts w:ascii="Arial" w:eastAsia="宋体" w:hAnsi="Arial" w:cs="Arial"/>
          <w:kern w:val="0"/>
          <w:sz w:val="20"/>
          <w:szCs w:val="20"/>
        </w:rPr>
        <w:t>(</w:t>
      </w:r>
      <w:r w:rsidRPr="000A4CF7">
        <w:rPr>
          <w:rFonts w:ascii="Arial" w:eastAsia="宋体" w:hAnsi="Arial" w:cs="Arial"/>
          <w:kern w:val="0"/>
          <w:sz w:val="20"/>
          <w:szCs w:val="20"/>
        </w:rPr>
        <w:t>饶虫</w:t>
      </w:r>
      <w:r w:rsidRPr="000A4CF7">
        <w:rPr>
          <w:rFonts w:ascii="Arial" w:eastAsia="宋体" w:hAnsi="Arial" w:cs="Arial"/>
          <w:kern w:val="0"/>
          <w:sz w:val="20"/>
          <w:szCs w:val="20"/>
        </w:rPr>
        <w:t>)</w:t>
      </w:r>
      <w:r w:rsidRPr="000A4CF7">
        <w:rPr>
          <w:rFonts w:ascii="Arial" w:eastAsia="宋体" w:hAnsi="Arial" w:cs="Arial"/>
          <w:kern w:val="0"/>
          <w:sz w:val="20"/>
          <w:szCs w:val="20"/>
        </w:rPr>
        <w:t>感染患者</w:t>
      </w:r>
      <w:r w:rsidRPr="000A4CF7">
        <w:rPr>
          <w:rFonts w:ascii="Arial" w:eastAsia="宋体" w:hAnsi="Arial" w:cs="Arial"/>
          <w:kern w:val="0"/>
          <w:sz w:val="20"/>
          <w:szCs w:val="20"/>
        </w:rPr>
        <w:t>(</w:t>
      </w:r>
      <w:r w:rsidRPr="000A4CF7">
        <w:rPr>
          <w:rFonts w:ascii="Arial" w:eastAsia="宋体" w:hAnsi="Arial" w:cs="Arial"/>
          <w:kern w:val="0"/>
          <w:sz w:val="20"/>
          <w:szCs w:val="20"/>
        </w:rPr>
        <w:t>可能导致严重小肠结肠炎和潜在致命的革兰阴性败血症</w:t>
      </w:r>
      <w:r w:rsidRPr="000A4CF7">
        <w:rPr>
          <w:rFonts w:ascii="Arial" w:eastAsia="宋体" w:hAnsi="Arial" w:cs="Arial"/>
          <w:kern w:val="0"/>
          <w:sz w:val="20"/>
          <w:szCs w:val="20"/>
        </w:rPr>
        <w:t>)(</w:t>
      </w:r>
      <w:r w:rsidRPr="000A4CF7">
        <w:rPr>
          <w:rFonts w:ascii="Arial" w:eastAsia="宋体" w:hAnsi="Arial" w:cs="Arial"/>
          <w:kern w:val="0"/>
          <w:sz w:val="20"/>
          <w:szCs w:val="20"/>
        </w:rPr>
        <w:t>国外资料</w:t>
      </w:r>
      <w:r w:rsidRPr="000A4CF7">
        <w:rPr>
          <w:rFonts w:ascii="Arial" w:eastAsia="宋体" w:hAnsi="Arial" w:cs="Arial"/>
          <w:kern w:val="0"/>
          <w:sz w:val="20"/>
          <w:szCs w:val="20"/>
        </w:rPr>
        <w:t>)</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10.</w:t>
      </w:r>
      <w:r w:rsidRPr="000A4CF7">
        <w:rPr>
          <w:rFonts w:ascii="Arial" w:eastAsia="宋体" w:hAnsi="Arial" w:cs="Arial"/>
          <w:kern w:val="0"/>
          <w:sz w:val="20"/>
          <w:szCs w:val="20"/>
        </w:rPr>
        <w:t>心力衰竭患者</w:t>
      </w:r>
      <w:r w:rsidRPr="000A4CF7">
        <w:rPr>
          <w:rFonts w:ascii="Arial" w:eastAsia="宋体" w:hAnsi="Arial" w:cs="Arial"/>
          <w:kern w:val="0"/>
          <w:sz w:val="20"/>
          <w:szCs w:val="20"/>
        </w:rPr>
        <w:t>(</w:t>
      </w:r>
      <w:r w:rsidRPr="000A4CF7">
        <w:rPr>
          <w:rFonts w:ascii="Arial" w:eastAsia="宋体" w:hAnsi="Arial" w:cs="Arial"/>
          <w:kern w:val="0"/>
          <w:sz w:val="20"/>
          <w:szCs w:val="20"/>
        </w:rPr>
        <w:t>国外资料</w:t>
      </w:r>
      <w:r w:rsidRPr="000A4CF7">
        <w:rPr>
          <w:rFonts w:ascii="Arial" w:eastAsia="宋体" w:hAnsi="Arial" w:cs="Arial"/>
          <w:kern w:val="0"/>
          <w:sz w:val="20"/>
          <w:szCs w:val="20"/>
        </w:rPr>
        <w:t>)</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11.</w:t>
      </w:r>
      <w:r w:rsidRPr="000A4CF7">
        <w:rPr>
          <w:rFonts w:ascii="Arial" w:eastAsia="宋体" w:hAnsi="Arial" w:cs="Arial"/>
          <w:kern w:val="0"/>
          <w:sz w:val="20"/>
          <w:szCs w:val="20"/>
        </w:rPr>
        <w:t>白内障患者</w:t>
      </w:r>
      <w:r w:rsidRPr="000A4CF7">
        <w:rPr>
          <w:rFonts w:ascii="Arial" w:eastAsia="宋体" w:hAnsi="Arial" w:cs="Arial"/>
          <w:kern w:val="0"/>
          <w:sz w:val="20"/>
          <w:szCs w:val="20"/>
        </w:rPr>
        <w:t>(</w:t>
      </w:r>
      <w:r w:rsidRPr="000A4CF7">
        <w:rPr>
          <w:rFonts w:ascii="Arial" w:eastAsia="宋体" w:hAnsi="Arial" w:cs="Arial"/>
          <w:kern w:val="0"/>
          <w:sz w:val="20"/>
          <w:szCs w:val="20"/>
        </w:rPr>
        <w:t>国外资料</w:t>
      </w:r>
      <w:r w:rsidRPr="000A4CF7">
        <w:rPr>
          <w:rFonts w:ascii="Arial" w:eastAsia="宋体" w:hAnsi="Arial" w:cs="Arial"/>
          <w:kern w:val="0"/>
          <w:sz w:val="20"/>
          <w:szCs w:val="20"/>
        </w:rPr>
        <w:t>)</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12.</w:t>
      </w:r>
      <w:r w:rsidRPr="000A4CF7">
        <w:rPr>
          <w:rFonts w:ascii="Arial" w:eastAsia="宋体" w:hAnsi="Arial" w:cs="Arial"/>
          <w:kern w:val="0"/>
          <w:sz w:val="20"/>
          <w:szCs w:val="20"/>
        </w:rPr>
        <w:t>有癫痫史的患者</w:t>
      </w:r>
      <w:r w:rsidRPr="000A4CF7">
        <w:rPr>
          <w:rFonts w:ascii="Arial" w:eastAsia="宋体" w:hAnsi="Arial" w:cs="Arial"/>
          <w:kern w:val="0"/>
          <w:sz w:val="20"/>
          <w:szCs w:val="20"/>
        </w:rPr>
        <w:t>(</w:t>
      </w:r>
      <w:r w:rsidRPr="000A4CF7">
        <w:rPr>
          <w:rFonts w:ascii="Arial" w:eastAsia="宋体" w:hAnsi="Arial" w:cs="Arial"/>
          <w:kern w:val="0"/>
          <w:sz w:val="20"/>
          <w:szCs w:val="20"/>
        </w:rPr>
        <w:t>国外资料</w:t>
      </w:r>
      <w:r w:rsidRPr="000A4CF7">
        <w:rPr>
          <w:rFonts w:ascii="Arial" w:eastAsia="宋体" w:hAnsi="Arial" w:cs="Arial"/>
          <w:kern w:val="0"/>
          <w:sz w:val="20"/>
          <w:szCs w:val="20"/>
        </w:rPr>
        <w:t>)</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13.</w:t>
      </w:r>
      <w:r w:rsidRPr="000A4CF7">
        <w:rPr>
          <w:rFonts w:ascii="Arial" w:eastAsia="宋体" w:hAnsi="Arial" w:cs="Arial"/>
          <w:kern w:val="0"/>
          <w:sz w:val="20"/>
          <w:szCs w:val="20"/>
        </w:rPr>
        <w:t>老人应慎用全身性糖皮质激素</w:t>
      </w:r>
      <w:r w:rsidRPr="000A4CF7">
        <w:rPr>
          <w:rFonts w:ascii="Arial" w:eastAsia="宋体" w:hAnsi="Arial" w:cs="Arial"/>
          <w:kern w:val="0"/>
          <w:sz w:val="20"/>
          <w:szCs w:val="20"/>
        </w:rPr>
        <w:t>(</w:t>
      </w:r>
      <w:r w:rsidRPr="000A4CF7">
        <w:rPr>
          <w:rFonts w:ascii="Arial" w:eastAsia="宋体" w:hAnsi="Arial" w:cs="Arial"/>
          <w:kern w:val="0"/>
          <w:sz w:val="20"/>
          <w:szCs w:val="20"/>
        </w:rPr>
        <w:t>国外资料</w:t>
      </w:r>
      <w:r w:rsidRPr="000A4CF7">
        <w:rPr>
          <w:rFonts w:ascii="Arial" w:eastAsia="宋体" w:hAnsi="Arial" w:cs="Arial"/>
          <w:kern w:val="0"/>
          <w:sz w:val="20"/>
          <w:szCs w:val="20"/>
        </w:rPr>
        <w:t>)</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14.</w:t>
      </w:r>
      <w:r w:rsidRPr="000A4CF7">
        <w:rPr>
          <w:rFonts w:ascii="Arial" w:eastAsia="宋体" w:hAnsi="Arial" w:cs="Arial"/>
          <w:kern w:val="0"/>
          <w:sz w:val="20"/>
          <w:szCs w:val="20"/>
        </w:rPr>
        <w:t>儿童。</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【特殊人群】</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儿童</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lastRenderedPageBreak/>
        <w:t>1.</w:t>
      </w:r>
      <w:r w:rsidRPr="000A4CF7">
        <w:rPr>
          <w:rFonts w:ascii="Arial" w:eastAsia="宋体" w:hAnsi="Arial" w:cs="Arial"/>
          <w:kern w:val="0"/>
          <w:sz w:val="20"/>
          <w:szCs w:val="20"/>
        </w:rPr>
        <w:t>儿童慎用，激素可抑制患儿的生长和发育，应避免长期使用。如须长期使用，应使用短效或中效制剂，并观察颅内压变化。</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2.</w:t>
      </w:r>
      <w:r w:rsidRPr="000A4CF7">
        <w:rPr>
          <w:rFonts w:ascii="Arial" w:eastAsia="宋体" w:hAnsi="Arial" w:cs="Arial"/>
          <w:kern w:val="0"/>
          <w:sz w:val="20"/>
          <w:szCs w:val="20"/>
        </w:rPr>
        <w:t>儿童使用本药软膏时应减少药物用量，不可采用封包治疗，用药时间不宜过长。</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3.</w:t>
      </w:r>
      <w:r w:rsidRPr="000A4CF7">
        <w:rPr>
          <w:rFonts w:ascii="Arial" w:eastAsia="宋体" w:hAnsi="Arial" w:cs="Arial"/>
          <w:kern w:val="0"/>
          <w:sz w:val="20"/>
          <w:szCs w:val="20"/>
        </w:rPr>
        <w:t>儿童应避免长期、频繁使用本药滴眼液。</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老人</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老年人用药易发生高血压，尤其更年期后的女性使用易发生骨质疏松，老人应慎用全身性糖皮质激素。</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妊娠期妇女</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妊娠期妇女用药可增加胎盘功能不全、新生儿体重减少或死胎的发生率，妊娠期妇女用药应权衡利弊，且应避免长期、频繁使用本药滴眼液。</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2.</w:t>
      </w:r>
      <w:r w:rsidRPr="000A4CF7">
        <w:rPr>
          <w:rFonts w:ascii="Arial" w:eastAsia="宋体" w:hAnsi="Arial" w:cs="Arial"/>
          <w:kern w:val="0"/>
          <w:sz w:val="20"/>
          <w:szCs w:val="20"/>
        </w:rPr>
        <w:t>美国食品药品管理局</w:t>
      </w:r>
      <w:r w:rsidRPr="000A4CF7">
        <w:rPr>
          <w:rFonts w:ascii="Arial" w:eastAsia="宋体" w:hAnsi="Arial" w:cs="Arial"/>
          <w:kern w:val="0"/>
          <w:sz w:val="20"/>
          <w:szCs w:val="20"/>
        </w:rPr>
        <w:t>(FDA)</w:t>
      </w:r>
      <w:r w:rsidRPr="000A4CF7">
        <w:rPr>
          <w:rFonts w:ascii="Arial" w:eastAsia="宋体" w:hAnsi="Arial" w:cs="Arial"/>
          <w:kern w:val="0"/>
          <w:sz w:val="20"/>
          <w:szCs w:val="20"/>
        </w:rPr>
        <w:t>对本药的妊娠安全性分级为</w:t>
      </w:r>
      <w:r w:rsidRPr="000A4CF7">
        <w:rPr>
          <w:rFonts w:ascii="Arial" w:eastAsia="宋体" w:hAnsi="Arial" w:cs="Arial"/>
          <w:kern w:val="0"/>
          <w:sz w:val="20"/>
          <w:szCs w:val="20"/>
        </w:rPr>
        <w:t>C</w:t>
      </w:r>
      <w:r w:rsidRPr="000A4CF7">
        <w:rPr>
          <w:rFonts w:ascii="Arial" w:eastAsia="宋体" w:hAnsi="Arial" w:cs="Arial"/>
          <w:kern w:val="0"/>
          <w:sz w:val="20"/>
          <w:szCs w:val="20"/>
        </w:rPr>
        <w:t>级。</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哺乳期妇女</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哺乳期妇女接受大剂量本药，应停止哺乳，以防止药物随乳汁排泄，造成婴儿生长抑制、肾上腺功能抑制等不良反应，且应避免长期、频繁使用本药滴眼液。</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特殊疾病状态</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高血压、血栓性疾病、胃与十二指肠溃疡、精神病、电解质代谢异常、心肌梗死</w:t>
      </w:r>
      <w:r w:rsidRPr="000A4CF7">
        <w:rPr>
          <w:rFonts w:ascii="Arial" w:eastAsia="宋体" w:hAnsi="Arial" w:cs="Arial"/>
          <w:kern w:val="0"/>
          <w:sz w:val="20"/>
          <w:szCs w:val="20"/>
        </w:rPr>
        <w:t>(</w:t>
      </w:r>
      <w:r w:rsidRPr="000A4CF7">
        <w:rPr>
          <w:rFonts w:ascii="Arial" w:eastAsia="宋体" w:hAnsi="Arial" w:cs="Arial"/>
          <w:kern w:val="0"/>
          <w:sz w:val="20"/>
          <w:szCs w:val="20"/>
        </w:rPr>
        <w:t>因皮质类固醇可引起心肌破裂</w:t>
      </w:r>
      <w:r w:rsidRPr="000A4CF7">
        <w:rPr>
          <w:rFonts w:ascii="Arial" w:eastAsia="宋体" w:hAnsi="Arial" w:cs="Arial"/>
          <w:kern w:val="0"/>
          <w:sz w:val="20"/>
          <w:szCs w:val="20"/>
        </w:rPr>
        <w:t>)</w:t>
      </w:r>
      <w:r w:rsidRPr="000A4CF7">
        <w:rPr>
          <w:rFonts w:ascii="Arial" w:eastAsia="宋体" w:hAnsi="Arial" w:cs="Arial"/>
          <w:kern w:val="0"/>
          <w:sz w:val="20"/>
          <w:szCs w:val="20"/>
        </w:rPr>
        <w:t>、内脏手术、青光眼</w:t>
      </w:r>
      <w:r w:rsidRPr="000A4CF7">
        <w:rPr>
          <w:rFonts w:ascii="Arial" w:eastAsia="宋体" w:hAnsi="Arial" w:cs="Arial"/>
          <w:kern w:val="0"/>
          <w:sz w:val="20"/>
          <w:szCs w:val="20"/>
        </w:rPr>
        <w:t>(</w:t>
      </w:r>
      <w:r w:rsidRPr="000A4CF7">
        <w:rPr>
          <w:rFonts w:ascii="Arial" w:eastAsia="宋体" w:hAnsi="Arial" w:cs="Arial"/>
          <w:kern w:val="0"/>
          <w:sz w:val="20"/>
          <w:szCs w:val="20"/>
        </w:rPr>
        <w:t>全身性给药</w:t>
      </w:r>
      <w:r w:rsidRPr="000A4CF7">
        <w:rPr>
          <w:rFonts w:ascii="Arial" w:eastAsia="宋体" w:hAnsi="Arial" w:cs="Arial"/>
          <w:kern w:val="0"/>
          <w:sz w:val="20"/>
          <w:szCs w:val="20"/>
        </w:rPr>
        <w:t>)</w:t>
      </w:r>
      <w:r w:rsidRPr="000A4CF7">
        <w:rPr>
          <w:rFonts w:ascii="Arial" w:eastAsia="宋体" w:hAnsi="Arial" w:cs="Arial"/>
          <w:kern w:val="0"/>
          <w:sz w:val="20"/>
          <w:szCs w:val="20"/>
        </w:rPr>
        <w:t>患者：以上患者一般不宜使用本药，特殊情况用药应权衡利弊，但应注意病情恶化的可能。</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2.</w:t>
      </w:r>
      <w:r w:rsidRPr="000A4CF7">
        <w:rPr>
          <w:rFonts w:ascii="Arial" w:eastAsia="宋体" w:hAnsi="Arial" w:cs="Arial"/>
          <w:kern w:val="0"/>
          <w:sz w:val="20"/>
          <w:szCs w:val="20"/>
        </w:rPr>
        <w:t>肾功能不全者：由于可能发生体液潴留，故此类患者慎用。</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3.</w:t>
      </w:r>
      <w:r w:rsidRPr="000A4CF7">
        <w:rPr>
          <w:rFonts w:ascii="Arial" w:eastAsia="宋体" w:hAnsi="Arial" w:cs="Arial"/>
          <w:kern w:val="0"/>
          <w:sz w:val="20"/>
          <w:szCs w:val="20"/>
        </w:rPr>
        <w:t>肝功能不全</w:t>
      </w:r>
      <w:r w:rsidRPr="000A4CF7">
        <w:rPr>
          <w:rFonts w:ascii="Arial" w:eastAsia="宋体" w:hAnsi="Arial" w:cs="Arial"/>
          <w:kern w:val="0"/>
          <w:sz w:val="20"/>
          <w:szCs w:val="20"/>
        </w:rPr>
        <w:t>(</w:t>
      </w:r>
      <w:r w:rsidRPr="000A4CF7">
        <w:rPr>
          <w:rFonts w:ascii="Arial" w:eastAsia="宋体" w:hAnsi="Arial" w:cs="Arial"/>
          <w:kern w:val="0"/>
          <w:sz w:val="20"/>
          <w:szCs w:val="20"/>
        </w:rPr>
        <w:t>包括肝硬化</w:t>
      </w:r>
      <w:r w:rsidRPr="000A4CF7">
        <w:rPr>
          <w:rFonts w:ascii="Arial" w:eastAsia="宋体" w:hAnsi="Arial" w:cs="Arial"/>
          <w:kern w:val="0"/>
          <w:sz w:val="20"/>
          <w:szCs w:val="20"/>
        </w:rPr>
        <w:t>)</w:t>
      </w:r>
      <w:r w:rsidRPr="000A4CF7">
        <w:rPr>
          <w:rFonts w:ascii="Arial" w:eastAsia="宋体" w:hAnsi="Arial" w:cs="Arial"/>
          <w:kern w:val="0"/>
          <w:sz w:val="20"/>
          <w:szCs w:val="20"/>
        </w:rPr>
        <w:t>者：长期用药可造成体液潴留，故此类患者慎用。</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4.</w:t>
      </w:r>
      <w:r w:rsidRPr="000A4CF7">
        <w:rPr>
          <w:rFonts w:ascii="Arial" w:eastAsia="宋体" w:hAnsi="Arial" w:cs="Arial"/>
          <w:kern w:val="0"/>
          <w:sz w:val="20"/>
          <w:szCs w:val="20"/>
        </w:rPr>
        <w:t>眼部细菌性或病毒性感染患者：使用本药滴眼液时应与抗生素合用。</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5.</w:t>
      </w:r>
      <w:r w:rsidRPr="000A4CF7">
        <w:rPr>
          <w:rFonts w:ascii="Arial" w:eastAsia="宋体" w:hAnsi="Arial" w:cs="Arial"/>
          <w:kern w:val="0"/>
          <w:sz w:val="20"/>
          <w:szCs w:val="20"/>
        </w:rPr>
        <w:t>糖尿病患者：本药可能影响葡萄糖生成和调节从而导致高血糖，故此类患者慎用。</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6.</w:t>
      </w:r>
      <w:r w:rsidRPr="000A4CF7">
        <w:rPr>
          <w:rFonts w:ascii="Arial" w:eastAsia="宋体" w:hAnsi="Arial" w:cs="Arial"/>
          <w:kern w:val="0"/>
          <w:sz w:val="20"/>
          <w:szCs w:val="20"/>
        </w:rPr>
        <w:t>骨质疏松患者：大剂量和</w:t>
      </w:r>
      <w:r w:rsidRPr="000A4CF7">
        <w:rPr>
          <w:rFonts w:ascii="Arial" w:eastAsia="宋体" w:hAnsi="Arial" w:cs="Arial"/>
          <w:kern w:val="0"/>
          <w:sz w:val="20"/>
          <w:szCs w:val="20"/>
        </w:rPr>
        <w:t>(</w:t>
      </w:r>
      <w:r w:rsidRPr="000A4CF7">
        <w:rPr>
          <w:rFonts w:ascii="Arial" w:eastAsia="宋体" w:hAnsi="Arial" w:cs="Arial"/>
          <w:kern w:val="0"/>
          <w:sz w:val="20"/>
          <w:szCs w:val="20"/>
        </w:rPr>
        <w:t>或</w:t>
      </w:r>
      <w:r w:rsidRPr="000A4CF7">
        <w:rPr>
          <w:rFonts w:ascii="Arial" w:eastAsia="宋体" w:hAnsi="Arial" w:cs="Arial"/>
          <w:kern w:val="0"/>
          <w:sz w:val="20"/>
          <w:szCs w:val="20"/>
        </w:rPr>
        <w:t>)</w:t>
      </w:r>
      <w:r w:rsidRPr="000A4CF7">
        <w:rPr>
          <w:rFonts w:ascii="Arial" w:eastAsia="宋体" w:hAnsi="Arial" w:cs="Arial"/>
          <w:kern w:val="0"/>
          <w:sz w:val="20"/>
          <w:szCs w:val="20"/>
        </w:rPr>
        <w:t>长期使用皮质类固醇可引起骨质丢失和骨质疏松性骨折，故此类患者慎用。</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7.</w:t>
      </w:r>
      <w:r w:rsidRPr="000A4CF7">
        <w:rPr>
          <w:rFonts w:ascii="Arial" w:eastAsia="宋体" w:hAnsi="Arial" w:cs="Arial"/>
          <w:kern w:val="0"/>
          <w:sz w:val="20"/>
          <w:szCs w:val="20"/>
        </w:rPr>
        <w:t>甲状腺疾病患者：皮质类固醇的代谢清除率在甲状腺功能亢进的患者中增加，在甲状腺功能减退的患者中减少，甲状腺功能减退者应慎用。</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lastRenderedPageBreak/>
        <w:t>8.</w:t>
      </w:r>
      <w:r w:rsidRPr="000A4CF7">
        <w:rPr>
          <w:rFonts w:ascii="Arial" w:eastAsia="宋体" w:hAnsi="Arial" w:cs="Arial"/>
          <w:kern w:val="0"/>
          <w:sz w:val="20"/>
          <w:szCs w:val="20"/>
        </w:rPr>
        <w:t>重症肌无力患者：此类患者用药后可出现症状恶化，尤其在皮质类固醇治疗的初期，故此类患者慎用。</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9.</w:t>
      </w:r>
      <w:r w:rsidRPr="000A4CF7">
        <w:rPr>
          <w:rFonts w:ascii="Arial" w:eastAsia="宋体" w:hAnsi="Arial" w:cs="Arial"/>
          <w:kern w:val="0"/>
          <w:sz w:val="20"/>
          <w:szCs w:val="20"/>
        </w:rPr>
        <w:t>心力衰竭患者：使用本药可引起体液潴留、电解质紊乱和高血压，故此类患者慎用。</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10.</w:t>
      </w:r>
      <w:r w:rsidRPr="000A4CF7">
        <w:rPr>
          <w:rFonts w:ascii="Arial" w:eastAsia="宋体" w:hAnsi="Arial" w:cs="Arial"/>
          <w:kern w:val="0"/>
          <w:sz w:val="20"/>
          <w:szCs w:val="20"/>
        </w:rPr>
        <w:t>白内障患者：长期用药可引起眼内压升高、开角型青光眼和白内障，故此类患者慎用，且长期用药者应进行常规眼科检查。</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11.</w:t>
      </w:r>
      <w:r w:rsidRPr="000A4CF7">
        <w:rPr>
          <w:rFonts w:ascii="Arial" w:eastAsia="宋体" w:hAnsi="Arial" w:cs="Arial"/>
          <w:kern w:val="0"/>
          <w:sz w:val="20"/>
          <w:szCs w:val="20"/>
        </w:rPr>
        <w:t>可引起角膜或巩膜变薄的眼部疾病患者：此类患者经眼给药后可能发生穿孔。</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12.</w:t>
      </w:r>
      <w:r w:rsidRPr="000A4CF7">
        <w:rPr>
          <w:rFonts w:ascii="Arial" w:eastAsia="宋体" w:hAnsi="Arial" w:cs="Arial"/>
          <w:kern w:val="0"/>
          <w:sz w:val="20"/>
          <w:szCs w:val="20"/>
        </w:rPr>
        <w:t>脑型疟疾患者：此类患者应避免使用本药。</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13.</w:t>
      </w:r>
      <w:r w:rsidRPr="000A4CF7">
        <w:rPr>
          <w:rFonts w:ascii="Arial" w:eastAsia="宋体" w:hAnsi="Arial" w:cs="Arial"/>
          <w:kern w:val="0"/>
          <w:sz w:val="20"/>
          <w:szCs w:val="20"/>
        </w:rPr>
        <w:t>有癔症史及精神病史者：长期使用本药易引起精神症状及精神病，故此类患者不宜使用。</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【不良反应】</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心血管系统</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心动过缓、心肌病、高血压、血栓栓塞。近期心肌梗死的患者用药后出现心脏破裂。有室性期前收缩的个案报道。</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2.</w:t>
      </w:r>
      <w:r w:rsidRPr="000A4CF7">
        <w:rPr>
          <w:rFonts w:ascii="Arial" w:eastAsia="宋体" w:hAnsi="Arial" w:cs="Arial"/>
          <w:kern w:val="0"/>
          <w:sz w:val="20"/>
          <w:szCs w:val="20"/>
        </w:rPr>
        <w:t>代谢</w:t>
      </w:r>
      <w:r w:rsidRPr="000A4CF7">
        <w:rPr>
          <w:rFonts w:ascii="Arial" w:eastAsia="宋体" w:hAnsi="Arial" w:cs="Arial"/>
          <w:kern w:val="0"/>
          <w:sz w:val="20"/>
          <w:szCs w:val="20"/>
        </w:rPr>
        <w:t>/</w:t>
      </w:r>
      <w:r w:rsidRPr="000A4CF7">
        <w:rPr>
          <w:rFonts w:ascii="Arial" w:eastAsia="宋体" w:hAnsi="Arial" w:cs="Arial"/>
          <w:kern w:val="0"/>
          <w:sz w:val="20"/>
          <w:szCs w:val="20"/>
        </w:rPr>
        <w:t>内分泌系统</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体液潴留、高钠血症、库欣综合征、高血糖症、继发性肾上腺皮质功能减退。长期用药可出现低钾血症、儿童生长抑制、糖耐量减退、糖尿病加重。</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3.</w:t>
      </w:r>
      <w:r w:rsidRPr="000A4CF7">
        <w:rPr>
          <w:rFonts w:ascii="Arial" w:eastAsia="宋体" w:hAnsi="Arial" w:cs="Arial"/>
          <w:kern w:val="0"/>
          <w:sz w:val="20"/>
          <w:szCs w:val="20"/>
        </w:rPr>
        <w:t>呼吸系统</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肺囊虫肺炎、肺水肿。有结核性淋巴结炎的个案报道。</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4.</w:t>
      </w:r>
      <w:r w:rsidRPr="000A4CF7">
        <w:rPr>
          <w:rFonts w:ascii="Arial" w:eastAsia="宋体" w:hAnsi="Arial" w:cs="Arial"/>
          <w:kern w:val="0"/>
          <w:sz w:val="20"/>
          <w:szCs w:val="20"/>
        </w:rPr>
        <w:t>肌肉骨骼系统</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肌肉分解、肌腱断裂、类固醇肌病。长期用药可出现肱或股骨头缺血性坏死、骨质疏松、骨折</w:t>
      </w:r>
      <w:r w:rsidRPr="000A4CF7">
        <w:rPr>
          <w:rFonts w:ascii="Arial" w:eastAsia="宋体" w:hAnsi="Arial" w:cs="Arial"/>
          <w:kern w:val="0"/>
          <w:sz w:val="20"/>
          <w:szCs w:val="20"/>
        </w:rPr>
        <w:t>(</w:t>
      </w:r>
      <w:r w:rsidRPr="000A4CF7">
        <w:rPr>
          <w:rFonts w:ascii="Arial" w:eastAsia="宋体" w:hAnsi="Arial" w:cs="Arial"/>
          <w:kern w:val="0"/>
          <w:sz w:val="20"/>
          <w:szCs w:val="20"/>
        </w:rPr>
        <w:t>包括脊椎压缩性骨折、长骨病理性骨折</w:t>
      </w:r>
      <w:r w:rsidRPr="000A4CF7">
        <w:rPr>
          <w:rFonts w:ascii="Arial" w:eastAsia="宋体" w:hAnsi="Arial" w:cs="Arial"/>
          <w:kern w:val="0"/>
          <w:sz w:val="20"/>
          <w:szCs w:val="20"/>
        </w:rPr>
        <w:t>)</w:t>
      </w:r>
      <w:r w:rsidRPr="000A4CF7">
        <w:rPr>
          <w:rFonts w:ascii="Arial" w:eastAsia="宋体" w:hAnsi="Arial" w:cs="Arial"/>
          <w:kern w:val="0"/>
          <w:sz w:val="20"/>
          <w:szCs w:val="20"/>
        </w:rPr>
        <w:t>、肌无力、肌萎缩。</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5.</w:t>
      </w:r>
      <w:r w:rsidRPr="000A4CF7">
        <w:rPr>
          <w:rFonts w:ascii="Arial" w:eastAsia="宋体" w:hAnsi="Arial" w:cs="Arial"/>
          <w:kern w:val="0"/>
          <w:sz w:val="20"/>
          <w:szCs w:val="20"/>
        </w:rPr>
        <w:t>泌尿生殖系统</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阴道炎。长期用药可出现月经紊乱。</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6.</w:t>
      </w:r>
      <w:r w:rsidRPr="000A4CF7">
        <w:rPr>
          <w:rFonts w:ascii="Arial" w:eastAsia="宋体" w:hAnsi="Arial" w:cs="Arial"/>
          <w:kern w:val="0"/>
          <w:sz w:val="20"/>
          <w:szCs w:val="20"/>
        </w:rPr>
        <w:t>免疫系统</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过敏反应。</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7.</w:t>
      </w:r>
      <w:r w:rsidRPr="000A4CF7">
        <w:rPr>
          <w:rFonts w:ascii="Arial" w:eastAsia="宋体" w:hAnsi="Arial" w:cs="Arial"/>
          <w:kern w:val="0"/>
          <w:sz w:val="20"/>
          <w:szCs w:val="20"/>
        </w:rPr>
        <w:t>神经系统</w:t>
      </w:r>
      <w:r w:rsidRPr="000A4CF7">
        <w:rPr>
          <w:rFonts w:ascii="Arial" w:eastAsia="宋体" w:hAnsi="Arial" w:cs="Arial"/>
          <w:kern w:val="0"/>
          <w:sz w:val="20"/>
          <w:szCs w:val="20"/>
        </w:rPr>
        <w:t xml:space="preserve">  (1)</w:t>
      </w:r>
      <w:r w:rsidRPr="000A4CF7">
        <w:rPr>
          <w:rFonts w:ascii="Arial" w:eastAsia="宋体" w:hAnsi="Arial" w:cs="Arial"/>
          <w:kern w:val="0"/>
          <w:sz w:val="20"/>
          <w:szCs w:val="20"/>
        </w:rPr>
        <w:t>头痛、惊厥、定向力障碍。长期用药可出现良性颅内压升高综合征。</w:t>
      </w:r>
      <w:r w:rsidRPr="000A4CF7">
        <w:rPr>
          <w:rFonts w:ascii="Arial" w:eastAsia="宋体" w:hAnsi="Arial" w:cs="Arial"/>
          <w:kern w:val="0"/>
          <w:sz w:val="20"/>
          <w:szCs w:val="20"/>
        </w:rPr>
        <w:t>(2)</w:t>
      </w:r>
      <w:r w:rsidRPr="000A4CF7">
        <w:rPr>
          <w:rFonts w:ascii="Arial" w:eastAsia="宋体" w:hAnsi="Arial" w:cs="Arial"/>
          <w:kern w:val="0"/>
          <w:sz w:val="20"/>
          <w:szCs w:val="20"/>
        </w:rPr>
        <w:t>视网膜静脉阻塞、后葡萄膜炎患者使用本药玻璃体内植入剂可出现头痛。</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8.</w:t>
      </w:r>
      <w:r w:rsidRPr="000A4CF7">
        <w:rPr>
          <w:rFonts w:ascii="Arial" w:eastAsia="宋体" w:hAnsi="Arial" w:cs="Arial"/>
          <w:kern w:val="0"/>
          <w:sz w:val="20"/>
          <w:szCs w:val="20"/>
        </w:rPr>
        <w:t>精神</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欣快感、激动、谵妄、不安、精神抑制、强迫性行为、失眠、情绪不稳、人格改变、严重抑郁、精神病表现。有逐渐减量时出现躁狂和抑郁的个案报道。</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9.</w:t>
      </w:r>
      <w:r w:rsidRPr="000A4CF7">
        <w:rPr>
          <w:rFonts w:ascii="Arial" w:eastAsia="宋体" w:hAnsi="Arial" w:cs="Arial"/>
          <w:kern w:val="0"/>
          <w:sz w:val="20"/>
          <w:szCs w:val="20"/>
        </w:rPr>
        <w:t>胃肠道</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腹胀。长期用药可出现胃肠道刺激</w:t>
      </w:r>
      <w:r w:rsidRPr="000A4CF7">
        <w:rPr>
          <w:rFonts w:ascii="Arial" w:eastAsia="宋体" w:hAnsi="Arial" w:cs="Arial"/>
          <w:kern w:val="0"/>
          <w:sz w:val="20"/>
          <w:szCs w:val="20"/>
        </w:rPr>
        <w:t>(</w:t>
      </w:r>
      <w:r w:rsidRPr="000A4CF7">
        <w:rPr>
          <w:rFonts w:ascii="Arial" w:eastAsia="宋体" w:hAnsi="Arial" w:cs="Arial"/>
          <w:kern w:val="0"/>
          <w:sz w:val="20"/>
          <w:szCs w:val="20"/>
        </w:rPr>
        <w:t>恶心、呕吐</w:t>
      </w:r>
      <w:r w:rsidRPr="000A4CF7">
        <w:rPr>
          <w:rFonts w:ascii="Arial" w:eastAsia="宋体" w:hAnsi="Arial" w:cs="Arial"/>
          <w:kern w:val="0"/>
          <w:sz w:val="20"/>
          <w:szCs w:val="20"/>
        </w:rPr>
        <w:t>)</w:t>
      </w:r>
      <w:r w:rsidRPr="000A4CF7">
        <w:rPr>
          <w:rFonts w:ascii="Arial" w:eastAsia="宋体" w:hAnsi="Arial" w:cs="Arial"/>
          <w:kern w:val="0"/>
          <w:sz w:val="20"/>
          <w:szCs w:val="20"/>
        </w:rPr>
        <w:t>、胰腺炎、消化性溃疡或穿孔。有呃逆的个案报道。</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10.</w:t>
      </w:r>
      <w:r w:rsidRPr="000A4CF7">
        <w:rPr>
          <w:rFonts w:ascii="Arial" w:eastAsia="宋体" w:hAnsi="Arial" w:cs="Arial"/>
          <w:kern w:val="0"/>
          <w:sz w:val="20"/>
          <w:szCs w:val="20"/>
        </w:rPr>
        <w:t>血液</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类白血病反应。</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lastRenderedPageBreak/>
        <w:t>11.</w:t>
      </w:r>
      <w:r w:rsidRPr="000A4CF7">
        <w:rPr>
          <w:rFonts w:ascii="Arial" w:eastAsia="宋体" w:hAnsi="Arial" w:cs="Arial"/>
          <w:kern w:val="0"/>
          <w:sz w:val="20"/>
          <w:szCs w:val="20"/>
        </w:rPr>
        <w:t>皮肤</w:t>
      </w:r>
      <w:r w:rsidRPr="000A4CF7">
        <w:rPr>
          <w:rFonts w:ascii="Arial" w:eastAsia="宋体" w:hAnsi="Arial" w:cs="Arial"/>
          <w:kern w:val="0"/>
          <w:sz w:val="20"/>
          <w:szCs w:val="20"/>
        </w:rPr>
        <w:t xml:space="preserve">  (1)</w:t>
      </w:r>
      <w:r w:rsidRPr="000A4CF7">
        <w:rPr>
          <w:rFonts w:ascii="Arial" w:eastAsia="宋体" w:hAnsi="Arial" w:cs="Arial"/>
          <w:kern w:val="0"/>
          <w:sz w:val="20"/>
          <w:szCs w:val="20"/>
        </w:rPr>
        <w:t>长期用药可出现紫纹、痤疮。</w:t>
      </w:r>
      <w:r w:rsidRPr="000A4CF7">
        <w:rPr>
          <w:rFonts w:ascii="Arial" w:eastAsia="宋体" w:hAnsi="Arial" w:cs="Arial"/>
          <w:kern w:val="0"/>
          <w:sz w:val="20"/>
          <w:szCs w:val="20"/>
        </w:rPr>
        <w:t>(2)</w:t>
      </w:r>
      <w:r w:rsidRPr="000A4CF7">
        <w:rPr>
          <w:rFonts w:ascii="Arial" w:eastAsia="宋体" w:hAnsi="Arial" w:cs="Arial"/>
          <w:kern w:val="0"/>
          <w:sz w:val="20"/>
          <w:szCs w:val="20"/>
        </w:rPr>
        <w:t>本药软膏长期大量使用局部可出现酒渣样皮炎、皮肤萎缩、皮肤毛细血管扩张、瘙痒、色素沉着、颜面红斑等。</w:t>
      </w:r>
      <w:r w:rsidRPr="000A4CF7">
        <w:rPr>
          <w:rFonts w:ascii="Arial" w:eastAsia="宋体" w:hAnsi="Arial" w:cs="Arial"/>
          <w:kern w:val="0"/>
          <w:sz w:val="20"/>
          <w:szCs w:val="20"/>
        </w:rPr>
        <w:t>(3)</w:t>
      </w:r>
      <w:r w:rsidRPr="000A4CF7">
        <w:rPr>
          <w:rFonts w:ascii="Arial" w:eastAsia="宋体" w:hAnsi="Arial" w:cs="Arial"/>
          <w:kern w:val="0"/>
          <w:sz w:val="20"/>
          <w:szCs w:val="20"/>
        </w:rPr>
        <w:t>使用本药粘贴剂偶见皮疹。</w:t>
      </w:r>
      <w:r w:rsidRPr="000A4CF7">
        <w:rPr>
          <w:rFonts w:ascii="Arial" w:eastAsia="宋体" w:hAnsi="Arial" w:cs="Arial"/>
          <w:kern w:val="0"/>
          <w:sz w:val="20"/>
          <w:szCs w:val="20"/>
        </w:rPr>
        <w:t>(4)</w:t>
      </w:r>
      <w:r w:rsidRPr="000A4CF7">
        <w:rPr>
          <w:rFonts w:ascii="Arial" w:eastAsia="宋体" w:hAnsi="Arial" w:cs="Arial"/>
          <w:kern w:val="0"/>
          <w:sz w:val="20"/>
          <w:szCs w:val="20"/>
        </w:rPr>
        <w:t>皮肤变薄或变脆、多毛症。有纵隔脂肪瘤、急性泛发性发疹性脓疱病的个案报道。</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12.</w:t>
      </w:r>
      <w:r w:rsidRPr="000A4CF7">
        <w:rPr>
          <w:rFonts w:ascii="Arial" w:eastAsia="宋体" w:hAnsi="Arial" w:cs="Arial"/>
          <w:kern w:val="0"/>
          <w:sz w:val="20"/>
          <w:szCs w:val="20"/>
        </w:rPr>
        <w:t>眼</w:t>
      </w:r>
      <w:r w:rsidRPr="000A4CF7">
        <w:rPr>
          <w:rFonts w:ascii="Arial" w:eastAsia="宋体" w:hAnsi="Arial" w:cs="Arial"/>
          <w:kern w:val="0"/>
          <w:sz w:val="20"/>
          <w:szCs w:val="20"/>
        </w:rPr>
        <w:t xml:space="preserve">  (1)</w:t>
      </w:r>
      <w:r w:rsidRPr="000A4CF7">
        <w:rPr>
          <w:rFonts w:ascii="Arial" w:eastAsia="宋体" w:hAnsi="Arial" w:cs="Arial"/>
          <w:kern w:val="0"/>
          <w:sz w:val="20"/>
          <w:szCs w:val="20"/>
        </w:rPr>
        <w:t>眼内压升高。长期用药可出现青光眼、白内障。有视网膜黄斑水肿复发的个案报道。</w:t>
      </w:r>
      <w:r w:rsidRPr="000A4CF7">
        <w:rPr>
          <w:rFonts w:ascii="Arial" w:eastAsia="宋体" w:hAnsi="Arial" w:cs="Arial"/>
          <w:kern w:val="0"/>
          <w:sz w:val="20"/>
          <w:szCs w:val="20"/>
        </w:rPr>
        <w:t>(2)</w:t>
      </w:r>
      <w:r w:rsidRPr="000A4CF7">
        <w:rPr>
          <w:rFonts w:ascii="Arial" w:eastAsia="宋体" w:hAnsi="Arial" w:cs="Arial"/>
          <w:kern w:val="0"/>
          <w:sz w:val="20"/>
          <w:szCs w:val="20"/>
        </w:rPr>
        <w:t>长期频繁使用本药滴眼液可诱发真菌性眼睑炎。</w:t>
      </w:r>
      <w:r w:rsidRPr="000A4CF7">
        <w:rPr>
          <w:rFonts w:ascii="Arial" w:eastAsia="宋体" w:hAnsi="Arial" w:cs="Arial"/>
          <w:kern w:val="0"/>
          <w:sz w:val="20"/>
          <w:szCs w:val="20"/>
        </w:rPr>
        <w:t>(3)</w:t>
      </w:r>
      <w:r w:rsidRPr="000A4CF7">
        <w:rPr>
          <w:rFonts w:ascii="Arial" w:eastAsia="宋体" w:hAnsi="Arial" w:cs="Arial"/>
          <w:kern w:val="0"/>
          <w:sz w:val="20"/>
          <w:szCs w:val="20"/>
        </w:rPr>
        <w:t>使用本药植入剂偶见眼压升高，呈可逆性。</w:t>
      </w:r>
      <w:r w:rsidRPr="000A4CF7">
        <w:rPr>
          <w:rFonts w:ascii="Arial" w:eastAsia="宋体" w:hAnsi="Arial" w:cs="Arial"/>
          <w:kern w:val="0"/>
          <w:sz w:val="20"/>
          <w:szCs w:val="20"/>
        </w:rPr>
        <w:t>(4)</w:t>
      </w:r>
      <w:r w:rsidRPr="000A4CF7">
        <w:rPr>
          <w:rFonts w:ascii="Arial" w:eastAsia="宋体" w:hAnsi="Arial" w:cs="Arial"/>
          <w:kern w:val="0"/>
          <w:sz w:val="20"/>
          <w:szCs w:val="20"/>
        </w:rPr>
        <w:t>使用本药玻璃体内植入剂可出现眼压升高，可能引起视神经损伤、视敏度和视野缺陷、囊下白内障形成、继发性眼部感染</w:t>
      </w:r>
      <w:r w:rsidRPr="000A4CF7">
        <w:rPr>
          <w:rFonts w:ascii="Arial" w:eastAsia="宋体" w:hAnsi="Arial" w:cs="Arial"/>
          <w:kern w:val="0"/>
          <w:sz w:val="20"/>
          <w:szCs w:val="20"/>
        </w:rPr>
        <w:t>(</w:t>
      </w:r>
      <w:r w:rsidRPr="000A4CF7">
        <w:rPr>
          <w:rFonts w:ascii="Arial" w:eastAsia="宋体" w:hAnsi="Arial" w:cs="Arial"/>
          <w:kern w:val="0"/>
          <w:sz w:val="20"/>
          <w:szCs w:val="20"/>
        </w:rPr>
        <w:t>包括单纯性疱疹</w:t>
      </w:r>
      <w:r w:rsidRPr="000A4CF7">
        <w:rPr>
          <w:rFonts w:ascii="Arial" w:eastAsia="宋体" w:hAnsi="Arial" w:cs="Arial"/>
          <w:kern w:val="0"/>
          <w:sz w:val="20"/>
          <w:szCs w:val="20"/>
        </w:rPr>
        <w:t>)</w:t>
      </w:r>
      <w:r w:rsidRPr="000A4CF7">
        <w:rPr>
          <w:rFonts w:ascii="Arial" w:eastAsia="宋体" w:hAnsi="Arial" w:cs="Arial"/>
          <w:kern w:val="0"/>
          <w:sz w:val="20"/>
          <w:szCs w:val="20"/>
        </w:rPr>
        <w:t>、角膜或巩膜变薄处眼球穿孔。</w:t>
      </w:r>
      <w:r w:rsidRPr="000A4CF7">
        <w:rPr>
          <w:rFonts w:ascii="微软雅黑" w:eastAsia="微软雅黑" w:hAnsi="微软雅黑" w:cs="微软雅黑" w:hint="eastAsia"/>
          <w:kern w:val="0"/>
          <w:sz w:val="20"/>
          <w:szCs w:val="20"/>
        </w:rPr>
        <w:t>①</w:t>
      </w:r>
      <w:r w:rsidRPr="000A4CF7">
        <w:rPr>
          <w:rFonts w:ascii="Arial" w:eastAsia="宋体" w:hAnsi="Arial" w:cs="Arial"/>
          <w:kern w:val="0"/>
          <w:sz w:val="20"/>
          <w:szCs w:val="20"/>
        </w:rPr>
        <w:t>视网膜静脉阻塞、后葡萄膜炎患者使用本药玻璃体内植入剂可出现眼压升高、高眼压、结膜出血、结膜充血、眼痛、白内障、玻璃体脱离。</w:t>
      </w:r>
      <w:r w:rsidRPr="000A4CF7">
        <w:rPr>
          <w:rFonts w:ascii="微软雅黑" w:eastAsia="微软雅黑" w:hAnsi="微软雅黑" w:cs="微软雅黑" w:hint="eastAsia"/>
          <w:kern w:val="0"/>
          <w:sz w:val="20"/>
          <w:szCs w:val="20"/>
        </w:rPr>
        <w:t>②</w:t>
      </w:r>
      <w:r w:rsidRPr="000A4CF7">
        <w:rPr>
          <w:rFonts w:ascii="Arial" w:eastAsia="宋体" w:hAnsi="Arial" w:cs="Arial"/>
          <w:kern w:val="0"/>
          <w:sz w:val="20"/>
          <w:szCs w:val="20"/>
        </w:rPr>
        <w:t>糖尿病黄斑水肿患者使用本药玻璃体内植入剂可出现白内障、眼压升高、结膜出血、视敏度下降、结膜炎、飞蚊症、结膜水肿、眼干、玻璃体脱离、玻璃体混浊、视网膜动脉瘤、眼部异物感、角膜糜烂、角膜炎、前房炎症、视网膜裂孔、眼睑下垂。</w:t>
      </w:r>
      <w:r w:rsidRPr="000A4CF7">
        <w:rPr>
          <w:rFonts w:ascii="微软雅黑" w:eastAsia="微软雅黑" w:hAnsi="微软雅黑" w:cs="微软雅黑" w:hint="eastAsia"/>
          <w:kern w:val="0"/>
          <w:sz w:val="20"/>
          <w:szCs w:val="20"/>
        </w:rPr>
        <w:t>③</w:t>
      </w:r>
      <w:r w:rsidRPr="000A4CF7">
        <w:rPr>
          <w:rFonts w:ascii="Arial" w:eastAsia="宋体" w:hAnsi="Arial" w:cs="Arial"/>
          <w:kern w:val="0"/>
          <w:sz w:val="20"/>
          <w:szCs w:val="20"/>
        </w:rPr>
        <w:t>本药玻璃体内植入剂上市后有引起眼内炎、眼张力减退</w:t>
      </w:r>
      <w:r w:rsidRPr="000A4CF7">
        <w:rPr>
          <w:rFonts w:ascii="Arial" w:eastAsia="宋体" w:hAnsi="Arial" w:cs="Arial"/>
          <w:kern w:val="0"/>
          <w:sz w:val="20"/>
          <w:szCs w:val="20"/>
        </w:rPr>
        <w:t>(</w:t>
      </w:r>
      <w:r w:rsidRPr="000A4CF7">
        <w:rPr>
          <w:rFonts w:ascii="Arial" w:eastAsia="宋体" w:hAnsi="Arial" w:cs="Arial"/>
          <w:kern w:val="0"/>
          <w:sz w:val="20"/>
          <w:szCs w:val="20"/>
        </w:rPr>
        <w:t>与注射引起的玻璃体渗漏相关</w:t>
      </w:r>
      <w:r w:rsidRPr="000A4CF7">
        <w:rPr>
          <w:rFonts w:ascii="Arial" w:eastAsia="宋体" w:hAnsi="Arial" w:cs="Arial"/>
          <w:kern w:val="0"/>
          <w:sz w:val="20"/>
          <w:szCs w:val="20"/>
        </w:rPr>
        <w:t>)</w:t>
      </w:r>
      <w:r w:rsidRPr="000A4CF7">
        <w:rPr>
          <w:rFonts w:ascii="Arial" w:eastAsia="宋体" w:hAnsi="Arial" w:cs="Arial"/>
          <w:kern w:val="0"/>
          <w:sz w:val="20"/>
          <w:szCs w:val="20"/>
        </w:rPr>
        <w:t>、视网膜脱离的报道。</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13.</w:t>
      </w:r>
      <w:r w:rsidRPr="000A4CF7">
        <w:rPr>
          <w:rFonts w:ascii="Arial" w:eastAsia="宋体" w:hAnsi="Arial" w:cs="Arial"/>
          <w:kern w:val="0"/>
          <w:sz w:val="20"/>
          <w:szCs w:val="20"/>
        </w:rPr>
        <w:t>其他</w:t>
      </w:r>
      <w:r w:rsidRPr="000A4CF7">
        <w:rPr>
          <w:rFonts w:ascii="Arial" w:eastAsia="宋体" w:hAnsi="Arial" w:cs="Arial"/>
          <w:kern w:val="0"/>
          <w:sz w:val="20"/>
          <w:szCs w:val="20"/>
        </w:rPr>
        <w:t xml:space="preserve">  </w:t>
      </w:r>
      <w:r w:rsidRPr="000A4CF7">
        <w:rPr>
          <w:rFonts w:ascii="Arial" w:eastAsia="宋体" w:hAnsi="Arial" w:cs="Arial"/>
          <w:kern w:val="0"/>
          <w:sz w:val="20"/>
          <w:szCs w:val="20"/>
        </w:rPr>
        <w:t>可出现感染</w:t>
      </w:r>
      <w:r w:rsidRPr="000A4CF7">
        <w:rPr>
          <w:rFonts w:ascii="Arial" w:eastAsia="宋体" w:hAnsi="Arial" w:cs="Arial"/>
          <w:kern w:val="0"/>
          <w:sz w:val="20"/>
          <w:szCs w:val="20"/>
        </w:rPr>
        <w:t>(</w:t>
      </w:r>
      <w:r w:rsidRPr="000A4CF7">
        <w:rPr>
          <w:rFonts w:ascii="Arial" w:eastAsia="宋体" w:hAnsi="Arial" w:cs="Arial"/>
          <w:kern w:val="0"/>
          <w:sz w:val="20"/>
          <w:szCs w:val="20"/>
        </w:rPr>
        <w:t>以真菌、结核菌、葡萄球菌、变形杆菌、铜绿假单胞菌、各种疱疹病毒为主</w:t>
      </w:r>
      <w:r w:rsidRPr="000A4CF7">
        <w:rPr>
          <w:rFonts w:ascii="Arial" w:eastAsia="宋体" w:hAnsi="Arial" w:cs="Arial"/>
          <w:kern w:val="0"/>
          <w:sz w:val="20"/>
          <w:szCs w:val="20"/>
        </w:rPr>
        <w:t>)</w:t>
      </w:r>
      <w:r w:rsidRPr="000A4CF7">
        <w:rPr>
          <w:rFonts w:ascii="Arial" w:eastAsia="宋体" w:hAnsi="Arial" w:cs="Arial"/>
          <w:kern w:val="0"/>
          <w:sz w:val="20"/>
          <w:szCs w:val="20"/>
        </w:rPr>
        <w:t>、糖皮质激素停药综合征</w:t>
      </w:r>
      <w:r w:rsidRPr="000A4CF7">
        <w:rPr>
          <w:rFonts w:ascii="Arial" w:eastAsia="宋体" w:hAnsi="Arial" w:cs="Arial"/>
          <w:kern w:val="0"/>
          <w:sz w:val="20"/>
          <w:szCs w:val="20"/>
        </w:rPr>
        <w:t>(</w:t>
      </w:r>
      <w:r w:rsidRPr="000A4CF7">
        <w:rPr>
          <w:rFonts w:ascii="Arial" w:eastAsia="宋体" w:hAnsi="Arial" w:cs="Arial"/>
          <w:kern w:val="0"/>
          <w:sz w:val="20"/>
          <w:szCs w:val="20"/>
        </w:rPr>
        <w:t>出现头晕、昏厥倾向、腹痛、背痛、低热、食欲减退、肌肉或关节疼痛、头痛、乏力、软弱</w:t>
      </w:r>
      <w:r w:rsidRPr="000A4CF7">
        <w:rPr>
          <w:rFonts w:ascii="Arial" w:eastAsia="宋体" w:hAnsi="Arial" w:cs="Arial"/>
          <w:kern w:val="0"/>
          <w:sz w:val="20"/>
          <w:szCs w:val="20"/>
        </w:rPr>
        <w:t>)</w:t>
      </w:r>
      <w:r w:rsidRPr="000A4CF7">
        <w:rPr>
          <w:rFonts w:ascii="Arial" w:eastAsia="宋体" w:hAnsi="Arial" w:cs="Arial"/>
          <w:kern w:val="0"/>
          <w:sz w:val="20"/>
          <w:szCs w:val="20"/>
        </w:rPr>
        <w:t>。长期用药可出现体重增加、下肢水肿、出血倾向、创口愈合不良。</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【药物相互作用】</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药物</w:t>
      </w:r>
      <w:r w:rsidRPr="000A4CF7">
        <w:rPr>
          <w:rFonts w:ascii="Arial" w:eastAsia="宋体" w:hAnsi="Arial" w:cs="Arial"/>
          <w:b/>
          <w:bCs/>
          <w:kern w:val="0"/>
          <w:sz w:val="20"/>
          <w:szCs w:val="20"/>
        </w:rPr>
        <w:t>-</w:t>
      </w:r>
      <w:r w:rsidRPr="000A4CF7">
        <w:rPr>
          <w:rFonts w:ascii="Arial" w:eastAsia="宋体" w:hAnsi="Arial" w:cs="Arial"/>
          <w:b/>
          <w:bCs/>
          <w:kern w:val="0"/>
          <w:sz w:val="20"/>
          <w:szCs w:val="20"/>
        </w:rPr>
        <w:t>药物相互作用</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利尿药</w:t>
      </w:r>
      <w:r w:rsidRPr="000A4CF7">
        <w:rPr>
          <w:rFonts w:ascii="Arial" w:eastAsia="宋体" w:hAnsi="Arial" w:cs="Arial"/>
          <w:kern w:val="0"/>
          <w:sz w:val="20"/>
          <w:szCs w:val="20"/>
        </w:rPr>
        <w:t>(</w:t>
      </w:r>
      <w:r w:rsidRPr="000A4CF7">
        <w:rPr>
          <w:rFonts w:ascii="Arial" w:eastAsia="宋体" w:hAnsi="Arial" w:cs="Arial"/>
          <w:kern w:val="0"/>
          <w:sz w:val="20"/>
          <w:szCs w:val="20"/>
        </w:rPr>
        <w:t>保钾利尿药除外</w:t>
      </w:r>
      <w:r w:rsidRPr="000A4CF7">
        <w:rPr>
          <w:rFonts w:ascii="Arial" w:eastAsia="宋体" w:hAnsi="Arial" w:cs="Arial"/>
          <w:kern w:val="0"/>
          <w:sz w:val="20"/>
          <w:szCs w:val="20"/>
        </w:rPr>
        <w:t>)</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结果：合用可引起低钾血症。</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处理：合用应注意用量。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2.</w:t>
      </w:r>
      <w:r w:rsidRPr="000A4CF7">
        <w:rPr>
          <w:rFonts w:ascii="Arial" w:eastAsia="宋体" w:hAnsi="Arial" w:cs="Arial"/>
          <w:kern w:val="0"/>
          <w:sz w:val="20"/>
          <w:szCs w:val="20"/>
        </w:rPr>
        <w:t>水杨酸类药：</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结果：合用可增加水杨酸类药的毒性。</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3.</w:t>
      </w:r>
      <w:r w:rsidRPr="000A4CF7">
        <w:rPr>
          <w:rFonts w:ascii="Arial" w:eastAsia="宋体" w:hAnsi="Arial" w:cs="Arial"/>
          <w:kern w:val="0"/>
          <w:sz w:val="20"/>
          <w:szCs w:val="20"/>
        </w:rPr>
        <w:t>巴比妥类药、苯妥英、利福平：</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结果：合用可促进本药代谢，使其作用减弱。</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lastRenderedPageBreak/>
        <w:t>4.</w:t>
      </w:r>
      <w:r w:rsidRPr="000A4CF7">
        <w:rPr>
          <w:rFonts w:ascii="Arial" w:eastAsia="宋体" w:hAnsi="Arial" w:cs="Arial"/>
          <w:kern w:val="0"/>
          <w:sz w:val="20"/>
          <w:szCs w:val="20"/>
        </w:rPr>
        <w:t>抗凝血药、口服降糖药：</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结果：合用可减弱以上药物的作用。</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处理：合用应调整剂量。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【注意事项】</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用药警示</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由于本药潴钠作用较弱</w:t>
      </w:r>
      <w:r w:rsidRPr="000A4CF7">
        <w:rPr>
          <w:rFonts w:ascii="Arial" w:eastAsia="宋体" w:hAnsi="Arial" w:cs="Arial"/>
          <w:kern w:val="0"/>
          <w:sz w:val="20"/>
          <w:szCs w:val="20"/>
        </w:rPr>
        <w:t>(</w:t>
      </w:r>
      <w:r w:rsidRPr="000A4CF7">
        <w:rPr>
          <w:rFonts w:ascii="Arial" w:eastAsia="宋体" w:hAnsi="Arial" w:cs="Arial"/>
          <w:kern w:val="0"/>
          <w:sz w:val="20"/>
          <w:szCs w:val="20"/>
        </w:rPr>
        <w:t>不能产生足够的盐皮质激素活性</w:t>
      </w:r>
      <w:r w:rsidRPr="000A4CF7">
        <w:rPr>
          <w:rFonts w:ascii="Arial" w:eastAsia="宋体" w:hAnsi="Arial" w:cs="Arial"/>
          <w:kern w:val="0"/>
          <w:sz w:val="20"/>
          <w:szCs w:val="20"/>
        </w:rPr>
        <w:t>)</w:t>
      </w:r>
      <w:r w:rsidRPr="000A4CF7">
        <w:rPr>
          <w:rFonts w:ascii="Arial" w:eastAsia="宋体" w:hAnsi="Arial" w:cs="Arial"/>
          <w:kern w:val="0"/>
          <w:sz w:val="20"/>
          <w:szCs w:val="20"/>
        </w:rPr>
        <w:t>，不宜用作肾上腺皮质功能减退的替代治疗。</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2.</w:t>
      </w:r>
      <w:r w:rsidRPr="000A4CF7">
        <w:rPr>
          <w:rFonts w:ascii="Arial" w:eastAsia="宋体" w:hAnsi="Arial" w:cs="Arial"/>
          <w:kern w:val="0"/>
          <w:sz w:val="20"/>
          <w:szCs w:val="20"/>
        </w:rPr>
        <w:t>大剂量的皮质类固醇不可用于脑损伤。</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3.</w:t>
      </w:r>
      <w:r w:rsidRPr="000A4CF7">
        <w:rPr>
          <w:rFonts w:ascii="Arial" w:eastAsia="宋体" w:hAnsi="Arial" w:cs="Arial"/>
          <w:kern w:val="0"/>
          <w:sz w:val="20"/>
          <w:szCs w:val="20"/>
        </w:rPr>
        <w:t>水痘与过敏性皮疹应进行鉴别，未确诊前不可滥用，一旦确诊水痘禁用肾上腺皮质激素治疗。</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4.</w:t>
      </w:r>
      <w:r w:rsidRPr="000A4CF7">
        <w:rPr>
          <w:rFonts w:ascii="Arial" w:eastAsia="宋体" w:hAnsi="Arial" w:cs="Arial"/>
          <w:kern w:val="0"/>
          <w:sz w:val="20"/>
          <w:szCs w:val="20"/>
        </w:rPr>
        <w:t>长期用药后，停药前应逐渐减量。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5.</w:t>
      </w:r>
      <w:r w:rsidRPr="000A4CF7">
        <w:rPr>
          <w:rFonts w:ascii="Arial" w:eastAsia="宋体" w:hAnsi="Arial" w:cs="Arial"/>
          <w:kern w:val="0"/>
          <w:sz w:val="20"/>
          <w:szCs w:val="20"/>
        </w:rPr>
        <w:t>本药粘贴片不宜长期使用，连用</w:t>
      </w:r>
      <w:r w:rsidRPr="000A4CF7">
        <w:rPr>
          <w:rFonts w:ascii="Arial" w:eastAsia="宋体" w:hAnsi="Arial" w:cs="Arial"/>
          <w:kern w:val="0"/>
          <w:sz w:val="20"/>
          <w:szCs w:val="20"/>
        </w:rPr>
        <w:t>7</w:t>
      </w:r>
      <w:r w:rsidRPr="000A4CF7">
        <w:rPr>
          <w:rFonts w:ascii="Arial" w:eastAsia="宋体" w:hAnsi="Arial" w:cs="Arial"/>
          <w:kern w:val="0"/>
          <w:sz w:val="20"/>
          <w:szCs w:val="20"/>
        </w:rPr>
        <w:t>日后症状未缓解，应停药。使用时不能同时使用其他口腔用药。</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6.</w:t>
      </w:r>
      <w:r w:rsidRPr="000A4CF7">
        <w:rPr>
          <w:rFonts w:ascii="Arial" w:eastAsia="宋体" w:hAnsi="Arial" w:cs="Arial"/>
          <w:kern w:val="0"/>
          <w:sz w:val="20"/>
          <w:szCs w:val="20"/>
        </w:rPr>
        <w:t>本药滴眼液长期用于眼或耳部化脓性感染时，可能掩盖或加重感染。</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7.</w:t>
      </w:r>
      <w:r w:rsidRPr="000A4CF7">
        <w:rPr>
          <w:rFonts w:ascii="Arial" w:eastAsia="宋体" w:hAnsi="Arial" w:cs="Arial"/>
          <w:kern w:val="0"/>
          <w:sz w:val="20"/>
          <w:szCs w:val="20"/>
        </w:rPr>
        <w:t>本药软膏不能长期大面积使用，以避免全身性吸收作用造成可逆性下丘脑</w:t>
      </w:r>
      <w:r w:rsidRPr="000A4CF7">
        <w:rPr>
          <w:rFonts w:ascii="Arial" w:eastAsia="宋体" w:hAnsi="Arial" w:cs="Arial"/>
          <w:kern w:val="0"/>
          <w:sz w:val="20"/>
          <w:szCs w:val="20"/>
        </w:rPr>
        <w:t>-</w:t>
      </w:r>
      <w:r w:rsidRPr="000A4CF7">
        <w:rPr>
          <w:rFonts w:ascii="Arial" w:eastAsia="宋体" w:hAnsi="Arial" w:cs="Arial"/>
          <w:kern w:val="0"/>
          <w:sz w:val="20"/>
          <w:szCs w:val="20"/>
        </w:rPr>
        <w:t>垂体</w:t>
      </w:r>
      <w:r w:rsidRPr="000A4CF7">
        <w:rPr>
          <w:rFonts w:ascii="Arial" w:eastAsia="宋体" w:hAnsi="Arial" w:cs="Arial"/>
          <w:kern w:val="0"/>
          <w:sz w:val="20"/>
          <w:szCs w:val="20"/>
        </w:rPr>
        <w:t>-</w:t>
      </w:r>
      <w:r w:rsidRPr="000A4CF7">
        <w:rPr>
          <w:rFonts w:ascii="Arial" w:eastAsia="宋体" w:hAnsi="Arial" w:cs="Arial"/>
          <w:kern w:val="0"/>
          <w:sz w:val="20"/>
          <w:szCs w:val="20"/>
        </w:rPr>
        <w:t>肾上腺轴的抑制。如并发细菌及病毒感染时，应与抗菌药物合用。</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8.</w:t>
      </w:r>
      <w:r w:rsidRPr="000A4CF7">
        <w:rPr>
          <w:rFonts w:ascii="Arial" w:eastAsia="宋体" w:hAnsi="Arial" w:cs="Arial"/>
          <w:kern w:val="0"/>
          <w:sz w:val="20"/>
          <w:szCs w:val="20"/>
        </w:rPr>
        <w:t>本药软膏用于面部、皮肤褶皱部位</w:t>
      </w:r>
      <w:r w:rsidRPr="000A4CF7">
        <w:rPr>
          <w:rFonts w:ascii="Arial" w:eastAsia="宋体" w:hAnsi="Arial" w:cs="Arial"/>
          <w:kern w:val="0"/>
          <w:sz w:val="20"/>
          <w:szCs w:val="20"/>
        </w:rPr>
        <w:t>(</w:t>
      </w:r>
      <w:r w:rsidRPr="000A4CF7">
        <w:rPr>
          <w:rFonts w:ascii="Arial" w:eastAsia="宋体" w:hAnsi="Arial" w:cs="Arial"/>
          <w:kern w:val="0"/>
          <w:sz w:val="20"/>
          <w:szCs w:val="20"/>
        </w:rPr>
        <w:t>如腹股沟、腋窝</w:t>
      </w:r>
      <w:r w:rsidRPr="000A4CF7">
        <w:rPr>
          <w:rFonts w:ascii="Arial" w:eastAsia="宋体" w:hAnsi="Arial" w:cs="Arial"/>
          <w:kern w:val="0"/>
          <w:sz w:val="20"/>
          <w:szCs w:val="20"/>
        </w:rPr>
        <w:t>)</w:t>
      </w:r>
      <w:r w:rsidRPr="000A4CF7">
        <w:rPr>
          <w:rFonts w:ascii="Arial" w:eastAsia="宋体" w:hAnsi="Arial" w:cs="Arial"/>
          <w:kern w:val="0"/>
          <w:sz w:val="20"/>
          <w:szCs w:val="20"/>
        </w:rPr>
        <w:t>时，不应连续使用超过</w:t>
      </w:r>
      <w:r w:rsidRPr="000A4CF7">
        <w:rPr>
          <w:rFonts w:ascii="Arial" w:eastAsia="宋体" w:hAnsi="Arial" w:cs="Arial"/>
          <w:kern w:val="0"/>
          <w:sz w:val="20"/>
          <w:szCs w:val="20"/>
        </w:rPr>
        <w:t>2</w:t>
      </w:r>
      <w:r w:rsidRPr="000A4CF7">
        <w:rPr>
          <w:rFonts w:ascii="Arial" w:eastAsia="宋体" w:hAnsi="Arial" w:cs="Arial"/>
          <w:kern w:val="0"/>
          <w:sz w:val="20"/>
          <w:szCs w:val="20"/>
        </w:rPr>
        <w:t>周。</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9.</w:t>
      </w:r>
      <w:r w:rsidRPr="000A4CF7">
        <w:rPr>
          <w:rFonts w:ascii="Arial" w:eastAsia="宋体" w:hAnsi="Arial" w:cs="Arial"/>
          <w:kern w:val="0"/>
          <w:sz w:val="20"/>
          <w:szCs w:val="20"/>
        </w:rPr>
        <w:t>使用本药玻璃体内植入剂前，推荐对眼周皮肤、眼睑和眼表进行充分麻醉，并使用广谱抗生素。</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不良反应的处理方法</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使用本药软膏时，若用药部位发生烧灼感、瘙痒、局部红肿，应立即停药。</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药物对检验值或诊断的影响</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使用本药可能导致地高辛水平假性升高</w:t>
      </w:r>
      <w:r w:rsidRPr="000A4CF7">
        <w:rPr>
          <w:rFonts w:ascii="Arial" w:eastAsia="宋体" w:hAnsi="Arial" w:cs="Arial"/>
          <w:kern w:val="0"/>
          <w:sz w:val="20"/>
          <w:szCs w:val="20"/>
        </w:rPr>
        <w:t>(</w:t>
      </w:r>
      <w:r w:rsidRPr="000A4CF7">
        <w:rPr>
          <w:rFonts w:ascii="Arial" w:eastAsia="宋体" w:hAnsi="Arial" w:cs="Arial"/>
          <w:kern w:val="0"/>
          <w:sz w:val="20"/>
          <w:szCs w:val="20"/>
        </w:rPr>
        <w:t>雅培</w:t>
      </w:r>
      <w:r w:rsidRPr="000A4CF7">
        <w:rPr>
          <w:rFonts w:ascii="Arial" w:eastAsia="宋体" w:hAnsi="Arial" w:cs="Arial"/>
          <w:kern w:val="0"/>
          <w:sz w:val="20"/>
          <w:szCs w:val="20"/>
        </w:rPr>
        <w:t>TDx</w:t>
      </w:r>
      <w:r w:rsidRPr="000A4CF7">
        <w:rPr>
          <w:rFonts w:ascii="Arial" w:eastAsia="宋体" w:hAnsi="Arial" w:cs="Arial"/>
          <w:kern w:val="0"/>
          <w:sz w:val="20"/>
          <w:szCs w:val="20"/>
        </w:rPr>
        <w:t>法</w:t>
      </w:r>
      <w:r w:rsidRPr="000A4CF7">
        <w:rPr>
          <w:rFonts w:ascii="Arial" w:eastAsia="宋体" w:hAnsi="Arial" w:cs="Arial"/>
          <w:kern w:val="0"/>
          <w:sz w:val="20"/>
          <w:szCs w:val="20"/>
        </w:rPr>
        <w:t>)</w:t>
      </w:r>
      <w:r w:rsidRPr="000A4CF7">
        <w:rPr>
          <w:rFonts w:ascii="Arial" w:eastAsia="宋体" w:hAnsi="Arial" w:cs="Arial"/>
          <w:kern w:val="0"/>
          <w:sz w:val="20"/>
          <w:szCs w:val="20"/>
        </w:rPr>
        <w:t>，使用高剂量本药的患者应改用其他方法测定地高辛。</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2.</w:t>
      </w:r>
      <w:r w:rsidRPr="000A4CF7">
        <w:rPr>
          <w:rFonts w:ascii="Arial" w:eastAsia="宋体" w:hAnsi="Arial" w:cs="Arial"/>
          <w:kern w:val="0"/>
          <w:sz w:val="20"/>
          <w:szCs w:val="20"/>
        </w:rPr>
        <w:t>使用本药可导致硝基四唑氮蓝试验测定细菌感染的结果呈假阴性。</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lastRenderedPageBreak/>
        <w:t>用药前后及用药时应当检查或监测</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长期使用本药滴眼液应定期检查眼压和有无真菌、病毒感染的早期症状。</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2.</w:t>
      </w:r>
      <w:r w:rsidRPr="000A4CF7">
        <w:rPr>
          <w:rFonts w:ascii="Arial" w:eastAsia="宋体" w:hAnsi="Arial" w:cs="Arial"/>
          <w:kern w:val="0"/>
          <w:sz w:val="20"/>
          <w:szCs w:val="20"/>
        </w:rPr>
        <w:t>使用本药玻璃体内植入剂后应监测是否出现眼内压升高和眼内炎。注射后立即检查视神经盘的灌注情况；于注射后</w:t>
      </w:r>
      <w:r w:rsidRPr="000A4CF7">
        <w:rPr>
          <w:rFonts w:ascii="Arial" w:eastAsia="宋体" w:hAnsi="Arial" w:cs="Arial"/>
          <w:kern w:val="0"/>
          <w:sz w:val="20"/>
          <w:szCs w:val="20"/>
        </w:rPr>
        <w:t>30</w:t>
      </w:r>
      <w:r w:rsidRPr="000A4CF7">
        <w:rPr>
          <w:rFonts w:ascii="Arial" w:eastAsia="宋体" w:hAnsi="Arial" w:cs="Arial"/>
          <w:kern w:val="0"/>
          <w:sz w:val="20"/>
          <w:szCs w:val="20"/>
        </w:rPr>
        <w:t>分钟内测定眼内压；于注射后</w:t>
      </w:r>
      <w:r w:rsidRPr="000A4CF7">
        <w:rPr>
          <w:rFonts w:ascii="Arial" w:eastAsia="宋体" w:hAnsi="Arial" w:cs="Arial"/>
          <w:kern w:val="0"/>
          <w:sz w:val="20"/>
          <w:szCs w:val="20"/>
        </w:rPr>
        <w:t>2-7</w:t>
      </w:r>
      <w:r w:rsidRPr="000A4CF7">
        <w:rPr>
          <w:rFonts w:ascii="Arial" w:eastAsia="宋体" w:hAnsi="Arial" w:cs="Arial"/>
          <w:kern w:val="0"/>
          <w:sz w:val="20"/>
          <w:szCs w:val="20"/>
        </w:rPr>
        <w:t>日进行活组织显微镜检查。</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制剂注意事项</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苯扎氯铵：本药滴眼液可能含有苯扎氯铵，可能被角膜接触镜吸收，治疗眼部感染期间不可佩戴角膜接触镜。</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2.</w:t>
      </w:r>
      <w:r w:rsidRPr="000A4CF7">
        <w:rPr>
          <w:rFonts w:ascii="Arial" w:eastAsia="宋体" w:hAnsi="Arial" w:cs="Arial"/>
          <w:kern w:val="0"/>
          <w:sz w:val="20"/>
          <w:szCs w:val="20"/>
        </w:rPr>
        <w:t>亚硫酸盐：本药某些制剂含有亚硫酸盐，可能引起变态反应</w:t>
      </w:r>
      <w:r w:rsidRPr="000A4CF7">
        <w:rPr>
          <w:rFonts w:ascii="Arial" w:eastAsia="宋体" w:hAnsi="Arial" w:cs="Arial"/>
          <w:kern w:val="0"/>
          <w:sz w:val="20"/>
          <w:szCs w:val="20"/>
        </w:rPr>
        <w:t>(</w:t>
      </w:r>
      <w:r w:rsidRPr="000A4CF7">
        <w:rPr>
          <w:rFonts w:ascii="Arial" w:eastAsia="宋体" w:hAnsi="Arial" w:cs="Arial"/>
          <w:kern w:val="0"/>
          <w:sz w:val="20"/>
          <w:szCs w:val="20"/>
        </w:rPr>
        <w:t>包括过敏反应和哮喘发作</w:t>
      </w:r>
      <w:r w:rsidRPr="000A4CF7">
        <w:rPr>
          <w:rFonts w:ascii="Arial" w:eastAsia="宋体" w:hAnsi="Arial" w:cs="Arial"/>
          <w:kern w:val="0"/>
          <w:sz w:val="20"/>
          <w:szCs w:val="20"/>
        </w:rPr>
        <w:t>)</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其他注意事项</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本药植入剂内外包装仅允许在临用前于无菌手术室内拆开。</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【国外专科用药信息参考】</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牙科用药信息</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牙科用药的常规剂量：</w:t>
      </w:r>
      <w:r w:rsidRPr="000A4CF7">
        <w:rPr>
          <w:rFonts w:ascii="Arial" w:eastAsia="宋体" w:hAnsi="Arial" w:cs="Arial"/>
          <w:kern w:val="0"/>
          <w:sz w:val="20"/>
          <w:szCs w:val="20"/>
        </w:rPr>
        <w:t>(1)</w:t>
      </w:r>
      <w:r w:rsidRPr="000A4CF7">
        <w:rPr>
          <w:rFonts w:ascii="Arial" w:eastAsia="宋体" w:hAnsi="Arial" w:cs="Arial"/>
          <w:kern w:val="0"/>
          <w:sz w:val="20"/>
          <w:szCs w:val="20"/>
        </w:rPr>
        <w:t>糜烂型和溃疡型扁平苔藓：口服，第</w:t>
      </w:r>
      <w:r w:rsidRPr="000A4CF7">
        <w:rPr>
          <w:rFonts w:ascii="Arial" w:eastAsia="宋体" w:hAnsi="Arial" w:cs="Arial"/>
          <w:kern w:val="0"/>
          <w:sz w:val="20"/>
          <w:szCs w:val="20"/>
        </w:rPr>
        <w:t>1-3</w:t>
      </w:r>
      <w:r w:rsidRPr="000A4CF7">
        <w:rPr>
          <w:rFonts w:ascii="Arial" w:eastAsia="宋体" w:hAnsi="Arial" w:cs="Arial"/>
          <w:kern w:val="0"/>
          <w:sz w:val="20"/>
          <w:szCs w:val="20"/>
        </w:rPr>
        <w:t>日，一次</w:t>
      </w:r>
      <w:r w:rsidRPr="000A4CF7">
        <w:rPr>
          <w:rFonts w:ascii="Arial" w:eastAsia="宋体" w:hAnsi="Arial" w:cs="Arial"/>
          <w:kern w:val="0"/>
          <w:sz w:val="20"/>
          <w:szCs w:val="20"/>
        </w:rPr>
        <w:t>15ml</w:t>
      </w:r>
      <w:r w:rsidRPr="000A4CF7">
        <w:rPr>
          <w:rFonts w:ascii="Arial" w:eastAsia="宋体" w:hAnsi="Arial" w:cs="Arial"/>
          <w:kern w:val="0"/>
          <w:sz w:val="20"/>
          <w:szCs w:val="20"/>
        </w:rPr>
        <w:t>，一日</w:t>
      </w:r>
      <w:r w:rsidRPr="000A4CF7">
        <w:rPr>
          <w:rFonts w:ascii="Arial" w:eastAsia="宋体" w:hAnsi="Arial" w:cs="Arial"/>
          <w:kern w:val="0"/>
          <w:sz w:val="20"/>
          <w:szCs w:val="20"/>
        </w:rPr>
        <w:t>4</w:t>
      </w:r>
      <w:r w:rsidRPr="000A4CF7">
        <w:rPr>
          <w:rFonts w:ascii="Arial" w:eastAsia="宋体" w:hAnsi="Arial" w:cs="Arial"/>
          <w:kern w:val="0"/>
          <w:sz w:val="20"/>
          <w:szCs w:val="20"/>
        </w:rPr>
        <w:t>次，漱洗后吞咽；第</w:t>
      </w:r>
      <w:r w:rsidRPr="000A4CF7">
        <w:rPr>
          <w:rFonts w:ascii="Arial" w:eastAsia="宋体" w:hAnsi="Arial" w:cs="Arial"/>
          <w:kern w:val="0"/>
          <w:sz w:val="20"/>
          <w:szCs w:val="20"/>
        </w:rPr>
        <w:t>4-6</w:t>
      </w:r>
      <w:r w:rsidRPr="000A4CF7">
        <w:rPr>
          <w:rFonts w:ascii="Arial" w:eastAsia="宋体" w:hAnsi="Arial" w:cs="Arial"/>
          <w:kern w:val="0"/>
          <w:sz w:val="20"/>
          <w:szCs w:val="20"/>
        </w:rPr>
        <w:t>日，一次</w:t>
      </w:r>
      <w:r w:rsidRPr="000A4CF7">
        <w:rPr>
          <w:rFonts w:ascii="Arial" w:eastAsia="宋体" w:hAnsi="Arial" w:cs="Arial"/>
          <w:kern w:val="0"/>
          <w:sz w:val="20"/>
          <w:szCs w:val="20"/>
        </w:rPr>
        <w:t>5ml</w:t>
      </w:r>
      <w:r w:rsidRPr="000A4CF7">
        <w:rPr>
          <w:rFonts w:ascii="Arial" w:eastAsia="宋体" w:hAnsi="Arial" w:cs="Arial"/>
          <w:kern w:val="0"/>
          <w:sz w:val="20"/>
          <w:szCs w:val="20"/>
        </w:rPr>
        <w:t>，一日</w:t>
      </w:r>
      <w:r w:rsidRPr="000A4CF7">
        <w:rPr>
          <w:rFonts w:ascii="Arial" w:eastAsia="宋体" w:hAnsi="Arial" w:cs="Arial"/>
          <w:kern w:val="0"/>
          <w:sz w:val="20"/>
          <w:szCs w:val="20"/>
        </w:rPr>
        <w:t>4</w:t>
      </w:r>
      <w:r w:rsidRPr="000A4CF7">
        <w:rPr>
          <w:rFonts w:ascii="Arial" w:eastAsia="宋体" w:hAnsi="Arial" w:cs="Arial"/>
          <w:kern w:val="0"/>
          <w:sz w:val="20"/>
          <w:szCs w:val="20"/>
        </w:rPr>
        <w:t>次，漱洗后吞咽；第</w:t>
      </w:r>
      <w:r w:rsidRPr="000A4CF7">
        <w:rPr>
          <w:rFonts w:ascii="Arial" w:eastAsia="宋体" w:hAnsi="Arial" w:cs="Arial"/>
          <w:kern w:val="0"/>
          <w:sz w:val="20"/>
          <w:szCs w:val="20"/>
        </w:rPr>
        <w:t>7-9</w:t>
      </w:r>
      <w:r w:rsidRPr="000A4CF7">
        <w:rPr>
          <w:rFonts w:ascii="Arial" w:eastAsia="宋体" w:hAnsi="Arial" w:cs="Arial"/>
          <w:kern w:val="0"/>
          <w:sz w:val="20"/>
          <w:szCs w:val="20"/>
        </w:rPr>
        <w:t>日，一次</w:t>
      </w:r>
      <w:r w:rsidRPr="000A4CF7">
        <w:rPr>
          <w:rFonts w:ascii="Arial" w:eastAsia="宋体" w:hAnsi="Arial" w:cs="Arial"/>
          <w:kern w:val="0"/>
          <w:sz w:val="20"/>
          <w:szCs w:val="20"/>
        </w:rPr>
        <w:t>5ml</w:t>
      </w:r>
      <w:r w:rsidRPr="000A4CF7">
        <w:rPr>
          <w:rFonts w:ascii="Arial" w:eastAsia="宋体" w:hAnsi="Arial" w:cs="Arial"/>
          <w:kern w:val="0"/>
          <w:sz w:val="20"/>
          <w:szCs w:val="20"/>
        </w:rPr>
        <w:t>，一日</w:t>
      </w:r>
      <w:r w:rsidRPr="000A4CF7">
        <w:rPr>
          <w:rFonts w:ascii="Arial" w:eastAsia="宋体" w:hAnsi="Arial" w:cs="Arial"/>
          <w:kern w:val="0"/>
          <w:sz w:val="20"/>
          <w:szCs w:val="20"/>
        </w:rPr>
        <w:t>4</w:t>
      </w:r>
      <w:r w:rsidRPr="000A4CF7">
        <w:rPr>
          <w:rFonts w:ascii="Arial" w:eastAsia="宋体" w:hAnsi="Arial" w:cs="Arial"/>
          <w:kern w:val="0"/>
          <w:sz w:val="20"/>
          <w:szCs w:val="20"/>
        </w:rPr>
        <w:t>次，漱洗后隔次吞咽；第</w:t>
      </w:r>
      <w:r w:rsidRPr="000A4CF7">
        <w:rPr>
          <w:rFonts w:ascii="Arial" w:eastAsia="宋体" w:hAnsi="Arial" w:cs="Arial"/>
          <w:kern w:val="0"/>
          <w:sz w:val="20"/>
          <w:szCs w:val="20"/>
        </w:rPr>
        <w:t>10-12</w:t>
      </w:r>
      <w:r w:rsidRPr="000A4CF7">
        <w:rPr>
          <w:rFonts w:ascii="Arial" w:eastAsia="宋体" w:hAnsi="Arial" w:cs="Arial"/>
          <w:kern w:val="0"/>
          <w:sz w:val="20"/>
          <w:szCs w:val="20"/>
        </w:rPr>
        <w:t>日，一次</w:t>
      </w:r>
      <w:r w:rsidRPr="000A4CF7">
        <w:rPr>
          <w:rFonts w:ascii="Arial" w:eastAsia="宋体" w:hAnsi="Arial" w:cs="Arial"/>
          <w:kern w:val="0"/>
          <w:sz w:val="20"/>
          <w:szCs w:val="20"/>
        </w:rPr>
        <w:t>5ml</w:t>
      </w:r>
      <w:r w:rsidRPr="000A4CF7">
        <w:rPr>
          <w:rFonts w:ascii="Arial" w:eastAsia="宋体" w:hAnsi="Arial" w:cs="Arial"/>
          <w:kern w:val="0"/>
          <w:sz w:val="20"/>
          <w:szCs w:val="20"/>
        </w:rPr>
        <w:t>，一日</w:t>
      </w:r>
      <w:r w:rsidRPr="000A4CF7">
        <w:rPr>
          <w:rFonts w:ascii="Arial" w:eastAsia="宋体" w:hAnsi="Arial" w:cs="Arial"/>
          <w:kern w:val="0"/>
          <w:sz w:val="20"/>
          <w:szCs w:val="20"/>
        </w:rPr>
        <w:t>4</w:t>
      </w:r>
      <w:r w:rsidRPr="000A4CF7">
        <w:rPr>
          <w:rFonts w:ascii="Arial" w:eastAsia="宋体" w:hAnsi="Arial" w:cs="Arial"/>
          <w:kern w:val="0"/>
          <w:sz w:val="20"/>
          <w:szCs w:val="20"/>
        </w:rPr>
        <w:t>次，每次漱洗</w:t>
      </w:r>
      <w:r w:rsidRPr="000A4CF7">
        <w:rPr>
          <w:rFonts w:ascii="Arial" w:eastAsia="宋体" w:hAnsi="Arial" w:cs="Arial"/>
          <w:kern w:val="0"/>
          <w:sz w:val="20"/>
          <w:szCs w:val="20"/>
        </w:rPr>
        <w:t>2</w:t>
      </w:r>
      <w:r w:rsidRPr="000A4CF7">
        <w:rPr>
          <w:rFonts w:ascii="Arial" w:eastAsia="宋体" w:hAnsi="Arial" w:cs="Arial"/>
          <w:kern w:val="0"/>
          <w:sz w:val="20"/>
          <w:szCs w:val="20"/>
        </w:rPr>
        <w:t>分钟后吐出，痊愈后应停药。</w:t>
      </w:r>
      <w:r w:rsidRPr="000A4CF7">
        <w:rPr>
          <w:rFonts w:ascii="Arial" w:eastAsia="宋体" w:hAnsi="Arial" w:cs="Arial"/>
          <w:kern w:val="0"/>
          <w:sz w:val="20"/>
          <w:szCs w:val="20"/>
        </w:rPr>
        <w:t>(2)</w:t>
      </w:r>
      <w:r w:rsidRPr="000A4CF7">
        <w:rPr>
          <w:rFonts w:ascii="Arial" w:eastAsia="宋体" w:hAnsi="Arial" w:cs="Arial"/>
          <w:kern w:val="0"/>
          <w:sz w:val="20"/>
          <w:szCs w:val="20"/>
        </w:rPr>
        <w:t>复发性口疮性口炎：口服，一次</w:t>
      </w:r>
      <w:r w:rsidRPr="000A4CF7">
        <w:rPr>
          <w:rFonts w:ascii="Arial" w:eastAsia="宋体" w:hAnsi="Arial" w:cs="Arial"/>
          <w:kern w:val="0"/>
          <w:sz w:val="20"/>
          <w:szCs w:val="20"/>
        </w:rPr>
        <w:t>5ml</w:t>
      </w:r>
      <w:r w:rsidRPr="000A4CF7">
        <w:rPr>
          <w:rFonts w:ascii="Arial" w:eastAsia="宋体" w:hAnsi="Arial" w:cs="Arial"/>
          <w:kern w:val="0"/>
          <w:sz w:val="20"/>
          <w:szCs w:val="20"/>
        </w:rPr>
        <w:t>，一日</w:t>
      </w:r>
      <w:r w:rsidRPr="000A4CF7">
        <w:rPr>
          <w:rFonts w:ascii="Arial" w:eastAsia="宋体" w:hAnsi="Arial" w:cs="Arial"/>
          <w:kern w:val="0"/>
          <w:sz w:val="20"/>
          <w:szCs w:val="20"/>
        </w:rPr>
        <w:t>4</w:t>
      </w:r>
      <w:r w:rsidRPr="000A4CF7">
        <w:rPr>
          <w:rFonts w:ascii="Arial" w:eastAsia="宋体" w:hAnsi="Arial" w:cs="Arial"/>
          <w:kern w:val="0"/>
          <w:sz w:val="20"/>
          <w:szCs w:val="20"/>
        </w:rPr>
        <w:t>次，每次漱洗</w:t>
      </w:r>
      <w:r w:rsidRPr="000A4CF7">
        <w:rPr>
          <w:rFonts w:ascii="Arial" w:eastAsia="宋体" w:hAnsi="Arial" w:cs="Arial"/>
          <w:kern w:val="0"/>
          <w:sz w:val="20"/>
          <w:szCs w:val="20"/>
        </w:rPr>
        <w:t>2</w:t>
      </w:r>
      <w:r w:rsidRPr="000A4CF7">
        <w:rPr>
          <w:rFonts w:ascii="Arial" w:eastAsia="宋体" w:hAnsi="Arial" w:cs="Arial"/>
          <w:kern w:val="0"/>
          <w:sz w:val="20"/>
          <w:szCs w:val="20"/>
        </w:rPr>
        <w:t>分钟后吐出。</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精神状况信息</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对精神状态的影响：本药常引起失眠和神经质，可能引起欣快、意识模糊或幻觉。</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2.</w:t>
      </w:r>
      <w:r w:rsidRPr="000A4CF7">
        <w:rPr>
          <w:rFonts w:ascii="Arial" w:eastAsia="宋体" w:hAnsi="Arial" w:cs="Arial"/>
          <w:kern w:val="0"/>
          <w:sz w:val="20"/>
          <w:szCs w:val="20"/>
        </w:rPr>
        <w:t>对精神障碍的影响：巴比妥类药和卡马西平可能减弱本药的作用。</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心血管注意事项</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长期使用类固醇可引起体液潴留和高血压。糖皮质激素类药物具有部分盐皮质激素活性，从而有改变血流动力学的作用。患者常有类固醇所致的糖耐量和血脂的不良反应。长期补充类固醇的患者停药时，应逐渐减量，突然停药可能造成肾上腺皮质功能不全，可表现为低血压和高钾血症。</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2.</w:t>
      </w:r>
      <w:r w:rsidRPr="000A4CF7">
        <w:rPr>
          <w:rFonts w:ascii="Arial" w:eastAsia="宋体" w:hAnsi="Arial" w:cs="Arial"/>
          <w:kern w:val="0"/>
          <w:sz w:val="20"/>
          <w:szCs w:val="20"/>
        </w:rPr>
        <w:t>口服和静脉给予类固醇治疗伴有心力衰竭的患者应谨慎，应特别留意体液潴留的体征和症状。</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lastRenderedPageBreak/>
        <w:t>3.</w:t>
      </w:r>
      <w:r w:rsidRPr="000A4CF7">
        <w:rPr>
          <w:rFonts w:ascii="Arial" w:eastAsia="宋体" w:hAnsi="Arial" w:cs="Arial"/>
          <w:kern w:val="0"/>
          <w:sz w:val="20"/>
          <w:szCs w:val="20"/>
        </w:rPr>
        <w:t>糖皮质激素可缓解心肌梗死后的心包炎，但也可能导致正在形成的瘢痕变薄从而发生心肌破裂。</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护理注意事项</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1.</w:t>
      </w:r>
      <w:r w:rsidRPr="000A4CF7">
        <w:rPr>
          <w:rFonts w:ascii="Arial" w:eastAsia="宋体" w:hAnsi="Arial" w:cs="Arial"/>
          <w:kern w:val="0"/>
          <w:sz w:val="20"/>
          <w:szCs w:val="20"/>
        </w:rPr>
        <w:t>体质评估</w:t>
      </w:r>
      <w:r w:rsidRPr="000A4CF7">
        <w:rPr>
          <w:rFonts w:ascii="Arial" w:eastAsia="宋体" w:hAnsi="Arial" w:cs="Arial"/>
          <w:kern w:val="0"/>
          <w:sz w:val="20"/>
          <w:szCs w:val="20"/>
        </w:rPr>
        <w:t>/</w:t>
      </w:r>
      <w:r w:rsidRPr="000A4CF7">
        <w:rPr>
          <w:rFonts w:ascii="Arial" w:eastAsia="宋体" w:hAnsi="Arial" w:cs="Arial"/>
          <w:kern w:val="0"/>
          <w:sz w:val="20"/>
          <w:szCs w:val="20"/>
        </w:rPr>
        <w:t>监测：</w:t>
      </w:r>
      <w:r w:rsidRPr="000A4CF7">
        <w:rPr>
          <w:rFonts w:ascii="Arial" w:eastAsia="宋体" w:hAnsi="Arial" w:cs="Arial"/>
          <w:kern w:val="0"/>
          <w:sz w:val="20"/>
          <w:szCs w:val="20"/>
        </w:rPr>
        <w:t>(1)</w:t>
      </w:r>
      <w:r w:rsidRPr="000A4CF7">
        <w:rPr>
          <w:rFonts w:ascii="Arial" w:eastAsia="宋体" w:hAnsi="Arial" w:cs="Arial"/>
          <w:kern w:val="0"/>
          <w:sz w:val="20"/>
          <w:szCs w:val="20"/>
        </w:rPr>
        <w:t>应密切监测糖尿病患者的血糖水平</w:t>
      </w:r>
      <w:r w:rsidRPr="000A4CF7">
        <w:rPr>
          <w:rFonts w:ascii="Arial" w:eastAsia="宋体" w:hAnsi="Arial" w:cs="Arial"/>
          <w:kern w:val="0"/>
          <w:sz w:val="20"/>
          <w:szCs w:val="20"/>
        </w:rPr>
        <w:t>(</w:t>
      </w:r>
      <w:r w:rsidRPr="000A4CF7">
        <w:rPr>
          <w:rFonts w:ascii="Arial" w:eastAsia="宋体" w:hAnsi="Arial" w:cs="Arial"/>
          <w:kern w:val="0"/>
          <w:sz w:val="20"/>
          <w:szCs w:val="20"/>
        </w:rPr>
        <w:t>皮质内固醇可能改变血糖水平</w:t>
      </w:r>
      <w:r w:rsidRPr="000A4CF7">
        <w:rPr>
          <w:rFonts w:ascii="Arial" w:eastAsia="宋体" w:hAnsi="Arial" w:cs="Arial"/>
          <w:kern w:val="0"/>
          <w:sz w:val="20"/>
          <w:szCs w:val="20"/>
        </w:rPr>
        <w:t>)</w:t>
      </w:r>
      <w:r w:rsidRPr="000A4CF7">
        <w:rPr>
          <w:rFonts w:ascii="Arial" w:eastAsia="宋体" w:hAnsi="Arial" w:cs="Arial"/>
          <w:kern w:val="0"/>
          <w:sz w:val="20"/>
          <w:szCs w:val="20"/>
        </w:rPr>
        <w:t>和儿童的生长情况。</w:t>
      </w:r>
      <w:r w:rsidRPr="000A4CF7">
        <w:rPr>
          <w:rFonts w:ascii="Arial" w:eastAsia="宋体" w:hAnsi="Arial" w:cs="Arial"/>
          <w:kern w:val="0"/>
          <w:sz w:val="20"/>
          <w:szCs w:val="20"/>
        </w:rPr>
        <w:t>(2)</w:t>
      </w:r>
      <w:r w:rsidRPr="000A4CF7">
        <w:rPr>
          <w:rFonts w:ascii="Arial" w:eastAsia="宋体" w:hAnsi="Arial" w:cs="Arial"/>
          <w:kern w:val="0"/>
          <w:sz w:val="20"/>
          <w:szCs w:val="20"/>
        </w:rPr>
        <w:t>使用本药滴眼液</w:t>
      </w:r>
      <w:r w:rsidRPr="000A4CF7">
        <w:rPr>
          <w:rFonts w:ascii="Arial" w:eastAsia="宋体" w:hAnsi="Arial" w:cs="Arial"/>
          <w:kern w:val="0"/>
          <w:sz w:val="20"/>
          <w:szCs w:val="20"/>
        </w:rPr>
        <w:t>(</w:t>
      </w:r>
      <w:r w:rsidRPr="000A4CF7">
        <w:rPr>
          <w:rFonts w:ascii="Arial" w:eastAsia="宋体" w:hAnsi="Arial" w:cs="Arial"/>
          <w:kern w:val="0"/>
          <w:sz w:val="20"/>
          <w:szCs w:val="20"/>
        </w:rPr>
        <w:t>溶液或混悬液</w:t>
      </w:r>
      <w:r w:rsidRPr="000A4CF7">
        <w:rPr>
          <w:rFonts w:ascii="Arial" w:eastAsia="宋体" w:hAnsi="Arial" w:cs="Arial"/>
          <w:kern w:val="0"/>
          <w:sz w:val="20"/>
          <w:szCs w:val="20"/>
        </w:rPr>
        <w:t>)</w:t>
      </w:r>
      <w:r w:rsidRPr="000A4CF7">
        <w:rPr>
          <w:rFonts w:ascii="Arial" w:eastAsia="宋体" w:hAnsi="Arial" w:cs="Arial"/>
          <w:kern w:val="0"/>
          <w:sz w:val="20"/>
          <w:szCs w:val="20"/>
        </w:rPr>
        <w:t>超过</w:t>
      </w:r>
      <w:r w:rsidRPr="000A4CF7">
        <w:rPr>
          <w:rFonts w:ascii="Arial" w:eastAsia="宋体" w:hAnsi="Arial" w:cs="Arial"/>
          <w:kern w:val="0"/>
          <w:sz w:val="20"/>
          <w:szCs w:val="20"/>
        </w:rPr>
        <w:t>10</w:t>
      </w:r>
      <w:r w:rsidRPr="000A4CF7">
        <w:rPr>
          <w:rFonts w:ascii="Arial" w:eastAsia="宋体" w:hAnsi="Arial" w:cs="Arial"/>
          <w:kern w:val="0"/>
          <w:sz w:val="20"/>
          <w:szCs w:val="20"/>
        </w:rPr>
        <w:t>日的患者，应监测眼内压。</w:t>
      </w:r>
      <w:r w:rsidRPr="000A4CF7">
        <w:rPr>
          <w:rFonts w:ascii="Arial" w:eastAsia="宋体" w:hAnsi="Arial" w:cs="Arial"/>
          <w:kern w:val="0"/>
          <w:sz w:val="20"/>
          <w:szCs w:val="20"/>
        </w:rPr>
        <w:t>(3)</w:t>
      </w:r>
      <w:r w:rsidRPr="000A4CF7">
        <w:rPr>
          <w:rFonts w:ascii="Arial" w:eastAsia="宋体" w:hAnsi="Arial" w:cs="Arial"/>
          <w:kern w:val="0"/>
          <w:sz w:val="20"/>
          <w:szCs w:val="20"/>
        </w:rPr>
        <w:t>使用本药玻璃体内植入剂后应监测是否出现眼内压升高和眼内炎。注射后立即检查视神经盘的灌注情况；于注射后</w:t>
      </w:r>
      <w:r w:rsidRPr="000A4CF7">
        <w:rPr>
          <w:rFonts w:ascii="Arial" w:eastAsia="宋体" w:hAnsi="Arial" w:cs="Arial"/>
          <w:kern w:val="0"/>
          <w:sz w:val="20"/>
          <w:szCs w:val="20"/>
        </w:rPr>
        <w:t>30</w:t>
      </w:r>
      <w:r w:rsidRPr="000A4CF7">
        <w:rPr>
          <w:rFonts w:ascii="Arial" w:eastAsia="宋体" w:hAnsi="Arial" w:cs="Arial"/>
          <w:kern w:val="0"/>
          <w:sz w:val="20"/>
          <w:szCs w:val="20"/>
        </w:rPr>
        <w:t>分钟内测定眼内压；于注射后</w:t>
      </w:r>
      <w:r w:rsidRPr="000A4CF7">
        <w:rPr>
          <w:rFonts w:ascii="Arial" w:eastAsia="宋体" w:hAnsi="Arial" w:cs="Arial"/>
          <w:kern w:val="0"/>
          <w:sz w:val="20"/>
          <w:szCs w:val="20"/>
        </w:rPr>
        <w:t>2-7</w:t>
      </w:r>
      <w:r w:rsidRPr="000A4CF7">
        <w:rPr>
          <w:rFonts w:ascii="Arial" w:eastAsia="宋体" w:hAnsi="Arial" w:cs="Arial"/>
          <w:kern w:val="0"/>
          <w:sz w:val="20"/>
          <w:szCs w:val="20"/>
        </w:rPr>
        <w:t>日进行活组织显微镜检查。</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2.</w:t>
      </w:r>
      <w:r w:rsidRPr="000A4CF7">
        <w:rPr>
          <w:rFonts w:ascii="Arial" w:eastAsia="宋体" w:hAnsi="Arial" w:cs="Arial"/>
          <w:kern w:val="0"/>
          <w:sz w:val="20"/>
          <w:szCs w:val="20"/>
        </w:rPr>
        <w:t>实验室检查：血红蛋白、血清钾浓度、血糖，并进行隐血试验。</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【药物过量】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过量的表现</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本药用药过量可引起类肾上腺皮质功能亢进综合征，滴眼液大剂量用药可能引起眼睑肿胀。</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【药理】</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药效学</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本药为长效肾上腺皮质激素，其抗炎、抗过敏、抗休克作用比泼尼松更为显著，而对水钠潴留和促进排钾作用较轻，对垂体</w:t>
      </w:r>
      <w:r w:rsidRPr="000A4CF7">
        <w:rPr>
          <w:rFonts w:ascii="Arial" w:eastAsia="宋体" w:hAnsi="Arial" w:cs="Arial"/>
          <w:kern w:val="0"/>
          <w:sz w:val="20"/>
          <w:szCs w:val="20"/>
        </w:rPr>
        <w:t>-</w:t>
      </w:r>
      <w:r w:rsidRPr="000A4CF7">
        <w:rPr>
          <w:rFonts w:ascii="Arial" w:eastAsia="宋体" w:hAnsi="Arial" w:cs="Arial"/>
          <w:kern w:val="0"/>
          <w:sz w:val="20"/>
          <w:szCs w:val="20"/>
        </w:rPr>
        <w:t>肾上腺抑制作用较强。</w:t>
      </w:r>
      <w:r w:rsidRPr="000A4CF7">
        <w:rPr>
          <w:rFonts w:ascii="Arial" w:eastAsia="宋体" w:hAnsi="Arial" w:cs="Arial"/>
          <w:kern w:val="0"/>
          <w:sz w:val="20"/>
          <w:szCs w:val="20"/>
        </w:rPr>
        <w:t>(1)</w:t>
      </w:r>
      <w:r w:rsidRPr="000A4CF7">
        <w:rPr>
          <w:rFonts w:ascii="Arial" w:eastAsia="宋体" w:hAnsi="Arial" w:cs="Arial"/>
          <w:kern w:val="0"/>
          <w:sz w:val="20"/>
          <w:szCs w:val="20"/>
        </w:rPr>
        <w:t>抗炎作用：本药可减轻和防止组织对炎症的反应，从而减轻炎症的表现；可抑制炎症细胞，包括巨噬细胞和白细胞在炎症部位的集聚，并抑制吞噬作用、溶酶体酶的释放以及炎症化学中介物的合成和释放。炎症后期，可抑制毛细血管和纤维母细胞的增生，延缓肉芽组织生成，防止粘连及疤痕形成，减少后遗症。</w:t>
      </w:r>
      <w:r w:rsidRPr="000A4CF7">
        <w:rPr>
          <w:rFonts w:ascii="Arial" w:eastAsia="宋体" w:hAnsi="Arial" w:cs="Arial"/>
          <w:kern w:val="0"/>
          <w:sz w:val="20"/>
          <w:szCs w:val="20"/>
        </w:rPr>
        <w:t>(2)</w:t>
      </w:r>
      <w:r w:rsidRPr="000A4CF7">
        <w:rPr>
          <w:rFonts w:ascii="Arial" w:eastAsia="宋体" w:hAnsi="Arial" w:cs="Arial"/>
          <w:kern w:val="0"/>
          <w:sz w:val="20"/>
          <w:szCs w:val="20"/>
        </w:rPr>
        <w:t>免疫抑制作用：包括防止或抑制细胞介导的免疫反应，延迟性的过敏反应，减少</w:t>
      </w:r>
      <w:r w:rsidRPr="000A4CF7">
        <w:rPr>
          <w:rFonts w:ascii="Arial" w:eastAsia="宋体" w:hAnsi="Arial" w:cs="Arial"/>
          <w:kern w:val="0"/>
          <w:sz w:val="20"/>
          <w:szCs w:val="20"/>
        </w:rPr>
        <w:t>T</w:t>
      </w:r>
      <w:r w:rsidRPr="000A4CF7">
        <w:rPr>
          <w:rFonts w:ascii="Arial" w:eastAsia="宋体" w:hAnsi="Arial" w:cs="Arial"/>
          <w:kern w:val="0"/>
          <w:sz w:val="20"/>
          <w:szCs w:val="20"/>
        </w:rPr>
        <w:t>淋巴细胞、单核细胞、嗜酸粒细胞的数目，降低免疫球蛋白与细胞表面受体的结合能力，并抑制白细胞介素的合成与释放，从而降低</w:t>
      </w:r>
      <w:r w:rsidRPr="000A4CF7">
        <w:rPr>
          <w:rFonts w:ascii="Arial" w:eastAsia="宋体" w:hAnsi="Arial" w:cs="Arial"/>
          <w:kern w:val="0"/>
          <w:sz w:val="20"/>
          <w:szCs w:val="20"/>
        </w:rPr>
        <w:t>T</w:t>
      </w:r>
      <w:r w:rsidRPr="000A4CF7">
        <w:rPr>
          <w:rFonts w:ascii="Arial" w:eastAsia="宋体" w:hAnsi="Arial" w:cs="Arial"/>
          <w:kern w:val="0"/>
          <w:sz w:val="20"/>
          <w:szCs w:val="20"/>
        </w:rPr>
        <w:t>淋巴细胞向淋巴母细胞转化，并减轻原发免疫反应的扩展。还可降低免疫复合物通过基底膜，并可减少补体成分及免疫球蛋白的浓度。</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药动学</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本药易自消化道吸收，外用后也可经皮吸收</w:t>
      </w:r>
      <w:r w:rsidRPr="000A4CF7">
        <w:rPr>
          <w:rFonts w:ascii="Arial" w:eastAsia="宋体" w:hAnsi="Arial" w:cs="Arial"/>
          <w:kern w:val="0"/>
          <w:sz w:val="20"/>
          <w:szCs w:val="20"/>
        </w:rPr>
        <w:t>(</w:t>
      </w:r>
      <w:r w:rsidRPr="000A4CF7">
        <w:rPr>
          <w:rFonts w:ascii="Arial" w:eastAsia="宋体" w:hAnsi="Arial" w:cs="Arial"/>
          <w:kern w:val="0"/>
          <w:sz w:val="20"/>
          <w:szCs w:val="20"/>
        </w:rPr>
        <w:t>尤其在皮肤破损处吸收更快</w:t>
      </w:r>
      <w:r w:rsidRPr="000A4CF7">
        <w:rPr>
          <w:rFonts w:ascii="Arial" w:eastAsia="宋体" w:hAnsi="Arial" w:cs="Arial"/>
          <w:kern w:val="0"/>
          <w:sz w:val="20"/>
          <w:szCs w:val="20"/>
        </w:rPr>
        <w:t>)</w:t>
      </w:r>
      <w:r w:rsidRPr="000A4CF7">
        <w:rPr>
          <w:rFonts w:ascii="Arial" w:eastAsia="宋体" w:hAnsi="Arial" w:cs="Arial"/>
          <w:kern w:val="0"/>
          <w:sz w:val="20"/>
          <w:szCs w:val="20"/>
        </w:rPr>
        <w:t>。地塞米松磷酸钠或地塞米松醋酸酯肌内注射后，分别于</w:t>
      </w:r>
      <w:r w:rsidRPr="000A4CF7">
        <w:rPr>
          <w:rFonts w:ascii="Arial" w:eastAsia="宋体" w:hAnsi="Arial" w:cs="Arial"/>
          <w:kern w:val="0"/>
          <w:sz w:val="20"/>
          <w:szCs w:val="20"/>
        </w:rPr>
        <w:t>1</w:t>
      </w:r>
      <w:r w:rsidRPr="000A4CF7">
        <w:rPr>
          <w:rFonts w:ascii="Arial" w:eastAsia="宋体" w:hAnsi="Arial" w:cs="Arial"/>
          <w:kern w:val="0"/>
          <w:sz w:val="20"/>
          <w:szCs w:val="20"/>
        </w:rPr>
        <w:t>小时和</w:t>
      </w:r>
      <w:r w:rsidRPr="000A4CF7">
        <w:rPr>
          <w:rFonts w:ascii="Arial" w:eastAsia="宋体" w:hAnsi="Arial" w:cs="Arial"/>
          <w:kern w:val="0"/>
          <w:sz w:val="20"/>
          <w:szCs w:val="20"/>
        </w:rPr>
        <w:t>8</w:t>
      </w:r>
      <w:r w:rsidRPr="000A4CF7">
        <w:rPr>
          <w:rFonts w:ascii="Arial" w:eastAsia="宋体" w:hAnsi="Arial" w:cs="Arial"/>
          <w:kern w:val="0"/>
          <w:sz w:val="20"/>
          <w:szCs w:val="20"/>
        </w:rPr>
        <w:t>小时后达血药峰浓度。本药血浆蛋白结合率低于其他皮质激素类药物，易通过多种屏障。本药血浆半衰期为</w:t>
      </w:r>
      <w:r w:rsidRPr="000A4CF7">
        <w:rPr>
          <w:rFonts w:ascii="Arial" w:eastAsia="宋体" w:hAnsi="Arial" w:cs="Arial"/>
          <w:kern w:val="0"/>
          <w:sz w:val="20"/>
          <w:szCs w:val="20"/>
        </w:rPr>
        <w:t>190</w:t>
      </w:r>
      <w:r w:rsidRPr="000A4CF7">
        <w:rPr>
          <w:rFonts w:ascii="Arial" w:eastAsia="宋体" w:hAnsi="Arial" w:cs="Arial"/>
          <w:kern w:val="0"/>
          <w:sz w:val="20"/>
          <w:szCs w:val="20"/>
        </w:rPr>
        <w:t>分钟，组织半衰期为</w:t>
      </w:r>
      <w:r w:rsidRPr="000A4CF7">
        <w:rPr>
          <w:rFonts w:ascii="Arial" w:eastAsia="宋体" w:hAnsi="Arial" w:cs="Arial"/>
          <w:kern w:val="0"/>
          <w:sz w:val="20"/>
          <w:szCs w:val="20"/>
        </w:rPr>
        <w:t>3</w:t>
      </w:r>
      <w:r w:rsidRPr="000A4CF7">
        <w:rPr>
          <w:rFonts w:ascii="Arial" w:eastAsia="宋体" w:hAnsi="Arial" w:cs="Arial"/>
          <w:kern w:val="0"/>
          <w:sz w:val="20"/>
          <w:szCs w:val="20"/>
        </w:rPr>
        <w:t>日。</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【制剂与规格】</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lastRenderedPageBreak/>
        <w:t>地塞米松片</w:t>
      </w:r>
      <w:r w:rsidRPr="000A4CF7">
        <w:rPr>
          <w:rFonts w:ascii="Arial" w:eastAsia="宋体" w:hAnsi="Arial" w:cs="Arial"/>
          <w:kern w:val="0"/>
          <w:sz w:val="20"/>
          <w:szCs w:val="20"/>
        </w:rPr>
        <w:t xml:space="preserve">  0.75mg</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地塞米松植入剂</w:t>
      </w:r>
      <w:r w:rsidRPr="000A4CF7">
        <w:rPr>
          <w:rFonts w:ascii="Arial" w:eastAsia="宋体" w:hAnsi="Arial" w:cs="Arial"/>
          <w:kern w:val="0"/>
          <w:sz w:val="20"/>
          <w:szCs w:val="20"/>
        </w:rPr>
        <w:t xml:space="preserve">  0.06mg</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地塞米松玻璃体内植入剂</w:t>
      </w:r>
      <w:r w:rsidRPr="000A4CF7">
        <w:rPr>
          <w:rFonts w:ascii="Arial" w:eastAsia="宋体" w:hAnsi="Arial" w:cs="Arial"/>
          <w:kern w:val="0"/>
          <w:sz w:val="20"/>
          <w:szCs w:val="20"/>
        </w:rPr>
        <w:t xml:space="preserve">  0.7mg</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地塞米松磷酸钠注射液</w:t>
      </w:r>
      <w:r w:rsidRPr="000A4CF7">
        <w:rPr>
          <w:rFonts w:ascii="Arial" w:eastAsia="宋体" w:hAnsi="Arial" w:cs="Arial"/>
          <w:kern w:val="0"/>
          <w:sz w:val="20"/>
          <w:szCs w:val="20"/>
        </w:rPr>
        <w:t xml:space="preserve">  (1)1ml:1mg</w:t>
      </w:r>
      <w:r w:rsidRPr="000A4CF7">
        <w:rPr>
          <w:rFonts w:ascii="Arial" w:eastAsia="宋体" w:hAnsi="Arial" w:cs="Arial"/>
          <w:kern w:val="0"/>
          <w:sz w:val="20"/>
          <w:szCs w:val="20"/>
        </w:rPr>
        <w:t>。</w:t>
      </w:r>
      <w:r w:rsidRPr="000A4CF7">
        <w:rPr>
          <w:rFonts w:ascii="Arial" w:eastAsia="宋体" w:hAnsi="Arial" w:cs="Arial"/>
          <w:kern w:val="0"/>
          <w:sz w:val="20"/>
          <w:szCs w:val="20"/>
        </w:rPr>
        <w:t>(2)1ml:2mg</w:t>
      </w:r>
      <w:r w:rsidRPr="000A4CF7">
        <w:rPr>
          <w:rFonts w:ascii="Arial" w:eastAsia="宋体" w:hAnsi="Arial" w:cs="Arial"/>
          <w:kern w:val="0"/>
          <w:sz w:val="20"/>
          <w:szCs w:val="20"/>
        </w:rPr>
        <w:t>。</w:t>
      </w:r>
      <w:r w:rsidRPr="000A4CF7">
        <w:rPr>
          <w:rFonts w:ascii="Arial" w:eastAsia="宋体" w:hAnsi="Arial" w:cs="Arial"/>
          <w:kern w:val="0"/>
          <w:sz w:val="20"/>
          <w:szCs w:val="20"/>
        </w:rPr>
        <w:t>(3)1ml:5mg</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注射用地塞米松磷酸钠</w:t>
      </w:r>
      <w:r w:rsidRPr="000A4CF7">
        <w:rPr>
          <w:rFonts w:ascii="Arial" w:eastAsia="宋体" w:hAnsi="Arial" w:cs="Arial"/>
          <w:kern w:val="0"/>
          <w:sz w:val="20"/>
          <w:szCs w:val="20"/>
        </w:rPr>
        <w:t xml:space="preserve">  (1)1mg</w:t>
      </w:r>
      <w:r w:rsidRPr="000A4CF7">
        <w:rPr>
          <w:rFonts w:ascii="Arial" w:eastAsia="宋体" w:hAnsi="Arial" w:cs="Arial"/>
          <w:kern w:val="0"/>
          <w:sz w:val="20"/>
          <w:szCs w:val="20"/>
        </w:rPr>
        <w:t>。</w:t>
      </w:r>
      <w:r w:rsidRPr="000A4CF7">
        <w:rPr>
          <w:rFonts w:ascii="Arial" w:eastAsia="宋体" w:hAnsi="Arial" w:cs="Arial"/>
          <w:kern w:val="0"/>
          <w:sz w:val="20"/>
          <w:szCs w:val="20"/>
        </w:rPr>
        <w:t>(2)2mg</w:t>
      </w:r>
      <w:r w:rsidRPr="000A4CF7">
        <w:rPr>
          <w:rFonts w:ascii="Arial" w:eastAsia="宋体" w:hAnsi="Arial" w:cs="Arial"/>
          <w:kern w:val="0"/>
          <w:sz w:val="20"/>
          <w:szCs w:val="20"/>
        </w:rPr>
        <w:t>。</w:t>
      </w:r>
      <w:r w:rsidRPr="000A4CF7">
        <w:rPr>
          <w:rFonts w:ascii="Arial" w:eastAsia="宋体" w:hAnsi="Arial" w:cs="Arial"/>
          <w:kern w:val="0"/>
          <w:sz w:val="20"/>
          <w:szCs w:val="20"/>
        </w:rPr>
        <w:t>(3)5mg</w:t>
      </w:r>
      <w:r w:rsidRPr="000A4CF7">
        <w:rPr>
          <w:rFonts w:ascii="Arial" w:eastAsia="宋体" w:hAnsi="Arial" w:cs="Arial"/>
          <w:kern w:val="0"/>
          <w:sz w:val="20"/>
          <w:szCs w:val="20"/>
        </w:rPr>
        <w:t>。</w:t>
      </w:r>
      <w:r w:rsidRPr="000A4CF7">
        <w:rPr>
          <w:rFonts w:ascii="Arial" w:eastAsia="宋体" w:hAnsi="Arial" w:cs="Arial"/>
          <w:kern w:val="0"/>
          <w:sz w:val="20"/>
          <w:szCs w:val="20"/>
        </w:rPr>
        <w:t>(4)10mg</w:t>
      </w:r>
      <w:r w:rsidRPr="000A4CF7">
        <w:rPr>
          <w:rFonts w:ascii="Arial" w:eastAsia="宋体" w:hAnsi="Arial" w:cs="Arial"/>
          <w:kern w:val="0"/>
          <w:sz w:val="20"/>
          <w:szCs w:val="20"/>
        </w:rPr>
        <w:t>。</w:t>
      </w:r>
      <w:r w:rsidRPr="000A4CF7">
        <w:rPr>
          <w:rFonts w:ascii="Arial" w:eastAsia="宋体" w:hAnsi="Arial" w:cs="Arial"/>
          <w:kern w:val="0"/>
          <w:sz w:val="20"/>
          <w:szCs w:val="20"/>
        </w:rPr>
        <w:t>(5)20mg</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地塞米松磷酸钠滴眼液</w:t>
      </w:r>
      <w:r w:rsidRPr="000A4CF7">
        <w:rPr>
          <w:rFonts w:ascii="Arial" w:eastAsia="宋体" w:hAnsi="Arial" w:cs="Arial"/>
          <w:kern w:val="0"/>
          <w:sz w:val="20"/>
          <w:szCs w:val="20"/>
        </w:rPr>
        <w:t xml:space="preserve">  5ml:1.25mg</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醋酸地塞米松片</w:t>
      </w:r>
      <w:r w:rsidRPr="000A4CF7">
        <w:rPr>
          <w:rFonts w:ascii="Arial" w:eastAsia="宋体" w:hAnsi="Arial" w:cs="Arial"/>
          <w:kern w:val="0"/>
          <w:sz w:val="20"/>
          <w:szCs w:val="20"/>
        </w:rPr>
        <w:t xml:space="preserve">  0.75mg</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醋酸地塞米松注射液</w:t>
      </w:r>
      <w:r w:rsidRPr="000A4CF7">
        <w:rPr>
          <w:rFonts w:ascii="Arial" w:eastAsia="宋体" w:hAnsi="Arial" w:cs="Arial"/>
          <w:kern w:val="0"/>
          <w:sz w:val="20"/>
          <w:szCs w:val="20"/>
        </w:rPr>
        <w:t xml:space="preserve">  (1)0.5ml:2.5mg</w:t>
      </w:r>
      <w:r w:rsidRPr="000A4CF7">
        <w:rPr>
          <w:rFonts w:ascii="Arial" w:eastAsia="宋体" w:hAnsi="Arial" w:cs="Arial"/>
          <w:kern w:val="0"/>
          <w:sz w:val="20"/>
          <w:szCs w:val="20"/>
        </w:rPr>
        <w:t>。</w:t>
      </w:r>
      <w:r w:rsidRPr="000A4CF7">
        <w:rPr>
          <w:rFonts w:ascii="Arial" w:eastAsia="宋体" w:hAnsi="Arial" w:cs="Arial"/>
          <w:kern w:val="0"/>
          <w:sz w:val="20"/>
          <w:szCs w:val="20"/>
        </w:rPr>
        <w:t>(2)1ml:5mg</w:t>
      </w:r>
      <w:r w:rsidRPr="000A4CF7">
        <w:rPr>
          <w:rFonts w:ascii="Arial" w:eastAsia="宋体" w:hAnsi="Arial" w:cs="Arial"/>
          <w:kern w:val="0"/>
          <w:sz w:val="20"/>
          <w:szCs w:val="20"/>
        </w:rPr>
        <w:t>。</w:t>
      </w:r>
      <w:r w:rsidRPr="000A4CF7">
        <w:rPr>
          <w:rFonts w:ascii="Arial" w:eastAsia="宋体" w:hAnsi="Arial" w:cs="Arial"/>
          <w:kern w:val="0"/>
          <w:sz w:val="20"/>
          <w:szCs w:val="20"/>
        </w:rPr>
        <w:t>(3)5ml:25mg</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醋酸地塞米松粘贴片</w:t>
      </w:r>
      <w:r w:rsidRPr="000A4CF7">
        <w:rPr>
          <w:rFonts w:ascii="Arial" w:eastAsia="宋体" w:hAnsi="Arial" w:cs="Arial"/>
          <w:kern w:val="0"/>
          <w:sz w:val="20"/>
          <w:szCs w:val="20"/>
        </w:rPr>
        <w:t xml:space="preserve">  0.3mg</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醋酸地塞米松软膏</w:t>
      </w:r>
      <w:r w:rsidRPr="000A4CF7">
        <w:rPr>
          <w:rFonts w:ascii="Arial" w:eastAsia="宋体" w:hAnsi="Arial" w:cs="Arial"/>
          <w:kern w:val="0"/>
          <w:sz w:val="20"/>
          <w:szCs w:val="20"/>
        </w:rPr>
        <w:t xml:space="preserve">  10g:5mg</w:t>
      </w:r>
      <w:r w:rsidRPr="000A4CF7">
        <w:rPr>
          <w:rFonts w:ascii="Arial" w:eastAsia="宋体" w:hAnsi="Arial" w:cs="Arial"/>
          <w:kern w:val="0"/>
          <w:sz w:val="20"/>
          <w:szCs w:val="20"/>
        </w:rPr>
        <w:t>。</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b/>
          <w:bCs/>
          <w:kern w:val="0"/>
          <w:sz w:val="20"/>
          <w:szCs w:val="20"/>
        </w:rPr>
        <w:t>【贮藏】</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片剂：遮光，密封保存。</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注射液：遮光，密封保存。</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粉针剂：遮光，密封保存。</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粘贴片：遮光，于阴凉干燥处</w:t>
      </w:r>
      <w:r w:rsidRPr="000A4CF7">
        <w:rPr>
          <w:rFonts w:ascii="Arial" w:eastAsia="宋体" w:hAnsi="Arial" w:cs="Arial"/>
          <w:kern w:val="0"/>
          <w:sz w:val="20"/>
          <w:szCs w:val="20"/>
        </w:rPr>
        <w:t>(</w:t>
      </w:r>
      <w:r w:rsidRPr="000A4CF7">
        <w:rPr>
          <w:rFonts w:ascii="Arial" w:eastAsia="宋体" w:hAnsi="Arial" w:cs="Arial"/>
          <w:kern w:val="0"/>
          <w:sz w:val="20"/>
          <w:szCs w:val="20"/>
        </w:rPr>
        <w:t>不超过</w:t>
      </w:r>
      <w:r w:rsidRPr="000A4CF7">
        <w:rPr>
          <w:rFonts w:ascii="Arial" w:eastAsia="宋体" w:hAnsi="Arial" w:cs="Arial"/>
          <w:kern w:val="0"/>
          <w:sz w:val="20"/>
          <w:szCs w:val="20"/>
        </w:rPr>
        <w:t>20</w:t>
      </w:r>
      <w:r w:rsidRPr="000A4CF7">
        <w:rPr>
          <w:rFonts w:ascii="微软雅黑" w:eastAsia="微软雅黑" w:hAnsi="微软雅黑" w:cs="微软雅黑" w:hint="eastAsia"/>
          <w:kern w:val="0"/>
          <w:sz w:val="20"/>
          <w:szCs w:val="20"/>
        </w:rPr>
        <w:t>℃</w:t>
      </w:r>
      <w:r w:rsidRPr="000A4CF7">
        <w:rPr>
          <w:rFonts w:ascii="Arial" w:eastAsia="宋体" w:hAnsi="Arial" w:cs="Arial"/>
          <w:kern w:val="0"/>
          <w:sz w:val="20"/>
          <w:szCs w:val="20"/>
        </w:rPr>
        <w:t>)</w:t>
      </w:r>
      <w:r w:rsidRPr="000A4CF7">
        <w:rPr>
          <w:rFonts w:ascii="Arial" w:eastAsia="宋体" w:hAnsi="Arial" w:cs="Arial"/>
          <w:kern w:val="0"/>
          <w:sz w:val="20"/>
          <w:szCs w:val="20"/>
        </w:rPr>
        <w:t>保存。</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软膏：密封，于凉处保存。</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滴眼液：遮光，于阴凉处</w:t>
      </w:r>
      <w:r w:rsidRPr="000A4CF7">
        <w:rPr>
          <w:rFonts w:ascii="Arial" w:eastAsia="宋体" w:hAnsi="Arial" w:cs="Arial"/>
          <w:kern w:val="0"/>
          <w:sz w:val="20"/>
          <w:szCs w:val="20"/>
        </w:rPr>
        <w:t>(</w:t>
      </w:r>
      <w:r w:rsidRPr="000A4CF7">
        <w:rPr>
          <w:rFonts w:ascii="Arial" w:eastAsia="宋体" w:hAnsi="Arial" w:cs="Arial"/>
          <w:kern w:val="0"/>
          <w:sz w:val="20"/>
          <w:szCs w:val="20"/>
        </w:rPr>
        <w:t>不超过</w:t>
      </w:r>
      <w:r w:rsidRPr="000A4CF7">
        <w:rPr>
          <w:rFonts w:ascii="Arial" w:eastAsia="宋体" w:hAnsi="Arial" w:cs="Arial"/>
          <w:kern w:val="0"/>
          <w:sz w:val="20"/>
          <w:szCs w:val="20"/>
        </w:rPr>
        <w:t>20</w:t>
      </w:r>
      <w:r w:rsidRPr="000A4CF7">
        <w:rPr>
          <w:rFonts w:ascii="微软雅黑" w:eastAsia="微软雅黑" w:hAnsi="微软雅黑" w:cs="微软雅黑" w:hint="eastAsia"/>
          <w:kern w:val="0"/>
          <w:sz w:val="20"/>
          <w:szCs w:val="20"/>
        </w:rPr>
        <w:t>℃</w:t>
      </w:r>
      <w:r w:rsidRPr="000A4CF7">
        <w:rPr>
          <w:rFonts w:ascii="Arial" w:eastAsia="宋体" w:hAnsi="Arial" w:cs="Arial"/>
          <w:kern w:val="0"/>
          <w:sz w:val="20"/>
          <w:szCs w:val="20"/>
        </w:rPr>
        <w:t>)</w:t>
      </w:r>
      <w:r w:rsidRPr="000A4CF7">
        <w:rPr>
          <w:rFonts w:ascii="Arial" w:eastAsia="宋体" w:hAnsi="Arial" w:cs="Arial"/>
          <w:kern w:val="0"/>
          <w:sz w:val="20"/>
          <w:szCs w:val="20"/>
        </w:rPr>
        <w:t>密封保存。</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植入剂：遮光，密封保存。</w:t>
      </w:r>
    </w:p>
    <w:p w:rsidR="000A4CF7" w:rsidRPr="000A4CF7" w:rsidRDefault="000A4CF7" w:rsidP="000A4CF7">
      <w:pPr>
        <w:widowControl/>
        <w:spacing w:before="150" w:after="150" w:line="336" w:lineRule="auto"/>
        <w:jc w:val="left"/>
        <w:rPr>
          <w:rFonts w:ascii="Arial" w:eastAsia="宋体" w:hAnsi="Arial" w:cs="Arial"/>
          <w:kern w:val="0"/>
          <w:sz w:val="20"/>
          <w:szCs w:val="20"/>
        </w:rPr>
      </w:pPr>
      <w:r w:rsidRPr="000A4CF7">
        <w:rPr>
          <w:rFonts w:ascii="Arial" w:eastAsia="宋体" w:hAnsi="Arial" w:cs="Arial"/>
          <w:kern w:val="0"/>
          <w:sz w:val="20"/>
          <w:szCs w:val="20"/>
        </w:rPr>
        <w:t>玻璃体内植入剂：于</w:t>
      </w:r>
      <w:r w:rsidRPr="000A4CF7">
        <w:rPr>
          <w:rFonts w:ascii="Arial" w:eastAsia="宋体" w:hAnsi="Arial" w:cs="Arial"/>
          <w:kern w:val="0"/>
          <w:sz w:val="20"/>
          <w:szCs w:val="20"/>
        </w:rPr>
        <w:t>15-30</w:t>
      </w:r>
      <w:r w:rsidRPr="000A4CF7">
        <w:rPr>
          <w:rFonts w:ascii="微软雅黑" w:eastAsia="微软雅黑" w:hAnsi="微软雅黑" w:cs="微软雅黑" w:hint="eastAsia"/>
          <w:kern w:val="0"/>
          <w:sz w:val="20"/>
          <w:szCs w:val="20"/>
        </w:rPr>
        <w:t>℃</w:t>
      </w:r>
      <w:r w:rsidRPr="000A4CF7">
        <w:rPr>
          <w:rFonts w:ascii="Arial" w:eastAsia="宋体" w:hAnsi="Arial" w:cs="Arial"/>
          <w:kern w:val="0"/>
          <w:sz w:val="20"/>
          <w:szCs w:val="20"/>
        </w:rPr>
        <w:t>保存。</w:t>
      </w:r>
    </w:p>
    <w:p w:rsidR="000A4CF7" w:rsidRPr="000A4CF7" w:rsidRDefault="000A4CF7" w:rsidP="000A4CF7">
      <w:pPr>
        <w:widowControl/>
        <w:jc w:val="center"/>
        <w:rPr>
          <w:rFonts w:ascii="Arial" w:eastAsia="宋体" w:hAnsi="Arial" w:cs="Arial"/>
          <w:kern w:val="0"/>
          <w:sz w:val="20"/>
          <w:szCs w:val="20"/>
        </w:rPr>
      </w:pPr>
      <w:r w:rsidRPr="000A4CF7">
        <w:rPr>
          <w:rFonts w:ascii="Arial" w:eastAsia="宋体" w:hAnsi="Arial" w:cs="Arial"/>
          <w:kern w:val="0"/>
          <w:sz w:val="20"/>
          <w:szCs w:val="20"/>
        </w:rPr>
        <w:t>使用</w:t>
      </w:r>
      <w:r w:rsidRPr="000A4CF7">
        <w:rPr>
          <w:rFonts w:ascii="Arial" w:eastAsia="宋体" w:hAnsi="Arial" w:cs="Arial"/>
          <w:kern w:val="0"/>
          <w:sz w:val="20"/>
          <w:szCs w:val="20"/>
        </w:rPr>
        <w:t>UpToDate</w:t>
      </w:r>
      <w:r w:rsidRPr="000A4CF7">
        <w:rPr>
          <w:rFonts w:ascii="Arial" w:eastAsia="宋体" w:hAnsi="Arial" w:cs="Arial"/>
          <w:kern w:val="0"/>
          <w:sz w:val="20"/>
          <w:szCs w:val="20"/>
        </w:rPr>
        <w:t>临床顾问须遵循</w:t>
      </w:r>
      <w:hyperlink r:id="rId4" w:tgtFrame="_blank" w:history="1">
        <w:r w:rsidRPr="000A4CF7">
          <w:rPr>
            <w:rFonts w:ascii="Arial" w:eastAsia="宋体" w:hAnsi="Arial" w:cs="Arial"/>
            <w:color w:val="336633"/>
            <w:kern w:val="0"/>
            <w:sz w:val="20"/>
            <w:szCs w:val="20"/>
            <w:u w:val="single"/>
          </w:rPr>
          <w:t>用户协议</w:t>
        </w:r>
      </w:hyperlink>
      <w:r w:rsidRPr="000A4CF7">
        <w:rPr>
          <w:rFonts w:ascii="Arial" w:eastAsia="宋体" w:hAnsi="Arial" w:cs="Arial"/>
          <w:kern w:val="0"/>
          <w:sz w:val="20"/>
          <w:szCs w:val="20"/>
        </w:rPr>
        <w:t>。</w:t>
      </w:r>
      <w:r w:rsidRPr="000A4CF7">
        <w:rPr>
          <w:rFonts w:ascii="Arial" w:eastAsia="宋体" w:hAnsi="Arial" w:cs="Arial"/>
          <w:kern w:val="0"/>
          <w:sz w:val="20"/>
          <w:szCs w:val="20"/>
        </w:rPr>
        <w:t xml:space="preserve"> </w:t>
      </w:r>
    </w:p>
    <w:p w:rsidR="000A4CF7" w:rsidRPr="000A4CF7" w:rsidRDefault="000A4CF7" w:rsidP="000A4CF7">
      <w:pPr>
        <w:widowControl/>
        <w:jc w:val="left"/>
        <w:rPr>
          <w:rFonts w:ascii="Arial" w:eastAsia="宋体" w:hAnsi="Arial" w:cs="Arial"/>
          <w:kern w:val="0"/>
          <w:sz w:val="20"/>
          <w:szCs w:val="20"/>
        </w:rPr>
      </w:pPr>
      <w:r w:rsidRPr="000A4CF7">
        <w:rPr>
          <w:rFonts w:ascii="Arial" w:eastAsia="宋体" w:hAnsi="Arial" w:cs="Arial"/>
          <w:kern w:val="0"/>
          <w:sz w:val="20"/>
          <w:szCs w:val="20"/>
        </w:rPr>
        <w:t>专题</w:t>
      </w:r>
      <w:r w:rsidRPr="000A4CF7">
        <w:rPr>
          <w:rFonts w:ascii="Arial" w:eastAsia="宋体" w:hAnsi="Arial" w:cs="Arial"/>
          <w:kern w:val="0"/>
          <w:sz w:val="20"/>
          <w:szCs w:val="20"/>
        </w:rPr>
        <w:t xml:space="preserve"> 92098 </w:t>
      </w:r>
      <w:r w:rsidRPr="000A4CF7">
        <w:rPr>
          <w:rFonts w:ascii="Arial" w:eastAsia="宋体" w:hAnsi="Arial" w:cs="Arial"/>
          <w:kern w:val="0"/>
          <w:sz w:val="20"/>
          <w:szCs w:val="20"/>
        </w:rPr>
        <w:t>版本</w:t>
      </w:r>
      <w:r w:rsidRPr="000A4CF7">
        <w:rPr>
          <w:rFonts w:ascii="Arial" w:eastAsia="宋体" w:hAnsi="Arial" w:cs="Arial"/>
          <w:kern w:val="0"/>
          <w:sz w:val="20"/>
          <w:szCs w:val="20"/>
        </w:rPr>
        <w:t xml:space="preserve"> 1.0</w:t>
      </w:r>
    </w:p>
    <w:p w:rsidR="0048715B" w:rsidRDefault="0048715B">
      <w:bookmarkStart w:id="0" w:name="_GoBack"/>
      <w:bookmarkEnd w:id="0"/>
    </w:p>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343"/>
    <w:rsid w:val="000A4CF7"/>
    <w:rsid w:val="0048715B"/>
    <w:rsid w:val="00792049"/>
    <w:rsid w:val="00950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926FE-1338-409F-87EF-0B2A27DA9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0A4CF7"/>
    <w:rPr>
      <w:b/>
      <w:bCs/>
    </w:rPr>
  </w:style>
  <w:style w:type="character" w:customStyle="1" w:styleId="h22">
    <w:name w:val="h22"/>
    <w:basedOn w:val="a0"/>
    <w:rsid w:val="000A4CF7"/>
    <w:rPr>
      <w:b/>
      <w:bCs/>
    </w:rPr>
  </w:style>
  <w:style w:type="character" w:customStyle="1" w:styleId="nowrap1">
    <w:name w:val="nowrap1"/>
    <w:basedOn w:val="a0"/>
    <w:rsid w:val="000A4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076340">
      <w:bodyDiv w:val="1"/>
      <w:marLeft w:val="0"/>
      <w:marRight w:val="0"/>
      <w:marTop w:val="0"/>
      <w:marBottom w:val="0"/>
      <w:divBdr>
        <w:top w:val="none" w:sz="0" w:space="0" w:color="auto"/>
        <w:left w:val="none" w:sz="0" w:space="0" w:color="auto"/>
        <w:bottom w:val="none" w:sz="0" w:space="0" w:color="auto"/>
        <w:right w:val="none" w:sz="0" w:space="0" w:color="auto"/>
      </w:divBdr>
      <w:divsChild>
        <w:div w:id="443503896">
          <w:marLeft w:val="0"/>
          <w:marRight w:val="0"/>
          <w:marTop w:val="0"/>
          <w:marBottom w:val="0"/>
          <w:divBdr>
            <w:top w:val="none" w:sz="0" w:space="0" w:color="auto"/>
            <w:left w:val="none" w:sz="0" w:space="0" w:color="auto"/>
            <w:bottom w:val="none" w:sz="0" w:space="0" w:color="auto"/>
            <w:right w:val="none" w:sz="0" w:space="0" w:color="auto"/>
          </w:divBdr>
          <w:divsChild>
            <w:div w:id="744568433">
              <w:marLeft w:val="0"/>
              <w:marRight w:val="0"/>
              <w:marTop w:val="0"/>
              <w:marBottom w:val="0"/>
              <w:divBdr>
                <w:top w:val="none" w:sz="0" w:space="0" w:color="auto"/>
                <w:left w:val="none" w:sz="0" w:space="0" w:color="auto"/>
                <w:bottom w:val="none" w:sz="0" w:space="0" w:color="auto"/>
                <w:right w:val="none" w:sz="0" w:space="0" w:color="auto"/>
              </w:divBdr>
              <w:divsChild>
                <w:div w:id="814108852">
                  <w:marLeft w:val="450"/>
                  <w:marRight w:val="900"/>
                  <w:marTop w:val="450"/>
                  <w:marBottom w:val="450"/>
                  <w:divBdr>
                    <w:top w:val="none" w:sz="0" w:space="0" w:color="auto"/>
                    <w:left w:val="none" w:sz="0" w:space="0" w:color="auto"/>
                    <w:bottom w:val="none" w:sz="0" w:space="0" w:color="auto"/>
                    <w:right w:val="none" w:sz="0" w:space="0" w:color="auto"/>
                  </w:divBdr>
                  <w:divsChild>
                    <w:div w:id="567376558">
                      <w:marLeft w:val="0"/>
                      <w:marRight w:val="0"/>
                      <w:marTop w:val="0"/>
                      <w:marBottom w:val="0"/>
                      <w:divBdr>
                        <w:top w:val="none" w:sz="0" w:space="0" w:color="auto"/>
                        <w:left w:val="none" w:sz="0" w:space="0" w:color="auto"/>
                        <w:bottom w:val="none" w:sz="0" w:space="0" w:color="auto"/>
                        <w:right w:val="none" w:sz="0" w:space="0" w:color="auto"/>
                      </w:divBdr>
                    </w:div>
                    <w:div w:id="97721891">
                      <w:marLeft w:val="0"/>
                      <w:marRight w:val="0"/>
                      <w:marTop w:val="0"/>
                      <w:marBottom w:val="0"/>
                      <w:divBdr>
                        <w:top w:val="none" w:sz="0" w:space="0" w:color="auto"/>
                        <w:left w:val="none" w:sz="0" w:space="0" w:color="auto"/>
                        <w:bottom w:val="none" w:sz="0" w:space="0" w:color="auto"/>
                        <w:right w:val="none" w:sz="0" w:space="0" w:color="auto"/>
                      </w:divBdr>
                    </w:div>
                    <w:div w:id="1099907344">
                      <w:marLeft w:val="0"/>
                      <w:marRight w:val="0"/>
                      <w:marTop w:val="480"/>
                      <w:marBottom w:val="480"/>
                      <w:divBdr>
                        <w:top w:val="none" w:sz="0" w:space="0" w:color="auto"/>
                        <w:left w:val="none" w:sz="0" w:space="0" w:color="auto"/>
                        <w:bottom w:val="none" w:sz="0" w:space="0" w:color="auto"/>
                        <w:right w:val="none" w:sz="0" w:space="0" w:color="auto"/>
                      </w:divBdr>
                    </w:div>
                    <w:div w:id="1364020601">
                      <w:marLeft w:val="0"/>
                      <w:marRight w:val="0"/>
                      <w:marTop w:val="0"/>
                      <w:marBottom w:val="0"/>
                      <w:divBdr>
                        <w:top w:val="none" w:sz="0" w:space="0" w:color="auto"/>
                        <w:left w:val="none" w:sz="0" w:space="0" w:color="auto"/>
                        <w:bottom w:val="none" w:sz="0" w:space="0" w:color="auto"/>
                        <w:right w:val="none" w:sz="0" w:space="0" w:color="auto"/>
                      </w:divBdr>
                      <w:divsChild>
                        <w:div w:id="3648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1691</Words>
  <Characters>9642</Characters>
  <Application>Microsoft Office Word</Application>
  <DocSecurity>0</DocSecurity>
  <Lines>80</Lines>
  <Paragraphs>22</Paragraphs>
  <ScaleCrop>false</ScaleCrop>
  <Company/>
  <LinksUpToDate>false</LinksUpToDate>
  <CharactersWithSpaces>11311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2015-02-09T03:23:00Z</dcterms:created>
  <dcterms:modified xsi:type="dcterms:W3CDTF">2015-02-09T03:23:00Z</dcterms:modified>
</cp:coreProperties>
</file>