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E9" w:rsidRPr="00DC4FE9" w:rsidRDefault="00DC4FE9" w:rsidP="00DC4FE9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丙硫氧嘧啶</w:t>
      </w:r>
    </w:p>
    <w:bookmarkEnd w:id="0"/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DC4FE9">
        <w:rPr>
          <w:rFonts w:ascii="Arial" w:eastAsia="宋体" w:hAnsi="Arial" w:cs="Arial"/>
          <w:kern w:val="0"/>
          <w:sz w:val="20"/>
          <w:szCs w:val="20"/>
        </w:rPr>
        <w:t>2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DC4FE9">
        <w:rPr>
          <w:rFonts w:ascii="Arial" w:eastAsia="宋体" w:hAnsi="Arial" w:cs="Arial"/>
          <w:kern w:val="0"/>
          <w:sz w:val="20"/>
          <w:szCs w:val="20"/>
        </w:rPr>
        <w:t>2014-4-15 9:46:49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有用药后出现严重肝损伤和急性肝衰竭的报道，包括需进行肝移植的成人和儿童。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(FDA</w:t>
      </w:r>
      <w:r w:rsidRPr="00DC4FE9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C4FE9">
        <w:rPr>
          <w:rFonts w:ascii="Arial" w:eastAsia="宋体" w:hAnsi="Arial" w:cs="Arial"/>
          <w:kern w:val="0"/>
          <w:sz w:val="20"/>
          <w:szCs w:val="20"/>
        </w:rPr>
        <w:t>-</w:t>
      </w:r>
      <w:r w:rsidRPr="00DC4FE9">
        <w:rPr>
          <w:rFonts w:ascii="Arial" w:eastAsia="宋体" w:hAnsi="Arial" w:cs="Arial"/>
          <w:kern w:val="0"/>
          <w:sz w:val="20"/>
          <w:szCs w:val="20"/>
        </w:rPr>
        <w:t>丙硫氧嘧啶片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本药可用于甲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咪唑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不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耐受或不能进行手术、放射性碘治疗的患者。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(FDA</w:t>
      </w:r>
      <w:r w:rsidRPr="00DC4FE9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C4FE9">
        <w:rPr>
          <w:rFonts w:ascii="Arial" w:eastAsia="宋体" w:hAnsi="Arial" w:cs="Arial"/>
          <w:kern w:val="0"/>
          <w:sz w:val="20"/>
          <w:szCs w:val="20"/>
        </w:rPr>
        <w:t>-</w:t>
      </w:r>
      <w:r w:rsidRPr="00DC4FE9">
        <w:rPr>
          <w:rFonts w:ascii="Arial" w:eastAsia="宋体" w:hAnsi="Arial" w:cs="Arial"/>
          <w:kern w:val="0"/>
          <w:sz w:val="20"/>
          <w:szCs w:val="20"/>
        </w:rPr>
        <w:t>丙硫氧嘧啶片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3.</w:t>
      </w:r>
      <w:r w:rsidRPr="00DC4FE9">
        <w:rPr>
          <w:rFonts w:ascii="Arial" w:eastAsia="宋体" w:hAnsi="Arial" w:cs="Arial"/>
          <w:kern w:val="0"/>
          <w:sz w:val="20"/>
          <w:szCs w:val="20"/>
        </w:rPr>
        <w:t>基于甲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咪唑有导致胎儿畸形的风险，妊娠前或妊娠早期需使用抗甲状腺药时可选择本药。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(FDA</w:t>
      </w:r>
      <w:r w:rsidRPr="00DC4FE9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C4FE9">
        <w:rPr>
          <w:rFonts w:ascii="Arial" w:eastAsia="宋体" w:hAnsi="Arial" w:cs="Arial"/>
          <w:kern w:val="0"/>
          <w:sz w:val="20"/>
          <w:szCs w:val="20"/>
        </w:rPr>
        <w:t>-</w:t>
      </w:r>
      <w:r w:rsidRPr="00DC4FE9">
        <w:rPr>
          <w:rFonts w:ascii="Arial" w:eastAsia="宋体" w:hAnsi="Arial" w:cs="Arial"/>
          <w:kern w:val="0"/>
          <w:sz w:val="20"/>
          <w:szCs w:val="20"/>
        </w:rPr>
        <w:t>丙硫氧嘧啶片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中文通用名称：丙硫氧嘧啶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Propylthiouracil</w:t>
      </w:r>
      <w:proofErr w:type="spellEnd"/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其他名称：敖康欣、丙基硫氧嘧啶、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丙赛优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Propycil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Propylthiouracilum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Prothyran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Thyreostat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Tiotil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代谢及内分泌系统用药</w:t>
      </w:r>
      <w:r w:rsidRPr="00DC4FE9">
        <w:rPr>
          <w:rFonts w:ascii="Arial" w:eastAsia="宋体" w:hAnsi="Arial" w:cs="Arial"/>
          <w:kern w:val="0"/>
          <w:sz w:val="20"/>
          <w:szCs w:val="20"/>
        </w:rPr>
        <w:t>&gt;&gt;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甲状腺用药</w:t>
      </w:r>
      <w:r w:rsidRPr="00DC4FE9">
        <w:rPr>
          <w:rFonts w:ascii="Arial" w:eastAsia="宋体" w:hAnsi="Arial" w:cs="Arial"/>
          <w:kern w:val="0"/>
          <w:sz w:val="20"/>
          <w:szCs w:val="20"/>
        </w:rPr>
        <w:t>&gt;&gt;</w:t>
      </w:r>
      <w:r w:rsidRPr="00DC4FE9">
        <w:rPr>
          <w:rFonts w:ascii="Arial" w:eastAsia="宋体" w:hAnsi="Arial" w:cs="Arial"/>
          <w:kern w:val="0"/>
          <w:sz w:val="20"/>
          <w:szCs w:val="20"/>
        </w:rPr>
        <w:t>抗甲状腺药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用于多种类型的甲状腺功能亢进症，包括格雷夫斯病。在格雷夫斯病中，尤其适用于：</w:t>
      </w:r>
      <w:r w:rsidRPr="00DC4FE9">
        <w:rPr>
          <w:rFonts w:ascii="Arial" w:eastAsia="宋体" w:hAnsi="Arial" w:cs="Arial"/>
          <w:kern w:val="0"/>
          <w:sz w:val="20"/>
          <w:szCs w:val="20"/>
        </w:rPr>
        <w:t>(1)</w:t>
      </w:r>
      <w:r w:rsidRPr="00DC4FE9">
        <w:rPr>
          <w:rFonts w:ascii="Arial" w:eastAsia="宋体" w:hAnsi="Arial" w:cs="Arial"/>
          <w:kern w:val="0"/>
          <w:sz w:val="20"/>
          <w:szCs w:val="20"/>
        </w:rPr>
        <w:t>病情较轻，甲状腺轻至中度肿大者。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(2)</w:t>
      </w:r>
      <w:r w:rsidRPr="00DC4FE9">
        <w:rPr>
          <w:rFonts w:ascii="Arial" w:eastAsia="宋体" w:hAnsi="Arial" w:cs="Arial"/>
          <w:kern w:val="0"/>
          <w:sz w:val="20"/>
          <w:szCs w:val="20"/>
        </w:rPr>
        <w:t>儿童、青少年及老年患者。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(3)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甲状腺手术后复发，但又不适于放射性</w:t>
      </w:r>
      <w:r w:rsidRPr="00DC4FE9">
        <w:rPr>
          <w:rFonts w:ascii="Arial" w:eastAsia="宋体" w:hAnsi="Arial" w:cs="Arial"/>
          <w:kern w:val="0"/>
          <w:sz w:val="20"/>
          <w:szCs w:val="20"/>
          <w:vertAlign w:val="superscript"/>
        </w:rPr>
        <w:t>131</w:t>
      </w:r>
      <w:r w:rsidRPr="00DC4FE9">
        <w:rPr>
          <w:rFonts w:ascii="Arial" w:eastAsia="宋体" w:hAnsi="Arial" w:cs="Arial"/>
          <w:kern w:val="0"/>
          <w:sz w:val="20"/>
          <w:szCs w:val="20"/>
        </w:rPr>
        <w:t>I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治疗者。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(4)</w:t>
      </w:r>
      <w:r w:rsidRPr="00DC4FE9">
        <w:rPr>
          <w:rFonts w:ascii="Arial" w:eastAsia="宋体" w:hAnsi="Arial" w:cs="Arial"/>
          <w:kern w:val="0"/>
          <w:sz w:val="20"/>
          <w:szCs w:val="20"/>
        </w:rPr>
        <w:t>手术前准备。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(5)</w:t>
      </w:r>
      <w:r w:rsidRPr="00DC4FE9">
        <w:rPr>
          <w:rFonts w:ascii="Arial" w:eastAsia="宋体" w:hAnsi="Arial" w:cs="Arial"/>
          <w:kern w:val="0"/>
          <w:sz w:val="20"/>
          <w:szCs w:val="20"/>
        </w:rPr>
        <w:t>作为</w:t>
      </w:r>
      <w:r w:rsidRPr="00DC4FE9">
        <w:rPr>
          <w:rFonts w:ascii="Arial" w:eastAsia="宋体" w:hAnsi="Arial" w:cs="Arial"/>
          <w:kern w:val="0"/>
          <w:sz w:val="20"/>
          <w:szCs w:val="20"/>
          <w:vertAlign w:val="superscript"/>
        </w:rPr>
        <w:t>131</w:t>
      </w:r>
      <w:r w:rsidRPr="00DC4FE9">
        <w:rPr>
          <w:rFonts w:ascii="Arial" w:eastAsia="宋体" w:hAnsi="Arial" w:cs="Arial"/>
          <w:kern w:val="0"/>
          <w:sz w:val="20"/>
          <w:szCs w:val="20"/>
        </w:rPr>
        <w:t>I</w:t>
      </w:r>
      <w:r w:rsidRPr="00DC4FE9">
        <w:rPr>
          <w:rFonts w:ascii="Arial" w:eastAsia="宋体" w:hAnsi="Arial" w:cs="Arial"/>
          <w:kern w:val="0"/>
          <w:sz w:val="20"/>
          <w:szCs w:val="20"/>
        </w:rPr>
        <w:t>放疗的辅助治疗。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用于甲状腺危象。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·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甲状腺功能亢进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治疗可分为三个阶段：</w:t>
      </w:r>
      <w:r w:rsidRPr="00DC4FE9">
        <w:rPr>
          <w:rFonts w:ascii="Arial" w:eastAsia="宋体" w:hAnsi="Arial" w:cs="Arial"/>
          <w:kern w:val="0"/>
          <w:sz w:val="20"/>
          <w:szCs w:val="20"/>
        </w:rPr>
        <w:t>(1)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治疗：一日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300-400mg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，分</w:t>
      </w:r>
      <w:r w:rsidRPr="00DC4FE9">
        <w:rPr>
          <w:rFonts w:ascii="Arial" w:eastAsia="宋体" w:hAnsi="Arial" w:cs="Arial"/>
          <w:kern w:val="0"/>
          <w:sz w:val="20"/>
          <w:szCs w:val="20"/>
        </w:rPr>
        <w:t>3-4</w:t>
      </w:r>
      <w:r w:rsidRPr="00DC4FE9">
        <w:rPr>
          <w:rFonts w:ascii="Arial" w:eastAsia="宋体" w:hAnsi="Arial" w:cs="Arial"/>
          <w:kern w:val="0"/>
          <w:sz w:val="20"/>
          <w:szCs w:val="20"/>
        </w:rPr>
        <w:t>次服用，重症甲亢可适当加量，极量一日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600mg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，症状控制之后逐渐减量，一般需要</w:t>
      </w:r>
      <w:r w:rsidRPr="00DC4FE9">
        <w:rPr>
          <w:rFonts w:ascii="Arial" w:eastAsia="宋体" w:hAnsi="Arial" w:cs="Arial"/>
          <w:kern w:val="0"/>
          <w:sz w:val="20"/>
          <w:szCs w:val="20"/>
        </w:rPr>
        <w:t>1-3</w:t>
      </w:r>
      <w:r w:rsidRPr="00DC4FE9">
        <w:rPr>
          <w:rFonts w:ascii="Arial" w:eastAsia="宋体" w:hAnsi="Arial" w:cs="Arial"/>
          <w:kern w:val="0"/>
          <w:sz w:val="20"/>
          <w:szCs w:val="20"/>
        </w:rPr>
        <w:t>个月。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(2)</w:t>
      </w:r>
      <w:r w:rsidRPr="00DC4FE9">
        <w:rPr>
          <w:rFonts w:ascii="Arial" w:eastAsia="宋体" w:hAnsi="Arial" w:cs="Arial"/>
          <w:kern w:val="0"/>
          <w:sz w:val="20"/>
          <w:szCs w:val="20"/>
        </w:rPr>
        <w:t>减量：根据病情、血压及血促甲状腺素</w:t>
      </w:r>
      <w:r w:rsidRPr="00DC4FE9">
        <w:rPr>
          <w:rFonts w:ascii="Arial" w:eastAsia="宋体" w:hAnsi="Arial" w:cs="Arial"/>
          <w:kern w:val="0"/>
          <w:sz w:val="20"/>
          <w:szCs w:val="20"/>
        </w:rPr>
        <w:t>(TSH)</w:t>
      </w:r>
      <w:r w:rsidRPr="00DC4FE9">
        <w:rPr>
          <w:rFonts w:ascii="Arial" w:eastAsia="宋体" w:hAnsi="Arial" w:cs="Arial"/>
          <w:kern w:val="0"/>
          <w:sz w:val="20"/>
          <w:szCs w:val="20"/>
        </w:rPr>
        <w:t>水平酌情减量，一次可减量</w:t>
      </w:r>
      <w:r w:rsidRPr="00DC4FE9">
        <w:rPr>
          <w:rFonts w:ascii="Arial" w:eastAsia="宋体" w:hAnsi="Arial" w:cs="Arial"/>
          <w:kern w:val="0"/>
          <w:sz w:val="20"/>
          <w:szCs w:val="20"/>
        </w:rPr>
        <w:t>50-100mg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</w:t>
      </w:r>
      <w:r w:rsidRPr="00DC4FE9">
        <w:rPr>
          <w:rFonts w:ascii="Arial" w:eastAsia="宋体" w:hAnsi="Arial" w:cs="Arial"/>
          <w:kern w:val="0"/>
          <w:sz w:val="20"/>
          <w:szCs w:val="20"/>
        </w:rPr>
        <w:t>3-4</w:t>
      </w:r>
      <w:r w:rsidRPr="00DC4FE9">
        <w:rPr>
          <w:rFonts w:ascii="Arial" w:eastAsia="宋体" w:hAnsi="Arial" w:cs="Arial"/>
          <w:kern w:val="0"/>
          <w:sz w:val="20"/>
          <w:szCs w:val="20"/>
        </w:rPr>
        <w:t>周减量</w:t>
      </w:r>
      <w:r w:rsidRPr="00DC4FE9">
        <w:rPr>
          <w:rFonts w:ascii="Arial" w:eastAsia="宋体" w:hAnsi="Arial" w:cs="Arial"/>
          <w:kern w:val="0"/>
          <w:sz w:val="20"/>
          <w:szCs w:val="20"/>
        </w:rPr>
        <w:t>1</w:t>
      </w:r>
      <w:r w:rsidRPr="00DC4FE9">
        <w:rPr>
          <w:rFonts w:ascii="Arial" w:eastAsia="宋体" w:hAnsi="Arial" w:cs="Arial"/>
          <w:kern w:val="0"/>
          <w:sz w:val="20"/>
          <w:szCs w:val="20"/>
        </w:rPr>
        <w:t>次。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(3)</w:t>
      </w:r>
      <w:r w:rsidRPr="00DC4FE9">
        <w:rPr>
          <w:rFonts w:ascii="Arial" w:eastAsia="宋体" w:hAnsi="Arial" w:cs="Arial"/>
          <w:kern w:val="0"/>
          <w:sz w:val="20"/>
          <w:szCs w:val="20"/>
        </w:rPr>
        <w:t>维持量：一日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50-150mg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，需用药</w:t>
      </w:r>
      <w:r w:rsidRPr="00DC4FE9">
        <w:rPr>
          <w:rFonts w:ascii="Arial" w:eastAsia="宋体" w:hAnsi="Arial" w:cs="Arial"/>
          <w:kern w:val="0"/>
          <w:sz w:val="20"/>
          <w:szCs w:val="20"/>
        </w:rPr>
        <w:t>6-12</w:t>
      </w:r>
      <w:r w:rsidRPr="00DC4FE9">
        <w:rPr>
          <w:rFonts w:ascii="Arial" w:eastAsia="宋体" w:hAnsi="Arial" w:cs="Arial"/>
          <w:kern w:val="0"/>
          <w:sz w:val="20"/>
          <w:szCs w:val="20"/>
        </w:rPr>
        <w:t>个月甚至更长。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·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甲状腺功能亢进的手术前准备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一次</w:t>
      </w:r>
      <w:r w:rsidRPr="00DC4FE9">
        <w:rPr>
          <w:rFonts w:ascii="Arial" w:eastAsia="宋体" w:hAnsi="Arial" w:cs="Arial"/>
          <w:kern w:val="0"/>
          <w:sz w:val="20"/>
          <w:szCs w:val="20"/>
        </w:rPr>
        <w:t>100mg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3-4</w:t>
      </w:r>
      <w:r w:rsidRPr="00DC4FE9">
        <w:rPr>
          <w:rFonts w:ascii="Arial" w:eastAsia="宋体" w:hAnsi="Arial" w:cs="Arial"/>
          <w:kern w:val="0"/>
          <w:sz w:val="20"/>
          <w:szCs w:val="20"/>
        </w:rPr>
        <w:t>次。术前服用本药可使甲状腺功能恢复到正常或接近正常，后加服碘剂两周再进行手术，术前</w:t>
      </w:r>
      <w:r w:rsidRPr="00DC4FE9">
        <w:rPr>
          <w:rFonts w:ascii="Arial" w:eastAsia="宋体" w:hAnsi="Arial" w:cs="Arial"/>
          <w:kern w:val="0"/>
          <w:sz w:val="20"/>
          <w:szCs w:val="20"/>
        </w:rPr>
        <w:t>1-2</w:t>
      </w:r>
      <w:r w:rsidRPr="00DC4FE9">
        <w:rPr>
          <w:rFonts w:ascii="Arial" w:eastAsia="宋体" w:hAnsi="Arial" w:cs="Arial"/>
          <w:kern w:val="0"/>
          <w:sz w:val="20"/>
          <w:szCs w:val="20"/>
        </w:rPr>
        <w:t>日停服本药。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·</w:t>
      </w:r>
      <w:r w:rsidRPr="00DC4FE9">
        <w:rPr>
          <w:rFonts w:ascii="Arial" w:eastAsia="宋体" w:hAnsi="Arial" w:cs="Arial"/>
          <w:kern w:val="0"/>
          <w:sz w:val="20"/>
          <w:szCs w:val="20"/>
        </w:rPr>
        <w:t>作为放射性碘治疗的辅助治疗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一次</w:t>
      </w:r>
      <w:r w:rsidRPr="00DC4FE9">
        <w:rPr>
          <w:rFonts w:ascii="Arial" w:eastAsia="宋体" w:hAnsi="Arial" w:cs="Arial"/>
          <w:kern w:val="0"/>
          <w:sz w:val="20"/>
          <w:szCs w:val="20"/>
        </w:rPr>
        <w:t>100mg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3</w:t>
      </w:r>
      <w:r w:rsidRPr="00DC4FE9">
        <w:rPr>
          <w:rFonts w:ascii="Arial" w:eastAsia="宋体" w:hAnsi="Arial" w:cs="Arial"/>
          <w:kern w:val="0"/>
          <w:sz w:val="20"/>
          <w:szCs w:val="20"/>
        </w:rPr>
        <w:t>次。需放射性碘治疗的重症甲亢患者，可先服本药治疗，放射性碘治疗后症状仍未缓解者，可短期用药。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肾功能不全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者药物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半衰期延长，应减量使用。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老年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尤其是肾功能减退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患者，应减量使用。如发现甲状腺功能减低时应加用甲状腺片。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·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甲状腺功能亢进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初始剂量为一日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4mg/kg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，分次口服，维持量酌减。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·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甲状腺功能亢进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初始剂量：一日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300-400mg(</w:t>
      </w:r>
      <w:r w:rsidRPr="00DC4FE9">
        <w:rPr>
          <w:rFonts w:ascii="Arial" w:eastAsia="宋体" w:hAnsi="Arial" w:cs="Arial"/>
          <w:kern w:val="0"/>
          <w:sz w:val="20"/>
          <w:szCs w:val="20"/>
        </w:rPr>
        <w:t>必要时可使用一日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600-900mg)</w:t>
      </w:r>
      <w:r w:rsidRPr="00DC4FE9">
        <w:rPr>
          <w:rFonts w:ascii="Arial" w:eastAsia="宋体" w:hAnsi="Arial" w:cs="Arial"/>
          <w:kern w:val="0"/>
          <w:sz w:val="20"/>
          <w:szCs w:val="20"/>
        </w:rPr>
        <w:t>，分次服用，每</w:t>
      </w:r>
      <w:r w:rsidRPr="00DC4FE9">
        <w:rPr>
          <w:rFonts w:ascii="Arial" w:eastAsia="宋体" w:hAnsi="Arial" w:cs="Arial"/>
          <w:kern w:val="0"/>
          <w:sz w:val="20"/>
          <w:szCs w:val="20"/>
        </w:rPr>
        <w:t>8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</w:t>
      </w:r>
      <w:r w:rsidRPr="00DC4FE9">
        <w:rPr>
          <w:rFonts w:ascii="Arial" w:eastAsia="宋体" w:hAnsi="Arial" w:cs="Arial"/>
          <w:kern w:val="0"/>
          <w:sz w:val="20"/>
          <w:szCs w:val="20"/>
        </w:rPr>
        <w:t>1</w:t>
      </w:r>
      <w:r w:rsidRPr="00DC4FE9">
        <w:rPr>
          <w:rFonts w:ascii="Arial" w:eastAsia="宋体" w:hAnsi="Arial" w:cs="Arial"/>
          <w:kern w:val="0"/>
          <w:sz w:val="20"/>
          <w:szCs w:val="20"/>
        </w:rPr>
        <w:t>次；维持剂量：一日</w:t>
      </w:r>
      <w:r w:rsidRPr="00DC4FE9">
        <w:rPr>
          <w:rFonts w:ascii="Arial" w:eastAsia="宋体" w:hAnsi="Arial" w:cs="Arial"/>
          <w:kern w:val="0"/>
          <w:sz w:val="20"/>
          <w:szCs w:val="20"/>
        </w:rPr>
        <w:t>100-150mg</w:t>
      </w:r>
      <w:r w:rsidRPr="00DC4FE9">
        <w:rPr>
          <w:rFonts w:ascii="Arial" w:eastAsia="宋体" w:hAnsi="Arial" w:cs="Arial"/>
          <w:kern w:val="0"/>
          <w:sz w:val="20"/>
          <w:szCs w:val="20"/>
        </w:rPr>
        <w:t>，每</w:t>
      </w:r>
      <w:r w:rsidRPr="00DC4FE9">
        <w:rPr>
          <w:rFonts w:ascii="Arial" w:eastAsia="宋体" w:hAnsi="Arial" w:cs="Arial"/>
          <w:kern w:val="0"/>
          <w:sz w:val="20"/>
          <w:szCs w:val="20"/>
        </w:rPr>
        <w:t>8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</w:t>
      </w:r>
      <w:r w:rsidRPr="00DC4FE9">
        <w:rPr>
          <w:rFonts w:ascii="Arial" w:eastAsia="宋体" w:hAnsi="Arial" w:cs="Arial"/>
          <w:kern w:val="0"/>
          <w:sz w:val="20"/>
          <w:szCs w:val="20"/>
        </w:rPr>
        <w:t>1</w:t>
      </w:r>
      <w:r w:rsidRPr="00DC4FE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肾功能不全患者无需调整剂量。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C4FE9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应于血液透析后使用本药，无需调整用药剂量。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一日剂量应分次口服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量小时也可顿服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，间隔时间尽可能平均。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对硫脲类药物过敏者。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严重肝功能损害者。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3.</w:t>
      </w:r>
      <w:r w:rsidRPr="00DC4FE9">
        <w:rPr>
          <w:rFonts w:ascii="Arial" w:eastAsia="宋体" w:hAnsi="Arial" w:cs="Arial"/>
          <w:kern w:val="0"/>
          <w:sz w:val="20"/>
          <w:szCs w:val="20"/>
        </w:rPr>
        <w:t>白细胞严重缺乏者。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4.</w:t>
      </w:r>
      <w:r w:rsidRPr="00DC4FE9">
        <w:rPr>
          <w:rFonts w:ascii="Arial" w:eastAsia="宋体" w:hAnsi="Arial" w:cs="Arial"/>
          <w:kern w:val="0"/>
          <w:sz w:val="20"/>
          <w:szCs w:val="20"/>
        </w:rPr>
        <w:t>结节性甲状腺肿伴甲状腺功能亢进者。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5.</w:t>
      </w:r>
      <w:r w:rsidRPr="00DC4FE9">
        <w:rPr>
          <w:rFonts w:ascii="Arial" w:eastAsia="宋体" w:hAnsi="Arial" w:cs="Arial"/>
          <w:kern w:val="0"/>
          <w:sz w:val="20"/>
          <w:szCs w:val="20"/>
        </w:rPr>
        <w:t>甲状腺癌患者。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6.</w:t>
      </w:r>
      <w:r w:rsidRPr="00DC4FE9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外周血白细胞计数偏低者。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肝功能异常者。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3.</w:t>
      </w:r>
      <w:r w:rsidRPr="00DC4FE9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儿童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一般情况下不推荐儿童使用本药。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老人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用药见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“</w:t>
      </w:r>
      <w:r w:rsidRPr="00DC4FE9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DC4FE9">
        <w:rPr>
          <w:rFonts w:ascii="Arial" w:eastAsia="宋体" w:hAnsi="Arial" w:cs="Arial"/>
          <w:kern w:val="0"/>
          <w:sz w:val="20"/>
          <w:szCs w:val="20"/>
        </w:rPr>
        <w:t>”</w:t>
      </w:r>
      <w:r w:rsidRPr="00DC4FE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本药透过胎盘量较甲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咪唑少，妊娠合并格雷夫斯病可选用本药。鉴于妊娠期妇女用药后可导致胎儿甲状腺肿、甲状腺功能减退，故妊娠期妇女慎用，宜采用最小有效剂量，一旦出现甲状腺功能偏低即应减量。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DC4FE9">
        <w:rPr>
          <w:rFonts w:ascii="Arial" w:eastAsia="宋体" w:hAnsi="Arial" w:cs="Arial"/>
          <w:kern w:val="0"/>
          <w:sz w:val="20"/>
          <w:szCs w:val="20"/>
        </w:rPr>
        <w:t>(FDA)</w:t>
      </w:r>
      <w:r w:rsidRPr="00DC4FE9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DC4FE9">
        <w:rPr>
          <w:rFonts w:ascii="Arial" w:eastAsia="宋体" w:hAnsi="Arial" w:cs="Arial"/>
          <w:kern w:val="0"/>
          <w:sz w:val="20"/>
          <w:szCs w:val="20"/>
        </w:rPr>
        <w:t>D</w:t>
      </w:r>
      <w:r w:rsidRPr="00DC4FE9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哺乳期妇女服用剂量较大时，可能引起婴儿甲状腺功能减退，故哺乳期妇女禁用本药。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本药的不良反应大多发生在用药的最初</w:t>
      </w:r>
      <w:r w:rsidRPr="00DC4FE9">
        <w:rPr>
          <w:rFonts w:ascii="Arial" w:eastAsia="宋体" w:hAnsi="Arial" w:cs="Arial"/>
          <w:kern w:val="0"/>
          <w:sz w:val="20"/>
          <w:szCs w:val="20"/>
        </w:rPr>
        <w:t>2</w:t>
      </w:r>
      <w:r w:rsidRPr="00DC4FE9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可见脉管炎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表现为患部红、肿、痛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。有致抗中性粒细胞胞浆抗体相关性肺小血管炎的个案报道。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代谢</w:t>
      </w:r>
      <w:r w:rsidRPr="00DC4FE9">
        <w:rPr>
          <w:rFonts w:ascii="Arial" w:eastAsia="宋体" w:hAnsi="Arial" w:cs="Arial"/>
          <w:kern w:val="0"/>
          <w:sz w:val="20"/>
          <w:szCs w:val="20"/>
        </w:rPr>
        <w:t>/</w:t>
      </w:r>
      <w:r w:rsidRPr="00DC4FE9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有溢乳、卟啉病、性早熟的个案报道。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3.</w:t>
      </w:r>
      <w:r w:rsidRPr="00DC4FE9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罕见间质性肺炎。还有引起呼吸困难、低氧血症、弥漫性肺泡损害、咯血和成人呼吸窘迫综合征</w:t>
      </w:r>
      <w:r w:rsidRPr="00DC4FE9">
        <w:rPr>
          <w:rFonts w:ascii="Arial" w:eastAsia="宋体" w:hAnsi="Arial" w:cs="Arial"/>
          <w:kern w:val="0"/>
          <w:sz w:val="20"/>
          <w:szCs w:val="20"/>
        </w:rPr>
        <w:t>(ARDS)</w:t>
      </w:r>
      <w:r w:rsidRPr="00DC4FE9">
        <w:rPr>
          <w:rFonts w:ascii="Arial" w:eastAsia="宋体" w:hAnsi="Arial" w:cs="Arial"/>
          <w:kern w:val="0"/>
          <w:sz w:val="20"/>
          <w:szCs w:val="20"/>
        </w:rPr>
        <w:t>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4.</w:t>
      </w:r>
      <w:r w:rsidRPr="00DC4FE9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常见关节痛。还可引起关节炎、骨髓炎、类风湿关节炎、滑膜炎。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5.</w:t>
      </w:r>
      <w:r w:rsidRPr="00DC4FE9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罕见肾炎。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6.</w:t>
      </w:r>
      <w:r w:rsidRPr="00DC4FE9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常见淋巴结肿大。还可出现红斑狼疮样综合征。有引起免疫系统功能紊乱的个案报道。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7.</w:t>
      </w:r>
      <w:r w:rsidRPr="00DC4FE9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常见头痛、眩晕。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8.</w:t>
      </w:r>
      <w:r w:rsidRPr="00DC4FE9">
        <w:rPr>
          <w:rFonts w:ascii="Arial" w:eastAsia="宋体" w:hAnsi="Arial" w:cs="Arial"/>
          <w:kern w:val="0"/>
          <w:sz w:val="20"/>
          <w:szCs w:val="20"/>
        </w:rPr>
        <w:t>肝脏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常见肝功能损害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如肝酶升高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。还有发生肝肿大、肝坏死、肝细胞损害和胆汁淤积性肝炎的个案报道。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lastRenderedPageBreak/>
        <w:t>9.</w:t>
      </w:r>
      <w:r w:rsidRPr="00DC4FE9">
        <w:rPr>
          <w:rFonts w:ascii="Arial" w:eastAsia="宋体" w:hAnsi="Arial" w:cs="Arial"/>
          <w:kern w:val="0"/>
          <w:sz w:val="20"/>
          <w:szCs w:val="20"/>
        </w:rPr>
        <w:t>胃肠道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常见唾液腺肿大。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10.</w:t>
      </w:r>
      <w:r w:rsidRPr="00DC4FE9">
        <w:rPr>
          <w:rFonts w:ascii="Arial" w:eastAsia="宋体" w:hAnsi="Arial" w:cs="Arial"/>
          <w:kern w:val="0"/>
          <w:sz w:val="20"/>
          <w:szCs w:val="20"/>
        </w:rPr>
        <w:t>血液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可见白细胞减少、粒细胞缺乏、凝血酶原时间延长、再生障碍性贫血。据个案报道，还可引起溶血性贫血、弥散性血管内凝血</w:t>
      </w:r>
      <w:r w:rsidRPr="00DC4FE9">
        <w:rPr>
          <w:rFonts w:ascii="Arial" w:eastAsia="宋体" w:hAnsi="Arial" w:cs="Arial"/>
          <w:kern w:val="0"/>
          <w:sz w:val="20"/>
          <w:szCs w:val="20"/>
        </w:rPr>
        <w:t>(DIC)</w:t>
      </w:r>
      <w:r w:rsidRPr="00DC4FE9">
        <w:rPr>
          <w:rFonts w:ascii="Arial" w:eastAsia="宋体" w:hAnsi="Arial" w:cs="Arial"/>
          <w:kern w:val="0"/>
          <w:sz w:val="20"/>
          <w:szCs w:val="20"/>
        </w:rPr>
        <w:t>、白血病、凝血障碍、血小板减少性紫癜和嗜酸粒细胞增多等。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11.</w:t>
      </w:r>
      <w:r w:rsidRPr="00DC4FE9">
        <w:rPr>
          <w:rFonts w:ascii="Arial" w:eastAsia="宋体" w:hAnsi="Arial" w:cs="Arial"/>
          <w:kern w:val="0"/>
          <w:sz w:val="20"/>
          <w:szCs w:val="20"/>
        </w:rPr>
        <w:t>皮肤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罕见脱发，有引起</w:t>
      </w:r>
      <w:r w:rsidRPr="00DC4FE9">
        <w:rPr>
          <w:rFonts w:ascii="Arial" w:eastAsia="宋体" w:hAnsi="Arial" w:cs="Arial"/>
          <w:kern w:val="0"/>
          <w:sz w:val="20"/>
          <w:szCs w:val="20"/>
        </w:rPr>
        <w:t>Stevens-Johnson</w:t>
      </w:r>
      <w:r w:rsidRPr="00DC4FE9">
        <w:rPr>
          <w:rFonts w:ascii="Arial" w:eastAsia="宋体" w:hAnsi="Arial" w:cs="Arial"/>
          <w:kern w:val="0"/>
          <w:sz w:val="20"/>
          <w:szCs w:val="20"/>
        </w:rPr>
        <w:t>综合征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表现为全身的瘙痒性斑疹，伴口腔和生殖器黏膜糜烂，并有急性肾功能不全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的个案报道。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12.</w:t>
      </w:r>
      <w:r w:rsidRPr="00DC4FE9">
        <w:rPr>
          <w:rFonts w:ascii="Arial" w:eastAsia="宋体" w:hAnsi="Arial" w:cs="Arial"/>
          <w:kern w:val="0"/>
          <w:sz w:val="20"/>
          <w:szCs w:val="20"/>
        </w:rPr>
        <w:t>耳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有感觉神经性听力丧失或耳聋的报道。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13.</w:t>
      </w:r>
      <w:r w:rsidRPr="00DC4FE9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C4FE9">
        <w:rPr>
          <w:rFonts w:ascii="Arial" w:eastAsia="宋体" w:hAnsi="Arial" w:cs="Arial"/>
          <w:kern w:val="0"/>
          <w:sz w:val="20"/>
          <w:szCs w:val="20"/>
        </w:rPr>
        <w:t>可见皮疹、药物热等过敏反应。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抗凝血药：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结果：本药可增强抗凝血药的抗凝作用。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对氨水杨酸、保泰松、巴比妥类、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酚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妥拉明、妥拉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林、维生素</w:t>
      </w:r>
      <w:r w:rsidRPr="00DC4FE9">
        <w:rPr>
          <w:rFonts w:ascii="Arial" w:eastAsia="宋体" w:hAnsi="Arial" w:cs="Arial"/>
          <w:kern w:val="0"/>
          <w:sz w:val="20"/>
          <w:szCs w:val="20"/>
        </w:rPr>
        <w:t>B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DC4FE9">
        <w:rPr>
          <w:rFonts w:ascii="Arial" w:eastAsia="宋体" w:hAnsi="Arial" w:cs="Arial"/>
          <w:kern w:val="0"/>
          <w:sz w:val="20"/>
          <w:szCs w:val="20"/>
        </w:rPr>
        <w:t>、磺胺类、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酰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类等：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结果：合用可能出现甲状腺功能抑制和甲状腺肿大。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处理：合用时须谨慎。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应用本药治疗，在甲状腺肿缩小、血管杂音消失、临床症状消退、甲状腺功能正常后停药，尤其在</w:t>
      </w:r>
      <w:r w:rsidRPr="00DC4FE9">
        <w:rPr>
          <w:rFonts w:ascii="Arial" w:eastAsia="宋体" w:hAnsi="Arial" w:cs="Arial"/>
          <w:kern w:val="0"/>
          <w:sz w:val="20"/>
          <w:szCs w:val="20"/>
        </w:rPr>
        <w:t>TSH</w:t>
      </w:r>
      <w:r w:rsidRPr="00DC4FE9">
        <w:rPr>
          <w:rFonts w:ascii="Arial" w:eastAsia="宋体" w:hAnsi="Arial" w:cs="Arial"/>
          <w:kern w:val="0"/>
          <w:sz w:val="20"/>
          <w:szCs w:val="20"/>
        </w:rPr>
        <w:t>受体抗体转阴后停药，病情持续缓解的可能性大，反之停药易复发。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服用本药期间应避免摄入高碘食物或含碘药物，以免病情加重，致抗甲状腺药效果减低、用药量增加和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或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用药时间延长。但用于甲状腺危象时，可能需要合用碘剂。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本药与其他硫脲类抗甲状腺药之间存在交叉过敏现象。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白细胞计数低于</w:t>
      </w:r>
      <w:r w:rsidRPr="00DC4FE9">
        <w:rPr>
          <w:rFonts w:ascii="Arial" w:eastAsia="宋体" w:hAnsi="Arial" w:cs="Arial"/>
          <w:kern w:val="0"/>
          <w:sz w:val="20"/>
          <w:szCs w:val="20"/>
        </w:rPr>
        <w:t>4×10</w:t>
      </w:r>
      <w:r w:rsidRPr="00DC4FE9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C4FE9">
        <w:rPr>
          <w:rFonts w:ascii="Arial" w:eastAsia="宋体" w:hAnsi="Arial" w:cs="Arial"/>
          <w:kern w:val="0"/>
          <w:sz w:val="20"/>
          <w:szCs w:val="20"/>
        </w:rPr>
        <w:t>/L(</w:t>
      </w:r>
      <w:r w:rsidRPr="00DC4FE9">
        <w:rPr>
          <w:rFonts w:ascii="Arial" w:eastAsia="宋体" w:hAnsi="Arial" w:cs="Arial"/>
          <w:kern w:val="0"/>
          <w:sz w:val="20"/>
          <w:szCs w:val="20"/>
        </w:rPr>
        <w:t>或中性粒细胞低于</w:t>
      </w:r>
      <w:r w:rsidRPr="00DC4FE9">
        <w:rPr>
          <w:rFonts w:ascii="Arial" w:eastAsia="宋体" w:hAnsi="Arial" w:cs="Arial"/>
          <w:kern w:val="0"/>
          <w:sz w:val="20"/>
          <w:szCs w:val="20"/>
        </w:rPr>
        <w:t>1.5×10</w:t>
      </w:r>
      <w:r w:rsidRPr="00DC4FE9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C4FE9">
        <w:rPr>
          <w:rFonts w:ascii="Arial" w:eastAsia="宋体" w:hAnsi="Arial" w:cs="Arial"/>
          <w:kern w:val="0"/>
          <w:sz w:val="20"/>
          <w:szCs w:val="20"/>
        </w:rPr>
        <w:t>/L)</w:t>
      </w:r>
      <w:r w:rsidRPr="00DC4FE9">
        <w:rPr>
          <w:rFonts w:ascii="Arial" w:eastAsia="宋体" w:hAnsi="Arial" w:cs="Arial"/>
          <w:kern w:val="0"/>
          <w:sz w:val="20"/>
          <w:szCs w:val="20"/>
        </w:rPr>
        <w:t>时，应停药或调整用量。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出现皮疹或皮肤瘙痒时需根据情况停药或减量，并加用抗过敏药物，待过敏反应消失后换一种制剂，或再重新由小剂量开始用药。如出现严重皮疹或颈淋巴结肿大等严重不良反应时应停药观察，改用</w:t>
      </w:r>
      <w:r w:rsidRPr="00DC4FE9">
        <w:rPr>
          <w:rFonts w:ascii="Arial" w:eastAsia="宋体" w:hAnsi="Arial" w:cs="Arial"/>
          <w:kern w:val="0"/>
          <w:sz w:val="20"/>
          <w:szCs w:val="20"/>
          <w:vertAlign w:val="superscript"/>
        </w:rPr>
        <w:t>131</w:t>
      </w:r>
      <w:r w:rsidRPr="00DC4FE9">
        <w:rPr>
          <w:rFonts w:ascii="Arial" w:eastAsia="宋体" w:hAnsi="Arial" w:cs="Arial"/>
          <w:kern w:val="0"/>
          <w:sz w:val="20"/>
          <w:szCs w:val="20"/>
        </w:rPr>
        <w:t>I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治疗，或用碘剂准备后及时手术治疗。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在治疗过程中，应定期检查血常规、凝血酶原时间和肝功能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胆红素、碱性磷酸酶、氨基转移酶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治疗中每</w:t>
      </w:r>
      <w:r w:rsidRPr="00DC4FE9">
        <w:rPr>
          <w:rFonts w:ascii="Arial" w:eastAsia="宋体" w:hAnsi="Arial" w:cs="Arial"/>
          <w:kern w:val="0"/>
          <w:sz w:val="20"/>
          <w:szCs w:val="20"/>
        </w:rPr>
        <w:t>4-6</w:t>
      </w:r>
      <w:r w:rsidRPr="00DC4FE9">
        <w:rPr>
          <w:rFonts w:ascii="Arial" w:eastAsia="宋体" w:hAnsi="Arial" w:cs="Arial"/>
          <w:kern w:val="0"/>
          <w:sz w:val="20"/>
          <w:szCs w:val="20"/>
        </w:rPr>
        <w:t>周应检查甲状腺功能</w:t>
      </w:r>
      <w:r w:rsidRPr="00DC4FE9">
        <w:rPr>
          <w:rFonts w:ascii="Arial" w:eastAsia="宋体" w:hAnsi="Arial" w:cs="Arial"/>
          <w:kern w:val="0"/>
          <w:sz w:val="20"/>
          <w:szCs w:val="20"/>
        </w:rPr>
        <w:t>(TSH</w:t>
      </w:r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4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，直至甲状腺功能恢复正常。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与牙科治疗相关的主要不良反应：味觉丧失。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对精神状况的影响：本药可能导致头晕或嗜睡。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对精神障碍治疗的影响：用药后常见白细胞减少，避免与氯氮平和卡马西平合用。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1.</w:t>
      </w:r>
      <w:r w:rsidRPr="00DC4FE9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DC4FE9">
        <w:rPr>
          <w:rFonts w:ascii="Arial" w:eastAsia="宋体" w:hAnsi="Arial" w:cs="Arial"/>
          <w:kern w:val="0"/>
          <w:sz w:val="20"/>
          <w:szCs w:val="20"/>
        </w:rPr>
        <w:t>/</w:t>
      </w:r>
      <w:r w:rsidRPr="00DC4FE9">
        <w:rPr>
          <w:rFonts w:ascii="Arial" w:eastAsia="宋体" w:hAnsi="Arial" w:cs="Arial"/>
          <w:kern w:val="0"/>
          <w:sz w:val="20"/>
          <w:szCs w:val="20"/>
        </w:rPr>
        <w:t>监测：注意监测皮疹、甲状腺肿、恶心、呕吐、白细胞减少、粒细胞缺乏、贫血、黄疸、关节疼痛以及中枢神经系统兴奋或抑制症状。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2.</w:t>
      </w:r>
      <w:r w:rsidRPr="00DC4FE9">
        <w:rPr>
          <w:rFonts w:ascii="Arial" w:eastAsia="宋体" w:hAnsi="Arial" w:cs="Arial"/>
          <w:kern w:val="0"/>
          <w:sz w:val="20"/>
          <w:szCs w:val="20"/>
        </w:rPr>
        <w:t>实验室检查：</w:t>
      </w:r>
      <w:r w:rsidRPr="00DC4FE9">
        <w:rPr>
          <w:rFonts w:ascii="Arial" w:eastAsia="宋体" w:hAnsi="Arial" w:cs="Arial"/>
          <w:kern w:val="0"/>
          <w:sz w:val="20"/>
          <w:szCs w:val="20"/>
        </w:rPr>
        <w:t>(1)</w:t>
      </w:r>
      <w:r w:rsidRPr="00DC4FE9">
        <w:rPr>
          <w:rFonts w:ascii="Arial" w:eastAsia="宋体" w:hAnsi="Arial" w:cs="Arial"/>
          <w:kern w:val="0"/>
          <w:sz w:val="20"/>
          <w:szCs w:val="20"/>
        </w:rPr>
        <w:t>应定期检查血常规、凝血酶原时间和肝功能</w:t>
      </w:r>
      <w:r w:rsidRPr="00DC4FE9">
        <w:rPr>
          <w:rFonts w:ascii="Arial" w:eastAsia="宋体" w:hAnsi="Arial" w:cs="Arial"/>
          <w:kern w:val="0"/>
          <w:sz w:val="20"/>
          <w:szCs w:val="20"/>
        </w:rPr>
        <w:t>(</w:t>
      </w:r>
      <w:r w:rsidRPr="00DC4FE9">
        <w:rPr>
          <w:rFonts w:ascii="Arial" w:eastAsia="宋体" w:hAnsi="Arial" w:cs="Arial"/>
          <w:kern w:val="0"/>
          <w:sz w:val="20"/>
          <w:szCs w:val="20"/>
        </w:rPr>
        <w:t>胆红素、碱性磷酸酶、氨基转移酶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(2)</w:t>
      </w:r>
      <w:r w:rsidRPr="00DC4FE9">
        <w:rPr>
          <w:rFonts w:ascii="Arial" w:eastAsia="宋体" w:hAnsi="Arial" w:cs="Arial"/>
          <w:kern w:val="0"/>
          <w:sz w:val="20"/>
          <w:szCs w:val="20"/>
        </w:rPr>
        <w:t>治疗中每</w:t>
      </w:r>
      <w:r w:rsidRPr="00DC4FE9">
        <w:rPr>
          <w:rFonts w:ascii="Arial" w:eastAsia="宋体" w:hAnsi="Arial" w:cs="Arial"/>
          <w:kern w:val="0"/>
          <w:sz w:val="20"/>
          <w:szCs w:val="20"/>
        </w:rPr>
        <w:t>4-6</w:t>
      </w:r>
      <w:r w:rsidRPr="00DC4FE9">
        <w:rPr>
          <w:rFonts w:ascii="Arial" w:eastAsia="宋体" w:hAnsi="Arial" w:cs="Arial"/>
          <w:kern w:val="0"/>
          <w:sz w:val="20"/>
          <w:szCs w:val="20"/>
        </w:rPr>
        <w:t>周应检查甲状腺功能</w:t>
      </w:r>
      <w:r w:rsidRPr="00DC4FE9">
        <w:rPr>
          <w:rFonts w:ascii="Arial" w:eastAsia="宋体" w:hAnsi="Arial" w:cs="Arial"/>
          <w:kern w:val="0"/>
          <w:sz w:val="20"/>
          <w:szCs w:val="20"/>
        </w:rPr>
        <w:t>(TSH</w:t>
      </w:r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DC4FE9">
        <w:rPr>
          <w:rFonts w:ascii="Arial" w:eastAsia="宋体" w:hAnsi="Arial" w:cs="Arial"/>
          <w:kern w:val="0"/>
          <w:sz w:val="20"/>
          <w:szCs w:val="20"/>
        </w:rPr>
        <w:t>、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4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直至甲状腺功能恢复正常。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慢性过量用药，会导致甲状腺肿和甲状腺功能减退及其伴随症状。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过量时应停药。一般情况，停药后，甲状腺功能会自行恢复。如甲状腺功能减退程度严重或甲状腺肿明显，必须补充甲状腺素。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药效学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本药为硫脲类抗甲状腺药，主要抑制甲状腺激素的合成。本</w:t>
      </w:r>
      <w:proofErr w:type="gramStart"/>
      <w:r w:rsidRPr="00DC4FE9">
        <w:rPr>
          <w:rFonts w:ascii="Arial" w:eastAsia="宋体" w:hAnsi="Arial" w:cs="Arial"/>
          <w:kern w:val="0"/>
          <w:sz w:val="20"/>
          <w:szCs w:val="20"/>
        </w:rPr>
        <w:t>药通过</w:t>
      </w:r>
      <w:proofErr w:type="gramEnd"/>
      <w:r w:rsidRPr="00DC4FE9">
        <w:rPr>
          <w:rFonts w:ascii="Arial" w:eastAsia="宋体" w:hAnsi="Arial" w:cs="Arial"/>
          <w:kern w:val="0"/>
          <w:sz w:val="20"/>
          <w:szCs w:val="20"/>
        </w:rPr>
        <w:t>抑制甲状腺内过氧化物酶，阻止摄入到甲状腺内的碘化物氧化及酪氨酸偶联，从而阻碍甲状腺素</w:t>
      </w:r>
      <w:r w:rsidRPr="00DC4FE9">
        <w:rPr>
          <w:rFonts w:ascii="Arial" w:eastAsia="宋体" w:hAnsi="Arial" w:cs="Arial"/>
          <w:kern w:val="0"/>
          <w:sz w:val="20"/>
          <w:szCs w:val="20"/>
        </w:rPr>
        <w:t>(T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4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的合成。同时，本药可抑制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4</w:t>
      </w:r>
      <w:r w:rsidRPr="00DC4FE9">
        <w:rPr>
          <w:rFonts w:ascii="Arial" w:eastAsia="宋体" w:hAnsi="Arial" w:cs="Arial"/>
          <w:kern w:val="0"/>
          <w:sz w:val="20"/>
          <w:szCs w:val="20"/>
        </w:rPr>
        <w:t>在外周组织中脱碘生成三碘甲状腺原氨酸</w:t>
      </w:r>
      <w:r w:rsidRPr="00DC4FE9">
        <w:rPr>
          <w:rFonts w:ascii="Arial" w:eastAsia="宋体" w:hAnsi="Arial" w:cs="Arial"/>
          <w:kern w:val="0"/>
          <w:sz w:val="20"/>
          <w:szCs w:val="20"/>
        </w:rPr>
        <w:t>(T</w:t>
      </w:r>
      <w:r w:rsidRPr="00DC4FE9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，故可在甲状腺危象时起到减轻病情的即刻效应。由于本药并不阻断贮存的甲状腺激素释放，也不对抗甲状腺激素的作用，故只有当体内已有甲状腺激素被耗竭后，本药才产生明显的临床效应。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此外，本药尚有免疫抑制作用，可抑制</w:t>
      </w:r>
      <w:r w:rsidRPr="00DC4FE9">
        <w:rPr>
          <w:rFonts w:ascii="Arial" w:eastAsia="宋体" w:hAnsi="Arial" w:cs="Arial"/>
          <w:kern w:val="0"/>
          <w:sz w:val="20"/>
          <w:szCs w:val="20"/>
        </w:rPr>
        <w:t>B</w:t>
      </w:r>
      <w:r w:rsidRPr="00DC4FE9">
        <w:rPr>
          <w:rFonts w:ascii="Arial" w:eastAsia="宋体" w:hAnsi="Arial" w:cs="Arial"/>
          <w:kern w:val="0"/>
          <w:sz w:val="20"/>
          <w:szCs w:val="20"/>
        </w:rPr>
        <w:t>淋巴细胞合成抗体，抑制甲状腺自身抗体的产生，使血促甲状腺素</w:t>
      </w:r>
      <w:r w:rsidRPr="00DC4FE9">
        <w:rPr>
          <w:rFonts w:ascii="Arial" w:eastAsia="宋体" w:hAnsi="Arial" w:cs="Arial"/>
          <w:kern w:val="0"/>
          <w:sz w:val="20"/>
          <w:szCs w:val="20"/>
        </w:rPr>
        <w:t>(TSH)</w:t>
      </w:r>
      <w:r w:rsidRPr="00DC4FE9">
        <w:rPr>
          <w:rFonts w:ascii="Arial" w:eastAsia="宋体" w:hAnsi="Arial" w:cs="Arial"/>
          <w:kern w:val="0"/>
          <w:sz w:val="20"/>
          <w:szCs w:val="20"/>
        </w:rPr>
        <w:t>受体抗体消失；恢复抑制性</w:t>
      </w:r>
      <w:r w:rsidRPr="00DC4FE9">
        <w:rPr>
          <w:rFonts w:ascii="Arial" w:eastAsia="宋体" w:hAnsi="Arial" w:cs="Arial"/>
          <w:kern w:val="0"/>
          <w:sz w:val="20"/>
          <w:szCs w:val="20"/>
        </w:rPr>
        <w:t>T</w:t>
      </w:r>
      <w:r w:rsidRPr="00DC4FE9">
        <w:rPr>
          <w:rFonts w:ascii="Arial" w:eastAsia="宋体" w:hAnsi="Arial" w:cs="Arial"/>
          <w:kern w:val="0"/>
          <w:sz w:val="20"/>
          <w:szCs w:val="20"/>
        </w:rPr>
        <w:t>淋巴细胞功能，减少甲状腺组织淋巴细胞浸润，从而使格雷夫斯病的免疫紊乱得到缓解。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本药口服由胃肠道迅速吸收，生物利用度</w:t>
      </w:r>
      <w:r w:rsidRPr="00DC4FE9">
        <w:rPr>
          <w:rFonts w:ascii="Arial" w:eastAsia="宋体" w:hAnsi="Arial" w:cs="Arial"/>
          <w:kern w:val="0"/>
          <w:sz w:val="20"/>
          <w:szCs w:val="20"/>
        </w:rPr>
        <w:t>50%-80%</w:t>
      </w:r>
      <w:r w:rsidRPr="00DC4FE9">
        <w:rPr>
          <w:rFonts w:ascii="Arial" w:eastAsia="宋体" w:hAnsi="Arial" w:cs="Arial"/>
          <w:kern w:val="0"/>
          <w:sz w:val="20"/>
          <w:szCs w:val="20"/>
        </w:rPr>
        <w:t>。给药后</w:t>
      </w:r>
      <w:r w:rsidRPr="00DC4FE9">
        <w:rPr>
          <w:rFonts w:ascii="Arial" w:eastAsia="宋体" w:hAnsi="Arial" w:cs="Arial"/>
          <w:kern w:val="0"/>
          <w:sz w:val="20"/>
          <w:szCs w:val="20"/>
        </w:rPr>
        <w:t>4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小时血药浓度达峰值。药物吸收后分布到全身各组织，主要在甲状腺中聚集，肾上腺及骨髓中浓度亦较高，还可透过胎盘，血浆蛋白结合率约为</w:t>
      </w:r>
      <w:r w:rsidRPr="00DC4FE9">
        <w:rPr>
          <w:rFonts w:ascii="Arial" w:eastAsia="宋体" w:hAnsi="Arial" w:cs="Arial"/>
          <w:kern w:val="0"/>
          <w:sz w:val="20"/>
          <w:szCs w:val="20"/>
        </w:rPr>
        <w:t>76.2%</w:t>
      </w:r>
      <w:r w:rsidRPr="00DC4FE9">
        <w:rPr>
          <w:rFonts w:ascii="Arial" w:eastAsia="宋体" w:hAnsi="Arial" w:cs="Arial"/>
          <w:kern w:val="0"/>
          <w:sz w:val="20"/>
          <w:szCs w:val="20"/>
        </w:rPr>
        <w:t>。药物主要在肝脏代谢，</w:t>
      </w:r>
      <w:r w:rsidRPr="00DC4FE9">
        <w:rPr>
          <w:rFonts w:ascii="Arial" w:eastAsia="宋体" w:hAnsi="Arial" w:cs="Arial"/>
          <w:kern w:val="0"/>
          <w:sz w:val="20"/>
          <w:szCs w:val="20"/>
        </w:rPr>
        <w:t>60%</w:t>
      </w:r>
      <w:r w:rsidRPr="00DC4FE9">
        <w:rPr>
          <w:rFonts w:ascii="Arial" w:eastAsia="宋体" w:hAnsi="Arial" w:cs="Arial"/>
          <w:kern w:val="0"/>
          <w:sz w:val="20"/>
          <w:szCs w:val="20"/>
        </w:rPr>
        <w:t>被代谢破坏；其余部分</w:t>
      </w:r>
      <w:r w:rsidRPr="00DC4FE9">
        <w:rPr>
          <w:rFonts w:ascii="Arial" w:eastAsia="宋体" w:hAnsi="Arial" w:cs="Arial"/>
          <w:kern w:val="0"/>
          <w:sz w:val="20"/>
          <w:szCs w:val="20"/>
        </w:rPr>
        <w:t>24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小时内随尿排出，也可随乳汁排出。在血中半衰期较短</w:t>
      </w:r>
      <w:r w:rsidRPr="00DC4FE9">
        <w:rPr>
          <w:rFonts w:ascii="Arial" w:eastAsia="宋体" w:hAnsi="Arial" w:cs="Arial"/>
          <w:kern w:val="0"/>
          <w:sz w:val="20"/>
          <w:szCs w:val="20"/>
        </w:rPr>
        <w:t>(1-2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</w:t>
      </w:r>
      <w:r w:rsidRPr="00DC4FE9">
        <w:rPr>
          <w:rFonts w:ascii="Arial" w:eastAsia="宋体" w:hAnsi="Arial" w:cs="Arial"/>
          <w:kern w:val="0"/>
          <w:sz w:val="20"/>
          <w:szCs w:val="20"/>
        </w:rPr>
        <w:t>)</w:t>
      </w:r>
      <w:r w:rsidRPr="00DC4FE9">
        <w:rPr>
          <w:rFonts w:ascii="Arial" w:eastAsia="宋体" w:hAnsi="Arial" w:cs="Arial"/>
          <w:kern w:val="0"/>
          <w:sz w:val="20"/>
          <w:szCs w:val="20"/>
        </w:rPr>
        <w:t>，但生物作用可持续较长时间。当肾功能不全时，半衰期可长达</w:t>
      </w:r>
      <w:r w:rsidRPr="00DC4FE9">
        <w:rPr>
          <w:rFonts w:ascii="Arial" w:eastAsia="宋体" w:hAnsi="Arial" w:cs="Arial"/>
          <w:kern w:val="0"/>
          <w:sz w:val="20"/>
          <w:szCs w:val="20"/>
        </w:rPr>
        <w:t>8.2</w:t>
      </w:r>
      <w:r w:rsidRPr="00DC4FE9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丙硫氧嘧啶片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(1)50mg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  <w:r w:rsidRPr="00DC4FE9">
        <w:rPr>
          <w:rFonts w:ascii="Arial" w:eastAsia="宋体" w:hAnsi="Arial" w:cs="Arial"/>
          <w:kern w:val="0"/>
          <w:sz w:val="20"/>
          <w:szCs w:val="20"/>
        </w:rPr>
        <w:t>(2)100mg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丙硫氧嘧啶肠溶片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50mg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丙硫氧嘧啶肠溶胶囊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 50mg</w:t>
      </w:r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肠溶片：遮光，密封保存。</w:t>
      </w:r>
    </w:p>
    <w:p w:rsidR="00DC4FE9" w:rsidRPr="00DC4FE9" w:rsidRDefault="00DC4FE9" w:rsidP="00DC4FE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肠溶胶囊：遮光，密封保存。</w:t>
      </w:r>
    </w:p>
    <w:p w:rsidR="00DC4FE9" w:rsidRPr="00DC4FE9" w:rsidRDefault="00DC4FE9" w:rsidP="00DC4FE9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DC4FE9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DC4FE9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DC4FE9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C4FE9">
        <w:rPr>
          <w:rFonts w:ascii="Arial" w:eastAsia="宋体" w:hAnsi="Arial" w:cs="Arial"/>
          <w:kern w:val="0"/>
          <w:sz w:val="20"/>
          <w:szCs w:val="20"/>
        </w:rPr>
        <w:t>。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DC4FE9" w:rsidRPr="00DC4FE9" w:rsidRDefault="00DC4FE9" w:rsidP="00DC4FE9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C4FE9">
        <w:rPr>
          <w:rFonts w:ascii="Arial" w:eastAsia="宋体" w:hAnsi="Arial" w:cs="Arial"/>
          <w:kern w:val="0"/>
          <w:sz w:val="20"/>
          <w:szCs w:val="20"/>
        </w:rPr>
        <w:t>专题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92092 </w:t>
      </w:r>
      <w:r w:rsidRPr="00DC4FE9">
        <w:rPr>
          <w:rFonts w:ascii="Arial" w:eastAsia="宋体" w:hAnsi="Arial" w:cs="Arial"/>
          <w:kern w:val="0"/>
          <w:sz w:val="20"/>
          <w:szCs w:val="20"/>
        </w:rPr>
        <w:t>版本</w:t>
      </w:r>
      <w:r w:rsidRPr="00DC4FE9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B3"/>
    <w:rsid w:val="0048715B"/>
    <w:rsid w:val="00792049"/>
    <w:rsid w:val="00CA2BB3"/>
    <w:rsid w:val="00D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D769E-1E5D-4408-8178-CED29724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DC4FE9"/>
    <w:rPr>
      <w:b/>
      <w:bCs/>
    </w:rPr>
  </w:style>
  <w:style w:type="character" w:customStyle="1" w:styleId="h22">
    <w:name w:val="h22"/>
    <w:basedOn w:val="a0"/>
    <w:rsid w:val="00DC4FE9"/>
    <w:rPr>
      <w:b/>
      <w:bCs/>
    </w:rPr>
  </w:style>
  <w:style w:type="character" w:customStyle="1" w:styleId="nowrap1">
    <w:name w:val="nowrap1"/>
    <w:basedOn w:val="a0"/>
    <w:rsid w:val="00DC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275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666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2015-02-09T03:30:00Z</dcterms:created>
  <dcterms:modified xsi:type="dcterms:W3CDTF">2015-02-09T03:30:00Z</dcterms:modified>
</cp:coreProperties>
</file>