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EBB" w:rsidRPr="00141EBB" w:rsidRDefault="00141EBB" w:rsidP="00141EBB">
      <w:pPr>
        <w:widowControl/>
        <w:jc w:val="left"/>
        <w:rPr>
          <w:rFonts w:ascii="Arial" w:eastAsia="宋体" w:hAnsi="Arial" w:cs="Arial"/>
          <w:b/>
          <w:bCs/>
          <w:kern w:val="0"/>
          <w:sz w:val="20"/>
          <w:szCs w:val="20"/>
        </w:rPr>
      </w:pPr>
      <w:bookmarkStart w:id="0" w:name="_GoBack"/>
      <w:r w:rsidRPr="00141EBB">
        <w:rPr>
          <w:rFonts w:ascii="Arial" w:eastAsia="宋体" w:hAnsi="Arial" w:cs="Arial"/>
          <w:b/>
          <w:bCs/>
          <w:kern w:val="0"/>
          <w:sz w:val="20"/>
          <w:szCs w:val="20"/>
        </w:rPr>
        <w:t>环孢素</w:t>
      </w:r>
    </w:p>
    <w:bookmarkEnd w:id="0"/>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文章版本号：</w:t>
      </w:r>
      <w:r w:rsidRPr="00141EBB">
        <w:rPr>
          <w:rFonts w:ascii="Arial" w:eastAsia="宋体" w:hAnsi="Arial" w:cs="Arial"/>
          <w:kern w:val="0"/>
          <w:sz w:val="20"/>
          <w:szCs w:val="20"/>
        </w:rPr>
        <w:t>3</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最后发布时间：</w:t>
      </w:r>
      <w:r w:rsidRPr="00141EBB">
        <w:rPr>
          <w:rFonts w:ascii="Arial" w:eastAsia="宋体" w:hAnsi="Arial" w:cs="Arial"/>
          <w:kern w:val="0"/>
          <w:sz w:val="20"/>
          <w:szCs w:val="20"/>
        </w:rPr>
        <w:t>2014-4-15 9:49:10</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【特别警示】</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本药可增加发生感染、淋巴瘤和皮肤恶性肿瘤的风险，应与肾上腺皮质类固醇联用，但不应与其他免疫抑制药联用。</w:t>
      </w:r>
      <w:r w:rsidRPr="00141EBB">
        <w:rPr>
          <w:rFonts w:ascii="Arial" w:eastAsia="宋体" w:hAnsi="Arial" w:cs="Arial"/>
          <w:kern w:val="0"/>
          <w:sz w:val="20"/>
          <w:szCs w:val="20"/>
        </w:rPr>
        <w:t>(FDA</w:t>
      </w:r>
      <w:r w:rsidRPr="00141EBB">
        <w:rPr>
          <w:rFonts w:ascii="Arial" w:eastAsia="宋体" w:hAnsi="Arial" w:cs="Arial"/>
          <w:kern w:val="0"/>
          <w:sz w:val="20"/>
          <w:szCs w:val="20"/>
        </w:rPr>
        <w:t>药品说明书</w:t>
      </w:r>
      <w:r w:rsidRPr="00141EBB">
        <w:rPr>
          <w:rFonts w:ascii="Arial" w:eastAsia="宋体" w:hAnsi="Arial" w:cs="Arial"/>
          <w:kern w:val="0"/>
          <w:sz w:val="20"/>
          <w:szCs w:val="20"/>
        </w:rPr>
        <w:t>-</w:t>
      </w:r>
      <w:r w:rsidRPr="00141EBB">
        <w:rPr>
          <w:rFonts w:ascii="Arial" w:eastAsia="宋体" w:hAnsi="Arial" w:cs="Arial"/>
          <w:kern w:val="0"/>
          <w:sz w:val="20"/>
          <w:szCs w:val="20"/>
        </w:rPr>
        <w:t>环孢素胶囊、口服液、静脉注射液</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本药可导致系统性高血压和肾毒性，在增加剂量和治疗时间时风险增加，可能出现肾功能不全包括肾实质损害。因此，在治疗过程中必须监测肾功能。</w:t>
      </w:r>
      <w:r w:rsidRPr="00141EBB">
        <w:rPr>
          <w:rFonts w:ascii="Arial" w:eastAsia="宋体" w:hAnsi="Arial" w:cs="Arial"/>
          <w:kern w:val="0"/>
          <w:sz w:val="20"/>
          <w:szCs w:val="20"/>
        </w:rPr>
        <w:t>(FDA</w:t>
      </w:r>
      <w:r w:rsidRPr="00141EBB">
        <w:rPr>
          <w:rFonts w:ascii="Arial" w:eastAsia="宋体" w:hAnsi="Arial" w:cs="Arial"/>
          <w:kern w:val="0"/>
          <w:sz w:val="20"/>
          <w:szCs w:val="20"/>
        </w:rPr>
        <w:t>药品说明书</w:t>
      </w:r>
      <w:r w:rsidRPr="00141EBB">
        <w:rPr>
          <w:rFonts w:ascii="Arial" w:eastAsia="宋体" w:hAnsi="Arial" w:cs="Arial"/>
          <w:kern w:val="0"/>
          <w:sz w:val="20"/>
          <w:szCs w:val="20"/>
        </w:rPr>
        <w:t>-</w:t>
      </w:r>
      <w:r w:rsidRPr="00141EBB">
        <w:rPr>
          <w:rFonts w:ascii="Arial" w:eastAsia="宋体" w:hAnsi="Arial" w:cs="Arial"/>
          <w:kern w:val="0"/>
          <w:sz w:val="20"/>
          <w:szCs w:val="20"/>
        </w:rPr>
        <w:t>环孢素胶囊、口服液</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【药物名称】</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中文通用名称：环孢素</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英文通用名称：</w:t>
      </w:r>
      <w:r w:rsidRPr="00141EBB">
        <w:rPr>
          <w:rFonts w:ascii="Arial" w:eastAsia="宋体" w:hAnsi="Arial" w:cs="Arial"/>
          <w:kern w:val="0"/>
          <w:sz w:val="20"/>
          <w:szCs w:val="20"/>
        </w:rPr>
        <w:t>Ciclosporin</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其他名称：艾克烙、环孢多肽</w:t>
      </w:r>
      <w:r w:rsidRPr="00141EBB">
        <w:rPr>
          <w:rFonts w:ascii="Arial" w:eastAsia="宋体" w:hAnsi="Arial" w:cs="Arial"/>
          <w:kern w:val="0"/>
          <w:sz w:val="20"/>
          <w:szCs w:val="20"/>
        </w:rPr>
        <w:t>A</w:t>
      </w:r>
      <w:r w:rsidRPr="00141EBB">
        <w:rPr>
          <w:rFonts w:ascii="Arial" w:eastAsia="宋体" w:hAnsi="Arial" w:cs="Arial"/>
          <w:kern w:val="0"/>
          <w:sz w:val="20"/>
          <w:szCs w:val="20"/>
        </w:rPr>
        <w:t>、环孢菌素、环孢菌素</w:t>
      </w:r>
      <w:r w:rsidRPr="00141EBB">
        <w:rPr>
          <w:rFonts w:ascii="Arial" w:eastAsia="宋体" w:hAnsi="Arial" w:cs="Arial"/>
          <w:kern w:val="0"/>
          <w:sz w:val="20"/>
          <w:szCs w:val="20"/>
        </w:rPr>
        <w:t>A</w:t>
      </w:r>
      <w:r w:rsidRPr="00141EBB">
        <w:rPr>
          <w:rFonts w:ascii="Arial" w:eastAsia="宋体" w:hAnsi="Arial" w:cs="Arial"/>
          <w:kern w:val="0"/>
          <w:sz w:val="20"/>
          <w:szCs w:val="20"/>
        </w:rPr>
        <w:t>、环孢灵、环孢霉素、环孢霉素</w:t>
      </w:r>
      <w:r w:rsidRPr="00141EBB">
        <w:rPr>
          <w:rFonts w:ascii="Arial" w:eastAsia="宋体" w:hAnsi="Arial" w:cs="Arial"/>
          <w:kern w:val="0"/>
          <w:sz w:val="20"/>
          <w:szCs w:val="20"/>
        </w:rPr>
        <w:t>A</w:t>
      </w:r>
      <w:r w:rsidRPr="00141EBB">
        <w:rPr>
          <w:rFonts w:ascii="Arial" w:eastAsia="宋体" w:hAnsi="Arial" w:cs="Arial"/>
          <w:kern w:val="0"/>
          <w:sz w:val="20"/>
          <w:szCs w:val="20"/>
        </w:rPr>
        <w:t>、环孢素</w:t>
      </w:r>
      <w:r w:rsidRPr="00141EBB">
        <w:rPr>
          <w:rFonts w:ascii="Arial" w:eastAsia="宋体" w:hAnsi="Arial" w:cs="Arial"/>
          <w:kern w:val="0"/>
          <w:sz w:val="20"/>
          <w:szCs w:val="20"/>
        </w:rPr>
        <w:t>A</w:t>
      </w:r>
      <w:r w:rsidRPr="00141EBB">
        <w:rPr>
          <w:rFonts w:ascii="Arial" w:eastAsia="宋体" w:hAnsi="Arial" w:cs="Arial"/>
          <w:kern w:val="0"/>
          <w:sz w:val="20"/>
          <w:szCs w:val="20"/>
        </w:rPr>
        <w:t>、金格福、丽珠环明、赛斯平、山地明、态森德、田可、田可明、新赛斯平、新山地明、因普兰他、</w:t>
      </w:r>
      <w:r w:rsidRPr="00141EBB">
        <w:rPr>
          <w:rFonts w:ascii="Arial" w:eastAsia="宋体" w:hAnsi="Arial" w:cs="Arial"/>
          <w:kern w:val="0"/>
          <w:sz w:val="20"/>
          <w:szCs w:val="20"/>
        </w:rPr>
        <w:t>Ciclosporin A</w:t>
      </w:r>
      <w:r w:rsidRPr="00141EBB">
        <w:rPr>
          <w:rFonts w:ascii="Arial" w:eastAsia="宋体" w:hAnsi="Arial" w:cs="Arial"/>
          <w:kern w:val="0"/>
          <w:sz w:val="20"/>
          <w:szCs w:val="20"/>
        </w:rPr>
        <w:t>、</w:t>
      </w:r>
      <w:r w:rsidRPr="00141EBB">
        <w:rPr>
          <w:rFonts w:ascii="Arial" w:eastAsia="宋体" w:hAnsi="Arial" w:cs="Arial"/>
          <w:kern w:val="0"/>
          <w:sz w:val="20"/>
          <w:szCs w:val="20"/>
        </w:rPr>
        <w:t>Ciclosporine</w:t>
      </w:r>
      <w:r w:rsidRPr="00141EBB">
        <w:rPr>
          <w:rFonts w:ascii="Arial" w:eastAsia="宋体" w:hAnsi="Arial" w:cs="Arial"/>
          <w:kern w:val="0"/>
          <w:sz w:val="20"/>
          <w:szCs w:val="20"/>
        </w:rPr>
        <w:t>、</w:t>
      </w:r>
      <w:r w:rsidRPr="00141EBB">
        <w:rPr>
          <w:rFonts w:ascii="Arial" w:eastAsia="宋体" w:hAnsi="Arial" w:cs="Arial"/>
          <w:kern w:val="0"/>
          <w:sz w:val="20"/>
          <w:szCs w:val="20"/>
        </w:rPr>
        <w:t>Ciclosporinl</w:t>
      </w:r>
      <w:r w:rsidRPr="00141EBB">
        <w:rPr>
          <w:rFonts w:ascii="Arial" w:eastAsia="宋体" w:hAnsi="Arial" w:cs="Arial"/>
          <w:kern w:val="0"/>
          <w:sz w:val="20"/>
          <w:szCs w:val="20"/>
        </w:rPr>
        <w:t>、</w:t>
      </w:r>
      <w:r w:rsidRPr="00141EBB">
        <w:rPr>
          <w:rFonts w:ascii="Arial" w:eastAsia="宋体" w:hAnsi="Arial" w:cs="Arial"/>
          <w:kern w:val="0"/>
          <w:sz w:val="20"/>
          <w:szCs w:val="20"/>
        </w:rPr>
        <w:t>Ciclosporinum</w:t>
      </w:r>
      <w:r w:rsidRPr="00141EBB">
        <w:rPr>
          <w:rFonts w:ascii="Arial" w:eastAsia="宋体" w:hAnsi="Arial" w:cs="Arial"/>
          <w:kern w:val="0"/>
          <w:sz w:val="20"/>
          <w:szCs w:val="20"/>
        </w:rPr>
        <w:t>、</w:t>
      </w:r>
      <w:r w:rsidRPr="00141EBB">
        <w:rPr>
          <w:rFonts w:ascii="Arial" w:eastAsia="宋体" w:hAnsi="Arial" w:cs="Arial"/>
          <w:kern w:val="0"/>
          <w:sz w:val="20"/>
          <w:szCs w:val="20"/>
        </w:rPr>
        <w:t>Cyclosporin</w:t>
      </w:r>
      <w:r w:rsidRPr="00141EBB">
        <w:rPr>
          <w:rFonts w:ascii="Arial" w:eastAsia="宋体" w:hAnsi="Arial" w:cs="Arial"/>
          <w:kern w:val="0"/>
          <w:sz w:val="20"/>
          <w:szCs w:val="20"/>
        </w:rPr>
        <w:t>、</w:t>
      </w:r>
      <w:r w:rsidRPr="00141EBB">
        <w:rPr>
          <w:rFonts w:ascii="Arial" w:eastAsia="宋体" w:hAnsi="Arial" w:cs="Arial"/>
          <w:kern w:val="0"/>
          <w:sz w:val="20"/>
          <w:szCs w:val="20"/>
        </w:rPr>
        <w:t>Cyclosporin A</w:t>
      </w:r>
      <w:r w:rsidRPr="00141EBB">
        <w:rPr>
          <w:rFonts w:ascii="Arial" w:eastAsia="宋体" w:hAnsi="Arial" w:cs="Arial"/>
          <w:kern w:val="0"/>
          <w:sz w:val="20"/>
          <w:szCs w:val="20"/>
        </w:rPr>
        <w:t>、</w:t>
      </w:r>
      <w:r w:rsidRPr="00141EBB">
        <w:rPr>
          <w:rFonts w:ascii="Arial" w:eastAsia="宋体" w:hAnsi="Arial" w:cs="Arial"/>
          <w:kern w:val="0"/>
          <w:sz w:val="20"/>
          <w:szCs w:val="20"/>
        </w:rPr>
        <w:t>Cyclosporine</w:t>
      </w:r>
      <w:r w:rsidRPr="00141EBB">
        <w:rPr>
          <w:rFonts w:ascii="Arial" w:eastAsia="宋体" w:hAnsi="Arial" w:cs="Arial"/>
          <w:kern w:val="0"/>
          <w:sz w:val="20"/>
          <w:szCs w:val="20"/>
        </w:rPr>
        <w:t>、</w:t>
      </w:r>
      <w:r w:rsidRPr="00141EBB">
        <w:rPr>
          <w:rFonts w:ascii="Arial" w:eastAsia="宋体" w:hAnsi="Arial" w:cs="Arial"/>
          <w:kern w:val="0"/>
          <w:sz w:val="20"/>
          <w:szCs w:val="20"/>
        </w:rPr>
        <w:t>Cyclosporinum</w:t>
      </w:r>
      <w:r w:rsidRPr="00141EBB">
        <w:rPr>
          <w:rFonts w:ascii="Arial" w:eastAsia="宋体" w:hAnsi="Arial" w:cs="Arial"/>
          <w:kern w:val="0"/>
          <w:sz w:val="20"/>
          <w:szCs w:val="20"/>
        </w:rPr>
        <w:t>、</w:t>
      </w:r>
      <w:r w:rsidRPr="00141EBB">
        <w:rPr>
          <w:rFonts w:ascii="Arial" w:eastAsia="宋体" w:hAnsi="Arial" w:cs="Arial"/>
          <w:kern w:val="0"/>
          <w:sz w:val="20"/>
          <w:szCs w:val="20"/>
        </w:rPr>
        <w:t>Cyclospoxm A</w:t>
      </w:r>
      <w:r w:rsidRPr="00141EBB">
        <w:rPr>
          <w:rFonts w:ascii="Arial" w:eastAsia="宋体" w:hAnsi="Arial" w:cs="Arial"/>
          <w:kern w:val="0"/>
          <w:sz w:val="20"/>
          <w:szCs w:val="20"/>
        </w:rPr>
        <w:t>、</w:t>
      </w:r>
      <w:r w:rsidRPr="00141EBB">
        <w:rPr>
          <w:rFonts w:ascii="Arial" w:eastAsia="宋体" w:hAnsi="Arial" w:cs="Arial"/>
          <w:kern w:val="0"/>
          <w:sz w:val="20"/>
          <w:szCs w:val="20"/>
        </w:rPr>
        <w:t>Cyspin</w:t>
      </w:r>
      <w:r w:rsidRPr="00141EBB">
        <w:rPr>
          <w:rFonts w:ascii="Arial" w:eastAsia="宋体" w:hAnsi="Arial" w:cs="Arial"/>
          <w:kern w:val="0"/>
          <w:sz w:val="20"/>
          <w:szCs w:val="20"/>
        </w:rPr>
        <w:t>、</w:t>
      </w:r>
      <w:r w:rsidRPr="00141EBB">
        <w:rPr>
          <w:rFonts w:ascii="Arial" w:eastAsia="宋体" w:hAnsi="Arial" w:cs="Arial"/>
          <w:kern w:val="0"/>
          <w:sz w:val="20"/>
          <w:szCs w:val="20"/>
        </w:rPr>
        <w:t>Equoral</w:t>
      </w:r>
      <w:r w:rsidRPr="00141EBB">
        <w:rPr>
          <w:rFonts w:ascii="Arial" w:eastAsia="宋体" w:hAnsi="Arial" w:cs="Arial"/>
          <w:kern w:val="0"/>
          <w:sz w:val="20"/>
          <w:szCs w:val="20"/>
        </w:rPr>
        <w:t>、</w:t>
      </w:r>
      <w:r w:rsidRPr="00141EBB">
        <w:rPr>
          <w:rFonts w:ascii="Arial" w:eastAsia="宋体" w:hAnsi="Arial" w:cs="Arial"/>
          <w:kern w:val="0"/>
          <w:sz w:val="20"/>
          <w:szCs w:val="20"/>
        </w:rPr>
        <w:t>Gengraf</w:t>
      </w:r>
      <w:r w:rsidRPr="00141EBB">
        <w:rPr>
          <w:rFonts w:ascii="Arial" w:eastAsia="宋体" w:hAnsi="Arial" w:cs="Arial"/>
          <w:kern w:val="0"/>
          <w:sz w:val="20"/>
          <w:szCs w:val="20"/>
        </w:rPr>
        <w:t>、</w:t>
      </w:r>
      <w:r w:rsidRPr="00141EBB">
        <w:rPr>
          <w:rFonts w:ascii="Arial" w:eastAsia="宋体" w:hAnsi="Arial" w:cs="Arial"/>
          <w:kern w:val="0"/>
          <w:sz w:val="20"/>
          <w:szCs w:val="20"/>
        </w:rPr>
        <w:t>Implanta</w:t>
      </w:r>
      <w:r w:rsidRPr="00141EBB">
        <w:rPr>
          <w:rFonts w:ascii="Arial" w:eastAsia="宋体" w:hAnsi="Arial" w:cs="Arial"/>
          <w:kern w:val="0"/>
          <w:sz w:val="20"/>
          <w:szCs w:val="20"/>
        </w:rPr>
        <w:t>、</w:t>
      </w:r>
      <w:r w:rsidRPr="00141EBB">
        <w:rPr>
          <w:rFonts w:ascii="Arial" w:eastAsia="宋体" w:hAnsi="Arial" w:cs="Arial"/>
          <w:kern w:val="0"/>
          <w:sz w:val="20"/>
          <w:szCs w:val="20"/>
        </w:rPr>
        <w:t>Neoral</w:t>
      </w:r>
      <w:r w:rsidRPr="00141EBB">
        <w:rPr>
          <w:rFonts w:ascii="Arial" w:eastAsia="宋体" w:hAnsi="Arial" w:cs="Arial"/>
          <w:kern w:val="0"/>
          <w:sz w:val="20"/>
          <w:szCs w:val="20"/>
        </w:rPr>
        <w:t>、</w:t>
      </w:r>
      <w:r w:rsidRPr="00141EBB">
        <w:rPr>
          <w:rFonts w:ascii="Arial" w:eastAsia="宋体" w:hAnsi="Arial" w:cs="Arial"/>
          <w:kern w:val="0"/>
          <w:sz w:val="20"/>
          <w:szCs w:val="20"/>
        </w:rPr>
        <w:t>Restasis</w:t>
      </w:r>
      <w:r w:rsidRPr="00141EBB">
        <w:rPr>
          <w:rFonts w:ascii="Arial" w:eastAsia="宋体" w:hAnsi="Arial" w:cs="Arial"/>
          <w:kern w:val="0"/>
          <w:sz w:val="20"/>
          <w:szCs w:val="20"/>
        </w:rPr>
        <w:t>、</w:t>
      </w:r>
      <w:r w:rsidRPr="00141EBB">
        <w:rPr>
          <w:rFonts w:ascii="Arial" w:eastAsia="宋体" w:hAnsi="Arial" w:cs="Arial"/>
          <w:kern w:val="0"/>
          <w:sz w:val="20"/>
          <w:szCs w:val="20"/>
        </w:rPr>
        <w:t>Sandimmun</w:t>
      </w:r>
      <w:r w:rsidRPr="00141EBB">
        <w:rPr>
          <w:rFonts w:ascii="Arial" w:eastAsia="宋体" w:hAnsi="Arial" w:cs="Arial"/>
          <w:kern w:val="0"/>
          <w:sz w:val="20"/>
          <w:szCs w:val="20"/>
        </w:rPr>
        <w:t>、</w:t>
      </w:r>
      <w:r w:rsidRPr="00141EBB">
        <w:rPr>
          <w:rFonts w:ascii="Arial" w:eastAsia="宋体" w:hAnsi="Arial" w:cs="Arial"/>
          <w:kern w:val="0"/>
          <w:sz w:val="20"/>
          <w:szCs w:val="20"/>
        </w:rPr>
        <w:t>Sandimmune</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【药理分类】</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免疫系统用药</w:t>
      </w:r>
      <w:r w:rsidRPr="00141EBB">
        <w:rPr>
          <w:rFonts w:ascii="Arial" w:eastAsia="宋体" w:hAnsi="Arial" w:cs="Arial"/>
          <w:kern w:val="0"/>
          <w:sz w:val="20"/>
          <w:szCs w:val="20"/>
        </w:rPr>
        <w:t>&gt;&gt;</w:t>
      </w:r>
      <w:r w:rsidRPr="00141EBB">
        <w:rPr>
          <w:rFonts w:ascii="Arial" w:eastAsia="宋体" w:hAnsi="Arial" w:cs="Arial"/>
          <w:kern w:val="0"/>
          <w:sz w:val="20"/>
          <w:szCs w:val="20"/>
        </w:rPr>
        <w:t>免疫调节药</w:t>
      </w:r>
      <w:r w:rsidRPr="00141EBB">
        <w:rPr>
          <w:rFonts w:ascii="Arial" w:eastAsia="宋体" w:hAnsi="Arial" w:cs="Arial"/>
          <w:kern w:val="0"/>
          <w:sz w:val="20"/>
          <w:szCs w:val="20"/>
        </w:rPr>
        <w:t>&gt;&gt;</w:t>
      </w:r>
      <w:r w:rsidRPr="00141EBB">
        <w:rPr>
          <w:rFonts w:ascii="Arial" w:eastAsia="宋体" w:hAnsi="Arial" w:cs="Arial"/>
          <w:kern w:val="0"/>
          <w:sz w:val="20"/>
          <w:szCs w:val="20"/>
        </w:rPr>
        <w:t>免疫抑制药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眼科用药</w:t>
      </w:r>
      <w:r w:rsidRPr="00141EBB">
        <w:rPr>
          <w:rFonts w:ascii="Arial" w:eastAsia="宋体" w:hAnsi="Arial" w:cs="Arial"/>
          <w:kern w:val="0"/>
          <w:sz w:val="20"/>
          <w:szCs w:val="20"/>
        </w:rPr>
        <w:t>&gt;&gt;</w:t>
      </w:r>
      <w:r w:rsidRPr="00141EBB">
        <w:rPr>
          <w:rFonts w:ascii="Arial" w:eastAsia="宋体" w:hAnsi="Arial" w:cs="Arial"/>
          <w:kern w:val="0"/>
          <w:sz w:val="20"/>
          <w:szCs w:val="20"/>
        </w:rPr>
        <w:t>其它眼科用药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【临床应用】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CFDA</w:t>
      </w:r>
      <w:r w:rsidRPr="00141EBB">
        <w:rPr>
          <w:rFonts w:ascii="Arial" w:eastAsia="宋体" w:hAnsi="Arial" w:cs="Arial"/>
          <w:b/>
          <w:bCs/>
          <w:kern w:val="0"/>
          <w:sz w:val="20"/>
          <w:szCs w:val="20"/>
        </w:rPr>
        <w:t>说明书适应症</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器官移植：</w:t>
      </w:r>
      <w:r w:rsidRPr="00141EBB">
        <w:rPr>
          <w:rFonts w:ascii="Arial" w:eastAsia="宋体" w:hAnsi="Arial" w:cs="Arial"/>
          <w:kern w:val="0"/>
          <w:sz w:val="20"/>
          <w:szCs w:val="20"/>
        </w:rPr>
        <w:t>(1)</w:t>
      </w:r>
      <w:r w:rsidRPr="00141EBB">
        <w:rPr>
          <w:rFonts w:ascii="Arial" w:eastAsia="宋体" w:hAnsi="Arial" w:cs="Arial"/>
          <w:kern w:val="0"/>
          <w:sz w:val="20"/>
          <w:szCs w:val="20"/>
        </w:rPr>
        <w:t>预防同种异体肾、肝、心、肺、胰、心肺联合、角膜等组织或器官移植时所发生的排斥反应。</w:t>
      </w:r>
      <w:r w:rsidRPr="00141EBB">
        <w:rPr>
          <w:rFonts w:ascii="Arial" w:eastAsia="宋体" w:hAnsi="Arial" w:cs="Arial"/>
          <w:kern w:val="0"/>
          <w:sz w:val="20"/>
          <w:szCs w:val="20"/>
        </w:rPr>
        <w:t>(2)</w:t>
      </w:r>
      <w:r w:rsidRPr="00141EBB">
        <w:rPr>
          <w:rFonts w:ascii="Arial" w:eastAsia="宋体" w:hAnsi="Arial" w:cs="Arial"/>
          <w:kern w:val="0"/>
          <w:sz w:val="20"/>
          <w:szCs w:val="20"/>
        </w:rPr>
        <w:t>治疗曾接受其他免疫抑制药的患者所发生的移植物排斥反应。</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骨髓移植：</w:t>
      </w:r>
      <w:r w:rsidRPr="00141EBB">
        <w:rPr>
          <w:rFonts w:ascii="Arial" w:eastAsia="宋体" w:hAnsi="Arial" w:cs="Arial"/>
          <w:kern w:val="0"/>
          <w:sz w:val="20"/>
          <w:szCs w:val="20"/>
        </w:rPr>
        <w:t>(1)</w:t>
      </w:r>
      <w:r w:rsidRPr="00141EBB">
        <w:rPr>
          <w:rFonts w:ascii="Arial" w:eastAsia="宋体" w:hAnsi="Arial" w:cs="Arial"/>
          <w:kern w:val="0"/>
          <w:sz w:val="20"/>
          <w:szCs w:val="20"/>
        </w:rPr>
        <w:t>预防骨髓移植排斥反应。</w:t>
      </w:r>
      <w:r w:rsidRPr="00141EBB">
        <w:rPr>
          <w:rFonts w:ascii="Arial" w:eastAsia="宋体" w:hAnsi="Arial" w:cs="Arial"/>
          <w:kern w:val="0"/>
          <w:sz w:val="20"/>
          <w:szCs w:val="20"/>
        </w:rPr>
        <w:t>(2)</w:t>
      </w:r>
      <w:r w:rsidRPr="00141EBB">
        <w:rPr>
          <w:rFonts w:ascii="Arial" w:eastAsia="宋体" w:hAnsi="Arial" w:cs="Arial"/>
          <w:kern w:val="0"/>
          <w:sz w:val="20"/>
          <w:szCs w:val="20"/>
        </w:rPr>
        <w:t>预防和治疗移植物抗宿主病</w:t>
      </w:r>
      <w:r w:rsidRPr="00141EBB">
        <w:rPr>
          <w:rFonts w:ascii="Arial" w:eastAsia="宋体" w:hAnsi="Arial" w:cs="Arial"/>
          <w:kern w:val="0"/>
          <w:sz w:val="20"/>
          <w:szCs w:val="20"/>
        </w:rPr>
        <w:t>(GVHD)</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3.</w:t>
      </w:r>
      <w:r w:rsidRPr="00141EBB">
        <w:rPr>
          <w:rFonts w:ascii="Arial" w:eastAsia="宋体" w:hAnsi="Arial" w:cs="Arial"/>
          <w:kern w:val="0"/>
          <w:sz w:val="20"/>
          <w:szCs w:val="20"/>
        </w:rPr>
        <w:t>内源性葡萄膜炎：</w:t>
      </w:r>
      <w:r w:rsidRPr="00141EBB">
        <w:rPr>
          <w:rFonts w:ascii="Arial" w:eastAsia="宋体" w:hAnsi="Arial" w:cs="Arial"/>
          <w:kern w:val="0"/>
          <w:sz w:val="20"/>
          <w:szCs w:val="20"/>
        </w:rPr>
        <w:t>(1)</w:t>
      </w:r>
      <w:r w:rsidRPr="00141EBB">
        <w:rPr>
          <w:rFonts w:ascii="Arial" w:eastAsia="宋体" w:hAnsi="Arial" w:cs="Arial"/>
          <w:kern w:val="0"/>
          <w:sz w:val="20"/>
          <w:szCs w:val="20"/>
        </w:rPr>
        <w:t>有致盲危险的活动性中部或后部非感染性葡萄膜炎，而常规疗法无效或产生不可耐受的不良反应者。</w:t>
      </w:r>
      <w:r w:rsidRPr="00141EBB">
        <w:rPr>
          <w:rFonts w:ascii="Arial" w:eastAsia="宋体" w:hAnsi="Arial" w:cs="Arial"/>
          <w:kern w:val="0"/>
          <w:sz w:val="20"/>
          <w:szCs w:val="20"/>
        </w:rPr>
        <w:t>(2)</w:t>
      </w:r>
      <w:r w:rsidRPr="00141EBB">
        <w:rPr>
          <w:rFonts w:ascii="Arial" w:eastAsia="宋体" w:hAnsi="Arial" w:cs="Arial"/>
          <w:kern w:val="0"/>
          <w:sz w:val="20"/>
          <w:szCs w:val="20"/>
        </w:rPr>
        <w:t>复发性视网膜炎的贝切特氏</w:t>
      </w:r>
      <w:r w:rsidRPr="00141EBB">
        <w:rPr>
          <w:rFonts w:ascii="Arial" w:eastAsia="宋体" w:hAnsi="Arial" w:cs="Arial"/>
          <w:kern w:val="0"/>
          <w:sz w:val="20"/>
          <w:szCs w:val="20"/>
        </w:rPr>
        <w:t>(Behcet's)</w:t>
      </w:r>
      <w:r w:rsidRPr="00141EBB">
        <w:rPr>
          <w:rFonts w:ascii="Arial" w:eastAsia="宋体" w:hAnsi="Arial" w:cs="Arial"/>
          <w:kern w:val="0"/>
          <w:sz w:val="20"/>
          <w:szCs w:val="20"/>
        </w:rPr>
        <w:t>葡萄膜炎患者</w:t>
      </w:r>
      <w:r w:rsidRPr="00141EBB">
        <w:rPr>
          <w:rFonts w:ascii="Arial" w:eastAsia="宋体" w:hAnsi="Arial" w:cs="Arial"/>
          <w:kern w:val="0"/>
          <w:sz w:val="20"/>
          <w:szCs w:val="20"/>
        </w:rPr>
        <w:t>(7-70</w:t>
      </w:r>
      <w:r w:rsidRPr="00141EBB">
        <w:rPr>
          <w:rFonts w:ascii="Arial" w:eastAsia="宋体" w:hAnsi="Arial" w:cs="Arial"/>
          <w:kern w:val="0"/>
          <w:sz w:val="20"/>
          <w:szCs w:val="20"/>
        </w:rPr>
        <w:t>岁肾功能正常</w:t>
      </w:r>
      <w:r w:rsidRPr="00141EBB">
        <w:rPr>
          <w:rFonts w:ascii="Arial" w:eastAsia="宋体" w:hAnsi="Arial" w:cs="Arial"/>
          <w:kern w:val="0"/>
          <w:sz w:val="20"/>
          <w:szCs w:val="20"/>
        </w:rPr>
        <w:t>)</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用于类风湿关节炎。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5.</w:t>
      </w:r>
      <w:r w:rsidRPr="00141EBB">
        <w:rPr>
          <w:rFonts w:ascii="Arial" w:eastAsia="宋体" w:hAnsi="Arial" w:cs="Arial"/>
          <w:kern w:val="0"/>
          <w:sz w:val="20"/>
          <w:szCs w:val="20"/>
        </w:rPr>
        <w:t>用于经其他免疫抑制药治疗无效的狼疮肾炎、难治性肾病综合征等自身免疫性疾病。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6.</w:t>
      </w:r>
      <w:r w:rsidRPr="00141EBB">
        <w:rPr>
          <w:rFonts w:ascii="Arial" w:eastAsia="宋体" w:hAnsi="Arial" w:cs="Arial"/>
          <w:kern w:val="0"/>
          <w:sz w:val="20"/>
          <w:szCs w:val="20"/>
        </w:rPr>
        <w:t>用于交替疗法无效或不适用的严重银屑病、传统疗法无效或不适用的严重异位性皮炎。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其他临床应用参考</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用于干燥性角结膜炎。</w:t>
      </w:r>
      <w:r w:rsidRPr="00141EBB">
        <w:rPr>
          <w:rFonts w:ascii="Arial" w:eastAsia="宋体" w:hAnsi="Arial" w:cs="Arial"/>
          <w:kern w:val="0"/>
          <w:sz w:val="20"/>
          <w:szCs w:val="20"/>
        </w:rPr>
        <w:t>(FDA</w:t>
      </w:r>
      <w:r w:rsidRPr="00141EBB">
        <w:rPr>
          <w:rFonts w:ascii="Arial" w:eastAsia="宋体" w:hAnsi="Arial" w:cs="Arial"/>
          <w:kern w:val="0"/>
          <w:sz w:val="20"/>
          <w:szCs w:val="20"/>
        </w:rPr>
        <w:t>批准适应症</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用于重度溃疡性结肠炎。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用于局灶节段性肾小球硬化。</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【用法与用量】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成人</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常规剂量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器官移植</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移植手术前</w:t>
      </w:r>
      <w:r w:rsidRPr="00141EBB">
        <w:rPr>
          <w:rFonts w:ascii="Arial" w:eastAsia="宋体" w:hAnsi="Arial" w:cs="Arial"/>
          <w:kern w:val="0"/>
          <w:sz w:val="20"/>
          <w:szCs w:val="20"/>
        </w:rPr>
        <w:t>12</w:t>
      </w:r>
      <w:r w:rsidRPr="00141EBB">
        <w:rPr>
          <w:rFonts w:ascii="Arial" w:eastAsia="宋体" w:hAnsi="Arial" w:cs="Arial"/>
          <w:kern w:val="0"/>
          <w:sz w:val="20"/>
          <w:szCs w:val="20"/>
        </w:rPr>
        <w:t>小时开始给药，起始剂量一日</w:t>
      </w:r>
      <w:r w:rsidRPr="00141EBB">
        <w:rPr>
          <w:rFonts w:ascii="Arial" w:eastAsia="宋体" w:hAnsi="Arial" w:cs="Arial"/>
          <w:kern w:val="0"/>
          <w:sz w:val="20"/>
          <w:szCs w:val="20"/>
        </w:rPr>
        <w:t>10-15mg/kg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次口服。服用</w:t>
      </w:r>
      <w:r w:rsidRPr="00141EBB">
        <w:rPr>
          <w:rFonts w:ascii="Arial" w:eastAsia="宋体" w:hAnsi="Arial" w:cs="Arial"/>
          <w:kern w:val="0"/>
          <w:sz w:val="20"/>
          <w:szCs w:val="20"/>
        </w:rPr>
        <w:t>1-2</w:t>
      </w:r>
      <w:r w:rsidRPr="00141EBB">
        <w:rPr>
          <w:rFonts w:ascii="Arial" w:eastAsia="宋体" w:hAnsi="Arial" w:cs="Arial"/>
          <w:kern w:val="0"/>
          <w:sz w:val="20"/>
          <w:szCs w:val="20"/>
        </w:rPr>
        <w:t>周后，根据血药浓度逐渐减量，每</w:t>
      </w:r>
      <w:r w:rsidRPr="00141EBB">
        <w:rPr>
          <w:rFonts w:ascii="Arial" w:eastAsia="宋体" w:hAnsi="Arial" w:cs="Arial"/>
          <w:kern w:val="0"/>
          <w:sz w:val="20"/>
          <w:szCs w:val="20"/>
        </w:rPr>
        <w:t>2</w:t>
      </w:r>
      <w:r w:rsidRPr="00141EBB">
        <w:rPr>
          <w:rFonts w:ascii="Arial" w:eastAsia="宋体" w:hAnsi="Arial" w:cs="Arial"/>
          <w:kern w:val="0"/>
          <w:sz w:val="20"/>
          <w:szCs w:val="20"/>
        </w:rPr>
        <w:t>周使日剂量减少</w:t>
      </w:r>
      <w:r w:rsidRPr="00141EBB">
        <w:rPr>
          <w:rFonts w:ascii="Arial" w:eastAsia="宋体" w:hAnsi="Arial" w:cs="Arial"/>
          <w:kern w:val="0"/>
          <w:sz w:val="20"/>
          <w:szCs w:val="20"/>
        </w:rPr>
        <w:t>0.5-1mg/kg</w:t>
      </w:r>
      <w:r w:rsidRPr="00141EBB">
        <w:rPr>
          <w:rFonts w:ascii="Arial" w:eastAsia="宋体" w:hAnsi="Arial" w:cs="Arial"/>
          <w:kern w:val="0"/>
          <w:sz w:val="20"/>
          <w:szCs w:val="20"/>
        </w:rPr>
        <w:t>，维持量为一日</w:t>
      </w:r>
      <w:r w:rsidRPr="00141EBB">
        <w:rPr>
          <w:rFonts w:ascii="Arial" w:eastAsia="宋体" w:hAnsi="Arial" w:cs="Arial"/>
          <w:kern w:val="0"/>
          <w:sz w:val="20"/>
          <w:szCs w:val="20"/>
        </w:rPr>
        <w:t>2-6mg/kg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次服用。当与其他免疫抑制药合用时</w:t>
      </w:r>
      <w:r w:rsidRPr="00141EBB">
        <w:rPr>
          <w:rFonts w:ascii="Arial" w:eastAsia="宋体" w:hAnsi="Arial" w:cs="Arial"/>
          <w:kern w:val="0"/>
          <w:sz w:val="20"/>
          <w:szCs w:val="20"/>
        </w:rPr>
        <w:t>(</w:t>
      </w:r>
      <w:r w:rsidRPr="00141EBB">
        <w:rPr>
          <w:rFonts w:ascii="Arial" w:eastAsia="宋体" w:hAnsi="Arial" w:cs="Arial"/>
          <w:kern w:val="0"/>
          <w:sz w:val="20"/>
          <w:szCs w:val="20"/>
        </w:rPr>
        <w:t>如与皮质激素合用，作为三联或四联免疫抑制用药</w:t>
      </w:r>
      <w:r w:rsidRPr="00141EBB">
        <w:rPr>
          <w:rFonts w:ascii="Arial" w:eastAsia="宋体" w:hAnsi="Arial" w:cs="Arial"/>
          <w:kern w:val="0"/>
          <w:sz w:val="20"/>
          <w:szCs w:val="20"/>
        </w:rPr>
        <w:t>)</w:t>
      </w:r>
      <w:r w:rsidRPr="00141EBB">
        <w:rPr>
          <w:rFonts w:ascii="Arial" w:eastAsia="宋体" w:hAnsi="Arial" w:cs="Arial"/>
          <w:kern w:val="0"/>
          <w:sz w:val="20"/>
          <w:szCs w:val="20"/>
        </w:rPr>
        <w:t>，起始剂量为一日</w:t>
      </w:r>
      <w:r w:rsidRPr="00141EBB">
        <w:rPr>
          <w:rFonts w:ascii="Arial" w:eastAsia="宋体" w:hAnsi="Arial" w:cs="Arial"/>
          <w:kern w:val="0"/>
          <w:sz w:val="20"/>
          <w:szCs w:val="20"/>
        </w:rPr>
        <w:t>3-6mg/kg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静脉滴注</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一日</w:t>
      </w:r>
      <w:r w:rsidRPr="00141EBB">
        <w:rPr>
          <w:rFonts w:ascii="Arial" w:eastAsia="宋体" w:hAnsi="Arial" w:cs="Arial"/>
          <w:kern w:val="0"/>
          <w:sz w:val="20"/>
          <w:szCs w:val="20"/>
        </w:rPr>
        <w:t>3-5mg/kg</w:t>
      </w:r>
      <w:r w:rsidRPr="00141EBB">
        <w:rPr>
          <w:rFonts w:ascii="Arial" w:eastAsia="宋体" w:hAnsi="Arial" w:cs="Arial"/>
          <w:kern w:val="0"/>
          <w:sz w:val="20"/>
          <w:szCs w:val="20"/>
        </w:rPr>
        <w:t>，约相当于口服剂量的</w:t>
      </w:r>
      <w:r w:rsidRPr="00141EBB">
        <w:rPr>
          <w:rFonts w:ascii="Arial" w:eastAsia="宋体" w:hAnsi="Arial" w:cs="Arial"/>
          <w:kern w:val="0"/>
          <w:sz w:val="20"/>
          <w:szCs w:val="20"/>
        </w:rPr>
        <w:t>1/3</w:t>
      </w:r>
      <w:r w:rsidRPr="00141EBB">
        <w:rPr>
          <w:rFonts w:ascii="Arial" w:eastAsia="宋体" w:hAnsi="Arial" w:cs="Arial"/>
          <w:kern w:val="0"/>
          <w:sz w:val="20"/>
          <w:szCs w:val="20"/>
        </w:rPr>
        <w:t>。与其他免疫抑制药联合应用时</w:t>
      </w:r>
      <w:r w:rsidRPr="00141EBB">
        <w:rPr>
          <w:rFonts w:ascii="Arial" w:eastAsia="宋体" w:hAnsi="Arial" w:cs="Arial"/>
          <w:kern w:val="0"/>
          <w:sz w:val="20"/>
          <w:szCs w:val="20"/>
        </w:rPr>
        <w:t>(</w:t>
      </w:r>
      <w:r w:rsidRPr="00141EBB">
        <w:rPr>
          <w:rFonts w:ascii="Arial" w:eastAsia="宋体" w:hAnsi="Arial" w:cs="Arial"/>
          <w:kern w:val="0"/>
          <w:sz w:val="20"/>
          <w:szCs w:val="20"/>
        </w:rPr>
        <w:t>如与皮质激素联用，或作为</w:t>
      </w:r>
      <w:r w:rsidRPr="00141EBB">
        <w:rPr>
          <w:rFonts w:ascii="Arial" w:eastAsia="宋体" w:hAnsi="Arial" w:cs="Arial"/>
          <w:kern w:val="0"/>
          <w:sz w:val="20"/>
          <w:szCs w:val="20"/>
        </w:rPr>
        <w:t>3-4</w:t>
      </w:r>
      <w:r w:rsidRPr="00141EBB">
        <w:rPr>
          <w:rFonts w:ascii="Arial" w:eastAsia="宋体" w:hAnsi="Arial" w:cs="Arial"/>
          <w:kern w:val="0"/>
          <w:sz w:val="20"/>
          <w:szCs w:val="20"/>
        </w:rPr>
        <w:t>种药物治疗方案中的一种药物</w:t>
      </w:r>
      <w:r w:rsidRPr="00141EBB">
        <w:rPr>
          <w:rFonts w:ascii="Arial" w:eastAsia="宋体" w:hAnsi="Arial" w:cs="Arial"/>
          <w:kern w:val="0"/>
          <w:sz w:val="20"/>
          <w:szCs w:val="20"/>
        </w:rPr>
        <w:t>)</w:t>
      </w:r>
      <w:r w:rsidRPr="00141EBB">
        <w:rPr>
          <w:rFonts w:ascii="Arial" w:eastAsia="宋体" w:hAnsi="Arial" w:cs="Arial"/>
          <w:kern w:val="0"/>
          <w:sz w:val="20"/>
          <w:szCs w:val="20"/>
        </w:rPr>
        <w:t>，应给予较小剂量</w:t>
      </w:r>
      <w:r w:rsidRPr="00141EBB">
        <w:rPr>
          <w:rFonts w:ascii="Arial" w:eastAsia="宋体" w:hAnsi="Arial" w:cs="Arial"/>
          <w:kern w:val="0"/>
          <w:sz w:val="20"/>
          <w:szCs w:val="20"/>
        </w:rPr>
        <w:t>(</w:t>
      </w:r>
      <w:r w:rsidRPr="00141EBB">
        <w:rPr>
          <w:rFonts w:ascii="Arial" w:eastAsia="宋体" w:hAnsi="Arial" w:cs="Arial"/>
          <w:kern w:val="0"/>
          <w:sz w:val="20"/>
          <w:szCs w:val="20"/>
        </w:rPr>
        <w:t>如静脉滴注一日</w:t>
      </w:r>
      <w:r w:rsidRPr="00141EBB">
        <w:rPr>
          <w:rFonts w:ascii="Arial" w:eastAsia="宋体" w:hAnsi="Arial" w:cs="Arial"/>
          <w:kern w:val="0"/>
          <w:sz w:val="20"/>
          <w:szCs w:val="20"/>
        </w:rPr>
        <w:t>1-2mg/kg</w:t>
      </w:r>
      <w:r w:rsidRPr="00141EBB">
        <w:rPr>
          <w:rFonts w:ascii="Arial" w:eastAsia="宋体" w:hAnsi="Arial" w:cs="Arial"/>
          <w:kern w:val="0"/>
          <w:sz w:val="20"/>
          <w:szCs w:val="20"/>
        </w:rPr>
        <w:t>，然后口服一日</w:t>
      </w:r>
      <w:r w:rsidRPr="00141EBB">
        <w:rPr>
          <w:rFonts w:ascii="Arial" w:eastAsia="宋体" w:hAnsi="Arial" w:cs="Arial"/>
          <w:kern w:val="0"/>
          <w:sz w:val="20"/>
          <w:szCs w:val="20"/>
        </w:rPr>
        <w:t>3-6mg/kg)</w:t>
      </w:r>
      <w:r w:rsidRPr="00141EBB">
        <w:rPr>
          <w:rFonts w:ascii="Arial" w:eastAsia="宋体" w:hAnsi="Arial" w:cs="Arial"/>
          <w:kern w:val="0"/>
          <w:sz w:val="20"/>
          <w:szCs w:val="20"/>
        </w:rPr>
        <w:t>。患者应尽早进行口服本药治疗。</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骨髓移植</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应于移植前</w:t>
      </w:r>
      <w:r w:rsidRPr="00141EBB">
        <w:rPr>
          <w:rFonts w:ascii="Arial" w:eastAsia="宋体" w:hAnsi="Arial" w:cs="Arial"/>
          <w:kern w:val="0"/>
          <w:sz w:val="20"/>
          <w:szCs w:val="20"/>
        </w:rPr>
        <w:t>1</w:t>
      </w:r>
      <w:r w:rsidRPr="00141EBB">
        <w:rPr>
          <w:rFonts w:ascii="Arial" w:eastAsia="宋体" w:hAnsi="Arial" w:cs="Arial"/>
          <w:kern w:val="0"/>
          <w:sz w:val="20"/>
          <w:szCs w:val="20"/>
        </w:rPr>
        <w:t>日开始用药，最好用注射液静脉滴注，如使用口服制剂，亦应于移植前</w:t>
      </w:r>
      <w:r w:rsidRPr="00141EBB">
        <w:rPr>
          <w:rFonts w:ascii="Arial" w:eastAsia="宋体" w:hAnsi="Arial" w:cs="Arial"/>
          <w:kern w:val="0"/>
          <w:sz w:val="20"/>
          <w:szCs w:val="20"/>
        </w:rPr>
        <w:t>1</w:t>
      </w:r>
      <w:r w:rsidRPr="00141EBB">
        <w:rPr>
          <w:rFonts w:ascii="Arial" w:eastAsia="宋体" w:hAnsi="Arial" w:cs="Arial"/>
          <w:kern w:val="0"/>
          <w:sz w:val="20"/>
          <w:szCs w:val="20"/>
        </w:rPr>
        <w:t>日给药。推荐用量为一日</w:t>
      </w:r>
      <w:r w:rsidRPr="00141EBB">
        <w:rPr>
          <w:rFonts w:ascii="Arial" w:eastAsia="宋体" w:hAnsi="Arial" w:cs="Arial"/>
          <w:kern w:val="0"/>
          <w:sz w:val="20"/>
          <w:szCs w:val="20"/>
        </w:rPr>
        <w:t>12.5-15mg/kg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次口服。维持剂量为一日</w:t>
      </w:r>
      <w:r w:rsidRPr="00141EBB">
        <w:rPr>
          <w:rFonts w:ascii="Arial" w:eastAsia="宋体" w:hAnsi="Arial" w:cs="Arial"/>
          <w:kern w:val="0"/>
          <w:sz w:val="20"/>
          <w:szCs w:val="20"/>
        </w:rPr>
        <w:t>12.5mg/kg</w:t>
      </w:r>
      <w:r w:rsidRPr="00141EBB">
        <w:rPr>
          <w:rFonts w:ascii="Arial" w:eastAsia="宋体" w:hAnsi="Arial" w:cs="Arial"/>
          <w:kern w:val="0"/>
          <w:sz w:val="20"/>
          <w:szCs w:val="20"/>
        </w:rPr>
        <w:t>，持续治疗</w:t>
      </w:r>
      <w:r w:rsidRPr="00141EBB">
        <w:rPr>
          <w:rFonts w:ascii="Arial" w:eastAsia="宋体" w:hAnsi="Arial" w:cs="Arial"/>
          <w:kern w:val="0"/>
          <w:sz w:val="20"/>
          <w:szCs w:val="20"/>
        </w:rPr>
        <w:t>3-6</w:t>
      </w:r>
      <w:r w:rsidRPr="00141EBB">
        <w:rPr>
          <w:rFonts w:ascii="Arial" w:eastAsia="宋体" w:hAnsi="Arial" w:cs="Arial"/>
          <w:kern w:val="0"/>
          <w:sz w:val="20"/>
          <w:szCs w:val="20"/>
        </w:rPr>
        <w:t>月</w:t>
      </w:r>
      <w:r w:rsidRPr="00141EBB">
        <w:rPr>
          <w:rFonts w:ascii="Arial" w:eastAsia="宋体" w:hAnsi="Arial" w:cs="Arial"/>
          <w:kern w:val="0"/>
          <w:sz w:val="20"/>
          <w:szCs w:val="20"/>
        </w:rPr>
        <w:t>(</w:t>
      </w:r>
      <w:r w:rsidRPr="00141EBB">
        <w:rPr>
          <w:rFonts w:ascii="Arial" w:eastAsia="宋体" w:hAnsi="Arial" w:cs="Arial"/>
          <w:kern w:val="0"/>
          <w:sz w:val="20"/>
          <w:szCs w:val="20"/>
        </w:rPr>
        <w:t>最好为</w:t>
      </w:r>
      <w:r w:rsidRPr="00141EBB">
        <w:rPr>
          <w:rFonts w:ascii="Arial" w:eastAsia="宋体" w:hAnsi="Arial" w:cs="Arial"/>
          <w:kern w:val="0"/>
          <w:sz w:val="20"/>
          <w:szCs w:val="20"/>
        </w:rPr>
        <w:t>6</w:t>
      </w:r>
      <w:r w:rsidRPr="00141EBB">
        <w:rPr>
          <w:rFonts w:ascii="Arial" w:eastAsia="宋体" w:hAnsi="Arial" w:cs="Arial"/>
          <w:kern w:val="0"/>
          <w:sz w:val="20"/>
          <w:szCs w:val="20"/>
        </w:rPr>
        <w:t>个月</w:t>
      </w:r>
      <w:r w:rsidRPr="00141EBB">
        <w:rPr>
          <w:rFonts w:ascii="Arial" w:eastAsia="宋体" w:hAnsi="Arial" w:cs="Arial"/>
          <w:kern w:val="0"/>
          <w:sz w:val="20"/>
          <w:szCs w:val="20"/>
        </w:rPr>
        <w:t>)</w:t>
      </w:r>
      <w:r w:rsidRPr="00141EBB">
        <w:rPr>
          <w:rFonts w:ascii="Arial" w:eastAsia="宋体" w:hAnsi="Arial" w:cs="Arial"/>
          <w:kern w:val="0"/>
          <w:sz w:val="20"/>
          <w:szCs w:val="20"/>
        </w:rPr>
        <w:t>，然后逐渐减量，直至移植</w:t>
      </w:r>
      <w:r w:rsidRPr="00141EBB">
        <w:rPr>
          <w:rFonts w:ascii="Arial" w:eastAsia="宋体" w:hAnsi="Arial" w:cs="Arial"/>
          <w:kern w:val="0"/>
          <w:sz w:val="20"/>
          <w:szCs w:val="20"/>
        </w:rPr>
        <w:t>1</w:t>
      </w:r>
      <w:r w:rsidRPr="00141EBB">
        <w:rPr>
          <w:rFonts w:ascii="Arial" w:eastAsia="宋体" w:hAnsi="Arial" w:cs="Arial"/>
          <w:kern w:val="0"/>
          <w:sz w:val="20"/>
          <w:szCs w:val="20"/>
        </w:rPr>
        <w:t>年后停药。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2.</w:t>
      </w:r>
      <w:r w:rsidRPr="00141EBB">
        <w:rPr>
          <w:rFonts w:ascii="Arial" w:eastAsia="宋体" w:hAnsi="Arial" w:cs="Arial"/>
          <w:kern w:val="0"/>
          <w:sz w:val="20"/>
          <w:szCs w:val="20"/>
        </w:rPr>
        <w:t>静脉滴注</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应于移植前一日开始用药，一日</w:t>
      </w:r>
      <w:r w:rsidRPr="00141EBB">
        <w:rPr>
          <w:rFonts w:ascii="Arial" w:eastAsia="宋体" w:hAnsi="Arial" w:cs="Arial"/>
          <w:kern w:val="0"/>
          <w:sz w:val="20"/>
          <w:szCs w:val="20"/>
        </w:rPr>
        <w:t>3-5mg/kg</w:t>
      </w:r>
      <w:r w:rsidRPr="00141EBB">
        <w:rPr>
          <w:rFonts w:ascii="Arial" w:eastAsia="宋体" w:hAnsi="Arial" w:cs="Arial"/>
          <w:kern w:val="0"/>
          <w:sz w:val="20"/>
          <w:szCs w:val="20"/>
        </w:rPr>
        <w:t>。用药时间不超过</w:t>
      </w:r>
      <w:r w:rsidRPr="00141EBB">
        <w:rPr>
          <w:rFonts w:ascii="Arial" w:eastAsia="宋体" w:hAnsi="Arial" w:cs="Arial"/>
          <w:kern w:val="0"/>
          <w:sz w:val="20"/>
          <w:szCs w:val="20"/>
        </w:rPr>
        <w:t>2</w:t>
      </w:r>
      <w:r w:rsidRPr="00141EBB">
        <w:rPr>
          <w:rFonts w:ascii="Arial" w:eastAsia="宋体" w:hAnsi="Arial" w:cs="Arial"/>
          <w:kern w:val="0"/>
          <w:sz w:val="20"/>
          <w:szCs w:val="20"/>
        </w:rPr>
        <w:t>周，后可改为口服维持治疗，剂量约为一日</w:t>
      </w:r>
      <w:r w:rsidRPr="00141EBB">
        <w:rPr>
          <w:rFonts w:ascii="Arial" w:eastAsia="宋体" w:hAnsi="Arial" w:cs="Arial"/>
          <w:kern w:val="0"/>
          <w:sz w:val="20"/>
          <w:szCs w:val="20"/>
        </w:rPr>
        <w:t>12.5mg/kg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角膜移植</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经眼给药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与糖皮质激素合用，将本药滴眼液滴入结膜囊内，每侧一次</w:t>
      </w:r>
      <w:r w:rsidRPr="00141EBB">
        <w:rPr>
          <w:rFonts w:ascii="Arial" w:eastAsia="宋体" w:hAnsi="Arial" w:cs="Arial"/>
          <w:kern w:val="0"/>
          <w:sz w:val="20"/>
          <w:szCs w:val="20"/>
        </w:rPr>
        <w:t>1-2</w:t>
      </w:r>
      <w:r w:rsidRPr="00141EBB">
        <w:rPr>
          <w:rFonts w:ascii="Arial" w:eastAsia="宋体" w:hAnsi="Arial" w:cs="Arial"/>
          <w:kern w:val="0"/>
          <w:sz w:val="20"/>
          <w:szCs w:val="20"/>
        </w:rPr>
        <w:t>滴，一日</w:t>
      </w:r>
      <w:r w:rsidRPr="00141EBB">
        <w:rPr>
          <w:rFonts w:ascii="Arial" w:eastAsia="宋体" w:hAnsi="Arial" w:cs="Arial"/>
          <w:kern w:val="0"/>
          <w:sz w:val="20"/>
          <w:szCs w:val="20"/>
        </w:rPr>
        <w:t>4-6</w:t>
      </w:r>
      <w:r w:rsidRPr="00141EBB">
        <w:rPr>
          <w:rFonts w:ascii="Arial" w:eastAsia="宋体" w:hAnsi="Arial" w:cs="Arial"/>
          <w:kern w:val="0"/>
          <w:sz w:val="20"/>
          <w:szCs w:val="20"/>
        </w:rPr>
        <w:t>次。可根据患者症状，适当增加使用频率。</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内源性葡萄膜炎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起始剂量一日</w:t>
      </w:r>
      <w:r w:rsidRPr="00141EBB">
        <w:rPr>
          <w:rFonts w:ascii="Arial" w:eastAsia="宋体" w:hAnsi="Arial" w:cs="Arial"/>
          <w:kern w:val="0"/>
          <w:sz w:val="20"/>
          <w:szCs w:val="20"/>
        </w:rPr>
        <w:t>5mg/kg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次口服，直至炎症缓解和视力改善。疗效不佳者，短期剂量可增至一日</w:t>
      </w:r>
      <w:r w:rsidRPr="00141EBB">
        <w:rPr>
          <w:rFonts w:ascii="Arial" w:eastAsia="宋体" w:hAnsi="Arial" w:cs="Arial"/>
          <w:kern w:val="0"/>
          <w:sz w:val="20"/>
          <w:szCs w:val="20"/>
        </w:rPr>
        <w:t>7mg/kg</w:t>
      </w:r>
      <w:r w:rsidRPr="00141EBB">
        <w:rPr>
          <w:rFonts w:ascii="Arial" w:eastAsia="宋体" w:hAnsi="Arial" w:cs="Arial"/>
          <w:kern w:val="0"/>
          <w:sz w:val="20"/>
          <w:szCs w:val="20"/>
        </w:rPr>
        <w:t>。如单用不能有效地控制病情者，为加速缓解和</w:t>
      </w:r>
      <w:r w:rsidRPr="00141EBB">
        <w:rPr>
          <w:rFonts w:ascii="Arial" w:eastAsia="宋体" w:hAnsi="Arial" w:cs="Arial"/>
          <w:kern w:val="0"/>
          <w:sz w:val="20"/>
          <w:szCs w:val="20"/>
        </w:rPr>
        <w:t>(</w:t>
      </w:r>
      <w:r w:rsidRPr="00141EBB">
        <w:rPr>
          <w:rFonts w:ascii="Arial" w:eastAsia="宋体" w:hAnsi="Arial" w:cs="Arial"/>
          <w:kern w:val="0"/>
          <w:sz w:val="20"/>
          <w:szCs w:val="20"/>
        </w:rPr>
        <w:t>或</w:t>
      </w:r>
      <w:r w:rsidRPr="00141EBB">
        <w:rPr>
          <w:rFonts w:ascii="Arial" w:eastAsia="宋体" w:hAnsi="Arial" w:cs="Arial"/>
          <w:kern w:val="0"/>
          <w:sz w:val="20"/>
          <w:szCs w:val="20"/>
        </w:rPr>
        <w:t>)</w:t>
      </w:r>
      <w:r w:rsidRPr="00141EBB">
        <w:rPr>
          <w:rFonts w:ascii="Arial" w:eastAsia="宋体" w:hAnsi="Arial" w:cs="Arial"/>
          <w:kern w:val="0"/>
          <w:sz w:val="20"/>
          <w:szCs w:val="20"/>
        </w:rPr>
        <w:t>控制眼部炎症，可配合皮质激素</w:t>
      </w:r>
      <w:r w:rsidRPr="00141EBB">
        <w:rPr>
          <w:rFonts w:ascii="Arial" w:eastAsia="宋体" w:hAnsi="Arial" w:cs="Arial"/>
          <w:kern w:val="0"/>
          <w:sz w:val="20"/>
          <w:szCs w:val="20"/>
        </w:rPr>
        <w:t>(</w:t>
      </w:r>
      <w:r w:rsidRPr="00141EBB">
        <w:rPr>
          <w:rFonts w:ascii="Arial" w:eastAsia="宋体" w:hAnsi="Arial" w:cs="Arial"/>
          <w:kern w:val="0"/>
          <w:sz w:val="20"/>
          <w:szCs w:val="20"/>
        </w:rPr>
        <w:t>如泼尼松一日</w:t>
      </w:r>
      <w:r w:rsidRPr="00141EBB">
        <w:rPr>
          <w:rFonts w:ascii="Arial" w:eastAsia="宋体" w:hAnsi="Arial" w:cs="Arial"/>
          <w:kern w:val="0"/>
          <w:sz w:val="20"/>
          <w:szCs w:val="20"/>
        </w:rPr>
        <w:t>0.2-0.6mg/kg)</w:t>
      </w:r>
      <w:r w:rsidRPr="00141EBB">
        <w:rPr>
          <w:rFonts w:ascii="Arial" w:eastAsia="宋体" w:hAnsi="Arial" w:cs="Arial"/>
          <w:kern w:val="0"/>
          <w:sz w:val="20"/>
          <w:szCs w:val="20"/>
        </w:rPr>
        <w:t>全身给药，如病情在</w:t>
      </w:r>
      <w:r w:rsidRPr="00141EBB">
        <w:rPr>
          <w:rFonts w:ascii="Arial" w:eastAsia="宋体" w:hAnsi="Arial" w:cs="Arial"/>
          <w:kern w:val="0"/>
          <w:sz w:val="20"/>
          <w:szCs w:val="20"/>
        </w:rPr>
        <w:t>3</w:t>
      </w:r>
      <w:r w:rsidRPr="00141EBB">
        <w:rPr>
          <w:rFonts w:ascii="Arial" w:eastAsia="宋体" w:hAnsi="Arial" w:cs="Arial"/>
          <w:kern w:val="0"/>
          <w:sz w:val="20"/>
          <w:szCs w:val="20"/>
        </w:rPr>
        <w:t>个月内仍无改善，则停药。维持疗效时，应逐步减量至最小有效量。在缓解期内，剂量不应超过一日</w:t>
      </w:r>
      <w:r w:rsidRPr="00141EBB">
        <w:rPr>
          <w:rFonts w:ascii="Arial" w:eastAsia="宋体" w:hAnsi="Arial" w:cs="Arial"/>
          <w:kern w:val="0"/>
          <w:sz w:val="20"/>
          <w:szCs w:val="20"/>
        </w:rPr>
        <w:t>5mg/kg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类风湿关节炎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初始剂量一日</w:t>
      </w:r>
      <w:r w:rsidRPr="00141EBB">
        <w:rPr>
          <w:rFonts w:ascii="Arial" w:eastAsia="宋体" w:hAnsi="Arial" w:cs="Arial"/>
          <w:kern w:val="0"/>
          <w:sz w:val="20"/>
          <w:szCs w:val="20"/>
        </w:rPr>
        <w:t>3mg/kg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次口服，使用</w:t>
      </w:r>
      <w:r w:rsidRPr="00141EBB">
        <w:rPr>
          <w:rFonts w:ascii="Arial" w:eastAsia="宋体" w:hAnsi="Arial" w:cs="Arial"/>
          <w:kern w:val="0"/>
          <w:sz w:val="20"/>
          <w:szCs w:val="20"/>
        </w:rPr>
        <w:t>6</w:t>
      </w:r>
      <w:r w:rsidRPr="00141EBB">
        <w:rPr>
          <w:rFonts w:ascii="Arial" w:eastAsia="宋体" w:hAnsi="Arial" w:cs="Arial"/>
          <w:kern w:val="0"/>
          <w:sz w:val="20"/>
          <w:szCs w:val="20"/>
        </w:rPr>
        <w:t>周。如疗效不佳，可逐渐增加至最大剂量</w:t>
      </w:r>
      <w:r w:rsidRPr="00141EBB">
        <w:rPr>
          <w:rFonts w:ascii="Arial" w:eastAsia="宋体" w:hAnsi="Arial" w:cs="Arial"/>
          <w:kern w:val="0"/>
          <w:sz w:val="20"/>
          <w:szCs w:val="20"/>
        </w:rPr>
        <w:t>(</w:t>
      </w:r>
      <w:r w:rsidRPr="00141EBB">
        <w:rPr>
          <w:rFonts w:ascii="Arial" w:eastAsia="宋体" w:hAnsi="Arial" w:cs="Arial"/>
          <w:kern w:val="0"/>
          <w:sz w:val="20"/>
          <w:szCs w:val="20"/>
        </w:rPr>
        <w:t>一日</w:t>
      </w:r>
      <w:r w:rsidRPr="00141EBB">
        <w:rPr>
          <w:rFonts w:ascii="Arial" w:eastAsia="宋体" w:hAnsi="Arial" w:cs="Arial"/>
          <w:kern w:val="0"/>
          <w:sz w:val="20"/>
          <w:szCs w:val="20"/>
        </w:rPr>
        <w:t>5mg/kg)</w:t>
      </w:r>
      <w:r w:rsidRPr="00141EBB">
        <w:rPr>
          <w:rFonts w:ascii="Arial" w:eastAsia="宋体" w:hAnsi="Arial" w:cs="Arial"/>
          <w:kern w:val="0"/>
          <w:sz w:val="20"/>
          <w:szCs w:val="20"/>
        </w:rPr>
        <w:t>。调整剂量后</w:t>
      </w:r>
      <w:r w:rsidRPr="00141EBB">
        <w:rPr>
          <w:rFonts w:ascii="Arial" w:eastAsia="宋体" w:hAnsi="Arial" w:cs="Arial"/>
          <w:kern w:val="0"/>
          <w:sz w:val="20"/>
          <w:szCs w:val="20"/>
        </w:rPr>
        <w:t>3</w:t>
      </w:r>
      <w:r w:rsidRPr="00141EBB">
        <w:rPr>
          <w:rFonts w:ascii="Arial" w:eastAsia="宋体" w:hAnsi="Arial" w:cs="Arial"/>
          <w:kern w:val="0"/>
          <w:sz w:val="20"/>
          <w:szCs w:val="20"/>
        </w:rPr>
        <w:t>个月内疗效仍不佳者，应停药。应根据患者的耐受程度调整剂量，可以与小剂量的皮质激素和</w:t>
      </w:r>
      <w:r w:rsidRPr="00141EBB">
        <w:rPr>
          <w:rFonts w:ascii="Arial" w:eastAsia="宋体" w:hAnsi="Arial" w:cs="Arial"/>
          <w:kern w:val="0"/>
          <w:sz w:val="20"/>
          <w:szCs w:val="20"/>
        </w:rPr>
        <w:t>(</w:t>
      </w:r>
      <w:r w:rsidRPr="00141EBB">
        <w:rPr>
          <w:rFonts w:ascii="Arial" w:eastAsia="宋体" w:hAnsi="Arial" w:cs="Arial"/>
          <w:kern w:val="0"/>
          <w:sz w:val="20"/>
          <w:szCs w:val="20"/>
        </w:rPr>
        <w:t>或</w:t>
      </w:r>
      <w:r w:rsidRPr="00141EBB">
        <w:rPr>
          <w:rFonts w:ascii="Arial" w:eastAsia="宋体" w:hAnsi="Arial" w:cs="Arial"/>
          <w:kern w:val="0"/>
          <w:sz w:val="20"/>
          <w:szCs w:val="20"/>
        </w:rPr>
        <w:t>)</w:t>
      </w:r>
      <w:r w:rsidRPr="00141EBB">
        <w:rPr>
          <w:rFonts w:ascii="Arial" w:eastAsia="宋体" w:hAnsi="Arial" w:cs="Arial"/>
          <w:kern w:val="0"/>
          <w:sz w:val="20"/>
          <w:szCs w:val="20"/>
        </w:rPr>
        <w:t>非甾体类抗炎药合用。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银屑病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初始剂量一日</w:t>
      </w:r>
      <w:r w:rsidRPr="00141EBB">
        <w:rPr>
          <w:rFonts w:ascii="Arial" w:eastAsia="宋体" w:hAnsi="Arial" w:cs="Arial"/>
          <w:kern w:val="0"/>
          <w:sz w:val="20"/>
          <w:szCs w:val="20"/>
        </w:rPr>
        <w:t>2.5mg/kg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次口服。用药</w:t>
      </w:r>
      <w:r w:rsidRPr="00141EBB">
        <w:rPr>
          <w:rFonts w:ascii="Arial" w:eastAsia="宋体" w:hAnsi="Arial" w:cs="Arial"/>
          <w:kern w:val="0"/>
          <w:sz w:val="20"/>
          <w:szCs w:val="20"/>
        </w:rPr>
        <w:t>4</w:t>
      </w:r>
      <w:r w:rsidRPr="00141EBB">
        <w:rPr>
          <w:rFonts w:ascii="Arial" w:eastAsia="宋体" w:hAnsi="Arial" w:cs="Arial"/>
          <w:kern w:val="0"/>
          <w:sz w:val="20"/>
          <w:szCs w:val="20"/>
        </w:rPr>
        <w:t>周病情无改善，可逐渐增加剂量，每月增加日剂量</w:t>
      </w:r>
      <w:r w:rsidRPr="00141EBB">
        <w:rPr>
          <w:rFonts w:ascii="Arial" w:eastAsia="宋体" w:hAnsi="Arial" w:cs="Arial"/>
          <w:kern w:val="0"/>
          <w:sz w:val="20"/>
          <w:szCs w:val="20"/>
        </w:rPr>
        <w:t>0.5-1mg/kg</w:t>
      </w:r>
      <w:r w:rsidRPr="00141EBB">
        <w:rPr>
          <w:rFonts w:ascii="Arial" w:eastAsia="宋体" w:hAnsi="Arial" w:cs="Arial"/>
          <w:kern w:val="0"/>
          <w:sz w:val="20"/>
          <w:szCs w:val="20"/>
        </w:rPr>
        <w:t>，但不应超过一日</w:t>
      </w:r>
      <w:r w:rsidRPr="00141EBB">
        <w:rPr>
          <w:rFonts w:ascii="Arial" w:eastAsia="宋体" w:hAnsi="Arial" w:cs="Arial"/>
          <w:kern w:val="0"/>
          <w:sz w:val="20"/>
          <w:szCs w:val="20"/>
        </w:rPr>
        <w:t>5mg/kg</w:t>
      </w:r>
      <w:r w:rsidRPr="00141EBB">
        <w:rPr>
          <w:rFonts w:ascii="Arial" w:eastAsia="宋体" w:hAnsi="Arial" w:cs="Arial"/>
          <w:kern w:val="0"/>
          <w:sz w:val="20"/>
          <w:szCs w:val="20"/>
        </w:rPr>
        <w:t>。使用一日</w:t>
      </w:r>
      <w:r w:rsidRPr="00141EBB">
        <w:rPr>
          <w:rFonts w:ascii="Arial" w:eastAsia="宋体" w:hAnsi="Arial" w:cs="Arial"/>
          <w:kern w:val="0"/>
          <w:sz w:val="20"/>
          <w:szCs w:val="20"/>
        </w:rPr>
        <w:t>5mg/kg</w:t>
      </w:r>
      <w:r w:rsidRPr="00141EBB">
        <w:rPr>
          <w:rFonts w:ascii="Arial" w:eastAsia="宋体" w:hAnsi="Arial" w:cs="Arial"/>
          <w:kern w:val="0"/>
          <w:sz w:val="20"/>
          <w:szCs w:val="20"/>
        </w:rPr>
        <w:t>剂量</w:t>
      </w:r>
      <w:r w:rsidRPr="00141EBB">
        <w:rPr>
          <w:rFonts w:ascii="Arial" w:eastAsia="宋体" w:hAnsi="Arial" w:cs="Arial"/>
          <w:kern w:val="0"/>
          <w:sz w:val="20"/>
          <w:szCs w:val="20"/>
        </w:rPr>
        <w:t>4</w:t>
      </w:r>
      <w:r w:rsidRPr="00141EBB">
        <w:rPr>
          <w:rFonts w:ascii="Arial" w:eastAsia="宋体" w:hAnsi="Arial" w:cs="Arial"/>
          <w:kern w:val="0"/>
          <w:sz w:val="20"/>
          <w:szCs w:val="20"/>
        </w:rPr>
        <w:t>周后仍不能缓解症状者，应停药。对于需要快速缓解症状的患者，初始剂量可增加到一日</w:t>
      </w:r>
      <w:r w:rsidRPr="00141EBB">
        <w:rPr>
          <w:rFonts w:ascii="Arial" w:eastAsia="宋体" w:hAnsi="Arial" w:cs="Arial"/>
          <w:kern w:val="0"/>
          <w:sz w:val="20"/>
          <w:szCs w:val="20"/>
        </w:rPr>
        <w:t>5mg/kg</w:t>
      </w:r>
      <w:r w:rsidRPr="00141EBB">
        <w:rPr>
          <w:rFonts w:ascii="Arial" w:eastAsia="宋体" w:hAnsi="Arial" w:cs="Arial"/>
          <w:kern w:val="0"/>
          <w:sz w:val="20"/>
          <w:szCs w:val="20"/>
        </w:rPr>
        <w:t>。为维持治疗，应保持最小有效剂量，如症状缓解维持</w:t>
      </w:r>
      <w:r w:rsidRPr="00141EBB">
        <w:rPr>
          <w:rFonts w:ascii="Arial" w:eastAsia="宋体" w:hAnsi="Arial" w:cs="Arial"/>
          <w:kern w:val="0"/>
          <w:sz w:val="20"/>
          <w:szCs w:val="20"/>
        </w:rPr>
        <w:t>6</w:t>
      </w:r>
      <w:r w:rsidRPr="00141EBB">
        <w:rPr>
          <w:rFonts w:ascii="Arial" w:eastAsia="宋体" w:hAnsi="Arial" w:cs="Arial"/>
          <w:kern w:val="0"/>
          <w:sz w:val="20"/>
          <w:szCs w:val="20"/>
        </w:rPr>
        <w:t>个月以上，则可停药。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异位性皮炎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一日</w:t>
      </w:r>
      <w:r w:rsidRPr="00141EBB">
        <w:rPr>
          <w:rFonts w:ascii="Arial" w:eastAsia="宋体" w:hAnsi="Arial" w:cs="Arial"/>
          <w:kern w:val="0"/>
          <w:sz w:val="20"/>
          <w:szCs w:val="20"/>
        </w:rPr>
        <w:t>2.5-5mg/kg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次口服。如以</w:t>
      </w:r>
      <w:r w:rsidRPr="00141EBB">
        <w:rPr>
          <w:rFonts w:ascii="Arial" w:eastAsia="宋体" w:hAnsi="Arial" w:cs="Arial"/>
          <w:kern w:val="0"/>
          <w:sz w:val="20"/>
          <w:szCs w:val="20"/>
        </w:rPr>
        <w:t>2.5mg/kg</w:t>
      </w:r>
      <w:r w:rsidRPr="00141EBB">
        <w:rPr>
          <w:rFonts w:ascii="Arial" w:eastAsia="宋体" w:hAnsi="Arial" w:cs="Arial"/>
          <w:kern w:val="0"/>
          <w:sz w:val="20"/>
          <w:szCs w:val="20"/>
        </w:rPr>
        <w:t>的剂量治疗</w:t>
      </w:r>
      <w:r w:rsidRPr="00141EBB">
        <w:rPr>
          <w:rFonts w:ascii="Arial" w:eastAsia="宋体" w:hAnsi="Arial" w:cs="Arial"/>
          <w:kern w:val="0"/>
          <w:sz w:val="20"/>
          <w:szCs w:val="20"/>
        </w:rPr>
        <w:t>2</w:t>
      </w:r>
      <w:r w:rsidRPr="00141EBB">
        <w:rPr>
          <w:rFonts w:ascii="Arial" w:eastAsia="宋体" w:hAnsi="Arial" w:cs="Arial"/>
          <w:kern w:val="0"/>
          <w:sz w:val="20"/>
          <w:szCs w:val="20"/>
        </w:rPr>
        <w:t>周，疗效不佳者，可将剂量迅速提高至最大剂量</w:t>
      </w:r>
      <w:r w:rsidRPr="00141EBB">
        <w:rPr>
          <w:rFonts w:ascii="Arial" w:eastAsia="宋体" w:hAnsi="Arial" w:cs="Arial"/>
          <w:kern w:val="0"/>
          <w:sz w:val="20"/>
          <w:szCs w:val="20"/>
        </w:rPr>
        <w:t>(</w:t>
      </w:r>
      <w:r w:rsidRPr="00141EBB">
        <w:rPr>
          <w:rFonts w:ascii="Arial" w:eastAsia="宋体" w:hAnsi="Arial" w:cs="Arial"/>
          <w:kern w:val="0"/>
          <w:sz w:val="20"/>
          <w:szCs w:val="20"/>
        </w:rPr>
        <w:t>一日</w:t>
      </w:r>
      <w:r w:rsidRPr="00141EBB">
        <w:rPr>
          <w:rFonts w:ascii="Arial" w:eastAsia="宋体" w:hAnsi="Arial" w:cs="Arial"/>
          <w:kern w:val="0"/>
          <w:sz w:val="20"/>
          <w:szCs w:val="20"/>
        </w:rPr>
        <w:t>5mg/kg)</w:t>
      </w:r>
      <w:r w:rsidRPr="00141EBB">
        <w:rPr>
          <w:rFonts w:ascii="Arial" w:eastAsia="宋体" w:hAnsi="Arial" w:cs="Arial"/>
          <w:kern w:val="0"/>
          <w:sz w:val="20"/>
          <w:szCs w:val="20"/>
        </w:rPr>
        <w:t>。对严重患者，可能需用一日</w:t>
      </w:r>
      <w:r w:rsidRPr="00141EBB">
        <w:rPr>
          <w:rFonts w:ascii="Arial" w:eastAsia="宋体" w:hAnsi="Arial" w:cs="Arial"/>
          <w:kern w:val="0"/>
          <w:sz w:val="20"/>
          <w:szCs w:val="20"/>
        </w:rPr>
        <w:t>5mg/kg</w:t>
      </w:r>
      <w:r w:rsidRPr="00141EBB">
        <w:rPr>
          <w:rFonts w:ascii="Arial" w:eastAsia="宋体" w:hAnsi="Arial" w:cs="Arial"/>
          <w:kern w:val="0"/>
          <w:sz w:val="20"/>
          <w:szCs w:val="20"/>
        </w:rPr>
        <w:t>的初始剂量才能迅速而有效地控制病情。建议本药的疗程不应超过</w:t>
      </w:r>
      <w:r w:rsidRPr="00141EBB">
        <w:rPr>
          <w:rFonts w:ascii="Arial" w:eastAsia="宋体" w:hAnsi="Arial" w:cs="Arial"/>
          <w:kern w:val="0"/>
          <w:sz w:val="20"/>
          <w:szCs w:val="20"/>
        </w:rPr>
        <w:t>8</w:t>
      </w:r>
      <w:r w:rsidRPr="00141EBB">
        <w:rPr>
          <w:rFonts w:ascii="Arial" w:eastAsia="宋体" w:hAnsi="Arial" w:cs="Arial"/>
          <w:kern w:val="0"/>
          <w:sz w:val="20"/>
          <w:szCs w:val="20"/>
        </w:rPr>
        <w:t>周，使用最大剂量治疗</w:t>
      </w:r>
      <w:r w:rsidRPr="00141EBB">
        <w:rPr>
          <w:rFonts w:ascii="Arial" w:eastAsia="宋体" w:hAnsi="Arial" w:cs="Arial"/>
          <w:kern w:val="0"/>
          <w:sz w:val="20"/>
          <w:szCs w:val="20"/>
        </w:rPr>
        <w:t>1</w:t>
      </w:r>
      <w:r w:rsidRPr="00141EBB">
        <w:rPr>
          <w:rFonts w:ascii="Arial" w:eastAsia="宋体" w:hAnsi="Arial" w:cs="Arial"/>
          <w:kern w:val="0"/>
          <w:sz w:val="20"/>
          <w:szCs w:val="20"/>
        </w:rPr>
        <w:t>月无效者应停药。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肾病综合征</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初始剂量一日</w:t>
      </w:r>
      <w:r w:rsidRPr="00141EBB">
        <w:rPr>
          <w:rFonts w:ascii="Arial" w:eastAsia="宋体" w:hAnsi="Arial" w:cs="Arial"/>
          <w:kern w:val="0"/>
          <w:sz w:val="20"/>
          <w:szCs w:val="20"/>
        </w:rPr>
        <w:t>5mg/kg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次口服。单用本药疗效不佳，可与小剂量皮质激素合用。如</w:t>
      </w:r>
      <w:r w:rsidRPr="00141EBB">
        <w:rPr>
          <w:rFonts w:ascii="Arial" w:eastAsia="宋体" w:hAnsi="Arial" w:cs="Arial"/>
          <w:kern w:val="0"/>
          <w:sz w:val="20"/>
          <w:szCs w:val="20"/>
        </w:rPr>
        <w:t>3</w:t>
      </w:r>
      <w:r w:rsidRPr="00141EBB">
        <w:rPr>
          <w:rFonts w:ascii="Arial" w:eastAsia="宋体" w:hAnsi="Arial" w:cs="Arial"/>
          <w:kern w:val="0"/>
          <w:sz w:val="20"/>
          <w:szCs w:val="20"/>
        </w:rPr>
        <w:t>个月后，疗效仍不佳，则停药。维持疗效时，应逐渐减小至最小有效量。剂量不宜超过一日</w:t>
      </w:r>
      <w:r w:rsidRPr="00141EBB">
        <w:rPr>
          <w:rFonts w:ascii="Arial" w:eastAsia="宋体" w:hAnsi="Arial" w:cs="Arial"/>
          <w:kern w:val="0"/>
          <w:sz w:val="20"/>
          <w:szCs w:val="20"/>
        </w:rPr>
        <w:t>5mg/kg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lastRenderedPageBreak/>
        <w:t>◆</w:t>
      </w:r>
      <w:r w:rsidRPr="00141EBB">
        <w:rPr>
          <w:rFonts w:ascii="Arial" w:eastAsia="宋体" w:hAnsi="Arial" w:cs="Arial"/>
          <w:kern w:val="0"/>
          <w:sz w:val="20"/>
          <w:szCs w:val="20"/>
        </w:rPr>
        <w:t>肾功能不全时剂量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肾功能不全但处于允许程度的患者，初始剂量不应超过一日</w:t>
      </w:r>
      <w:r w:rsidRPr="00141EBB">
        <w:rPr>
          <w:rFonts w:ascii="Arial" w:eastAsia="宋体" w:hAnsi="Arial" w:cs="Arial"/>
          <w:kern w:val="0"/>
          <w:sz w:val="20"/>
          <w:szCs w:val="20"/>
        </w:rPr>
        <w:t>2.5mg/kg</w:t>
      </w:r>
      <w:r w:rsidRPr="00141EBB">
        <w:rPr>
          <w:rFonts w:ascii="Arial" w:eastAsia="宋体" w:hAnsi="Arial" w:cs="Arial"/>
          <w:kern w:val="0"/>
          <w:sz w:val="20"/>
          <w:szCs w:val="20"/>
        </w:rPr>
        <w:t>。若血清肌酸酐</w:t>
      </w:r>
      <w:r w:rsidRPr="00141EBB">
        <w:rPr>
          <w:rFonts w:ascii="Arial" w:eastAsia="宋体" w:hAnsi="Arial" w:cs="Arial"/>
          <w:kern w:val="0"/>
          <w:sz w:val="20"/>
          <w:szCs w:val="20"/>
        </w:rPr>
        <w:t>(Ccr)</w:t>
      </w:r>
      <w:r w:rsidRPr="00141EBB">
        <w:rPr>
          <w:rFonts w:ascii="Arial" w:eastAsia="宋体" w:hAnsi="Arial" w:cs="Arial"/>
          <w:kern w:val="0"/>
          <w:sz w:val="20"/>
          <w:szCs w:val="20"/>
        </w:rPr>
        <w:t>超过</w:t>
      </w:r>
      <w:r w:rsidRPr="00141EBB">
        <w:rPr>
          <w:rFonts w:ascii="Arial" w:eastAsia="宋体" w:hAnsi="Arial" w:cs="Arial"/>
          <w:kern w:val="0"/>
          <w:sz w:val="20"/>
          <w:szCs w:val="20"/>
        </w:rPr>
        <w:t>200μmol/L</w:t>
      </w:r>
      <w:r w:rsidRPr="00141EBB">
        <w:rPr>
          <w:rFonts w:ascii="Arial" w:eastAsia="宋体" w:hAnsi="Arial" w:cs="Arial"/>
          <w:kern w:val="0"/>
          <w:sz w:val="20"/>
          <w:szCs w:val="20"/>
        </w:rPr>
        <w:t>，则禁用本药。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其他疾病时剂量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胃肠道疾病患者：此类患者口服本药用于骨髓移植时，可能减少对本药的吸收，需要加大剂量或经静脉滴注给药。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儿童</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常规剂量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器官移植</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初始剂量为一日</w:t>
      </w:r>
      <w:r w:rsidRPr="00141EBB">
        <w:rPr>
          <w:rFonts w:ascii="Arial" w:eastAsia="宋体" w:hAnsi="Arial" w:cs="Arial"/>
          <w:kern w:val="0"/>
          <w:sz w:val="20"/>
          <w:szCs w:val="20"/>
        </w:rPr>
        <w:t>6-11mg/kg</w:t>
      </w:r>
      <w:r w:rsidRPr="00141EBB">
        <w:rPr>
          <w:rFonts w:ascii="Arial" w:eastAsia="宋体" w:hAnsi="Arial" w:cs="Arial"/>
          <w:kern w:val="0"/>
          <w:sz w:val="20"/>
          <w:szCs w:val="20"/>
        </w:rPr>
        <w:t>，维持剂量为一日</w:t>
      </w:r>
      <w:r w:rsidRPr="00141EBB">
        <w:rPr>
          <w:rFonts w:ascii="Arial" w:eastAsia="宋体" w:hAnsi="Arial" w:cs="Arial"/>
          <w:kern w:val="0"/>
          <w:sz w:val="20"/>
          <w:szCs w:val="20"/>
        </w:rPr>
        <w:t>2-6mg/kg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肾病综合征</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1</w:t>
      </w:r>
      <w:r w:rsidRPr="00141EBB">
        <w:rPr>
          <w:rFonts w:ascii="Arial" w:eastAsia="宋体" w:hAnsi="Arial" w:cs="Arial"/>
          <w:kern w:val="0"/>
          <w:sz w:val="20"/>
          <w:szCs w:val="20"/>
        </w:rPr>
        <w:t>岁以上儿童，一日</w:t>
      </w:r>
      <w:r w:rsidRPr="00141EBB">
        <w:rPr>
          <w:rFonts w:ascii="Arial" w:eastAsia="宋体" w:hAnsi="Arial" w:cs="Arial"/>
          <w:kern w:val="0"/>
          <w:sz w:val="20"/>
          <w:szCs w:val="20"/>
        </w:rPr>
        <w:t>6mg/kg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次口服。单用本药疗效不佳，可与小剂量皮质激素合用。如</w:t>
      </w:r>
      <w:r w:rsidRPr="00141EBB">
        <w:rPr>
          <w:rFonts w:ascii="Arial" w:eastAsia="宋体" w:hAnsi="Arial" w:cs="Arial"/>
          <w:kern w:val="0"/>
          <w:sz w:val="20"/>
          <w:szCs w:val="20"/>
        </w:rPr>
        <w:t>3</w:t>
      </w:r>
      <w:r w:rsidRPr="00141EBB">
        <w:rPr>
          <w:rFonts w:ascii="Arial" w:eastAsia="宋体" w:hAnsi="Arial" w:cs="Arial"/>
          <w:kern w:val="0"/>
          <w:sz w:val="20"/>
          <w:szCs w:val="20"/>
        </w:rPr>
        <w:t>个月后，疗效仍不佳，则停药。维持疗效时，应逐渐减小至最小有效量。剂量不宜超过一日</w:t>
      </w:r>
      <w:r w:rsidRPr="00141EBB">
        <w:rPr>
          <w:rFonts w:ascii="Arial" w:eastAsia="宋体" w:hAnsi="Arial" w:cs="Arial"/>
          <w:kern w:val="0"/>
          <w:sz w:val="20"/>
          <w:szCs w:val="20"/>
        </w:rPr>
        <w:t>6mg/kg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肾功能不全时剂量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肾功能不全但处于允许程度的患者，初始剂量不应超过一日</w:t>
      </w:r>
      <w:r w:rsidRPr="00141EBB">
        <w:rPr>
          <w:rFonts w:ascii="Arial" w:eastAsia="宋体" w:hAnsi="Arial" w:cs="Arial"/>
          <w:kern w:val="0"/>
          <w:sz w:val="20"/>
          <w:szCs w:val="20"/>
        </w:rPr>
        <w:t>2.5mg/kg</w:t>
      </w:r>
      <w:r w:rsidRPr="00141EBB">
        <w:rPr>
          <w:rFonts w:ascii="Arial" w:eastAsia="宋体" w:hAnsi="Arial" w:cs="Arial"/>
          <w:kern w:val="0"/>
          <w:sz w:val="20"/>
          <w:szCs w:val="20"/>
        </w:rPr>
        <w:t>，若</w:t>
      </w:r>
      <w:r w:rsidRPr="00141EBB">
        <w:rPr>
          <w:rFonts w:ascii="Arial" w:eastAsia="宋体" w:hAnsi="Arial" w:cs="Arial"/>
          <w:kern w:val="0"/>
          <w:sz w:val="20"/>
          <w:szCs w:val="20"/>
        </w:rPr>
        <w:t>Ccr</w:t>
      </w:r>
      <w:r w:rsidRPr="00141EBB">
        <w:rPr>
          <w:rFonts w:ascii="Arial" w:eastAsia="宋体" w:hAnsi="Arial" w:cs="Arial"/>
          <w:kern w:val="0"/>
          <w:sz w:val="20"/>
          <w:szCs w:val="20"/>
        </w:rPr>
        <w:t>超过</w:t>
      </w:r>
      <w:r w:rsidRPr="00141EBB">
        <w:rPr>
          <w:rFonts w:ascii="Arial" w:eastAsia="宋体" w:hAnsi="Arial" w:cs="Arial"/>
          <w:kern w:val="0"/>
          <w:sz w:val="20"/>
          <w:szCs w:val="20"/>
        </w:rPr>
        <w:t>140μmol/L</w:t>
      </w:r>
      <w:r w:rsidRPr="00141EBB">
        <w:rPr>
          <w:rFonts w:ascii="Arial" w:eastAsia="宋体" w:hAnsi="Arial" w:cs="Arial"/>
          <w:kern w:val="0"/>
          <w:sz w:val="20"/>
          <w:szCs w:val="20"/>
        </w:rPr>
        <w:t>，则禁用本药。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【国外用法用量参考】</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成人</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常规剂量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器官移植</w:t>
      </w:r>
      <w:r w:rsidRPr="00141EBB">
        <w:rPr>
          <w:rFonts w:ascii="Arial" w:eastAsia="宋体" w:hAnsi="Arial" w:cs="Arial"/>
          <w:kern w:val="0"/>
          <w:sz w:val="20"/>
          <w:szCs w:val="20"/>
        </w:rPr>
        <w:t>(</w:t>
      </w:r>
      <w:r w:rsidRPr="00141EBB">
        <w:rPr>
          <w:rFonts w:ascii="Arial" w:eastAsia="宋体" w:hAnsi="Arial" w:cs="Arial"/>
          <w:kern w:val="0"/>
          <w:sz w:val="20"/>
          <w:szCs w:val="20"/>
        </w:rPr>
        <w:t>心脏、肝脏</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于移植手术前</w:t>
      </w:r>
      <w:r w:rsidRPr="00141EBB">
        <w:rPr>
          <w:rFonts w:ascii="Arial" w:eastAsia="宋体" w:hAnsi="Arial" w:cs="Arial"/>
          <w:kern w:val="0"/>
          <w:sz w:val="20"/>
          <w:szCs w:val="20"/>
        </w:rPr>
        <w:t>4-12</w:t>
      </w:r>
      <w:r w:rsidRPr="00141EBB">
        <w:rPr>
          <w:rFonts w:ascii="Arial" w:eastAsia="宋体" w:hAnsi="Arial" w:cs="Arial"/>
          <w:kern w:val="0"/>
          <w:sz w:val="20"/>
          <w:szCs w:val="20"/>
        </w:rPr>
        <w:t>小时开始给药，起始剂量：一日</w:t>
      </w:r>
      <w:r w:rsidRPr="00141EBB">
        <w:rPr>
          <w:rFonts w:ascii="Arial" w:eastAsia="宋体" w:hAnsi="Arial" w:cs="Arial"/>
          <w:kern w:val="0"/>
          <w:sz w:val="20"/>
          <w:szCs w:val="20"/>
        </w:rPr>
        <w:t>15mg/kg</w:t>
      </w:r>
      <w:r w:rsidRPr="00141EBB">
        <w:rPr>
          <w:rFonts w:ascii="Arial" w:eastAsia="宋体" w:hAnsi="Arial" w:cs="Arial"/>
          <w:kern w:val="0"/>
          <w:sz w:val="20"/>
          <w:szCs w:val="20"/>
        </w:rPr>
        <w:t>；维持剂量：起始剂量连用</w:t>
      </w:r>
      <w:r w:rsidRPr="00141EBB">
        <w:rPr>
          <w:rFonts w:ascii="Arial" w:eastAsia="宋体" w:hAnsi="Arial" w:cs="Arial"/>
          <w:kern w:val="0"/>
          <w:sz w:val="20"/>
          <w:szCs w:val="20"/>
        </w:rPr>
        <w:t>1-2</w:t>
      </w:r>
      <w:r w:rsidRPr="00141EBB">
        <w:rPr>
          <w:rFonts w:ascii="Arial" w:eastAsia="宋体" w:hAnsi="Arial" w:cs="Arial"/>
          <w:kern w:val="0"/>
          <w:sz w:val="20"/>
          <w:szCs w:val="20"/>
        </w:rPr>
        <w:t>周后，每周减量</w:t>
      </w:r>
      <w:r w:rsidRPr="00141EBB">
        <w:rPr>
          <w:rFonts w:ascii="Arial" w:eastAsia="宋体" w:hAnsi="Arial" w:cs="Arial"/>
          <w:kern w:val="0"/>
          <w:sz w:val="20"/>
          <w:szCs w:val="20"/>
        </w:rPr>
        <w:t>5%</w:t>
      </w:r>
      <w:r w:rsidRPr="00141EBB">
        <w:rPr>
          <w:rFonts w:ascii="Arial" w:eastAsia="宋体" w:hAnsi="Arial" w:cs="Arial"/>
          <w:kern w:val="0"/>
          <w:sz w:val="20"/>
          <w:szCs w:val="20"/>
        </w:rPr>
        <w:t>至一日</w:t>
      </w:r>
      <w:r w:rsidRPr="00141EBB">
        <w:rPr>
          <w:rFonts w:ascii="Arial" w:eastAsia="宋体" w:hAnsi="Arial" w:cs="Arial"/>
          <w:kern w:val="0"/>
          <w:sz w:val="20"/>
          <w:szCs w:val="20"/>
        </w:rPr>
        <w:t>5-10mg/kg</w:t>
      </w:r>
      <w:r w:rsidRPr="00141EBB">
        <w:rPr>
          <w:rFonts w:ascii="Arial" w:eastAsia="宋体" w:hAnsi="Arial" w:cs="Arial"/>
          <w:kern w:val="0"/>
          <w:sz w:val="20"/>
          <w:szCs w:val="20"/>
        </w:rPr>
        <w:t>，随后根据血药浓度调整剂量。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2.</w:t>
      </w:r>
      <w:r w:rsidRPr="00141EBB">
        <w:rPr>
          <w:rFonts w:ascii="Arial" w:eastAsia="宋体" w:hAnsi="Arial" w:cs="Arial"/>
          <w:kern w:val="0"/>
          <w:sz w:val="20"/>
          <w:szCs w:val="20"/>
        </w:rPr>
        <w:t>静脉给药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于移植手术前</w:t>
      </w:r>
      <w:r w:rsidRPr="00141EBB">
        <w:rPr>
          <w:rFonts w:ascii="Arial" w:eastAsia="宋体" w:hAnsi="Arial" w:cs="Arial"/>
          <w:kern w:val="0"/>
          <w:sz w:val="20"/>
          <w:szCs w:val="20"/>
        </w:rPr>
        <w:t>4-12</w:t>
      </w:r>
      <w:r w:rsidRPr="00141EBB">
        <w:rPr>
          <w:rFonts w:ascii="Arial" w:eastAsia="宋体" w:hAnsi="Arial" w:cs="Arial"/>
          <w:kern w:val="0"/>
          <w:sz w:val="20"/>
          <w:szCs w:val="20"/>
        </w:rPr>
        <w:t>小时开始给药，起始剂量为一日</w:t>
      </w:r>
      <w:r w:rsidRPr="00141EBB">
        <w:rPr>
          <w:rFonts w:ascii="Arial" w:eastAsia="宋体" w:hAnsi="Arial" w:cs="Arial"/>
          <w:kern w:val="0"/>
          <w:sz w:val="20"/>
          <w:szCs w:val="20"/>
        </w:rPr>
        <w:t>5-6mg/kg</w:t>
      </w:r>
      <w:r w:rsidRPr="00141EBB">
        <w:rPr>
          <w:rFonts w:ascii="Arial" w:eastAsia="宋体" w:hAnsi="Arial" w:cs="Arial"/>
          <w:kern w:val="0"/>
          <w:sz w:val="20"/>
          <w:szCs w:val="20"/>
        </w:rPr>
        <w:t>，连续使用直至患者可耐受本药口服制剂。</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器官移植</w:t>
      </w:r>
      <w:r w:rsidRPr="00141EBB">
        <w:rPr>
          <w:rFonts w:ascii="Arial" w:eastAsia="宋体" w:hAnsi="Arial" w:cs="Arial"/>
          <w:kern w:val="0"/>
          <w:sz w:val="20"/>
          <w:szCs w:val="20"/>
        </w:rPr>
        <w:t>(</w:t>
      </w:r>
      <w:r w:rsidRPr="00141EBB">
        <w:rPr>
          <w:rFonts w:ascii="Arial" w:eastAsia="宋体" w:hAnsi="Arial" w:cs="Arial"/>
          <w:kern w:val="0"/>
          <w:sz w:val="20"/>
          <w:szCs w:val="20"/>
        </w:rPr>
        <w:t>肾脏</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于移植手术前</w:t>
      </w:r>
      <w:r w:rsidRPr="00141EBB">
        <w:rPr>
          <w:rFonts w:ascii="Arial" w:eastAsia="宋体" w:hAnsi="Arial" w:cs="Arial"/>
          <w:kern w:val="0"/>
          <w:sz w:val="20"/>
          <w:szCs w:val="20"/>
        </w:rPr>
        <w:t>4-12</w:t>
      </w:r>
      <w:r w:rsidRPr="00141EBB">
        <w:rPr>
          <w:rFonts w:ascii="Arial" w:eastAsia="宋体" w:hAnsi="Arial" w:cs="Arial"/>
          <w:kern w:val="0"/>
          <w:sz w:val="20"/>
          <w:szCs w:val="20"/>
        </w:rPr>
        <w:t>小时开始给药，起始剂量：一日</w:t>
      </w:r>
      <w:r w:rsidRPr="00141EBB">
        <w:rPr>
          <w:rFonts w:ascii="Arial" w:eastAsia="宋体" w:hAnsi="Arial" w:cs="Arial"/>
          <w:kern w:val="0"/>
          <w:sz w:val="20"/>
          <w:szCs w:val="20"/>
        </w:rPr>
        <w:t>15mg/kg</w:t>
      </w:r>
      <w:r w:rsidRPr="00141EBB">
        <w:rPr>
          <w:rFonts w:ascii="Arial" w:eastAsia="宋体" w:hAnsi="Arial" w:cs="Arial"/>
          <w:kern w:val="0"/>
          <w:sz w:val="20"/>
          <w:szCs w:val="20"/>
        </w:rPr>
        <w:t>，亦可低至一日</w:t>
      </w:r>
      <w:r w:rsidRPr="00141EBB">
        <w:rPr>
          <w:rFonts w:ascii="Arial" w:eastAsia="宋体" w:hAnsi="Arial" w:cs="Arial"/>
          <w:kern w:val="0"/>
          <w:sz w:val="20"/>
          <w:szCs w:val="20"/>
        </w:rPr>
        <w:t>10-14mg/kg</w:t>
      </w:r>
      <w:r w:rsidRPr="00141EBB">
        <w:rPr>
          <w:rFonts w:ascii="Arial" w:eastAsia="宋体" w:hAnsi="Arial" w:cs="Arial"/>
          <w:kern w:val="0"/>
          <w:sz w:val="20"/>
          <w:szCs w:val="20"/>
        </w:rPr>
        <w:t>；维持剂量：起始剂量连用</w:t>
      </w:r>
      <w:r w:rsidRPr="00141EBB">
        <w:rPr>
          <w:rFonts w:ascii="Arial" w:eastAsia="宋体" w:hAnsi="Arial" w:cs="Arial"/>
          <w:kern w:val="0"/>
          <w:sz w:val="20"/>
          <w:szCs w:val="20"/>
        </w:rPr>
        <w:t>1-2</w:t>
      </w:r>
      <w:r w:rsidRPr="00141EBB">
        <w:rPr>
          <w:rFonts w:ascii="Arial" w:eastAsia="宋体" w:hAnsi="Arial" w:cs="Arial"/>
          <w:kern w:val="0"/>
          <w:sz w:val="20"/>
          <w:szCs w:val="20"/>
        </w:rPr>
        <w:t>周后，每周减量</w:t>
      </w:r>
      <w:r w:rsidRPr="00141EBB">
        <w:rPr>
          <w:rFonts w:ascii="Arial" w:eastAsia="宋体" w:hAnsi="Arial" w:cs="Arial"/>
          <w:kern w:val="0"/>
          <w:sz w:val="20"/>
          <w:szCs w:val="20"/>
        </w:rPr>
        <w:t>5%</w:t>
      </w:r>
      <w:r w:rsidRPr="00141EBB">
        <w:rPr>
          <w:rFonts w:ascii="Arial" w:eastAsia="宋体" w:hAnsi="Arial" w:cs="Arial"/>
          <w:kern w:val="0"/>
          <w:sz w:val="20"/>
          <w:szCs w:val="20"/>
        </w:rPr>
        <w:t>至一日</w:t>
      </w:r>
      <w:r w:rsidRPr="00141EBB">
        <w:rPr>
          <w:rFonts w:ascii="Arial" w:eastAsia="宋体" w:hAnsi="Arial" w:cs="Arial"/>
          <w:kern w:val="0"/>
          <w:sz w:val="20"/>
          <w:szCs w:val="20"/>
        </w:rPr>
        <w:t>5-10mg/kg</w:t>
      </w:r>
      <w:r w:rsidRPr="00141EBB">
        <w:rPr>
          <w:rFonts w:ascii="Arial" w:eastAsia="宋体" w:hAnsi="Arial" w:cs="Arial"/>
          <w:kern w:val="0"/>
          <w:sz w:val="20"/>
          <w:szCs w:val="20"/>
        </w:rPr>
        <w:t>，亦可低至一日</w:t>
      </w:r>
      <w:r w:rsidRPr="00141EBB">
        <w:rPr>
          <w:rFonts w:ascii="Arial" w:eastAsia="宋体" w:hAnsi="Arial" w:cs="Arial"/>
          <w:kern w:val="0"/>
          <w:sz w:val="20"/>
          <w:szCs w:val="20"/>
        </w:rPr>
        <w:t>3mg/kg</w:t>
      </w:r>
      <w:r w:rsidRPr="00141EBB">
        <w:rPr>
          <w:rFonts w:ascii="Arial" w:eastAsia="宋体" w:hAnsi="Arial" w:cs="Arial"/>
          <w:kern w:val="0"/>
          <w:sz w:val="20"/>
          <w:szCs w:val="20"/>
        </w:rPr>
        <w:t>，随后根据血药浓度调整剂量。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静脉给药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于移植手术前</w:t>
      </w:r>
      <w:r w:rsidRPr="00141EBB">
        <w:rPr>
          <w:rFonts w:ascii="Arial" w:eastAsia="宋体" w:hAnsi="Arial" w:cs="Arial"/>
          <w:kern w:val="0"/>
          <w:sz w:val="20"/>
          <w:szCs w:val="20"/>
        </w:rPr>
        <w:t>4-12</w:t>
      </w:r>
      <w:r w:rsidRPr="00141EBB">
        <w:rPr>
          <w:rFonts w:ascii="Arial" w:eastAsia="宋体" w:hAnsi="Arial" w:cs="Arial"/>
          <w:kern w:val="0"/>
          <w:sz w:val="20"/>
          <w:szCs w:val="20"/>
        </w:rPr>
        <w:t>小时开始给药，起始剂量为一日</w:t>
      </w:r>
      <w:r w:rsidRPr="00141EBB">
        <w:rPr>
          <w:rFonts w:ascii="Arial" w:eastAsia="宋体" w:hAnsi="Arial" w:cs="Arial"/>
          <w:kern w:val="0"/>
          <w:sz w:val="20"/>
          <w:szCs w:val="20"/>
        </w:rPr>
        <w:t>5-6mg/kg</w:t>
      </w:r>
      <w:r w:rsidRPr="00141EBB">
        <w:rPr>
          <w:rFonts w:ascii="Arial" w:eastAsia="宋体" w:hAnsi="Arial" w:cs="Arial"/>
          <w:kern w:val="0"/>
          <w:sz w:val="20"/>
          <w:szCs w:val="20"/>
        </w:rPr>
        <w:t>，直至患者可耐受本药口服制剂。</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移植物抗宿主病</w:t>
      </w:r>
      <w:r w:rsidRPr="00141EBB">
        <w:rPr>
          <w:rFonts w:ascii="Arial" w:eastAsia="宋体" w:hAnsi="Arial" w:cs="Arial"/>
          <w:kern w:val="0"/>
          <w:sz w:val="20"/>
          <w:szCs w:val="20"/>
        </w:rPr>
        <w:t>(GVHD)</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一日</w:t>
      </w:r>
      <w:r w:rsidRPr="00141EBB">
        <w:rPr>
          <w:rFonts w:ascii="Arial" w:eastAsia="宋体" w:hAnsi="Arial" w:cs="Arial"/>
          <w:kern w:val="0"/>
          <w:sz w:val="20"/>
          <w:szCs w:val="20"/>
        </w:rPr>
        <w:t>4-10mg/kg</w:t>
      </w:r>
      <w:r w:rsidRPr="00141EBB">
        <w:rPr>
          <w:rFonts w:ascii="Arial" w:eastAsia="宋体" w:hAnsi="Arial" w:cs="Arial"/>
          <w:kern w:val="0"/>
          <w:sz w:val="20"/>
          <w:szCs w:val="20"/>
        </w:rPr>
        <w:t>，分</w:t>
      </w:r>
      <w:r w:rsidRPr="00141EBB">
        <w:rPr>
          <w:rFonts w:ascii="Arial" w:eastAsia="宋体" w:hAnsi="Arial" w:cs="Arial"/>
          <w:kern w:val="0"/>
          <w:sz w:val="20"/>
          <w:szCs w:val="20"/>
        </w:rPr>
        <w:t>2</w:t>
      </w:r>
      <w:r w:rsidRPr="00141EBB">
        <w:rPr>
          <w:rFonts w:ascii="Arial" w:eastAsia="宋体" w:hAnsi="Arial" w:cs="Arial"/>
          <w:kern w:val="0"/>
          <w:sz w:val="20"/>
          <w:szCs w:val="20"/>
        </w:rPr>
        <w:t>次口服。</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静脉给药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用于移植手术前</w:t>
      </w:r>
      <w:r w:rsidRPr="00141EBB">
        <w:rPr>
          <w:rFonts w:ascii="Arial" w:eastAsia="宋体" w:hAnsi="Arial" w:cs="Arial"/>
          <w:kern w:val="0"/>
          <w:sz w:val="20"/>
          <w:szCs w:val="20"/>
        </w:rPr>
        <w:t>1-2</w:t>
      </w:r>
      <w:r w:rsidRPr="00141EBB">
        <w:rPr>
          <w:rFonts w:ascii="Arial" w:eastAsia="宋体" w:hAnsi="Arial" w:cs="Arial"/>
          <w:kern w:val="0"/>
          <w:sz w:val="20"/>
          <w:szCs w:val="20"/>
        </w:rPr>
        <w:t>日开始给药，一日</w:t>
      </w:r>
      <w:r w:rsidRPr="00141EBB">
        <w:rPr>
          <w:rFonts w:ascii="Arial" w:eastAsia="宋体" w:hAnsi="Arial" w:cs="Arial"/>
          <w:kern w:val="0"/>
          <w:sz w:val="20"/>
          <w:szCs w:val="20"/>
        </w:rPr>
        <w:t>3-5mg/kg</w:t>
      </w:r>
      <w:r w:rsidRPr="00141EBB">
        <w:rPr>
          <w:rFonts w:ascii="Arial" w:eastAsia="宋体" w:hAnsi="Arial" w:cs="Arial"/>
          <w:kern w:val="0"/>
          <w:sz w:val="20"/>
          <w:szCs w:val="20"/>
        </w:rPr>
        <w:t>，并尽快改为口服给药。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干燥性角结膜炎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经眼给药</w:t>
      </w:r>
      <w:r w:rsidRPr="00141EBB">
        <w:rPr>
          <w:rFonts w:ascii="Arial" w:eastAsia="宋体" w:hAnsi="Arial" w:cs="Arial"/>
          <w:kern w:val="0"/>
          <w:sz w:val="20"/>
          <w:szCs w:val="20"/>
        </w:rPr>
        <w:t xml:space="preserve">  0.05%</w:t>
      </w:r>
      <w:r w:rsidRPr="00141EBB">
        <w:rPr>
          <w:rFonts w:ascii="Arial" w:eastAsia="宋体" w:hAnsi="Arial" w:cs="Arial"/>
          <w:kern w:val="0"/>
          <w:sz w:val="20"/>
          <w:szCs w:val="20"/>
        </w:rPr>
        <w:t>的眼用乳剂：每侧一次</w:t>
      </w:r>
      <w:r w:rsidRPr="00141EBB">
        <w:rPr>
          <w:rFonts w:ascii="Arial" w:eastAsia="宋体" w:hAnsi="Arial" w:cs="Arial"/>
          <w:kern w:val="0"/>
          <w:sz w:val="20"/>
          <w:szCs w:val="20"/>
        </w:rPr>
        <w:t>1</w:t>
      </w:r>
      <w:r w:rsidRPr="00141EBB">
        <w:rPr>
          <w:rFonts w:ascii="Arial" w:eastAsia="宋体" w:hAnsi="Arial" w:cs="Arial"/>
          <w:kern w:val="0"/>
          <w:sz w:val="20"/>
          <w:szCs w:val="20"/>
        </w:rPr>
        <w:t>滴，一日</w:t>
      </w:r>
      <w:r w:rsidRPr="00141EBB">
        <w:rPr>
          <w:rFonts w:ascii="Arial" w:eastAsia="宋体" w:hAnsi="Arial" w:cs="Arial"/>
          <w:kern w:val="0"/>
          <w:sz w:val="20"/>
          <w:szCs w:val="20"/>
        </w:rPr>
        <w:t>2</w:t>
      </w:r>
      <w:r w:rsidRPr="00141EBB">
        <w:rPr>
          <w:rFonts w:ascii="Arial" w:eastAsia="宋体" w:hAnsi="Arial" w:cs="Arial"/>
          <w:kern w:val="0"/>
          <w:sz w:val="20"/>
          <w:szCs w:val="20"/>
        </w:rPr>
        <w:t>次，使用前应将乳剂摇匀。</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重度溃疡性结肠炎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一日</w:t>
      </w:r>
      <w:r w:rsidRPr="00141EBB">
        <w:rPr>
          <w:rFonts w:ascii="Arial" w:eastAsia="宋体" w:hAnsi="Arial" w:cs="Arial"/>
          <w:kern w:val="0"/>
          <w:sz w:val="20"/>
          <w:szCs w:val="20"/>
        </w:rPr>
        <w:t>8-10mg/kg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静脉滴注</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一日</w:t>
      </w:r>
      <w:r w:rsidRPr="00141EBB">
        <w:rPr>
          <w:rFonts w:ascii="Arial" w:eastAsia="宋体" w:hAnsi="Arial" w:cs="Arial"/>
          <w:kern w:val="0"/>
          <w:sz w:val="20"/>
          <w:szCs w:val="20"/>
        </w:rPr>
        <w:t>2-4mg/kg</w:t>
      </w:r>
      <w:r w:rsidRPr="00141EBB">
        <w:rPr>
          <w:rFonts w:ascii="Arial" w:eastAsia="宋体" w:hAnsi="Arial" w:cs="Arial"/>
          <w:kern w:val="0"/>
          <w:sz w:val="20"/>
          <w:szCs w:val="20"/>
        </w:rPr>
        <w:t>，并尽快改为口服给药。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肾功能不全时剂量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用于治疗类风湿关节炎时，若</w:t>
      </w:r>
      <w:r w:rsidRPr="00141EBB">
        <w:rPr>
          <w:rFonts w:ascii="Arial" w:eastAsia="宋体" w:hAnsi="Arial" w:cs="Arial"/>
          <w:kern w:val="0"/>
          <w:sz w:val="20"/>
          <w:szCs w:val="20"/>
        </w:rPr>
        <w:t>Ccr</w:t>
      </w:r>
      <w:r w:rsidRPr="00141EBB">
        <w:rPr>
          <w:rFonts w:ascii="Arial" w:eastAsia="宋体" w:hAnsi="Arial" w:cs="Arial"/>
          <w:kern w:val="0"/>
          <w:sz w:val="20"/>
          <w:szCs w:val="20"/>
        </w:rPr>
        <w:t>一周内至少</w:t>
      </w:r>
      <w:r w:rsidRPr="00141EBB">
        <w:rPr>
          <w:rFonts w:ascii="Arial" w:eastAsia="宋体" w:hAnsi="Arial" w:cs="Arial"/>
          <w:kern w:val="0"/>
          <w:sz w:val="20"/>
          <w:szCs w:val="20"/>
        </w:rPr>
        <w:t>2</w:t>
      </w:r>
      <w:r w:rsidRPr="00141EBB">
        <w:rPr>
          <w:rFonts w:ascii="Arial" w:eastAsia="宋体" w:hAnsi="Arial" w:cs="Arial"/>
          <w:kern w:val="0"/>
          <w:sz w:val="20"/>
          <w:szCs w:val="20"/>
        </w:rPr>
        <w:t>次升高超过基线的</w:t>
      </w:r>
      <w:r w:rsidRPr="00141EBB">
        <w:rPr>
          <w:rFonts w:ascii="Arial" w:eastAsia="宋体" w:hAnsi="Arial" w:cs="Arial"/>
          <w:kern w:val="0"/>
          <w:sz w:val="20"/>
          <w:szCs w:val="20"/>
        </w:rPr>
        <w:t>30%</w:t>
      </w:r>
      <w:r w:rsidRPr="00141EBB">
        <w:rPr>
          <w:rFonts w:ascii="Arial" w:eastAsia="宋体" w:hAnsi="Arial" w:cs="Arial"/>
          <w:kern w:val="0"/>
          <w:sz w:val="20"/>
          <w:szCs w:val="20"/>
        </w:rPr>
        <w:t>，日剂量应尽快减少</w:t>
      </w:r>
      <w:r w:rsidRPr="00141EBB">
        <w:rPr>
          <w:rFonts w:ascii="Arial" w:eastAsia="宋体" w:hAnsi="Arial" w:cs="Arial"/>
          <w:kern w:val="0"/>
          <w:sz w:val="20"/>
          <w:szCs w:val="20"/>
        </w:rPr>
        <w:t>0.5-0.75mg/kg</w:t>
      </w:r>
      <w:r w:rsidRPr="00141EBB">
        <w:rPr>
          <w:rFonts w:ascii="Arial" w:eastAsia="宋体" w:hAnsi="Arial" w:cs="Arial"/>
          <w:kern w:val="0"/>
          <w:sz w:val="20"/>
          <w:szCs w:val="20"/>
        </w:rPr>
        <w:t>，以避免或减小出现肾病的风险。减量后若</w:t>
      </w:r>
      <w:r w:rsidRPr="00141EBB">
        <w:rPr>
          <w:rFonts w:ascii="Arial" w:eastAsia="宋体" w:hAnsi="Arial" w:cs="Arial"/>
          <w:kern w:val="0"/>
          <w:sz w:val="20"/>
          <w:szCs w:val="20"/>
        </w:rPr>
        <w:t>Ccr</w:t>
      </w:r>
      <w:r w:rsidRPr="00141EBB">
        <w:rPr>
          <w:rFonts w:ascii="Arial" w:eastAsia="宋体" w:hAnsi="Arial" w:cs="Arial"/>
          <w:kern w:val="0"/>
          <w:sz w:val="20"/>
          <w:szCs w:val="20"/>
        </w:rPr>
        <w:t>恢复到基线的</w:t>
      </w:r>
      <w:r w:rsidRPr="00141EBB">
        <w:rPr>
          <w:rFonts w:ascii="Arial" w:eastAsia="宋体" w:hAnsi="Arial" w:cs="Arial"/>
          <w:kern w:val="0"/>
          <w:sz w:val="20"/>
          <w:szCs w:val="20"/>
        </w:rPr>
        <w:t>30%</w:t>
      </w:r>
      <w:r w:rsidRPr="00141EBB">
        <w:rPr>
          <w:rFonts w:ascii="Arial" w:eastAsia="宋体" w:hAnsi="Arial" w:cs="Arial"/>
          <w:kern w:val="0"/>
          <w:sz w:val="20"/>
          <w:szCs w:val="20"/>
        </w:rPr>
        <w:t>及以下，可继续用药；若</w:t>
      </w:r>
      <w:r w:rsidRPr="00141EBB">
        <w:rPr>
          <w:rFonts w:ascii="Arial" w:eastAsia="宋体" w:hAnsi="Arial" w:cs="Arial"/>
          <w:kern w:val="0"/>
          <w:sz w:val="20"/>
          <w:szCs w:val="20"/>
        </w:rPr>
        <w:t>Ccr</w:t>
      </w:r>
      <w:r w:rsidRPr="00141EBB">
        <w:rPr>
          <w:rFonts w:ascii="Arial" w:eastAsia="宋体" w:hAnsi="Arial" w:cs="Arial"/>
          <w:kern w:val="0"/>
          <w:sz w:val="20"/>
          <w:szCs w:val="20"/>
        </w:rPr>
        <w:t>仍超过基线的</w:t>
      </w:r>
      <w:r w:rsidRPr="00141EBB">
        <w:rPr>
          <w:rFonts w:ascii="Arial" w:eastAsia="宋体" w:hAnsi="Arial" w:cs="Arial"/>
          <w:kern w:val="0"/>
          <w:sz w:val="20"/>
          <w:szCs w:val="20"/>
        </w:rPr>
        <w:t>30%</w:t>
      </w:r>
      <w:r w:rsidRPr="00141EBB">
        <w:rPr>
          <w:rFonts w:ascii="Arial" w:eastAsia="宋体" w:hAnsi="Arial" w:cs="Arial"/>
          <w:kern w:val="0"/>
          <w:sz w:val="20"/>
          <w:szCs w:val="20"/>
        </w:rPr>
        <w:t>，应停药</w:t>
      </w:r>
      <w:r w:rsidRPr="00141EBB">
        <w:rPr>
          <w:rFonts w:ascii="Arial" w:eastAsia="宋体" w:hAnsi="Arial" w:cs="Arial"/>
          <w:kern w:val="0"/>
          <w:sz w:val="20"/>
          <w:szCs w:val="20"/>
        </w:rPr>
        <w:t>1</w:t>
      </w:r>
      <w:r w:rsidRPr="00141EBB">
        <w:rPr>
          <w:rFonts w:ascii="Arial" w:eastAsia="宋体" w:hAnsi="Arial" w:cs="Arial"/>
          <w:kern w:val="0"/>
          <w:sz w:val="20"/>
          <w:szCs w:val="20"/>
        </w:rPr>
        <w:t>个月，当</w:t>
      </w:r>
      <w:r w:rsidRPr="00141EBB">
        <w:rPr>
          <w:rFonts w:ascii="Arial" w:eastAsia="宋体" w:hAnsi="Arial" w:cs="Arial"/>
          <w:kern w:val="0"/>
          <w:sz w:val="20"/>
          <w:szCs w:val="20"/>
        </w:rPr>
        <w:t>Ccr</w:t>
      </w:r>
      <w:r w:rsidRPr="00141EBB">
        <w:rPr>
          <w:rFonts w:ascii="Arial" w:eastAsia="宋体" w:hAnsi="Arial" w:cs="Arial"/>
          <w:kern w:val="0"/>
          <w:sz w:val="20"/>
          <w:szCs w:val="20"/>
        </w:rPr>
        <w:t>恢复到基线的</w:t>
      </w:r>
      <w:r w:rsidRPr="00141EBB">
        <w:rPr>
          <w:rFonts w:ascii="Arial" w:eastAsia="宋体" w:hAnsi="Arial" w:cs="Arial"/>
          <w:kern w:val="0"/>
          <w:sz w:val="20"/>
          <w:szCs w:val="20"/>
        </w:rPr>
        <w:t>15%</w:t>
      </w:r>
      <w:r w:rsidRPr="00141EBB">
        <w:rPr>
          <w:rFonts w:ascii="Arial" w:eastAsia="宋体" w:hAnsi="Arial" w:cs="Arial"/>
          <w:kern w:val="0"/>
          <w:sz w:val="20"/>
          <w:szCs w:val="20"/>
        </w:rPr>
        <w:t>及以下时方可重新用药。</w:t>
      </w:r>
      <w:r w:rsidRPr="00141EBB">
        <w:rPr>
          <w:rFonts w:ascii="Arial" w:eastAsia="宋体" w:hAnsi="Arial" w:cs="Arial"/>
          <w:kern w:val="0"/>
          <w:sz w:val="20"/>
          <w:szCs w:val="20"/>
        </w:rPr>
        <w:t>Ccr</w:t>
      </w:r>
      <w:r w:rsidRPr="00141EBB">
        <w:rPr>
          <w:rFonts w:ascii="Arial" w:eastAsia="宋体" w:hAnsi="Arial" w:cs="Arial"/>
          <w:kern w:val="0"/>
          <w:sz w:val="20"/>
          <w:szCs w:val="20"/>
        </w:rPr>
        <w:t>超过基线的</w:t>
      </w:r>
      <w:r w:rsidRPr="00141EBB">
        <w:rPr>
          <w:rFonts w:ascii="Arial" w:eastAsia="宋体" w:hAnsi="Arial" w:cs="Arial"/>
          <w:kern w:val="0"/>
          <w:sz w:val="20"/>
          <w:szCs w:val="20"/>
        </w:rPr>
        <w:t>30%</w:t>
      </w:r>
      <w:r w:rsidRPr="00141EBB">
        <w:rPr>
          <w:rFonts w:ascii="Arial" w:eastAsia="宋体" w:hAnsi="Arial" w:cs="Arial"/>
          <w:kern w:val="0"/>
          <w:sz w:val="20"/>
          <w:szCs w:val="20"/>
        </w:rPr>
        <w:t>时，调整本药剂量后还应考虑停用或减量使用非甾体类抗炎药。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透析时剂量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血液透析者用药无需调整剂量。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其他疾病时剂量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1.</w:t>
      </w:r>
      <w:r w:rsidRPr="00141EBB">
        <w:rPr>
          <w:rFonts w:ascii="Arial" w:eastAsia="宋体" w:hAnsi="Arial" w:cs="Arial"/>
          <w:kern w:val="0"/>
          <w:sz w:val="20"/>
          <w:szCs w:val="20"/>
        </w:rPr>
        <w:t>囊胞性纤维症患者：此类患者进行心肺联合移植时，对本药的需要量更大，为其他患者的</w:t>
      </w:r>
      <w:r w:rsidRPr="00141EBB">
        <w:rPr>
          <w:rFonts w:ascii="Arial" w:eastAsia="宋体" w:hAnsi="Arial" w:cs="Arial"/>
          <w:kern w:val="0"/>
          <w:sz w:val="20"/>
          <w:szCs w:val="20"/>
        </w:rPr>
        <w:t>2</w:t>
      </w:r>
      <w:r w:rsidRPr="00141EBB">
        <w:rPr>
          <w:rFonts w:ascii="Arial" w:eastAsia="宋体" w:hAnsi="Arial" w:cs="Arial"/>
          <w:kern w:val="0"/>
          <w:sz w:val="20"/>
          <w:szCs w:val="20"/>
        </w:rPr>
        <w:t>倍</w:t>
      </w:r>
      <w:r w:rsidRPr="00141EBB">
        <w:rPr>
          <w:rFonts w:ascii="Arial" w:eastAsia="宋体" w:hAnsi="Arial" w:cs="Arial"/>
          <w:kern w:val="0"/>
          <w:sz w:val="20"/>
          <w:szCs w:val="20"/>
        </w:rPr>
        <w:t>(</w:t>
      </w:r>
      <w:r w:rsidRPr="00141EBB">
        <w:rPr>
          <w:rFonts w:ascii="Arial" w:eastAsia="宋体" w:hAnsi="Arial" w:cs="Arial"/>
          <w:kern w:val="0"/>
          <w:sz w:val="20"/>
          <w:szCs w:val="20"/>
        </w:rPr>
        <w:t>一日</w:t>
      </w:r>
      <w:r w:rsidRPr="00141EBB">
        <w:rPr>
          <w:rFonts w:ascii="Arial" w:eastAsia="宋体" w:hAnsi="Arial" w:cs="Arial"/>
          <w:kern w:val="0"/>
          <w:sz w:val="20"/>
          <w:szCs w:val="20"/>
        </w:rPr>
        <w:t>16.7mg/kg)</w:t>
      </w:r>
      <w:r w:rsidRPr="00141EBB">
        <w:rPr>
          <w:rFonts w:ascii="Arial" w:eastAsia="宋体" w:hAnsi="Arial" w:cs="Arial"/>
          <w:kern w:val="0"/>
          <w:sz w:val="20"/>
          <w:szCs w:val="20"/>
        </w:rPr>
        <w:t>。另一研究指出，此类患者口服本药的剂量为其他患者的</w:t>
      </w:r>
      <w:r w:rsidRPr="00141EBB">
        <w:rPr>
          <w:rFonts w:ascii="Arial" w:eastAsia="宋体" w:hAnsi="Arial" w:cs="Arial"/>
          <w:kern w:val="0"/>
          <w:sz w:val="20"/>
          <w:szCs w:val="20"/>
        </w:rPr>
        <w:t>5</w:t>
      </w:r>
      <w:r w:rsidRPr="00141EBB">
        <w:rPr>
          <w:rFonts w:ascii="Arial" w:eastAsia="宋体" w:hAnsi="Arial" w:cs="Arial"/>
          <w:kern w:val="0"/>
          <w:sz w:val="20"/>
          <w:szCs w:val="20"/>
        </w:rPr>
        <w:t>倍。地尔硫卓与本药合用可减少本药的用量。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糖尿病患者：此类患者同时接受胰腺和肾脏移植时比仅接受肾脏移植的患者对本药的需要量更大。移植后第</w:t>
      </w:r>
      <w:r w:rsidRPr="00141EBB">
        <w:rPr>
          <w:rFonts w:ascii="Arial" w:eastAsia="宋体" w:hAnsi="Arial" w:cs="Arial"/>
          <w:kern w:val="0"/>
          <w:sz w:val="20"/>
          <w:szCs w:val="20"/>
        </w:rPr>
        <w:t>12</w:t>
      </w:r>
      <w:r w:rsidRPr="00141EBB">
        <w:rPr>
          <w:rFonts w:ascii="Arial" w:eastAsia="宋体" w:hAnsi="Arial" w:cs="Arial"/>
          <w:kern w:val="0"/>
          <w:sz w:val="20"/>
          <w:szCs w:val="20"/>
        </w:rPr>
        <w:t>个月，此类患者需要剂量为一日</w:t>
      </w:r>
      <w:r w:rsidRPr="00141EBB">
        <w:rPr>
          <w:rFonts w:ascii="Arial" w:eastAsia="宋体" w:hAnsi="Arial" w:cs="Arial"/>
          <w:kern w:val="0"/>
          <w:sz w:val="20"/>
          <w:szCs w:val="20"/>
        </w:rPr>
        <w:t>9.7mg/kg</w:t>
      </w:r>
      <w:r w:rsidRPr="00141EBB">
        <w:rPr>
          <w:rFonts w:ascii="Arial" w:eastAsia="宋体" w:hAnsi="Arial" w:cs="Arial"/>
          <w:kern w:val="0"/>
          <w:sz w:val="20"/>
          <w:szCs w:val="20"/>
        </w:rPr>
        <w:t>，而其他患者为一日</w:t>
      </w:r>
      <w:r w:rsidRPr="00141EBB">
        <w:rPr>
          <w:rFonts w:ascii="Arial" w:eastAsia="宋体" w:hAnsi="Arial" w:cs="Arial"/>
          <w:kern w:val="0"/>
          <w:sz w:val="20"/>
          <w:szCs w:val="20"/>
        </w:rPr>
        <w:t>5.2mg/kg</w:t>
      </w:r>
      <w:r w:rsidRPr="00141EBB">
        <w:rPr>
          <w:rFonts w:ascii="Arial" w:eastAsia="宋体" w:hAnsi="Arial" w:cs="Arial"/>
          <w:kern w:val="0"/>
          <w:sz w:val="20"/>
          <w:szCs w:val="20"/>
        </w:rPr>
        <w:t>。糖尿病患者胃肠道功能的改变或术后肠梗阻可能会影响本药的吸收。</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低胆固醇血症患者：此类患者用药可产生中枢神经系统毒性，应减少本药起始剂量</w:t>
      </w:r>
      <w:r w:rsidRPr="00141EBB">
        <w:rPr>
          <w:rFonts w:ascii="Arial" w:eastAsia="宋体" w:hAnsi="Arial" w:cs="Arial"/>
          <w:kern w:val="0"/>
          <w:sz w:val="20"/>
          <w:szCs w:val="20"/>
        </w:rPr>
        <w:t>(</w:t>
      </w:r>
      <w:r w:rsidRPr="00141EBB">
        <w:rPr>
          <w:rFonts w:ascii="Arial" w:eastAsia="宋体" w:hAnsi="Arial" w:cs="Arial"/>
          <w:kern w:val="0"/>
          <w:sz w:val="20"/>
          <w:szCs w:val="20"/>
        </w:rPr>
        <w:t>如血清胆固醇水平为正常值的</w:t>
      </w:r>
      <w:r w:rsidRPr="00141EBB">
        <w:rPr>
          <w:rFonts w:ascii="Arial" w:eastAsia="宋体" w:hAnsi="Arial" w:cs="Arial"/>
          <w:kern w:val="0"/>
          <w:sz w:val="20"/>
          <w:szCs w:val="20"/>
        </w:rPr>
        <w:t>50%</w:t>
      </w:r>
      <w:r w:rsidRPr="00141EBB">
        <w:rPr>
          <w:rFonts w:ascii="Arial" w:eastAsia="宋体" w:hAnsi="Arial" w:cs="Arial"/>
          <w:kern w:val="0"/>
          <w:sz w:val="20"/>
          <w:szCs w:val="20"/>
        </w:rPr>
        <w:t>，可减少</w:t>
      </w:r>
      <w:r w:rsidRPr="00141EBB">
        <w:rPr>
          <w:rFonts w:ascii="Arial" w:eastAsia="宋体" w:hAnsi="Arial" w:cs="Arial"/>
          <w:kern w:val="0"/>
          <w:sz w:val="20"/>
          <w:szCs w:val="20"/>
        </w:rPr>
        <w:t>50%</w:t>
      </w:r>
      <w:r w:rsidRPr="00141EBB">
        <w:rPr>
          <w:rFonts w:ascii="Arial" w:eastAsia="宋体" w:hAnsi="Arial" w:cs="Arial"/>
          <w:kern w:val="0"/>
          <w:sz w:val="20"/>
          <w:szCs w:val="20"/>
        </w:rPr>
        <w:t>的剂量</w:t>
      </w:r>
      <w:r w:rsidRPr="00141EBB">
        <w:rPr>
          <w:rFonts w:ascii="Arial" w:eastAsia="宋体" w:hAnsi="Arial" w:cs="Arial"/>
          <w:kern w:val="0"/>
          <w:sz w:val="20"/>
          <w:szCs w:val="20"/>
        </w:rPr>
        <w:t>)</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肥胖患者：此类患者用药应根据标准体重，而不是根据患者的实际体重。</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儿童</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常规剂量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器官移植</w:t>
      </w:r>
      <w:r w:rsidRPr="00141EBB">
        <w:rPr>
          <w:rFonts w:ascii="Arial" w:eastAsia="宋体" w:hAnsi="Arial" w:cs="Arial"/>
          <w:kern w:val="0"/>
          <w:sz w:val="20"/>
          <w:szCs w:val="20"/>
        </w:rPr>
        <w:t>(</w:t>
      </w:r>
      <w:r w:rsidRPr="00141EBB">
        <w:rPr>
          <w:rFonts w:ascii="Arial" w:eastAsia="宋体" w:hAnsi="Arial" w:cs="Arial"/>
          <w:kern w:val="0"/>
          <w:sz w:val="20"/>
          <w:szCs w:val="20"/>
        </w:rPr>
        <w:t>心脏、肝脏</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6</w:t>
      </w:r>
      <w:r w:rsidRPr="00141EBB">
        <w:rPr>
          <w:rFonts w:ascii="Arial" w:eastAsia="宋体" w:hAnsi="Arial" w:cs="Arial"/>
          <w:kern w:val="0"/>
          <w:sz w:val="20"/>
          <w:szCs w:val="20"/>
        </w:rPr>
        <w:t>个月及以上儿童，同成人用法用量。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静脉给药</w:t>
      </w:r>
      <w:r w:rsidRPr="00141EBB">
        <w:rPr>
          <w:rFonts w:ascii="Arial" w:eastAsia="宋体" w:hAnsi="Arial" w:cs="Arial"/>
          <w:kern w:val="0"/>
          <w:sz w:val="20"/>
          <w:szCs w:val="20"/>
        </w:rPr>
        <w:t xml:space="preserve">  6</w:t>
      </w:r>
      <w:r w:rsidRPr="00141EBB">
        <w:rPr>
          <w:rFonts w:ascii="Arial" w:eastAsia="宋体" w:hAnsi="Arial" w:cs="Arial"/>
          <w:kern w:val="0"/>
          <w:sz w:val="20"/>
          <w:szCs w:val="20"/>
        </w:rPr>
        <w:t>个月及以上儿童，同成人用法用量。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w:t>
      </w:r>
      <w:r w:rsidRPr="00141EBB">
        <w:rPr>
          <w:rFonts w:ascii="Arial" w:eastAsia="宋体" w:hAnsi="Arial" w:cs="Arial"/>
          <w:kern w:val="0"/>
          <w:sz w:val="20"/>
          <w:szCs w:val="20"/>
        </w:rPr>
        <w:t>器官移植</w:t>
      </w:r>
      <w:r w:rsidRPr="00141EBB">
        <w:rPr>
          <w:rFonts w:ascii="Arial" w:eastAsia="宋体" w:hAnsi="Arial" w:cs="Arial"/>
          <w:kern w:val="0"/>
          <w:sz w:val="20"/>
          <w:szCs w:val="20"/>
        </w:rPr>
        <w:t>(</w:t>
      </w:r>
      <w:r w:rsidRPr="00141EBB">
        <w:rPr>
          <w:rFonts w:ascii="Arial" w:eastAsia="宋体" w:hAnsi="Arial" w:cs="Arial"/>
          <w:kern w:val="0"/>
          <w:sz w:val="20"/>
          <w:szCs w:val="20"/>
        </w:rPr>
        <w:t>肾脏</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6</w:t>
      </w:r>
      <w:r w:rsidRPr="00141EBB">
        <w:rPr>
          <w:rFonts w:ascii="Arial" w:eastAsia="宋体" w:hAnsi="Arial" w:cs="Arial"/>
          <w:kern w:val="0"/>
          <w:sz w:val="20"/>
          <w:szCs w:val="20"/>
        </w:rPr>
        <w:t>个月及以上儿童，同成人用法用量。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静脉给药</w:t>
      </w:r>
      <w:r w:rsidRPr="00141EBB">
        <w:rPr>
          <w:rFonts w:ascii="Arial" w:eastAsia="宋体" w:hAnsi="Arial" w:cs="Arial"/>
          <w:kern w:val="0"/>
          <w:sz w:val="20"/>
          <w:szCs w:val="20"/>
        </w:rPr>
        <w:t xml:space="preserve">  6</w:t>
      </w:r>
      <w:r w:rsidRPr="00141EBB">
        <w:rPr>
          <w:rFonts w:ascii="Arial" w:eastAsia="宋体" w:hAnsi="Arial" w:cs="Arial"/>
          <w:kern w:val="0"/>
          <w:sz w:val="20"/>
          <w:szCs w:val="20"/>
        </w:rPr>
        <w:t>个月及以上儿童，同成人用法用量。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透析时剂量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血液透析者用药无需调整剂量。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【给药说明】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给药方式说明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口服给药</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本药口服溶液应用专用细管正确吸取每次所需药量，用饮料</w:t>
      </w:r>
      <w:r w:rsidRPr="00141EBB">
        <w:rPr>
          <w:rFonts w:ascii="Arial" w:eastAsia="宋体" w:hAnsi="Arial" w:cs="Arial"/>
          <w:kern w:val="0"/>
          <w:sz w:val="20"/>
          <w:szCs w:val="20"/>
        </w:rPr>
        <w:t>(</w:t>
      </w:r>
      <w:r w:rsidRPr="00141EBB">
        <w:rPr>
          <w:rFonts w:ascii="Arial" w:eastAsia="宋体" w:hAnsi="Arial" w:cs="Arial"/>
          <w:kern w:val="0"/>
          <w:sz w:val="20"/>
          <w:szCs w:val="20"/>
        </w:rPr>
        <w:t>勿用葡萄柚汁</w:t>
      </w:r>
      <w:r w:rsidRPr="00141EBB">
        <w:rPr>
          <w:rFonts w:ascii="Arial" w:eastAsia="宋体" w:hAnsi="Arial" w:cs="Arial"/>
          <w:kern w:val="0"/>
          <w:sz w:val="20"/>
          <w:szCs w:val="20"/>
        </w:rPr>
        <w:t>)</w:t>
      </w:r>
      <w:r w:rsidRPr="00141EBB">
        <w:rPr>
          <w:rFonts w:ascii="Arial" w:eastAsia="宋体" w:hAnsi="Arial" w:cs="Arial"/>
          <w:kern w:val="0"/>
          <w:sz w:val="20"/>
          <w:szCs w:val="20"/>
        </w:rPr>
        <w:t>稀释摇匀后口服，再以少量饮料清洗容器内剩余药液，一并服下。</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静脉滴注</w:t>
      </w:r>
      <w:r w:rsidRPr="00141EBB">
        <w:rPr>
          <w:rFonts w:ascii="Arial" w:eastAsia="宋体" w:hAnsi="Arial" w:cs="Arial"/>
          <w:kern w:val="0"/>
          <w:sz w:val="20"/>
          <w:szCs w:val="20"/>
        </w:rPr>
        <w:t xml:space="preserve">  (1)</w:t>
      </w:r>
      <w:r w:rsidRPr="00141EBB">
        <w:rPr>
          <w:rFonts w:ascii="Arial" w:eastAsia="宋体" w:hAnsi="Arial" w:cs="Arial"/>
          <w:kern w:val="0"/>
          <w:sz w:val="20"/>
          <w:szCs w:val="20"/>
        </w:rPr>
        <w:t>本药注射液应缓慢静脉滴注，时间为</w:t>
      </w:r>
      <w:r w:rsidRPr="00141EBB">
        <w:rPr>
          <w:rFonts w:ascii="Arial" w:eastAsia="宋体" w:hAnsi="Arial" w:cs="Arial"/>
          <w:kern w:val="0"/>
          <w:sz w:val="20"/>
          <w:szCs w:val="20"/>
        </w:rPr>
        <w:t>2-6</w:t>
      </w:r>
      <w:r w:rsidRPr="00141EBB">
        <w:rPr>
          <w:rFonts w:ascii="Arial" w:eastAsia="宋体" w:hAnsi="Arial" w:cs="Arial"/>
          <w:kern w:val="0"/>
          <w:sz w:val="20"/>
          <w:szCs w:val="20"/>
        </w:rPr>
        <w:t>小时。</w:t>
      </w:r>
      <w:r w:rsidRPr="00141EBB">
        <w:rPr>
          <w:rFonts w:ascii="Arial" w:eastAsia="宋体" w:hAnsi="Arial" w:cs="Arial"/>
          <w:kern w:val="0"/>
          <w:sz w:val="20"/>
          <w:szCs w:val="20"/>
        </w:rPr>
        <w:t>(2)</w:t>
      </w:r>
      <w:r w:rsidRPr="00141EBB">
        <w:rPr>
          <w:rFonts w:ascii="Arial" w:eastAsia="宋体" w:hAnsi="Arial" w:cs="Arial"/>
          <w:kern w:val="0"/>
          <w:sz w:val="20"/>
          <w:szCs w:val="20"/>
        </w:rPr>
        <w:t>静脉注射时，可出现过敏症状，仅供不便口服用药的患者使用。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lastRenderedPageBreak/>
        <w:t>注射液的配制</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本药注射液应用生理盐水或</w:t>
      </w:r>
      <w:r w:rsidRPr="00141EBB">
        <w:rPr>
          <w:rFonts w:ascii="Arial" w:eastAsia="宋体" w:hAnsi="Arial" w:cs="Arial"/>
          <w:kern w:val="0"/>
          <w:sz w:val="20"/>
          <w:szCs w:val="20"/>
        </w:rPr>
        <w:t>5%</w:t>
      </w:r>
      <w:r w:rsidRPr="00141EBB">
        <w:rPr>
          <w:rFonts w:ascii="Arial" w:eastAsia="宋体" w:hAnsi="Arial" w:cs="Arial"/>
          <w:kern w:val="0"/>
          <w:sz w:val="20"/>
          <w:szCs w:val="20"/>
        </w:rPr>
        <w:t>葡萄糖注射液按</w:t>
      </w:r>
      <w:r w:rsidRPr="00141EBB">
        <w:rPr>
          <w:rFonts w:ascii="Arial" w:eastAsia="宋体" w:hAnsi="Arial" w:cs="Arial"/>
          <w:kern w:val="0"/>
          <w:sz w:val="20"/>
          <w:szCs w:val="20"/>
        </w:rPr>
        <w:t>1:20</w:t>
      </w:r>
      <w:r w:rsidRPr="00141EBB">
        <w:rPr>
          <w:rFonts w:ascii="Arial" w:eastAsia="宋体" w:hAnsi="Arial" w:cs="Arial"/>
          <w:kern w:val="0"/>
          <w:sz w:val="20"/>
          <w:szCs w:val="20"/>
        </w:rPr>
        <w:t>或</w:t>
      </w:r>
      <w:r w:rsidRPr="00141EBB">
        <w:rPr>
          <w:rFonts w:ascii="Arial" w:eastAsia="宋体" w:hAnsi="Arial" w:cs="Arial"/>
          <w:kern w:val="0"/>
          <w:sz w:val="20"/>
          <w:szCs w:val="20"/>
        </w:rPr>
        <w:t>1:100</w:t>
      </w:r>
      <w:r w:rsidRPr="00141EBB">
        <w:rPr>
          <w:rFonts w:ascii="Arial" w:eastAsia="宋体" w:hAnsi="Arial" w:cs="Arial"/>
          <w:kern w:val="0"/>
          <w:sz w:val="20"/>
          <w:szCs w:val="20"/>
        </w:rPr>
        <w:t>比例稀释。</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【禁忌症】</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对本药过敏者。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未控制的感染</w:t>
      </w:r>
      <w:r w:rsidRPr="00141EBB">
        <w:rPr>
          <w:rFonts w:ascii="Arial" w:eastAsia="宋体" w:hAnsi="Arial" w:cs="Arial"/>
          <w:kern w:val="0"/>
          <w:sz w:val="20"/>
          <w:szCs w:val="20"/>
        </w:rPr>
        <w:t>(</w:t>
      </w:r>
      <w:r w:rsidRPr="00141EBB">
        <w:rPr>
          <w:rFonts w:ascii="Arial" w:eastAsia="宋体" w:hAnsi="Arial" w:cs="Arial"/>
          <w:kern w:val="0"/>
          <w:sz w:val="20"/>
          <w:szCs w:val="20"/>
        </w:rPr>
        <w:t>如水痘、带状疱疹等病毒感染</w:t>
      </w:r>
      <w:r w:rsidRPr="00141EBB">
        <w:rPr>
          <w:rFonts w:ascii="Arial" w:eastAsia="宋体" w:hAnsi="Arial" w:cs="Arial"/>
          <w:kern w:val="0"/>
          <w:sz w:val="20"/>
          <w:szCs w:val="20"/>
        </w:rPr>
        <w:t>)</w:t>
      </w:r>
      <w:r w:rsidRPr="00141EBB">
        <w:rPr>
          <w:rFonts w:ascii="Arial" w:eastAsia="宋体" w:hAnsi="Arial" w:cs="Arial"/>
          <w:kern w:val="0"/>
          <w:sz w:val="20"/>
          <w:szCs w:val="20"/>
        </w:rPr>
        <w:t>患者。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未控制的高血压患者。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除皮肤癌变或癌前变以外的恶性肿瘤患者。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5.</w:t>
      </w:r>
      <w:r w:rsidRPr="00141EBB">
        <w:rPr>
          <w:rFonts w:ascii="Arial" w:eastAsia="宋体" w:hAnsi="Arial" w:cs="Arial"/>
          <w:kern w:val="0"/>
          <w:sz w:val="20"/>
          <w:szCs w:val="20"/>
        </w:rPr>
        <w:t>严重肾功能不全</w:t>
      </w:r>
      <w:r w:rsidRPr="00141EBB">
        <w:rPr>
          <w:rFonts w:ascii="Arial" w:eastAsia="宋体" w:hAnsi="Arial" w:cs="Arial"/>
          <w:kern w:val="0"/>
          <w:sz w:val="20"/>
          <w:szCs w:val="20"/>
        </w:rPr>
        <w:t>(</w:t>
      </w:r>
      <w:r w:rsidRPr="00141EBB">
        <w:rPr>
          <w:rFonts w:ascii="Arial" w:eastAsia="宋体" w:hAnsi="Arial" w:cs="Arial"/>
          <w:kern w:val="0"/>
          <w:sz w:val="20"/>
          <w:szCs w:val="20"/>
        </w:rPr>
        <w:t>成人</w:t>
      </w:r>
      <w:r w:rsidRPr="00141EBB">
        <w:rPr>
          <w:rFonts w:ascii="Arial" w:eastAsia="宋体" w:hAnsi="Arial" w:cs="Arial"/>
          <w:kern w:val="0"/>
          <w:sz w:val="20"/>
          <w:szCs w:val="20"/>
        </w:rPr>
        <w:t>Ccr</w:t>
      </w:r>
      <w:r w:rsidRPr="00141EBB">
        <w:rPr>
          <w:rFonts w:ascii="Arial" w:eastAsia="宋体" w:hAnsi="Arial" w:cs="Arial"/>
          <w:kern w:val="0"/>
          <w:sz w:val="20"/>
          <w:szCs w:val="20"/>
        </w:rPr>
        <w:t>＞</w:t>
      </w:r>
      <w:r w:rsidRPr="00141EBB">
        <w:rPr>
          <w:rFonts w:ascii="Arial" w:eastAsia="宋体" w:hAnsi="Arial" w:cs="Arial"/>
          <w:kern w:val="0"/>
          <w:sz w:val="20"/>
          <w:szCs w:val="20"/>
        </w:rPr>
        <w:t>200μmol/L</w:t>
      </w:r>
      <w:r w:rsidRPr="00141EBB">
        <w:rPr>
          <w:rFonts w:ascii="Arial" w:eastAsia="宋体" w:hAnsi="Arial" w:cs="Arial"/>
          <w:kern w:val="0"/>
          <w:sz w:val="20"/>
          <w:szCs w:val="20"/>
        </w:rPr>
        <w:t>，儿童</w:t>
      </w:r>
      <w:r w:rsidRPr="00141EBB">
        <w:rPr>
          <w:rFonts w:ascii="Arial" w:eastAsia="宋体" w:hAnsi="Arial" w:cs="Arial"/>
          <w:kern w:val="0"/>
          <w:sz w:val="20"/>
          <w:szCs w:val="20"/>
        </w:rPr>
        <w:t>Ccr</w:t>
      </w:r>
      <w:r w:rsidRPr="00141EBB">
        <w:rPr>
          <w:rFonts w:ascii="Arial" w:eastAsia="宋体" w:hAnsi="Arial" w:cs="Arial"/>
          <w:kern w:val="0"/>
          <w:sz w:val="20"/>
          <w:szCs w:val="20"/>
        </w:rPr>
        <w:t>＞</w:t>
      </w:r>
      <w:r w:rsidRPr="00141EBB">
        <w:rPr>
          <w:rFonts w:ascii="Arial" w:eastAsia="宋体" w:hAnsi="Arial" w:cs="Arial"/>
          <w:kern w:val="0"/>
          <w:sz w:val="20"/>
          <w:szCs w:val="20"/>
        </w:rPr>
        <w:t>140μmol/L)</w:t>
      </w:r>
      <w:r w:rsidRPr="00141EBB">
        <w:rPr>
          <w:rFonts w:ascii="Arial" w:eastAsia="宋体" w:hAnsi="Arial" w:cs="Arial"/>
          <w:kern w:val="0"/>
          <w:sz w:val="20"/>
          <w:szCs w:val="20"/>
        </w:rPr>
        <w:t>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6.</w:t>
      </w:r>
      <w:r w:rsidRPr="00141EBB">
        <w:rPr>
          <w:rFonts w:ascii="Arial" w:eastAsia="宋体" w:hAnsi="Arial" w:cs="Arial"/>
          <w:kern w:val="0"/>
          <w:sz w:val="20"/>
          <w:szCs w:val="20"/>
        </w:rPr>
        <w:t>眼部感染者禁用本药滴眼液</w:t>
      </w:r>
      <w:r w:rsidRPr="00141EBB">
        <w:rPr>
          <w:rFonts w:ascii="Arial" w:eastAsia="宋体" w:hAnsi="Arial" w:cs="Arial"/>
          <w:kern w:val="0"/>
          <w:sz w:val="20"/>
          <w:szCs w:val="20"/>
        </w:rPr>
        <w:t>(</w:t>
      </w:r>
      <w:r w:rsidRPr="00141EBB">
        <w:rPr>
          <w:rFonts w:ascii="Arial" w:eastAsia="宋体" w:hAnsi="Arial" w:cs="Arial"/>
          <w:kern w:val="0"/>
          <w:sz w:val="20"/>
          <w:szCs w:val="20"/>
        </w:rPr>
        <w:t>国外资料</w:t>
      </w:r>
      <w:r w:rsidRPr="00141EBB">
        <w:rPr>
          <w:rFonts w:ascii="Arial" w:eastAsia="宋体" w:hAnsi="Arial" w:cs="Arial"/>
          <w:kern w:val="0"/>
          <w:sz w:val="20"/>
          <w:szCs w:val="20"/>
        </w:rPr>
        <w:t>)</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【慎用】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高钾血症患者。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高尿酸血症患者。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肝功能不全者。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肾功能不全者。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5.</w:t>
      </w:r>
      <w:r w:rsidRPr="00141EBB">
        <w:rPr>
          <w:rFonts w:ascii="Arial" w:eastAsia="宋体" w:hAnsi="Arial" w:cs="Arial"/>
          <w:kern w:val="0"/>
          <w:sz w:val="20"/>
          <w:szCs w:val="20"/>
        </w:rPr>
        <w:t>肠道吸收不良者。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6.</w:t>
      </w:r>
      <w:r w:rsidRPr="00141EBB">
        <w:rPr>
          <w:rFonts w:ascii="Arial" w:eastAsia="宋体" w:hAnsi="Arial" w:cs="Arial"/>
          <w:kern w:val="0"/>
          <w:sz w:val="20"/>
          <w:szCs w:val="20"/>
        </w:rPr>
        <w:t>老人。</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【特殊人群】</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儿童</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1. 16</w:t>
      </w:r>
      <w:r w:rsidRPr="00141EBB">
        <w:rPr>
          <w:rFonts w:ascii="Arial" w:eastAsia="宋体" w:hAnsi="Arial" w:cs="Arial"/>
          <w:kern w:val="0"/>
          <w:sz w:val="20"/>
          <w:szCs w:val="20"/>
        </w:rPr>
        <w:t>岁以下儿童非移植患者，除肾病综合征外不推荐使用。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2. 16</w:t>
      </w:r>
      <w:r w:rsidRPr="00141EBB">
        <w:rPr>
          <w:rFonts w:ascii="Arial" w:eastAsia="宋体" w:hAnsi="Arial" w:cs="Arial"/>
          <w:kern w:val="0"/>
          <w:sz w:val="20"/>
          <w:szCs w:val="20"/>
        </w:rPr>
        <w:t>岁以下儿童使用本药眼用乳剂的安全性和有效性尚不明确。</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儿童使用本药用于治疗银屑病和幼年特发性关节炎的安全性和有效性尚不明确。</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在预防治疗器官或组织移植排斥反应及治疗自身免疫性疾病时，儿童对本药的清除较快，故用药剂量可适当加大。</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老人</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1.</w:t>
      </w:r>
      <w:r w:rsidRPr="00141EBB">
        <w:rPr>
          <w:rFonts w:ascii="Arial" w:eastAsia="宋体" w:hAnsi="Arial" w:cs="Arial"/>
          <w:kern w:val="0"/>
          <w:sz w:val="20"/>
          <w:szCs w:val="20"/>
        </w:rPr>
        <w:t>老年患者因易合并肾功能不全，故应慎用。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尚无</w:t>
      </w:r>
      <w:r w:rsidRPr="00141EBB">
        <w:rPr>
          <w:rFonts w:ascii="Arial" w:eastAsia="宋体" w:hAnsi="Arial" w:cs="Arial"/>
          <w:kern w:val="0"/>
          <w:sz w:val="20"/>
          <w:szCs w:val="20"/>
        </w:rPr>
        <w:t>65</w:t>
      </w:r>
      <w:r w:rsidRPr="00141EBB">
        <w:rPr>
          <w:rFonts w:ascii="Arial" w:eastAsia="宋体" w:hAnsi="Arial" w:cs="Arial"/>
          <w:kern w:val="0"/>
          <w:sz w:val="20"/>
          <w:szCs w:val="20"/>
        </w:rPr>
        <w:t>岁以上老年人使用本药滴眼液的经验。</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妊娠期妇女</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本药口服可通过胎盘，眼部用药尚不明确是否通过胎盘，妊娠期妇女用药尚缺乏充分、完善的对照研究，故妊娠期妇女仅在药物的疗效明显超过其对胎儿的潜在风险时，方可使用本药。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美国食品药品管理局</w:t>
      </w:r>
      <w:r w:rsidRPr="00141EBB">
        <w:rPr>
          <w:rFonts w:ascii="Arial" w:eastAsia="宋体" w:hAnsi="Arial" w:cs="Arial"/>
          <w:kern w:val="0"/>
          <w:sz w:val="20"/>
          <w:szCs w:val="20"/>
        </w:rPr>
        <w:t>(FDA)</w:t>
      </w:r>
      <w:r w:rsidRPr="00141EBB">
        <w:rPr>
          <w:rFonts w:ascii="Arial" w:eastAsia="宋体" w:hAnsi="Arial" w:cs="Arial"/>
          <w:kern w:val="0"/>
          <w:sz w:val="20"/>
          <w:szCs w:val="20"/>
        </w:rPr>
        <w:t>对本药的妊娠安全性分级为</w:t>
      </w:r>
      <w:r w:rsidRPr="00141EBB">
        <w:rPr>
          <w:rFonts w:ascii="Arial" w:eastAsia="宋体" w:hAnsi="Arial" w:cs="Arial"/>
          <w:kern w:val="0"/>
          <w:sz w:val="20"/>
          <w:szCs w:val="20"/>
        </w:rPr>
        <w:t>C</w:t>
      </w:r>
      <w:r w:rsidRPr="00141EBB">
        <w:rPr>
          <w:rFonts w:ascii="Arial" w:eastAsia="宋体" w:hAnsi="Arial" w:cs="Arial"/>
          <w:kern w:val="0"/>
          <w:sz w:val="20"/>
          <w:szCs w:val="20"/>
        </w:rPr>
        <w:t>级。</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哺乳期妇女</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本药口服可随乳汁排泄，导致乳儿产生高血压、肾毒性、恶性肿瘤等不良反应；眼局部用药后本药血清浓度低于检测极限值</w:t>
      </w:r>
      <w:r w:rsidRPr="00141EBB">
        <w:rPr>
          <w:rFonts w:ascii="Arial" w:eastAsia="宋体" w:hAnsi="Arial" w:cs="Arial"/>
          <w:kern w:val="0"/>
          <w:sz w:val="20"/>
          <w:szCs w:val="20"/>
        </w:rPr>
        <w:t>(</w:t>
      </w:r>
      <w:r w:rsidRPr="00141EBB">
        <w:rPr>
          <w:rFonts w:ascii="Arial" w:eastAsia="宋体" w:hAnsi="Arial" w:cs="Arial"/>
          <w:kern w:val="0"/>
          <w:sz w:val="20"/>
          <w:szCs w:val="20"/>
        </w:rPr>
        <w:t>＜</w:t>
      </w:r>
      <w:r w:rsidRPr="00141EBB">
        <w:rPr>
          <w:rFonts w:ascii="Arial" w:eastAsia="宋体" w:hAnsi="Arial" w:cs="Arial"/>
          <w:kern w:val="0"/>
          <w:sz w:val="20"/>
          <w:szCs w:val="20"/>
        </w:rPr>
        <w:t>0.1ng/ml)</w:t>
      </w:r>
      <w:r w:rsidRPr="00141EBB">
        <w:rPr>
          <w:rFonts w:ascii="Arial" w:eastAsia="宋体" w:hAnsi="Arial" w:cs="Arial"/>
          <w:kern w:val="0"/>
          <w:sz w:val="20"/>
          <w:szCs w:val="20"/>
        </w:rPr>
        <w:t>，但尚不明确是否可随乳汁排泄，故哺乳期妇女应避免使用，如须使用，则不应哺乳。</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特殊疾病状态</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器官移植患者：开始与皮质类固醇合用，可能引起严重的高钾血症和高尿酸血症。特别是与高剂量皮质类固醇合用时，可能引起癫痫。已有脑病的报道，诱因包括高血压、低镁血症、低胆固醇血症、高剂量皮质类固醇、本药的高血清浓度及</w:t>
      </w:r>
      <w:r w:rsidRPr="00141EBB">
        <w:rPr>
          <w:rFonts w:ascii="Arial" w:eastAsia="宋体" w:hAnsi="Arial" w:cs="Arial"/>
          <w:kern w:val="0"/>
          <w:sz w:val="20"/>
          <w:szCs w:val="20"/>
        </w:rPr>
        <w:t>GVHD</w:t>
      </w:r>
      <w:r w:rsidRPr="00141EBB">
        <w:rPr>
          <w:rFonts w:ascii="Arial" w:eastAsia="宋体" w:hAnsi="Arial" w:cs="Arial"/>
          <w:kern w:val="0"/>
          <w:sz w:val="20"/>
          <w:szCs w:val="20"/>
        </w:rPr>
        <w:t>，在肝移植患者中可能更常见。少有其他神经中毒的报道</w:t>
      </w:r>
      <w:r w:rsidRPr="00141EBB">
        <w:rPr>
          <w:rFonts w:ascii="Arial" w:eastAsia="宋体" w:hAnsi="Arial" w:cs="Arial"/>
          <w:kern w:val="0"/>
          <w:sz w:val="20"/>
          <w:szCs w:val="20"/>
        </w:rPr>
        <w:t>(</w:t>
      </w:r>
      <w:r w:rsidRPr="00141EBB">
        <w:rPr>
          <w:rFonts w:ascii="Arial" w:eastAsia="宋体" w:hAnsi="Arial" w:cs="Arial"/>
          <w:kern w:val="0"/>
          <w:sz w:val="20"/>
          <w:szCs w:val="20"/>
        </w:rPr>
        <w:t>包括视神经盘水肿和视觉缺陷</w:t>
      </w:r>
      <w:r w:rsidRPr="00141EBB">
        <w:rPr>
          <w:rFonts w:ascii="Arial" w:eastAsia="宋体" w:hAnsi="Arial" w:cs="Arial"/>
          <w:kern w:val="0"/>
          <w:sz w:val="20"/>
          <w:szCs w:val="20"/>
        </w:rPr>
        <w:t>)</w:t>
      </w:r>
      <w:r w:rsidRPr="00141EBB">
        <w:rPr>
          <w:rFonts w:ascii="Arial" w:eastAsia="宋体" w:hAnsi="Arial" w:cs="Arial"/>
          <w:kern w:val="0"/>
          <w:sz w:val="20"/>
          <w:szCs w:val="20"/>
        </w:rPr>
        <w:t>。应根据本药血液浓度调整剂量。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【不良反应】</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本药不良反应呈剂量依赖性，剂量降低后减退。由于移植后较高的初始剂量和较长的维持治疗，故移植患者发生不良反应比其他适应症患者频繁，通常也较严重。</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心血管系统</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常见高血压。罕见缺血性心脏病。还可见胸痛、充血性心肌病、广泛动脉粥样硬化、心肌梗死、心包积液、雷诺现象、血管收缩。</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代谢</w:t>
      </w:r>
      <w:r w:rsidRPr="00141EBB">
        <w:rPr>
          <w:rFonts w:ascii="Arial" w:eastAsia="宋体" w:hAnsi="Arial" w:cs="Arial"/>
          <w:kern w:val="0"/>
          <w:sz w:val="20"/>
          <w:szCs w:val="20"/>
        </w:rPr>
        <w:t>/</w:t>
      </w:r>
      <w:r w:rsidRPr="00141EBB">
        <w:rPr>
          <w:rFonts w:ascii="Arial" w:eastAsia="宋体" w:hAnsi="Arial" w:cs="Arial"/>
          <w:kern w:val="0"/>
          <w:sz w:val="20"/>
          <w:szCs w:val="20"/>
        </w:rPr>
        <w:t>内分泌系统</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常见轻度可逆的高脂血症。少见高血钾、低镁血症、高尿酸。不常见高尿酸血症伴血小板减少、高血糖。罕见糖尿病。还可见继发性肾上腺皮质功能减退。</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呼吸系统</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可见急性呼吸窘迫综合征、肺囊虫肺炎、鼻窦炎。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肌肉骨骼系统</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不常见手震颤、四肢感觉异常、下肢痛性痉挛。罕见痉挛、疼痛、肌无力、肌病。还可见关节痛。</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5.</w:t>
      </w:r>
      <w:r w:rsidRPr="00141EBB">
        <w:rPr>
          <w:rFonts w:ascii="Arial" w:eastAsia="宋体" w:hAnsi="Arial" w:cs="Arial"/>
          <w:kern w:val="0"/>
          <w:sz w:val="20"/>
          <w:szCs w:val="20"/>
        </w:rPr>
        <w:t>泌尿生殖系统</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常见肾功能损害</w:t>
      </w:r>
      <w:r w:rsidRPr="00141EBB">
        <w:rPr>
          <w:rFonts w:ascii="Arial" w:eastAsia="宋体" w:hAnsi="Arial" w:cs="Arial"/>
          <w:kern w:val="0"/>
          <w:sz w:val="20"/>
          <w:szCs w:val="20"/>
        </w:rPr>
        <w:t>(Ccr</w:t>
      </w:r>
      <w:r w:rsidRPr="00141EBB">
        <w:rPr>
          <w:rFonts w:ascii="Arial" w:eastAsia="宋体" w:hAnsi="Arial" w:cs="Arial"/>
          <w:kern w:val="0"/>
          <w:sz w:val="20"/>
          <w:szCs w:val="20"/>
        </w:rPr>
        <w:t>升高、尿素氮增高、肾小球滤过率降低等</w:t>
      </w:r>
      <w:r w:rsidRPr="00141EBB">
        <w:rPr>
          <w:rFonts w:ascii="Arial" w:eastAsia="宋体" w:hAnsi="Arial" w:cs="Arial"/>
          <w:kern w:val="0"/>
          <w:sz w:val="20"/>
          <w:szCs w:val="20"/>
        </w:rPr>
        <w:t>)</w:t>
      </w:r>
      <w:r w:rsidRPr="00141EBB">
        <w:rPr>
          <w:rFonts w:ascii="Arial" w:eastAsia="宋体" w:hAnsi="Arial" w:cs="Arial"/>
          <w:kern w:val="0"/>
          <w:sz w:val="20"/>
          <w:szCs w:val="20"/>
        </w:rPr>
        <w:t>。少见可逆性痛经、月经失调、停经。罕见男性乳腺发育、血尿。长期使用可出现导致肾脏的结构性改变</w:t>
      </w:r>
      <w:r w:rsidRPr="00141EBB">
        <w:rPr>
          <w:rFonts w:ascii="Arial" w:eastAsia="宋体" w:hAnsi="Arial" w:cs="Arial"/>
          <w:kern w:val="0"/>
          <w:sz w:val="20"/>
          <w:szCs w:val="20"/>
        </w:rPr>
        <w:t>(</w:t>
      </w:r>
      <w:r w:rsidRPr="00141EBB">
        <w:rPr>
          <w:rFonts w:ascii="Arial" w:eastAsia="宋体" w:hAnsi="Arial" w:cs="Arial"/>
          <w:kern w:val="0"/>
          <w:sz w:val="20"/>
          <w:szCs w:val="20"/>
        </w:rPr>
        <w:t>如间质纤维化</w:t>
      </w:r>
      <w:r w:rsidRPr="00141EBB">
        <w:rPr>
          <w:rFonts w:ascii="Arial" w:eastAsia="宋体" w:hAnsi="Arial" w:cs="Arial"/>
          <w:kern w:val="0"/>
          <w:sz w:val="20"/>
          <w:szCs w:val="20"/>
        </w:rPr>
        <w:t>)</w:t>
      </w:r>
      <w:r w:rsidRPr="00141EBB">
        <w:rPr>
          <w:rFonts w:ascii="Arial" w:eastAsia="宋体" w:hAnsi="Arial" w:cs="Arial"/>
          <w:kern w:val="0"/>
          <w:sz w:val="20"/>
          <w:szCs w:val="20"/>
        </w:rPr>
        <w:t>。还可见溶血性尿毒症。</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6.</w:t>
      </w:r>
      <w:r w:rsidRPr="00141EBB">
        <w:rPr>
          <w:rFonts w:ascii="Arial" w:eastAsia="宋体" w:hAnsi="Arial" w:cs="Arial"/>
          <w:kern w:val="0"/>
          <w:sz w:val="20"/>
          <w:szCs w:val="20"/>
        </w:rPr>
        <w:t>免疫系统</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可见过敏反应、恶性淋巴瘤、系统性红斑狼疮。用药期间可能存在增加患者机会性感染的风险。这些风险包括激活潜在病毒引发感染，如导致与</w:t>
      </w:r>
      <w:r w:rsidRPr="00141EBB">
        <w:rPr>
          <w:rFonts w:ascii="Arial" w:eastAsia="宋体" w:hAnsi="Arial" w:cs="Arial"/>
          <w:kern w:val="0"/>
          <w:sz w:val="20"/>
          <w:szCs w:val="20"/>
        </w:rPr>
        <w:t>BK</w:t>
      </w:r>
      <w:r w:rsidRPr="00141EBB">
        <w:rPr>
          <w:rFonts w:ascii="Arial" w:eastAsia="宋体" w:hAnsi="Arial" w:cs="Arial"/>
          <w:kern w:val="0"/>
          <w:sz w:val="20"/>
          <w:szCs w:val="20"/>
        </w:rPr>
        <w:t>病毒相关的肾病，引起肾衰竭，应监测血药浓度并调整剂量。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7.</w:t>
      </w:r>
      <w:r w:rsidRPr="00141EBB">
        <w:rPr>
          <w:rFonts w:ascii="Arial" w:eastAsia="宋体" w:hAnsi="Arial" w:cs="Arial"/>
          <w:kern w:val="0"/>
          <w:sz w:val="20"/>
          <w:szCs w:val="20"/>
        </w:rPr>
        <w:t>神经系统</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最常见震颤、头痛。常见感觉异常。少见抽搐。不常见脑病征兆</w:t>
      </w:r>
      <w:r w:rsidRPr="00141EBB">
        <w:rPr>
          <w:rFonts w:ascii="Arial" w:eastAsia="宋体" w:hAnsi="Arial" w:cs="Arial"/>
          <w:kern w:val="0"/>
          <w:sz w:val="20"/>
          <w:szCs w:val="20"/>
        </w:rPr>
        <w:t>(</w:t>
      </w:r>
      <w:r w:rsidRPr="00141EBB">
        <w:rPr>
          <w:rFonts w:ascii="Arial" w:eastAsia="宋体" w:hAnsi="Arial" w:cs="Arial"/>
          <w:kern w:val="0"/>
          <w:sz w:val="20"/>
          <w:szCs w:val="20"/>
        </w:rPr>
        <w:t>如激动、失眠、痉挛、昏迷、精神错乱、定向力障碍、反应力受损、视觉障碍、皮质性盲、麻痹、小脑性共济失调、惊厥</w:t>
      </w:r>
      <w:r w:rsidRPr="00141EBB">
        <w:rPr>
          <w:rFonts w:ascii="Arial" w:eastAsia="宋体" w:hAnsi="Arial" w:cs="Arial"/>
          <w:kern w:val="0"/>
          <w:sz w:val="20"/>
          <w:szCs w:val="20"/>
        </w:rPr>
        <w:t>)</w:t>
      </w:r>
      <w:r w:rsidRPr="00141EBB">
        <w:rPr>
          <w:rFonts w:ascii="Arial" w:eastAsia="宋体" w:hAnsi="Arial" w:cs="Arial"/>
          <w:kern w:val="0"/>
          <w:sz w:val="20"/>
          <w:szCs w:val="20"/>
        </w:rPr>
        <w:t>。罕见运动多发性神经病。极罕见视神经盘水肿，可能伴随继发于良性颅内高压的视力损害。还可见脑白质病、感觉异常、假性脑瘤、癫痫发作。</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8.</w:t>
      </w:r>
      <w:r w:rsidRPr="00141EBB">
        <w:rPr>
          <w:rFonts w:ascii="Arial" w:eastAsia="宋体" w:hAnsi="Arial" w:cs="Arial"/>
          <w:kern w:val="0"/>
          <w:sz w:val="20"/>
          <w:szCs w:val="20"/>
        </w:rPr>
        <w:t>精神</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焦虑、紧张、精神错乱、妄想、痴呆、幻觉。</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9.</w:t>
      </w:r>
      <w:r w:rsidRPr="00141EBB">
        <w:rPr>
          <w:rFonts w:ascii="Arial" w:eastAsia="宋体" w:hAnsi="Arial" w:cs="Arial"/>
          <w:kern w:val="0"/>
          <w:sz w:val="20"/>
          <w:szCs w:val="20"/>
        </w:rPr>
        <w:t>肝脏</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不常见氨基转移酶升高、胆汁淤积、高胆红素血症。还可见肝中毒。</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10.</w:t>
      </w:r>
      <w:r w:rsidRPr="00141EBB">
        <w:rPr>
          <w:rFonts w:ascii="Arial" w:eastAsia="宋体" w:hAnsi="Arial" w:cs="Arial"/>
          <w:kern w:val="0"/>
          <w:sz w:val="20"/>
          <w:szCs w:val="20"/>
        </w:rPr>
        <w:t>胃肠道</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常见厌食、恶心、呕吐、牙龈增生伴出血、食欲减退、腹痛、胃炎、胃肠炎、腹泻、消化性溃疡。少见胃溃疡，罕见胰腺炎。有出现结肠炎的个案报道。还可见腹部不适、便秘、吞咽困难、呃逆、上消化道出血。</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11.</w:t>
      </w:r>
      <w:r w:rsidRPr="00141EBB">
        <w:rPr>
          <w:rFonts w:ascii="Arial" w:eastAsia="宋体" w:hAnsi="Arial" w:cs="Arial"/>
          <w:kern w:val="0"/>
          <w:sz w:val="20"/>
          <w:szCs w:val="20"/>
        </w:rPr>
        <w:t>血液</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不常见微血管病性溶血性贫血、血小板减少。罕见血栓性血小板减少性紫癜、白细胞减少。有本药促进</w:t>
      </w:r>
      <w:r w:rsidRPr="00141EBB">
        <w:rPr>
          <w:rFonts w:ascii="Arial" w:eastAsia="宋体" w:hAnsi="Arial" w:cs="Arial"/>
          <w:kern w:val="0"/>
          <w:sz w:val="20"/>
          <w:szCs w:val="20"/>
        </w:rPr>
        <w:t>ADP</w:t>
      </w:r>
      <w:r w:rsidRPr="00141EBB">
        <w:rPr>
          <w:rFonts w:ascii="Arial" w:eastAsia="宋体" w:hAnsi="Arial" w:cs="Arial"/>
          <w:kern w:val="0"/>
          <w:sz w:val="20"/>
          <w:szCs w:val="20"/>
        </w:rPr>
        <w:t>诱发血小板聚集，增加血栓烷</w:t>
      </w:r>
      <w:r w:rsidRPr="00141EBB">
        <w:rPr>
          <w:rFonts w:ascii="Arial" w:eastAsia="宋体" w:hAnsi="Arial" w:cs="Arial"/>
          <w:kern w:val="0"/>
          <w:sz w:val="20"/>
          <w:szCs w:val="20"/>
        </w:rPr>
        <w:t>A2</w:t>
      </w:r>
      <w:r w:rsidRPr="00141EBB">
        <w:rPr>
          <w:rFonts w:ascii="Arial" w:eastAsia="宋体" w:hAnsi="Arial" w:cs="Arial"/>
          <w:kern w:val="0"/>
          <w:sz w:val="20"/>
          <w:szCs w:val="20"/>
        </w:rPr>
        <w:t>的释放和凝血活酶的生成，增强因子</w:t>
      </w:r>
      <w:r w:rsidRPr="00141EBB">
        <w:rPr>
          <w:rFonts w:ascii="Arial" w:eastAsia="宋体" w:hAnsi="Arial" w:cs="Arial"/>
          <w:kern w:val="0"/>
          <w:sz w:val="20"/>
          <w:szCs w:val="20"/>
        </w:rPr>
        <w:t>VII</w:t>
      </w:r>
      <w:r w:rsidRPr="00141EBB">
        <w:rPr>
          <w:rFonts w:ascii="Arial" w:eastAsia="宋体" w:hAnsi="Arial" w:cs="Arial"/>
          <w:kern w:val="0"/>
          <w:sz w:val="20"/>
          <w:szCs w:val="20"/>
        </w:rPr>
        <w:t>的活性，减少前列环素产生，从而诱发血栓形成的报道。还可见红细胞增多、血小板增多。</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12.</w:t>
      </w:r>
      <w:r w:rsidRPr="00141EBB">
        <w:rPr>
          <w:rFonts w:ascii="Arial" w:eastAsia="宋体" w:hAnsi="Arial" w:cs="Arial"/>
          <w:kern w:val="0"/>
          <w:sz w:val="20"/>
          <w:szCs w:val="20"/>
        </w:rPr>
        <w:t>皮肤</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少见痤疮、皮疹。不常见多毛症、过敏性皮疹。罕见红斑、瘙痒、雷诺综合征。还可见秃头症、皮肤感染、盗汗、面癣。</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13.</w:t>
      </w:r>
      <w:r w:rsidRPr="00141EBB">
        <w:rPr>
          <w:rFonts w:ascii="Arial" w:eastAsia="宋体" w:hAnsi="Arial" w:cs="Arial"/>
          <w:kern w:val="0"/>
          <w:sz w:val="20"/>
          <w:szCs w:val="20"/>
        </w:rPr>
        <w:t>眼</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本药滴眼液可致部分患者出现眼部轻微刺激症或结膜轻度充血。偶见睫毛脱落、角膜上皮缺损、眼周皮炎、过敏症、角膜上皮点状病变等症状，但停药后可自愈。</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14.</w:t>
      </w:r>
      <w:r w:rsidRPr="00141EBB">
        <w:rPr>
          <w:rFonts w:ascii="Arial" w:eastAsia="宋体" w:hAnsi="Arial" w:cs="Arial"/>
          <w:kern w:val="0"/>
          <w:sz w:val="20"/>
          <w:szCs w:val="20"/>
        </w:rPr>
        <w:t>耳</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听力受损、耳鸣。</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15.</w:t>
      </w:r>
      <w:r w:rsidRPr="00141EBB">
        <w:rPr>
          <w:rFonts w:ascii="Arial" w:eastAsia="宋体" w:hAnsi="Arial" w:cs="Arial"/>
          <w:kern w:val="0"/>
          <w:sz w:val="20"/>
          <w:szCs w:val="20"/>
        </w:rPr>
        <w:t>过敏反应</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罕见过敏反应，一般仅发生在经静脉途径给药的患者，表现为面颈部发红、气喘、呼吸短促等。</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16.</w:t>
      </w:r>
      <w:r w:rsidRPr="00141EBB">
        <w:rPr>
          <w:rFonts w:ascii="Arial" w:eastAsia="宋体" w:hAnsi="Arial" w:cs="Arial"/>
          <w:kern w:val="0"/>
          <w:sz w:val="20"/>
          <w:szCs w:val="20"/>
        </w:rPr>
        <w:t>其他</w:t>
      </w:r>
      <w:r w:rsidRPr="00141EBB">
        <w:rPr>
          <w:rFonts w:ascii="Arial" w:eastAsia="宋体" w:hAnsi="Arial" w:cs="Arial"/>
          <w:kern w:val="0"/>
          <w:sz w:val="20"/>
          <w:szCs w:val="20"/>
        </w:rPr>
        <w:t xml:space="preserve">  </w:t>
      </w:r>
      <w:r w:rsidRPr="00141EBB">
        <w:rPr>
          <w:rFonts w:ascii="Arial" w:eastAsia="宋体" w:hAnsi="Arial" w:cs="Arial"/>
          <w:kern w:val="0"/>
          <w:sz w:val="20"/>
          <w:szCs w:val="20"/>
        </w:rPr>
        <w:t>常见疲劳。少见水肿、体重增加。罕见高热、潮热。也可增加发生淋巴瘤和其他恶性肿瘤，特别是皮肤癌的风险，风险与免疫抑制的程度和持续时间有关，而与使用制剂无关。还可见体重减轻。</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lastRenderedPageBreak/>
        <w:t>【药物相互作用】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药物</w:t>
      </w:r>
      <w:r w:rsidRPr="00141EBB">
        <w:rPr>
          <w:rFonts w:ascii="Arial" w:eastAsia="宋体" w:hAnsi="Arial" w:cs="Arial"/>
          <w:b/>
          <w:bCs/>
          <w:kern w:val="0"/>
          <w:sz w:val="20"/>
          <w:szCs w:val="20"/>
        </w:rPr>
        <w:t>-</w:t>
      </w:r>
      <w:r w:rsidRPr="00141EBB">
        <w:rPr>
          <w:rFonts w:ascii="Arial" w:eastAsia="宋体" w:hAnsi="Arial" w:cs="Arial"/>
          <w:b/>
          <w:bCs/>
          <w:kern w:val="0"/>
          <w:sz w:val="20"/>
          <w:szCs w:val="20"/>
        </w:rPr>
        <w:t>药物相互作用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雌激素、雄激素、大环内酯类抗生素</w:t>
      </w:r>
      <w:r w:rsidRPr="00141EBB">
        <w:rPr>
          <w:rFonts w:ascii="Arial" w:eastAsia="宋体" w:hAnsi="Arial" w:cs="Arial"/>
          <w:kern w:val="0"/>
          <w:sz w:val="20"/>
          <w:szCs w:val="20"/>
        </w:rPr>
        <w:t>(</w:t>
      </w:r>
      <w:r w:rsidRPr="00141EBB">
        <w:rPr>
          <w:rFonts w:ascii="Arial" w:eastAsia="宋体" w:hAnsi="Arial" w:cs="Arial"/>
          <w:kern w:val="0"/>
          <w:sz w:val="20"/>
          <w:szCs w:val="20"/>
        </w:rPr>
        <w:t>如阿奇霉素、克拉霉素、红霉素、交沙霉素、普那霉素</w:t>
      </w:r>
      <w:r w:rsidRPr="00141EBB">
        <w:rPr>
          <w:rFonts w:ascii="Arial" w:eastAsia="宋体" w:hAnsi="Arial" w:cs="Arial"/>
          <w:kern w:val="0"/>
          <w:sz w:val="20"/>
          <w:szCs w:val="20"/>
        </w:rPr>
        <w:t>)</w:t>
      </w:r>
      <w:r w:rsidRPr="00141EBB">
        <w:rPr>
          <w:rFonts w:ascii="Arial" w:eastAsia="宋体" w:hAnsi="Arial" w:cs="Arial"/>
          <w:kern w:val="0"/>
          <w:sz w:val="20"/>
          <w:szCs w:val="20"/>
        </w:rPr>
        <w:t>、酮康唑、氟康唑、伊曲康唑、地尔硫卓、尼卡地平、维拉帕米、甲氧氯普胺、口服避孕药、甲泼尼龙、达那唑、别嘌醇、胺碘酮、胆酸和其衍生物、蛋白酶抑制药、伊马替尼、秋水仙碱、强力霉素、氯喹、普罗帕酮、伏立康唑：</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结果：合用可增加本药的血药浓度，可能增加本药的肝、肾毒性。</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处理：与以上药物合用时应谨慎，应监测患者的肝、肾功能及本药的血药浓度。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奈法唑酮：</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结果：合用可增加本药的毒性</w:t>
      </w:r>
      <w:r w:rsidRPr="00141EBB">
        <w:rPr>
          <w:rFonts w:ascii="Arial" w:eastAsia="宋体" w:hAnsi="Arial" w:cs="Arial"/>
          <w:kern w:val="0"/>
          <w:sz w:val="20"/>
          <w:szCs w:val="20"/>
        </w:rPr>
        <w:t>(</w:t>
      </w:r>
      <w:r w:rsidRPr="00141EBB">
        <w:rPr>
          <w:rFonts w:ascii="Arial" w:eastAsia="宋体" w:hAnsi="Arial" w:cs="Arial"/>
          <w:kern w:val="0"/>
          <w:sz w:val="20"/>
          <w:szCs w:val="20"/>
        </w:rPr>
        <w:t>如肾功能障碍、胆汁淤积、感觉异常</w:t>
      </w:r>
      <w:r w:rsidRPr="00141EBB">
        <w:rPr>
          <w:rFonts w:ascii="Arial" w:eastAsia="宋体" w:hAnsi="Arial" w:cs="Arial"/>
          <w:kern w:val="0"/>
          <w:sz w:val="20"/>
          <w:szCs w:val="20"/>
        </w:rPr>
        <w:t>)</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处理：合用时应密切监测本药的血药浓度，必要时调整剂量。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导致肾功能损害的药物</w:t>
      </w:r>
      <w:r w:rsidRPr="00141EBB">
        <w:rPr>
          <w:rFonts w:ascii="Arial" w:eastAsia="宋体" w:hAnsi="Arial" w:cs="Arial"/>
          <w:kern w:val="0"/>
          <w:sz w:val="20"/>
          <w:szCs w:val="20"/>
        </w:rPr>
        <w:t>[</w:t>
      </w:r>
      <w:r w:rsidRPr="00141EBB">
        <w:rPr>
          <w:rFonts w:ascii="Arial" w:eastAsia="宋体" w:hAnsi="Arial" w:cs="Arial"/>
          <w:kern w:val="0"/>
          <w:sz w:val="20"/>
          <w:szCs w:val="20"/>
        </w:rPr>
        <w:t>包括氨基糖苷类抗生素</w:t>
      </w:r>
      <w:r w:rsidRPr="00141EBB">
        <w:rPr>
          <w:rFonts w:ascii="Arial" w:eastAsia="宋体" w:hAnsi="Arial" w:cs="Arial"/>
          <w:kern w:val="0"/>
          <w:sz w:val="20"/>
          <w:szCs w:val="20"/>
        </w:rPr>
        <w:t>(</w:t>
      </w:r>
      <w:r w:rsidRPr="00141EBB">
        <w:rPr>
          <w:rFonts w:ascii="Arial" w:eastAsia="宋体" w:hAnsi="Arial" w:cs="Arial"/>
          <w:kern w:val="0"/>
          <w:sz w:val="20"/>
          <w:szCs w:val="20"/>
        </w:rPr>
        <w:t>如庆大霉素、妥布霉素</w:t>
      </w:r>
      <w:r w:rsidRPr="00141EBB">
        <w:rPr>
          <w:rFonts w:ascii="Arial" w:eastAsia="宋体" w:hAnsi="Arial" w:cs="Arial"/>
          <w:kern w:val="0"/>
          <w:sz w:val="20"/>
          <w:szCs w:val="20"/>
        </w:rPr>
        <w:t>)</w:t>
      </w:r>
      <w:r w:rsidRPr="00141EBB">
        <w:rPr>
          <w:rFonts w:ascii="Arial" w:eastAsia="宋体" w:hAnsi="Arial" w:cs="Arial"/>
          <w:kern w:val="0"/>
          <w:sz w:val="20"/>
          <w:szCs w:val="20"/>
        </w:rPr>
        <w:t>、两性霉素</w:t>
      </w:r>
      <w:r w:rsidRPr="00141EBB">
        <w:rPr>
          <w:rFonts w:ascii="Arial" w:eastAsia="宋体" w:hAnsi="Arial" w:cs="Arial"/>
          <w:kern w:val="0"/>
          <w:sz w:val="20"/>
          <w:szCs w:val="20"/>
        </w:rPr>
        <w:t>B</w:t>
      </w:r>
      <w:r w:rsidRPr="00141EBB">
        <w:rPr>
          <w:rFonts w:ascii="Arial" w:eastAsia="宋体" w:hAnsi="Arial" w:cs="Arial"/>
          <w:kern w:val="0"/>
          <w:sz w:val="20"/>
          <w:szCs w:val="20"/>
        </w:rPr>
        <w:t>、万古霉素、甲氧苄啶、磺胺甲噁唑</w:t>
      </w:r>
      <w:r w:rsidRPr="00141EBB">
        <w:rPr>
          <w:rFonts w:ascii="Arial" w:eastAsia="宋体" w:hAnsi="Arial" w:cs="Arial"/>
          <w:kern w:val="0"/>
          <w:sz w:val="20"/>
          <w:szCs w:val="20"/>
        </w:rPr>
        <w:t>]</w:t>
      </w:r>
      <w:r w:rsidRPr="00141EBB">
        <w:rPr>
          <w:rFonts w:ascii="Arial" w:eastAsia="宋体" w:hAnsi="Arial" w:cs="Arial"/>
          <w:kern w:val="0"/>
          <w:sz w:val="20"/>
          <w:szCs w:val="20"/>
        </w:rPr>
        <w:t>、非甾体类抗炎药</w:t>
      </w:r>
      <w:r w:rsidRPr="00141EBB">
        <w:rPr>
          <w:rFonts w:ascii="Arial" w:eastAsia="宋体" w:hAnsi="Arial" w:cs="Arial"/>
          <w:kern w:val="0"/>
          <w:sz w:val="20"/>
          <w:szCs w:val="20"/>
        </w:rPr>
        <w:t>(</w:t>
      </w:r>
      <w:r w:rsidRPr="00141EBB">
        <w:rPr>
          <w:rFonts w:ascii="Arial" w:eastAsia="宋体" w:hAnsi="Arial" w:cs="Arial"/>
          <w:kern w:val="0"/>
          <w:sz w:val="20"/>
          <w:szCs w:val="20"/>
        </w:rPr>
        <w:t>如双氯芬酸、萘普生、舒林酸、吲哚美辛</w:t>
      </w:r>
      <w:r w:rsidRPr="00141EBB">
        <w:rPr>
          <w:rFonts w:ascii="Arial" w:eastAsia="宋体" w:hAnsi="Arial" w:cs="Arial"/>
          <w:kern w:val="0"/>
          <w:sz w:val="20"/>
          <w:szCs w:val="20"/>
        </w:rPr>
        <w:t>)</w:t>
      </w:r>
      <w:r w:rsidRPr="00141EBB">
        <w:rPr>
          <w:rFonts w:ascii="Arial" w:eastAsia="宋体" w:hAnsi="Arial" w:cs="Arial"/>
          <w:kern w:val="0"/>
          <w:sz w:val="20"/>
          <w:szCs w:val="20"/>
        </w:rPr>
        <w:t>、甲氨喋呤、阿昔洛韦、环丙沙星、呋塞米、甘露醇、抗肿瘤药</w:t>
      </w:r>
      <w:r w:rsidRPr="00141EBB">
        <w:rPr>
          <w:rFonts w:ascii="Arial" w:eastAsia="宋体" w:hAnsi="Arial" w:cs="Arial"/>
          <w:kern w:val="0"/>
          <w:sz w:val="20"/>
          <w:szCs w:val="20"/>
        </w:rPr>
        <w:t>(</w:t>
      </w:r>
      <w:r w:rsidRPr="00141EBB">
        <w:rPr>
          <w:rFonts w:ascii="Arial" w:eastAsia="宋体" w:hAnsi="Arial" w:cs="Arial"/>
          <w:kern w:val="0"/>
          <w:sz w:val="20"/>
          <w:szCs w:val="20"/>
        </w:rPr>
        <w:t>美法仑</w:t>
      </w:r>
      <w:r w:rsidRPr="00141EBB">
        <w:rPr>
          <w:rFonts w:ascii="Arial" w:eastAsia="宋体" w:hAnsi="Arial" w:cs="Arial"/>
          <w:kern w:val="0"/>
          <w:sz w:val="20"/>
          <w:szCs w:val="20"/>
        </w:rPr>
        <w:t>)</w:t>
      </w:r>
      <w:r w:rsidRPr="00141EBB">
        <w:rPr>
          <w:rFonts w:ascii="Arial" w:eastAsia="宋体" w:hAnsi="Arial" w:cs="Arial"/>
          <w:kern w:val="0"/>
          <w:sz w:val="20"/>
          <w:szCs w:val="20"/>
        </w:rPr>
        <w:t>、他克莫司、组胺</w:t>
      </w:r>
      <w:r w:rsidRPr="00141EBB">
        <w:rPr>
          <w:rFonts w:ascii="Arial" w:eastAsia="宋体" w:hAnsi="Arial" w:cs="Arial"/>
          <w:kern w:val="0"/>
          <w:sz w:val="20"/>
          <w:szCs w:val="20"/>
        </w:rPr>
        <w:t>H</w:t>
      </w:r>
      <w:r w:rsidRPr="00141EBB">
        <w:rPr>
          <w:rFonts w:ascii="Arial" w:eastAsia="宋体" w:hAnsi="Arial" w:cs="Arial"/>
          <w:kern w:val="0"/>
          <w:sz w:val="20"/>
          <w:szCs w:val="20"/>
          <w:vertAlign w:val="subscript"/>
        </w:rPr>
        <w:t>2</w:t>
      </w:r>
      <w:r w:rsidRPr="00141EBB">
        <w:rPr>
          <w:rFonts w:ascii="Arial" w:eastAsia="宋体" w:hAnsi="Arial" w:cs="Arial"/>
          <w:kern w:val="0"/>
          <w:sz w:val="20"/>
          <w:szCs w:val="20"/>
        </w:rPr>
        <w:t>受体拮抗药</w:t>
      </w:r>
      <w:r w:rsidRPr="00141EBB">
        <w:rPr>
          <w:rFonts w:ascii="Arial" w:eastAsia="宋体" w:hAnsi="Arial" w:cs="Arial"/>
          <w:kern w:val="0"/>
          <w:sz w:val="20"/>
          <w:szCs w:val="20"/>
        </w:rPr>
        <w:t>(</w:t>
      </w:r>
      <w:r w:rsidRPr="00141EBB">
        <w:rPr>
          <w:rFonts w:ascii="Arial" w:eastAsia="宋体" w:hAnsi="Arial" w:cs="Arial"/>
          <w:kern w:val="0"/>
          <w:sz w:val="20"/>
          <w:szCs w:val="20"/>
        </w:rPr>
        <w:t>如西咪替丁、雷尼替丁</w:t>
      </w:r>
      <w:r w:rsidRPr="00141EBB">
        <w:rPr>
          <w:rFonts w:ascii="Arial" w:eastAsia="宋体" w:hAnsi="Arial" w:cs="Arial"/>
          <w:kern w:val="0"/>
          <w:sz w:val="20"/>
          <w:szCs w:val="20"/>
        </w:rPr>
        <w:t>)</w:t>
      </w:r>
      <w:r w:rsidRPr="00141EBB">
        <w:rPr>
          <w:rFonts w:ascii="Arial" w:eastAsia="宋体" w:hAnsi="Arial" w:cs="Arial"/>
          <w:kern w:val="0"/>
          <w:sz w:val="20"/>
          <w:szCs w:val="20"/>
        </w:rPr>
        <w:t>、纤维酸衍生物</w:t>
      </w:r>
      <w:r w:rsidRPr="00141EBB">
        <w:rPr>
          <w:rFonts w:ascii="Arial" w:eastAsia="宋体" w:hAnsi="Arial" w:cs="Arial"/>
          <w:kern w:val="0"/>
          <w:sz w:val="20"/>
          <w:szCs w:val="20"/>
        </w:rPr>
        <w:t>(</w:t>
      </w:r>
      <w:r w:rsidRPr="00141EBB">
        <w:rPr>
          <w:rFonts w:ascii="Arial" w:eastAsia="宋体" w:hAnsi="Arial" w:cs="Arial"/>
          <w:kern w:val="0"/>
          <w:sz w:val="20"/>
          <w:szCs w:val="20"/>
        </w:rPr>
        <w:t>如苯扎贝特、非诺贝特</w:t>
      </w:r>
      <w:r w:rsidRPr="00141EBB">
        <w:rPr>
          <w:rFonts w:ascii="Arial" w:eastAsia="宋体" w:hAnsi="Arial" w:cs="Arial"/>
          <w:kern w:val="0"/>
          <w:sz w:val="20"/>
          <w:szCs w:val="20"/>
        </w:rPr>
        <w:t>)</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结果：本药可引起肾毒性</w:t>
      </w:r>
      <w:r w:rsidRPr="00141EBB">
        <w:rPr>
          <w:rFonts w:ascii="Arial" w:eastAsia="宋体" w:hAnsi="Arial" w:cs="Arial"/>
          <w:kern w:val="0"/>
          <w:sz w:val="20"/>
          <w:szCs w:val="20"/>
        </w:rPr>
        <w:t>(</w:t>
      </w:r>
      <w:r w:rsidRPr="00141EBB">
        <w:rPr>
          <w:rFonts w:ascii="Arial" w:eastAsia="宋体" w:hAnsi="Arial" w:cs="Arial"/>
          <w:kern w:val="0"/>
          <w:sz w:val="20"/>
          <w:szCs w:val="20"/>
        </w:rPr>
        <w:t>可导致实质性肾损害</w:t>
      </w:r>
      <w:r w:rsidRPr="00141EBB">
        <w:rPr>
          <w:rFonts w:ascii="Arial" w:eastAsia="宋体" w:hAnsi="Arial" w:cs="Arial"/>
          <w:kern w:val="0"/>
          <w:sz w:val="20"/>
          <w:szCs w:val="20"/>
        </w:rPr>
        <w:t>)</w:t>
      </w:r>
      <w:r w:rsidRPr="00141EBB">
        <w:rPr>
          <w:rFonts w:ascii="Arial" w:eastAsia="宋体" w:hAnsi="Arial" w:cs="Arial"/>
          <w:kern w:val="0"/>
          <w:sz w:val="20"/>
          <w:szCs w:val="20"/>
        </w:rPr>
        <w:t>，合用可能增加肾毒性。</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处理：合用时需谨慎，用药期间应密切监测肾功能，一旦发生明显的肾功能损害，应停止合并用药。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硝苯地平：</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结果：合用可使牙龈增生的发生率增加。</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处理：两药应避免合用。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5.</w:t>
      </w:r>
      <w:r w:rsidRPr="00141EBB">
        <w:rPr>
          <w:rFonts w:ascii="Arial" w:eastAsia="宋体" w:hAnsi="Arial" w:cs="Arial"/>
          <w:kern w:val="0"/>
          <w:sz w:val="20"/>
          <w:szCs w:val="20"/>
        </w:rPr>
        <w:t>保钾药</w:t>
      </w:r>
      <w:r w:rsidRPr="00141EBB">
        <w:rPr>
          <w:rFonts w:ascii="Arial" w:eastAsia="宋体" w:hAnsi="Arial" w:cs="Arial"/>
          <w:kern w:val="0"/>
          <w:sz w:val="20"/>
          <w:szCs w:val="20"/>
        </w:rPr>
        <w:t>(</w:t>
      </w:r>
      <w:r w:rsidRPr="00141EBB">
        <w:rPr>
          <w:rFonts w:ascii="Arial" w:eastAsia="宋体" w:hAnsi="Arial" w:cs="Arial"/>
          <w:kern w:val="0"/>
          <w:sz w:val="20"/>
          <w:szCs w:val="20"/>
        </w:rPr>
        <w:t>如保钾利尿药、血管紧张素转换酶抑制药、血管紧张素</w:t>
      </w:r>
      <w:r w:rsidRPr="00141EBB">
        <w:rPr>
          <w:rFonts w:ascii="微软雅黑" w:eastAsia="微软雅黑" w:hAnsi="微软雅黑" w:cs="微软雅黑" w:hint="eastAsia"/>
          <w:kern w:val="0"/>
          <w:sz w:val="20"/>
          <w:szCs w:val="20"/>
        </w:rPr>
        <w:t>Ⅱ</w:t>
      </w:r>
      <w:r w:rsidRPr="00141EBB">
        <w:rPr>
          <w:rFonts w:ascii="Arial" w:eastAsia="宋体" w:hAnsi="Arial" w:cs="Arial"/>
          <w:kern w:val="0"/>
          <w:sz w:val="20"/>
          <w:szCs w:val="20"/>
        </w:rPr>
        <w:t>受体拮抗药</w:t>
      </w:r>
      <w:r w:rsidRPr="00141EBB">
        <w:rPr>
          <w:rFonts w:ascii="Arial" w:eastAsia="宋体" w:hAnsi="Arial" w:cs="Arial"/>
          <w:kern w:val="0"/>
          <w:sz w:val="20"/>
          <w:szCs w:val="20"/>
        </w:rPr>
        <w:t>)</w:t>
      </w:r>
      <w:r w:rsidRPr="00141EBB">
        <w:rPr>
          <w:rFonts w:ascii="Arial" w:eastAsia="宋体" w:hAnsi="Arial" w:cs="Arial"/>
          <w:kern w:val="0"/>
          <w:sz w:val="20"/>
          <w:szCs w:val="20"/>
        </w:rPr>
        <w:t>、含钾的药物：</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结果：合用可致血钾升高。</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处理：合用时需谨慎。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6.</w:t>
      </w:r>
      <w:r w:rsidRPr="00141EBB">
        <w:rPr>
          <w:rFonts w:ascii="Arial" w:eastAsia="宋体" w:hAnsi="Arial" w:cs="Arial"/>
          <w:kern w:val="0"/>
          <w:sz w:val="20"/>
          <w:szCs w:val="20"/>
        </w:rPr>
        <w:t>肝酶诱导药：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结果：肝酶诱导药可诱导肝微粒体酶从而增加本药的代谢。</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处理：合用应调整本药的剂量。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7.</w:t>
      </w:r>
      <w:r w:rsidRPr="00141EBB">
        <w:rPr>
          <w:rFonts w:ascii="Arial" w:eastAsia="宋体" w:hAnsi="Arial" w:cs="Arial"/>
          <w:kern w:val="0"/>
          <w:sz w:val="20"/>
          <w:szCs w:val="20"/>
        </w:rPr>
        <w:t>瑞格列奈：</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结果：合用可增加瑞格列奈的血药浓度。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8.</w:t>
      </w:r>
      <w:r w:rsidRPr="00141EBB">
        <w:rPr>
          <w:rFonts w:ascii="Arial" w:eastAsia="宋体" w:hAnsi="Arial" w:cs="Arial"/>
          <w:kern w:val="0"/>
          <w:sz w:val="20"/>
          <w:szCs w:val="20"/>
        </w:rPr>
        <w:t>双氯芬酸：</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结果：本药可显著提高双氯芬酸的生物利用度，可能导致可逆性肾功能损害。</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机制：可能由双氯芬酸的高首过效应减弱所致。</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处理：合用时应减少双氯芬酸剂量。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9.</w:t>
      </w:r>
      <w:r w:rsidRPr="00141EBB">
        <w:rPr>
          <w:rFonts w:ascii="Arial" w:eastAsia="宋体" w:hAnsi="Arial" w:cs="Arial"/>
          <w:kern w:val="0"/>
          <w:sz w:val="20"/>
          <w:szCs w:val="20"/>
        </w:rPr>
        <w:t>依维莫司、西罗莫司：</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结果：合用可使以上药物的血药浓度显著增加，而本药药代动力学仅有轻微改变。</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10.</w:t>
      </w:r>
      <w:r w:rsidRPr="00141EBB">
        <w:rPr>
          <w:rFonts w:ascii="Arial" w:eastAsia="宋体" w:hAnsi="Arial" w:cs="Arial"/>
          <w:kern w:val="0"/>
          <w:sz w:val="20"/>
          <w:szCs w:val="20"/>
        </w:rPr>
        <w:t>免疫抑制药</w:t>
      </w:r>
      <w:r w:rsidRPr="00141EBB">
        <w:rPr>
          <w:rFonts w:ascii="Arial" w:eastAsia="宋体" w:hAnsi="Arial" w:cs="Arial"/>
          <w:kern w:val="0"/>
          <w:sz w:val="20"/>
          <w:szCs w:val="20"/>
        </w:rPr>
        <w:t>(</w:t>
      </w:r>
      <w:r w:rsidRPr="00141EBB">
        <w:rPr>
          <w:rFonts w:ascii="Arial" w:eastAsia="宋体" w:hAnsi="Arial" w:cs="Arial"/>
          <w:kern w:val="0"/>
          <w:sz w:val="20"/>
          <w:szCs w:val="20"/>
        </w:rPr>
        <w:t>如肾上腺皮质激素、硫唑嘌呤、苯丁酸氮芥、环磷酰胺等</w:t>
      </w:r>
      <w:r w:rsidRPr="00141EBB">
        <w:rPr>
          <w:rFonts w:ascii="Arial" w:eastAsia="宋体" w:hAnsi="Arial" w:cs="Arial"/>
          <w:kern w:val="0"/>
          <w:sz w:val="20"/>
          <w:szCs w:val="20"/>
        </w:rPr>
        <w:t>)</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结果：合用可能增加发生感染和淋巴增生性疾病的风险。</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处理：合用应谨慎。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11.</w:t>
      </w:r>
      <w:r w:rsidRPr="00141EBB">
        <w:rPr>
          <w:rFonts w:ascii="Arial" w:eastAsia="宋体" w:hAnsi="Arial" w:cs="Arial"/>
          <w:kern w:val="0"/>
          <w:sz w:val="20"/>
          <w:szCs w:val="20"/>
        </w:rPr>
        <w:t>他汀类羟甲基戊二酸单酰辅酶</w:t>
      </w:r>
      <w:r w:rsidRPr="00141EBB">
        <w:rPr>
          <w:rFonts w:ascii="Arial" w:eastAsia="宋体" w:hAnsi="Arial" w:cs="Arial"/>
          <w:kern w:val="0"/>
          <w:sz w:val="20"/>
          <w:szCs w:val="20"/>
        </w:rPr>
        <w:t>A(HMG-CoA)</w:t>
      </w:r>
      <w:r w:rsidRPr="00141EBB">
        <w:rPr>
          <w:rFonts w:ascii="Arial" w:eastAsia="宋体" w:hAnsi="Arial" w:cs="Arial"/>
          <w:kern w:val="0"/>
          <w:sz w:val="20"/>
          <w:szCs w:val="20"/>
        </w:rPr>
        <w:t>还原酶抑制药</w:t>
      </w:r>
      <w:r w:rsidRPr="00141EBB">
        <w:rPr>
          <w:rFonts w:ascii="Arial" w:eastAsia="宋体" w:hAnsi="Arial" w:cs="Arial"/>
          <w:kern w:val="0"/>
          <w:sz w:val="20"/>
          <w:szCs w:val="20"/>
        </w:rPr>
        <w:t>(</w:t>
      </w:r>
      <w:r w:rsidRPr="00141EBB">
        <w:rPr>
          <w:rFonts w:ascii="Arial" w:eastAsia="宋体" w:hAnsi="Arial" w:cs="Arial"/>
          <w:kern w:val="0"/>
          <w:sz w:val="20"/>
          <w:szCs w:val="20"/>
        </w:rPr>
        <w:t>如洛伐他汀、辛伐他汀、阿托伐他汀、普伐他汀、氟伐他汀</w:t>
      </w:r>
      <w:r w:rsidRPr="00141EBB">
        <w:rPr>
          <w:rFonts w:ascii="Arial" w:eastAsia="宋体" w:hAnsi="Arial" w:cs="Arial"/>
          <w:kern w:val="0"/>
          <w:sz w:val="20"/>
          <w:szCs w:val="20"/>
        </w:rPr>
        <w:t>)</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结果：合用可引起肌毒性</w:t>
      </w:r>
      <w:r w:rsidRPr="00141EBB">
        <w:rPr>
          <w:rFonts w:ascii="Arial" w:eastAsia="宋体" w:hAnsi="Arial" w:cs="Arial"/>
          <w:kern w:val="0"/>
          <w:sz w:val="20"/>
          <w:szCs w:val="20"/>
        </w:rPr>
        <w:t>(</w:t>
      </w:r>
      <w:r w:rsidRPr="00141EBB">
        <w:rPr>
          <w:rFonts w:ascii="Arial" w:eastAsia="宋体" w:hAnsi="Arial" w:cs="Arial"/>
          <w:kern w:val="0"/>
          <w:sz w:val="20"/>
          <w:szCs w:val="20"/>
        </w:rPr>
        <w:t>如肌痛、无力、肌炎和横纹肌溶解</w:t>
      </w:r>
      <w:r w:rsidRPr="00141EBB">
        <w:rPr>
          <w:rFonts w:ascii="Arial" w:eastAsia="宋体" w:hAnsi="Arial" w:cs="Arial"/>
          <w:kern w:val="0"/>
          <w:sz w:val="20"/>
          <w:szCs w:val="20"/>
        </w:rPr>
        <w:t>)</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机制：本药可减少以上药物的清除。</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处理：合用时应降低此类药物的剂量，有肌毒性症状或严重肾损害时应停用此类药物。</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12.</w:t>
      </w:r>
      <w:r w:rsidRPr="00141EBB">
        <w:rPr>
          <w:rFonts w:ascii="Arial" w:eastAsia="宋体" w:hAnsi="Arial" w:cs="Arial"/>
          <w:kern w:val="0"/>
          <w:sz w:val="20"/>
          <w:szCs w:val="20"/>
        </w:rPr>
        <w:t>地高辛、秋水仙碱、泼尼松龙：</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结果：本药可减少以上药物的清除，导致地高辛中毒及增加秋水仙碱对肌肉的潜在毒性</w:t>
      </w:r>
      <w:r w:rsidRPr="00141EBB">
        <w:rPr>
          <w:rFonts w:ascii="Arial" w:eastAsia="宋体" w:hAnsi="Arial" w:cs="Arial"/>
          <w:kern w:val="0"/>
          <w:sz w:val="20"/>
          <w:szCs w:val="20"/>
        </w:rPr>
        <w:t>(</w:t>
      </w:r>
      <w:r w:rsidRPr="00141EBB">
        <w:rPr>
          <w:rFonts w:ascii="Arial" w:eastAsia="宋体" w:hAnsi="Arial" w:cs="Arial"/>
          <w:kern w:val="0"/>
          <w:sz w:val="20"/>
          <w:szCs w:val="20"/>
        </w:rPr>
        <w:t>引起肌肉疼痛和无力</w:t>
      </w:r>
      <w:r w:rsidRPr="00141EBB">
        <w:rPr>
          <w:rFonts w:ascii="Arial" w:eastAsia="宋体" w:hAnsi="Arial" w:cs="Arial"/>
          <w:kern w:val="0"/>
          <w:sz w:val="20"/>
          <w:szCs w:val="20"/>
        </w:rPr>
        <w:t>)</w:t>
      </w:r>
      <w:r w:rsidRPr="00141EBB">
        <w:rPr>
          <w:rFonts w:ascii="Arial" w:eastAsia="宋体" w:hAnsi="Arial" w:cs="Arial"/>
          <w:kern w:val="0"/>
          <w:sz w:val="20"/>
          <w:szCs w:val="20"/>
        </w:rPr>
        <w:t>、肌炎和横纹肌溶解。</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处理：合用时应密切监测两药的中毒症状。</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13.</w:t>
      </w:r>
      <w:r w:rsidRPr="00141EBB">
        <w:rPr>
          <w:rFonts w:ascii="Arial" w:eastAsia="宋体" w:hAnsi="Arial" w:cs="Arial"/>
          <w:kern w:val="0"/>
          <w:sz w:val="20"/>
          <w:szCs w:val="20"/>
        </w:rPr>
        <w:t>安乃近、卡马西平、巴比妥盐、苯妥英、萘夫西林、磺胺二甲嘧啶静脉注射剂、利福平、奥曲肽、普罗布考、磺胺甲噁唑静脉注射剂、奥卡西平、奥利司他、圣约翰草、噻氯匹定、磺吡酮、特比萘芬、波生坦：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结果：合用可降低本药的血药浓度。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14.</w:t>
      </w:r>
      <w:r w:rsidRPr="00141EBB">
        <w:rPr>
          <w:rFonts w:ascii="Arial" w:eastAsia="宋体" w:hAnsi="Arial" w:cs="Arial"/>
          <w:kern w:val="0"/>
          <w:sz w:val="20"/>
          <w:szCs w:val="20"/>
        </w:rPr>
        <w:t>抗结核药：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结果：合用可降低本药的血药浓度。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处理：应根据血药浓度调整剂量。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15.</w:t>
      </w:r>
      <w:r w:rsidRPr="00141EBB">
        <w:rPr>
          <w:rFonts w:ascii="Arial" w:eastAsia="宋体" w:hAnsi="Arial" w:cs="Arial"/>
          <w:kern w:val="0"/>
          <w:sz w:val="20"/>
          <w:szCs w:val="20"/>
        </w:rPr>
        <w:t>疫苗：</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结果：本药可能降低疫苗接种的效果。</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处理：用药期间应避免使用减毒活疫苗。</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药物</w:t>
      </w:r>
      <w:r w:rsidRPr="00141EBB">
        <w:rPr>
          <w:rFonts w:ascii="Arial" w:eastAsia="宋体" w:hAnsi="Arial" w:cs="Arial"/>
          <w:b/>
          <w:bCs/>
          <w:kern w:val="0"/>
          <w:sz w:val="20"/>
          <w:szCs w:val="20"/>
        </w:rPr>
        <w:t>-</w:t>
      </w:r>
      <w:r w:rsidRPr="00141EBB">
        <w:rPr>
          <w:rFonts w:ascii="Arial" w:eastAsia="宋体" w:hAnsi="Arial" w:cs="Arial"/>
          <w:b/>
          <w:bCs/>
          <w:kern w:val="0"/>
          <w:sz w:val="20"/>
          <w:szCs w:val="20"/>
        </w:rPr>
        <w:t>食物相互作用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葡萄柚汁：</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结果：合用可增加本药的生物利用度。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富含钾的食物：</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结果：合用可导致高钾血症。</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处理：合用时需谨慎。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【注意事项】</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用药警示</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用于治疗类风湿关节炎时，若患者正在接受免疫抑制药或放射、紫外线治疗，不建议同时使用本药。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使用本药治疗银屑病和异位性皮炎的患者应避免过度阳光照射，且不能同时接受紫外线</w:t>
      </w:r>
      <w:r w:rsidRPr="00141EBB">
        <w:rPr>
          <w:rFonts w:ascii="Arial" w:eastAsia="宋体" w:hAnsi="Arial" w:cs="Arial"/>
          <w:kern w:val="0"/>
          <w:sz w:val="20"/>
          <w:szCs w:val="20"/>
        </w:rPr>
        <w:t>B</w:t>
      </w:r>
      <w:r w:rsidRPr="00141EBB">
        <w:rPr>
          <w:rFonts w:ascii="Arial" w:eastAsia="宋体" w:hAnsi="Arial" w:cs="Arial"/>
          <w:kern w:val="0"/>
          <w:sz w:val="20"/>
          <w:szCs w:val="20"/>
        </w:rPr>
        <w:t>段照射或紫外线</w:t>
      </w:r>
      <w:r w:rsidRPr="00141EBB">
        <w:rPr>
          <w:rFonts w:ascii="Arial" w:eastAsia="宋体" w:hAnsi="Arial" w:cs="Arial"/>
          <w:kern w:val="0"/>
          <w:sz w:val="20"/>
          <w:szCs w:val="20"/>
        </w:rPr>
        <w:t>A</w:t>
      </w:r>
      <w:r w:rsidRPr="00141EBB">
        <w:rPr>
          <w:rFonts w:ascii="Arial" w:eastAsia="宋体" w:hAnsi="Arial" w:cs="Arial"/>
          <w:kern w:val="0"/>
          <w:sz w:val="20"/>
          <w:szCs w:val="20"/>
        </w:rPr>
        <w:t>光化疗。</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银屑病患者不应同时使用</w:t>
      </w:r>
      <w:r w:rsidRPr="00141EBB">
        <w:rPr>
          <w:rFonts w:ascii="Arial" w:eastAsia="宋体" w:hAnsi="Arial" w:cs="Arial"/>
          <w:kern w:val="0"/>
          <w:sz w:val="20"/>
          <w:szCs w:val="20"/>
        </w:rPr>
        <w:t>β-</w:t>
      </w:r>
      <w:r w:rsidRPr="00141EBB">
        <w:rPr>
          <w:rFonts w:ascii="Arial" w:eastAsia="宋体" w:hAnsi="Arial" w:cs="Arial"/>
          <w:kern w:val="0"/>
          <w:sz w:val="20"/>
          <w:szCs w:val="20"/>
        </w:rPr>
        <w:t>肾上腺素受体阻滞药或利尿药。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本药在治疗剂量下，其生物利用度的个体差异较大。在未进行治疗监测</w:t>
      </w:r>
      <w:r w:rsidRPr="00141EBB">
        <w:rPr>
          <w:rFonts w:ascii="Arial" w:eastAsia="宋体" w:hAnsi="Arial" w:cs="Arial"/>
          <w:kern w:val="0"/>
          <w:sz w:val="20"/>
          <w:szCs w:val="20"/>
        </w:rPr>
        <w:t>(</w:t>
      </w:r>
      <w:r w:rsidRPr="00141EBB">
        <w:rPr>
          <w:rFonts w:ascii="Arial" w:eastAsia="宋体" w:hAnsi="Arial" w:cs="Arial"/>
          <w:kern w:val="0"/>
          <w:sz w:val="20"/>
          <w:szCs w:val="20"/>
        </w:rPr>
        <w:t>包括本药血药浓度、</w:t>
      </w:r>
      <w:r w:rsidRPr="00141EBB">
        <w:rPr>
          <w:rFonts w:ascii="Arial" w:eastAsia="宋体" w:hAnsi="Arial" w:cs="Arial"/>
          <w:kern w:val="0"/>
          <w:sz w:val="20"/>
          <w:szCs w:val="20"/>
        </w:rPr>
        <w:t>Ccr</w:t>
      </w:r>
      <w:r w:rsidRPr="00141EBB">
        <w:rPr>
          <w:rFonts w:ascii="Arial" w:eastAsia="宋体" w:hAnsi="Arial" w:cs="Arial"/>
          <w:kern w:val="0"/>
          <w:sz w:val="20"/>
          <w:szCs w:val="20"/>
        </w:rPr>
        <w:t>及血压</w:t>
      </w:r>
      <w:r w:rsidRPr="00141EBB">
        <w:rPr>
          <w:rFonts w:ascii="Arial" w:eastAsia="宋体" w:hAnsi="Arial" w:cs="Arial"/>
          <w:kern w:val="0"/>
          <w:sz w:val="20"/>
          <w:szCs w:val="20"/>
        </w:rPr>
        <w:t>)</w:t>
      </w:r>
      <w:r w:rsidRPr="00141EBB">
        <w:rPr>
          <w:rFonts w:ascii="Arial" w:eastAsia="宋体" w:hAnsi="Arial" w:cs="Arial"/>
          <w:kern w:val="0"/>
          <w:sz w:val="20"/>
          <w:szCs w:val="20"/>
        </w:rPr>
        <w:t>的情况下，应避免更换使用不同商品名或制剂的环孢素产品。</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5.</w:t>
      </w:r>
      <w:r w:rsidRPr="00141EBB">
        <w:rPr>
          <w:rFonts w:ascii="Arial" w:eastAsia="宋体" w:hAnsi="Arial" w:cs="Arial"/>
          <w:kern w:val="0"/>
          <w:sz w:val="20"/>
          <w:szCs w:val="20"/>
        </w:rPr>
        <w:t>国外资料报道，本药以</w:t>
      </w:r>
      <w:r w:rsidRPr="00141EBB">
        <w:rPr>
          <w:rFonts w:ascii="Arial" w:eastAsia="宋体" w:hAnsi="Arial" w:cs="Arial"/>
          <w:kern w:val="0"/>
          <w:sz w:val="20"/>
          <w:szCs w:val="20"/>
        </w:rPr>
        <w:t>1:1</w:t>
      </w:r>
      <w:r w:rsidRPr="00141EBB">
        <w:rPr>
          <w:rFonts w:ascii="Arial" w:eastAsia="宋体" w:hAnsi="Arial" w:cs="Arial"/>
          <w:kern w:val="0"/>
          <w:sz w:val="20"/>
          <w:szCs w:val="20"/>
        </w:rPr>
        <w:t>由普通制剂转换成微乳化制剂后，血药峰浓度</w:t>
      </w:r>
      <w:r w:rsidRPr="00141EBB">
        <w:rPr>
          <w:rFonts w:ascii="Arial" w:eastAsia="宋体" w:hAnsi="Arial" w:cs="Arial"/>
          <w:kern w:val="0"/>
          <w:sz w:val="20"/>
          <w:szCs w:val="20"/>
        </w:rPr>
        <w:t>(C</w:t>
      </w:r>
      <w:r w:rsidRPr="00141EBB">
        <w:rPr>
          <w:rFonts w:ascii="Arial" w:eastAsia="宋体" w:hAnsi="Arial" w:cs="Arial"/>
          <w:kern w:val="0"/>
          <w:sz w:val="20"/>
          <w:szCs w:val="20"/>
          <w:vertAlign w:val="subscript"/>
        </w:rPr>
        <w:t>max</w:t>
      </w:r>
      <w:r w:rsidRPr="00141EBB">
        <w:rPr>
          <w:rFonts w:ascii="Arial" w:eastAsia="宋体" w:hAnsi="Arial" w:cs="Arial"/>
          <w:kern w:val="0"/>
          <w:sz w:val="20"/>
          <w:szCs w:val="20"/>
        </w:rPr>
        <w:t>)</w:t>
      </w:r>
      <w:r w:rsidRPr="00141EBB">
        <w:rPr>
          <w:rFonts w:ascii="Arial" w:eastAsia="宋体" w:hAnsi="Arial" w:cs="Arial"/>
          <w:kern w:val="0"/>
          <w:sz w:val="20"/>
          <w:szCs w:val="20"/>
        </w:rPr>
        <w:t>和曲线下面积</w:t>
      </w:r>
      <w:r w:rsidRPr="00141EBB">
        <w:rPr>
          <w:rFonts w:ascii="Arial" w:eastAsia="宋体" w:hAnsi="Arial" w:cs="Arial"/>
          <w:kern w:val="0"/>
          <w:sz w:val="20"/>
          <w:szCs w:val="20"/>
        </w:rPr>
        <w:t>(AUC)</w:t>
      </w:r>
      <w:r w:rsidRPr="00141EBB">
        <w:rPr>
          <w:rFonts w:ascii="Arial" w:eastAsia="宋体" w:hAnsi="Arial" w:cs="Arial"/>
          <w:kern w:val="0"/>
          <w:sz w:val="20"/>
          <w:szCs w:val="20"/>
        </w:rPr>
        <w:t>增加，故使用微乳化制剂的患者可能需减少剂量，应根据预期的谷值浓度作相应的降低。接受过高剂量普通制剂治疗的患者，更换为微乳化制剂时应谨慎。</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6.</w:t>
      </w:r>
      <w:r w:rsidRPr="00141EBB">
        <w:rPr>
          <w:rFonts w:ascii="Arial" w:eastAsia="宋体" w:hAnsi="Arial" w:cs="Arial"/>
          <w:kern w:val="0"/>
          <w:sz w:val="20"/>
          <w:szCs w:val="20"/>
        </w:rPr>
        <w:t>本药软胶囊和口服溶液吸收不规律，应重复监测本药的血药浓度，以便对药物剂量作调整。在肝脏移植手术中尤为重要。器官移植和类风湿关节炎的患者使用本药软胶囊和口服溶液时，也应监测血药浓度，避免产生毒性。</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7.</w:t>
      </w:r>
      <w:r w:rsidRPr="00141EBB">
        <w:rPr>
          <w:rFonts w:ascii="Arial" w:eastAsia="宋体" w:hAnsi="Arial" w:cs="Arial"/>
          <w:kern w:val="0"/>
          <w:sz w:val="20"/>
          <w:szCs w:val="20"/>
        </w:rPr>
        <w:t>使用本药时若输入贮存超过</w:t>
      </w:r>
      <w:r w:rsidRPr="00141EBB">
        <w:rPr>
          <w:rFonts w:ascii="Arial" w:eastAsia="宋体" w:hAnsi="Arial" w:cs="Arial"/>
          <w:kern w:val="0"/>
          <w:sz w:val="20"/>
          <w:szCs w:val="20"/>
        </w:rPr>
        <w:t>10</w:t>
      </w:r>
      <w:r w:rsidRPr="00141EBB">
        <w:rPr>
          <w:rFonts w:ascii="Arial" w:eastAsia="宋体" w:hAnsi="Arial" w:cs="Arial"/>
          <w:kern w:val="0"/>
          <w:sz w:val="20"/>
          <w:szCs w:val="20"/>
        </w:rPr>
        <w:t>日的库存血可使血钾增高。</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不良反应的处理方法</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若本药引起肾功能不全或持续负氮平衡，应立即减量或停药。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用药期间发生高血压而降压治疗又无法控制者，应停药。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本药可使患者易受多种细菌、真菌、寄生虫和病毒感染，常伴有条件致病菌，并可导致死亡，因此用药期间应采取有效的预防措施。对活动性单纯性疱疹感染，应先清理皮肤，然后再开始使用本药；如用药期间出现，除非严重感染，否则不必停药。金黄色葡萄球菌皮肤感染需给予适当的抗生素治疗，但勿口服红霉素，因可提高本药的血浓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在输注本药前预防性使用抗组胺药可能防止类过敏性反应的发生。</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用药前后及用药时应当检查或监测</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用药期间应监测本药的血药浓度。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在治疗前应检查肾功能，</w:t>
      </w:r>
      <w:r w:rsidRPr="00141EBB">
        <w:rPr>
          <w:rFonts w:ascii="Arial" w:eastAsia="宋体" w:hAnsi="Arial" w:cs="Arial"/>
          <w:kern w:val="0"/>
          <w:sz w:val="20"/>
          <w:szCs w:val="20"/>
        </w:rPr>
        <w:t>Ccr</w:t>
      </w:r>
      <w:r w:rsidRPr="00141EBB">
        <w:rPr>
          <w:rFonts w:ascii="Arial" w:eastAsia="宋体" w:hAnsi="Arial" w:cs="Arial"/>
          <w:kern w:val="0"/>
          <w:sz w:val="20"/>
          <w:szCs w:val="20"/>
        </w:rPr>
        <w:t>需至少测定两次，以取得可靠的</w:t>
      </w:r>
      <w:r w:rsidRPr="00141EBB">
        <w:rPr>
          <w:rFonts w:ascii="Arial" w:eastAsia="宋体" w:hAnsi="Arial" w:cs="Arial"/>
          <w:kern w:val="0"/>
          <w:sz w:val="20"/>
          <w:szCs w:val="20"/>
        </w:rPr>
        <w:t>Ccr</w:t>
      </w:r>
      <w:r w:rsidRPr="00141EBB">
        <w:rPr>
          <w:rFonts w:ascii="Arial" w:eastAsia="宋体" w:hAnsi="Arial" w:cs="Arial"/>
          <w:kern w:val="0"/>
          <w:sz w:val="20"/>
          <w:szCs w:val="20"/>
        </w:rPr>
        <w:t>基线值，再根据两次</w:t>
      </w:r>
      <w:r w:rsidRPr="00141EBB">
        <w:rPr>
          <w:rFonts w:ascii="Arial" w:eastAsia="宋体" w:hAnsi="Arial" w:cs="Arial"/>
          <w:kern w:val="0"/>
          <w:sz w:val="20"/>
          <w:szCs w:val="20"/>
        </w:rPr>
        <w:t>Ccr</w:t>
      </w:r>
      <w:r w:rsidRPr="00141EBB">
        <w:rPr>
          <w:rFonts w:ascii="Arial" w:eastAsia="宋体" w:hAnsi="Arial" w:cs="Arial"/>
          <w:kern w:val="0"/>
          <w:sz w:val="20"/>
          <w:szCs w:val="20"/>
        </w:rPr>
        <w:t>值计算得到相应的</w:t>
      </w:r>
      <w:r w:rsidRPr="00141EBB">
        <w:rPr>
          <w:rFonts w:ascii="Arial" w:eastAsia="宋体" w:hAnsi="Arial" w:cs="Arial"/>
          <w:kern w:val="0"/>
          <w:sz w:val="20"/>
          <w:szCs w:val="20"/>
        </w:rPr>
        <w:t>Ccr</w:t>
      </w:r>
      <w:r w:rsidRPr="00141EBB">
        <w:rPr>
          <w:rFonts w:ascii="Arial" w:eastAsia="宋体" w:hAnsi="Arial" w:cs="Arial"/>
          <w:kern w:val="0"/>
          <w:sz w:val="20"/>
          <w:szCs w:val="20"/>
        </w:rPr>
        <w:t>，其值均应在正常范围内。在治疗前</w:t>
      </w:r>
      <w:r w:rsidRPr="00141EBB">
        <w:rPr>
          <w:rFonts w:ascii="Arial" w:eastAsia="宋体" w:hAnsi="Arial" w:cs="Arial"/>
          <w:kern w:val="0"/>
          <w:sz w:val="20"/>
          <w:szCs w:val="20"/>
        </w:rPr>
        <w:t>4</w:t>
      </w:r>
      <w:r w:rsidRPr="00141EBB">
        <w:rPr>
          <w:rFonts w:ascii="Arial" w:eastAsia="宋体" w:hAnsi="Arial" w:cs="Arial"/>
          <w:kern w:val="0"/>
          <w:sz w:val="20"/>
          <w:szCs w:val="20"/>
        </w:rPr>
        <w:t>周内，应每周测定</w:t>
      </w:r>
      <w:r w:rsidRPr="00141EBB">
        <w:rPr>
          <w:rFonts w:ascii="Arial" w:eastAsia="宋体" w:hAnsi="Arial" w:cs="Arial"/>
          <w:kern w:val="0"/>
          <w:sz w:val="20"/>
          <w:szCs w:val="20"/>
        </w:rPr>
        <w:t>Ccr 1</w:t>
      </w:r>
      <w:r w:rsidRPr="00141EBB">
        <w:rPr>
          <w:rFonts w:ascii="Arial" w:eastAsia="宋体" w:hAnsi="Arial" w:cs="Arial"/>
          <w:kern w:val="0"/>
          <w:sz w:val="20"/>
          <w:szCs w:val="20"/>
        </w:rPr>
        <w:t>次，以后每月测定</w:t>
      </w:r>
      <w:r w:rsidRPr="00141EBB">
        <w:rPr>
          <w:rFonts w:ascii="Arial" w:eastAsia="宋体" w:hAnsi="Arial" w:cs="Arial"/>
          <w:kern w:val="0"/>
          <w:sz w:val="20"/>
          <w:szCs w:val="20"/>
        </w:rPr>
        <w:t>1</w:t>
      </w:r>
      <w:r w:rsidRPr="00141EBB">
        <w:rPr>
          <w:rFonts w:ascii="Arial" w:eastAsia="宋体" w:hAnsi="Arial" w:cs="Arial"/>
          <w:kern w:val="0"/>
          <w:sz w:val="20"/>
          <w:szCs w:val="20"/>
        </w:rPr>
        <w:t>次。如提高剂量或与其他药物合用</w:t>
      </w:r>
      <w:r w:rsidRPr="00141EBB">
        <w:rPr>
          <w:rFonts w:ascii="Arial" w:eastAsia="宋体" w:hAnsi="Arial" w:cs="Arial"/>
          <w:kern w:val="0"/>
          <w:sz w:val="20"/>
          <w:szCs w:val="20"/>
        </w:rPr>
        <w:t>(</w:t>
      </w:r>
      <w:r w:rsidRPr="00141EBB">
        <w:rPr>
          <w:rFonts w:ascii="Arial" w:eastAsia="宋体" w:hAnsi="Arial" w:cs="Arial"/>
          <w:kern w:val="0"/>
          <w:sz w:val="20"/>
          <w:szCs w:val="20"/>
        </w:rPr>
        <w:t>如非甾体类抗炎药</w:t>
      </w:r>
      <w:r w:rsidRPr="00141EBB">
        <w:rPr>
          <w:rFonts w:ascii="Arial" w:eastAsia="宋体" w:hAnsi="Arial" w:cs="Arial"/>
          <w:kern w:val="0"/>
          <w:sz w:val="20"/>
          <w:szCs w:val="20"/>
        </w:rPr>
        <w:t>)</w:t>
      </w:r>
      <w:r w:rsidRPr="00141EBB">
        <w:rPr>
          <w:rFonts w:ascii="Arial" w:eastAsia="宋体" w:hAnsi="Arial" w:cs="Arial"/>
          <w:kern w:val="0"/>
          <w:sz w:val="20"/>
          <w:szCs w:val="20"/>
        </w:rPr>
        <w:t>，应增加测定次数；如</w:t>
      </w:r>
      <w:r w:rsidRPr="00141EBB">
        <w:rPr>
          <w:rFonts w:ascii="Arial" w:eastAsia="宋体" w:hAnsi="Arial" w:cs="Arial"/>
          <w:kern w:val="0"/>
          <w:sz w:val="20"/>
          <w:szCs w:val="20"/>
        </w:rPr>
        <w:t>Ccr</w:t>
      </w:r>
      <w:r w:rsidRPr="00141EBB">
        <w:rPr>
          <w:rFonts w:ascii="Arial" w:eastAsia="宋体" w:hAnsi="Arial" w:cs="Arial"/>
          <w:kern w:val="0"/>
          <w:sz w:val="20"/>
          <w:szCs w:val="20"/>
        </w:rPr>
        <w:t>值超过基线值</w:t>
      </w:r>
      <w:r w:rsidRPr="00141EBB">
        <w:rPr>
          <w:rFonts w:ascii="Arial" w:eastAsia="宋体" w:hAnsi="Arial" w:cs="Arial"/>
          <w:kern w:val="0"/>
          <w:sz w:val="20"/>
          <w:szCs w:val="20"/>
        </w:rPr>
        <w:t>20%-30%</w:t>
      </w:r>
      <w:r w:rsidRPr="00141EBB">
        <w:rPr>
          <w:rFonts w:ascii="Arial" w:eastAsia="宋体" w:hAnsi="Arial" w:cs="Arial"/>
          <w:kern w:val="0"/>
          <w:sz w:val="20"/>
          <w:szCs w:val="20"/>
        </w:rPr>
        <w:t>，应反复测定以排除暂时性非肾源性</w:t>
      </w:r>
      <w:r w:rsidRPr="00141EBB">
        <w:rPr>
          <w:rFonts w:ascii="Arial" w:eastAsia="宋体" w:hAnsi="Arial" w:cs="Arial"/>
          <w:kern w:val="0"/>
          <w:sz w:val="20"/>
          <w:szCs w:val="20"/>
        </w:rPr>
        <w:t>Ccr</w:t>
      </w:r>
      <w:r w:rsidRPr="00141EBB">
        <w:rPr>
          <w:rFonts w:ascii="Arial" w:eastAsia="宋体" w:hAnsi="Arial" w:cs="Arial"/>
          <w:kern w:val="0"/>
          <w:sz w:val="20"/>
          <w:szCs w:val="20"/>
        </w:rPr>
        <w:t>增高的可能；如</w:t>
      </w:r>
      <w:r w:rsidRPr="00141EBB">
        <w:rPr>
          <w:rFonts w:ascii="Arial" w:eastAsia="宋体" w:hAnsi="Arial" w:cs="Arial"/>
          <w:kern w:val="0"/>
          <w:sz w:val="20"/>
          <w:szCs w:val="20"/>
        </w:rPr>
        <w:t>Ccr</w:t>
      </w:r>
      <w:r w:rsidRPr="00141EBB">
        <w:rPr>
          <w:rFonts w:ascii="Arial" w:eastAsia="宋体" w:hAnsi="Arial" w:cs="Arial"/>
          <w:kern w:val="0"/>
          <w:sz w:val="20"/>
          <w:szCs w:val="20"/>
        </w:rPr>
        <w:t>值超过基线值的</w:t>
      </w:r>
      <w:r w:rsidRPr="00141EBB">
        <w:rPr>
          <w:rFonts w:ascii="Arial" w:eastAsia="宋体" w:hAnsi="Arial" w:cs="Arial"/>
          <w:kern w:val="0"/>
          <w:sz w:val="20"/>
          <w:szCs w:val="20"/>
        </w:rPr>
        <w:t>30%</w:t>
      </w:r>
      <w:r w:rsidRPr="00141EBB">
        <w:rPr>
          <w:rFonts w:ascii="Arial" w:eastAsia="宋体" w:hAnsi="Arial" w:cs="Arial"/>
          <w:kern w:val="0"/>
          <w:sz w:val="20"/>
          <w:szCs w:val="20"/>
        </w:rPr>
        <w:t>，即使该值仍属正常范围，亦应将剂量降低</w:t>
      </w:r>
      <w:r w:rsidRPr="00141EBB">
        <w:rPr>
          <w:rFonts w:ascii="Arial" w:eastAsia="宋体" w:hAnsi="Arial" w:cs="Arial"/>
          <w:kern w:val="0"/>
          <w:sz w:val="20"/>
          <w:szCs w:val="20"/>
        </w:rPr>
        <w:t>25%-50%</w:t>
      </w:r>
      <w:r w:rsidRPr="00141EBB">
        <w:rPr>
          <w:rFonts w:ascii="Arial" w:eastAsia="宋体" w:hAnsi="Arial" w:cs="Arial"/>
          <w:kern w:val="0"/>
          <w:sz w:val="20"/>
          <w:szCs w:val="20"/>
        </w:rPr>
        <w:t>；如超过基线值的</w:t>
      </w:r>
      <w:r w:rsidRPr="00141EBB">
        <w:rPr>
          <w:rFonts w:ascii="Arial" w:eastAsia="宋体" w:hAnsi="Arial" w:cs="Arial"/>
          <w:kern w:val="0"/>
          <w:sz w:val="20"/>
          <w:szCs w:val="20"/>
        </w:rPr>
        <w:t>50%</w:t>
      </w:r>
      <w:r w:rsidRPr="00141EBB">
        <w:rPr>
          <w:rFonts w:ascii="Arial" w:eastAsia="宋体" w:hAnsi="Arial" w:cs="Arial"/>
          <w:kern w:val="0"/>
          <w:sz w:val="20"/>
          <w:szCs w:val="20"/>
        </w:rPr>
        <w:t>，应将剂量减少</w:t>
      </w:r>
      <w:r w:rsidRPr="00141EBB">
        <w:rPr>
          <w:rFonts w:ascii="Arial" w:eastAsia="宋体" w:hAnsi="Arial" w:cs="Arial"/>
          <w:kern w:val="0"/>
          <w:sz w:val="20"/>
          <w:szCs w:val="20"/>
        </w:rPr>
        <w:t>50%</w:t>
      </w:r>
      <w:r w:rsidRPr="00141EBB">
        <w:rPr>
          <w:rFonts w:ascii="Arial" w:eastAsia="宋体" w:hAnsi="Arial" w:cs="Arial"/>
          <w:kern w:val="0"/>
          <w:sz w:val="20"/>
          <w:szCs w:val="20"/>
        </w:rPr>
        <w:t>；如在</w:t>
      </w:r>
      <w:r w:rsidRPr="00141EBB">
        <w:rPr>
          <w:rFonts w:ascii="Arial" w:eastAsia="宋体" w:hAnsi="Arial" w:cs="Arial"/>
          <w:kern w:val="0"/>
          <w:sz w:val="20"/>
          <w:szCs w:val="20"/>
        </w:rPr>
        <w:t>1</w:t>
      </w:r>
      <w:r w:rsidRPr="00141EBB">
        <w:rPr>
          <w:rFonts w:ascii="Arial" w:eastAsia="宋体" w:hAnsi="Arial" w:cs="Arial"/>
          <w:kern w:val="0"/>
          <w:sz w:val="20"/>
          <w:szCs w:val="20"/>
        </w:rPr>
        <w:t>个月内</w:t>
      </w:r>
      <w:r w:rsidRPr="00141EBB">
        <w:rPr>
          <w:rFonts w:ascii="Arial" w:eastAsia="宋体" w:hAnsi="Arial" w:cs="Arial"/>
          <w:kern w:val="0"/>
          <w:sz w:val="20"/>
          <w:szCs w:val="20"/>
        </w:rPr>
        <w:t>Ccr</w:t>
      </w:r>
      <w:r w:rsidRPr="00141EBB">
        <w:rPr>
          <w:rFonts w:ascii="Arial" w:eastAsia="宋体" w:hAnsi="Arial" w:cs="Arial"/>
          <w:kern w:val="0"/>
          <w:sz w:val="20"/>
          <w:szCs w:val="20"/>
        </w:rPr>
        <w:t>值仍不降低，则停药。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应定期检查肝功能。</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用药期间应定期检测血压。</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5.</w:t>
      </w:r>
      <w:r w:rsidRPr="00141EBB">
        <w:rPr>
          <w:rFonts w:ascii="Arial" w:eastAsia="宋体" w:hAnsi="Arial" w:cs="Arial"/>
          <w:kern w:val="0"/>
          <w:sz w:val="20"/>
          <w:szCs w:val="20"/>
        </w:rPr>
        <w:t>对非典型皮损的银屑病患者，治疗前应作活检排除癌变或癌前病变。</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6.</w:t>
      </w:r>
      <w:r w:rsidRPr="00141EBB">
        <w:rPr>
          <w:rFonts w:ascii="Arial" w:eastAsia="宋体" w:hAnsi="Arial" w:cs="Arial"/>
          <w:kern w:val="0"/>
          <w:sz w:val="20"/>
          <w:szCs w:val="20"/>
        </w:rPr>
        <w:t>对长期使用本药的患者，应密切监测是否有淋巴细胞增生性疾病和恶性肿瘤</w:t>
      </w:r>
      <w:r w:rsidRPr="00141EBB">
        <w:rPr>
          <w:rFonts w:ascii="Arial" w:eastAsia="宋体" w:hAnsi="Arial" w:cs="Arial"/>
          <w:kern w:val="0"/>
          <w:sz w:val="20"/>
          <w:szCs w:val="20"/>
        </w:rPr>
        <w:t>(</w:t>
      </w:r>
      <w:r w:rsidRPr="00141EBB">
        <w:rPr>
          <w:rFonts w:ascii="Arial" w:eastAsia="宋体" w:hAnsi="Arial" w:cs="Arial"/>
          <w:kern w:val="0"/>
          <w:sz w:val="20"/>
          <w:szCs w:val="20"/>
        </w:rPr>
        <w:t>特别是皮肤处</w:t>
      </w:r>
      <w:r w:rsidRPr="00141EBB">
        <w:rPr>
          <w:rFonts w:ascii="Arial" w:eastAsia="宋体" w:hAnsi="Arial" w:cs="Arial"/>
          <w:kern w:val="0"/>
          <w:sz w:val="20"/>
          <w:szCs w:val="20"/>
        </w:rPr>
        <w:t>)</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7.</w:t>
      </w:r>
      <w:r w:rsidRPr="00141EBB">
        <w:rPr>
          <w:rFonts w:ascii="Arial" w:eastAsia="宋体" w:hAnsi="Arial" w:cs="Arial"/>
          <w:kern w:val="0"/>
          <w:sz w:val="20"/>
          <w:szCs w:val="20"/>
        </w:rPr>
        <w:t>本药可能引起或加重高钾血症，或造成低镁血症，故应对严重肾功能不全的患者进行血清钾和镁的监测。</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8.</w:t>
      </w:r>
      <w:r w:rsidRPr="00141EBB">
        <w:rPr>
          <w:rFonts w:ascii="Arial" w:eastAsia="宋体" w:hAnsi="Arial" w:cs="Arial"/>
          <w:kern w:val="0"/>
          <w:sz w:val="20"/>
          <w:szCs w:val="20"/>
        </w:rPr>
        <w:t>治疗前</w:t>
      </w:r>
      <w:r w:rsidRPr="00141EBB">
        <w:rPr>
          <w:rFonts w:ascii="Arial" w:eastAsia="宋体" w:hAnsi="Arial" w:cs="Arial"/>
          <w:kern w:val="0"/>
          <w:sz w:val="20"/>
          <w:szCs w:val="20"/>
        </w:rPr>
        <w:t>1</w:t>
      </w:r>
      <w:r w:rsidRPr="00141EBB">
        <w:rPr>
          <w:rFonts w:ascii="Arial" w:eastAsia="宋体" w:hAnsi="Arial" w:cs="Arial"/>
          <w:kern w:val="0"/>
          <w:sz w:val="20"/>
          <w:szCs w:val="20"/>
        </w:rPr>
        <w:t>个月和用药后</w:t>
      </w:r>
      <w:r w:rsidRPr="00141EBB">
        <w:rPr>
          <w:rFonts w:ascii="Arial" w:eastAsia="宋体" w:hAnsi="Arial" w:cs="Arial"/>
          <w:kern w:val="0"/>
          <w:sz w:val="20"/>
          <w:szCs w:val="20"/>
        </w:rPr>
        <w:t>1</w:t>
      </w:r>
      <w:r w:rsidRPr="00141EBB">
        <w:rPr>
          <w:rFonts w:ascii="Arial" w:eastAsia="宋体" w:hAnsi="Arial" w:cs="Arial"/>
          <w:kern w:val="0"/>
          <w:sz w:val="20"/>
          <w:szCs w:val="20"/>
        </w:rPr>
        <w:t>个月应监测血脂，如血脂升高应限制脂肪摄入，并考虑适当减少剂量。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参考值范围</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药物治疗浓度：尚不明确，取决于移植器官种类、距离移植手术的时间、器官功能和本药毒性。一般范围为</w:t>
      </w:r>
      <w:r w:rsidRPr="00141EBB">
        <w:rPr>
          <w:rFonts w:ascii="Arial" w:eastAsia="宋体" w:hAnsi="Arial" w:cs="Arial"/>
          <w:kern w:val="0"/>
          <w:sz w:val="20"/>
          <w:szCs w:val="20"/>
        </w:rPr>
        <w:t>100-400ng/ml</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与依维莫司用于肾脏移植时，本药的建议治疗浓度范围如下：移植后</w:t>
      </w:r>
      <w:r w:rsidRPr="00141EBB">
        <w:rPr>
          <w:rFonts w:ascii="Arial" w:eastAsia="宋体" w:hAnsi="Arial" w:cs="Arial"/>
          <w:kern w:val="0"/>
          <w:sz w:val="20"/>
          <w:szCs w:val="20"/>
        </w:rPr>
        <w:t>1</w:t>
      </w:r>
      <w:r w:rsidRPr="00141EBB">
        <w:rPr>
          <w:rFonts w:ascii="Arial" w:eastAsia="宋体" w:hAnsi="Arial" w:cs="Arial"/>
          <w:kern w:val="0"/>
          <w:sz w:val="20"/>
          <w:szCs w:val="20"/>
        </w:rPr>
        <w:t>个月为</w:t>
      </w:r>
      <w:r w:rsidRPr="00141EBB">
        <w:rPr>
          <w:rFonts w:ascii="Arial" w:eastAsia="宋体" w:hAnsi="Arial" w:cs="Arial"/>
          <w:kern w:val="0"/>
          <w:sz w:val="20"/>
          <w:szCs w:val="20"/>
        </w:rPr>
        <w:t>100-200ng/ml</w:t>
      </w:r>
      <w:r w:rsidRPr="00141EBB">
        <w:rPr>
          <w:rFonts w:ascii="Arial" w:eastAsia="宋体" w:hAnsi="Arial" w:cs="Arial"/>
          <w:kern w:val="0"/>
          <w:sz w:val="20"/>
          <w:szCs w:val="20"/>
        </w:rPr>
        <w:t>；移植后</w:t>
      </w:r>
      <w:r w:rsidRPr="00141EBB">
        <w:rPr>
          <w:rFonts w:ascii="Arial" w:eastAsia="宋体" w:hAnsi="Arial" w:cs="Arial"/>
          <w:kern w:val="0"/>
          <w:sz w:val="20"/>
          <w:szCs w:val="20"/>
        </w:rPr>
        <w:t>2-3</w:t>
      </w:r>
      <w:r w:rsidRPr="00141EBB">
        <w:rPr>
          <w:rFonts w:ascii="Arial" w:eastAsia="宋体" w:hAnsi="Arial" w:cs="Arial"/>
          <w:kern w:val="0"/>
          <w:sz w:val="20"/>
          <w:szCs w:val="20"/>
        </w:rPr>
        <w:t>个月为</w:t>
      </w:r>
      <w:r w:rsidRPr="00141EBB">
        <w:rPr>
          <w:rFonts w:ascii="Arial" w:eastAsia="宋体" w:hAnsi="Arial" w:cs="Arial"/>
          <w:kern w:val="0"/>
          <w:sz w:val="20"/>
          <w:szCs w:val="20"/>
        </w:rPr>
        <w:t>75-150ng/ml</w:t>
      </w:r>
      <w:r w:rsidRPr="00141EBB">
        <w:rPr>
          <w:rFonts w:ascii="Arial" w:eastAsia="宋体" w:hAnsi="Arial" w:cs="Arial"/>
          <w:kern w:val="0"/>
          <w:sz w:val="20"/>
          <w:szCs w:val="20"/>
        </w:rPr>
        <w:t>；移植后</w:t>
      </w:r>
      <w:r w:rsidRPr="00141EBB">
        <w:rPr>
          <w:rFonts w:ascii="Arial" w:eastAsia="宋体" w:hAnsi="Arial" w:cs="Arial"/>
          <w:kern w:val="0"/>
          <w:sz w:val="20"/>
          <w:szCs w:val="20"/>
        </w:rPr>
        <w:t>4-5</w:t>
      </w:r>
      <w:r w:rsidRPr="00141EBB">
        <w:rPr>
          <w:rFonts w:ascii="Arial" w:eastAsia="宋体" w:hAnsi="Arial" w:cs="Arial"/>
          <w:kern w:val="0"/>
          <w:sz w:val="20"/>
          <w:szCs w:val="20"/>
        </w:rPr>
        <w:t>个月为</w:t>
      </w:r>
      <w:r w:rsidRPr="00141EBB">
        <w:rPr>
          <w:rFonts w:ascii="Arial" w:eastAsia="宋体" w:hAnsi="Arial" w:cs="Arial"/>
          <w:kern w:val="0"/>
          <w:sz w:val="20"/>
          <w:szCs w:val="20"/>
        </w:rPr>
        <w:t>50-100ng/ml</w:t>
      </w:r>
      <w:r w:rsidRPr="00141EBB">
        <w:rPr>
          <w:rFonts w:ascii="Arial" w:eastAsia="宋体" w:hAnsi="Arial" w:cs="Arial"/>
          <w:kern w:val="0"/>
          <w:sz w:val="20"/>
          <w:szCs w:val="20"/>
        </w:rPr>
        <w:t>；移植后</w:t>
      </w:r>
      <w:r w:rsidRPr="00141EBB">
        <w:rPr>
          <w:rFonts w:ascii="Arial" w:eastAsia="宋体" w:hAnsi="Arial" w:cs="Arial"/>
          <w:kern w:val="0"/>
          <w:sz w:val="20"/>
          <w:szCs w:val="20"/>
        </w:rPr>
        <w:t>6-12</w:t>
      </w:r>
      <w:r w:rsidRPr="00141EBB">
        <w:rPr>
          <w:rFonts w:ascii="Arial" w:eastAsia="宋体" w:hAnsi="Arial" w:cs="Arial"/>
          <w:kern w:val="0"/>
          <w:sz w:val="20"/>
          <w:szCs w:val="20"/>
        </w:rPr>
        <w:t>个月为</w:t>
      </w:r>
      <w:r w:rsidRPr="00141EBB">
        <w:rPr>
          <w:rFonts w:ascii="Arial" w:eastAsia="宋体" w:hAnsi="Arial" w:cs="Arial"/>
          <w:kern w:val="0"/>
          <w:sz w:val="20"/>
          <w:szCs w:val="20"/>
        </w:rPr>
        <w:t>25-50ng/ml</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制剂注意事项</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玉米油：本药制剂可能含有玉米油。</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乙醇：本药制剂可能含有乙醇。</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3.</w:t>
      </w:r>
      <w:r w:rsidRPr="00141EBB">
        <w:rPr>
          <w:rFonts w:ascii="Arial" w:eastAsia="宋体" w:hAnsi="Arial" w:cs="Arial"/>
          <w:kern w:val="0"/>
          <w:sz w:val="20"/>
          <w:szCs w:val="20"/>
        </w:rPr>
        <w:t>聚氧乙烯蓖麻油</w:t>
      </w:r>
      <w:r w:rsidRPr="00141EBB">
        <w:rPr>
          <w:rFonts w:ascii="Arial" w:eastAsia="宋体" w:hAnsi="Arial" w:cs="Arial"/>
          <w:kern w:val="0"/>
          <w:sz w:val="20"/>
          <w:szCs w:val="20"/>
        </w:rPr>
        <w:t>(EL)</w:t>
      </w:r>
      <w:r w:rsidRPr="00141EBB">
        <w:rPr>
          <w:rFonts w:ascii="Arial" w:eastAsia="宋体" w:hAnsi="Arial" w:cs="Arial"/>
          <w:kern w:val="0"/>
          <w:sz w:val="20"/>
          <w:szCs w:val="20"/>
        </w:rPr>
        <w:t>：本药注射液可能含有与罕见的过敏反应有关的</w:t>
      </w:r>
      <w:r w:rsidRPr="00141EBB">
        <w:rPr>
          <w:rFonts w:ascii="Arial" w:eastAsia="宋体" w:hAnsi="Arial" w:cs="Arial"/>
          <w:kern w:val="0"/>
          <w:sz w:val="20"/>
          <w:szCs w:val="20"/>
        </w:rPr>
        <w:t>EL</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4.</w:t>
      </w:r>
      <w:r w:rsidRPr="00141EBB">
        <w:rPr>
          <w:rFonts w:ascii="Arial" w:eastAsia="宋体" w:hAnsi="Arial" w:cs="Arial"/>
          <w:kern w:val="0"/>
          <w:sz w:val="20"/>
          <w:szCs w:val="20"/>
        </w:rPr>
        <w:t>丙二醇：本药制剂可能含有丙二醇。</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5.</w:t>
      </w:r>
      <w:r w:rsidRPr="00141EBB">
        <w:rPr>
          <w:rFonts w:ascii="Arial" w:eastAsia="宋体" w:hAnsi="Arial" w:cs="Arial"/>
          <w:kern w:val="0"/>
          <w:sz w:val="20"/>
          <w:szCs w:val="20"/>
        </w:rPr>
        <w:t>当本药改良型制剂</w:t>
      </w:r>
      <w:r w:rsidRPr="00141EBB">
        <w:rPr>
          <w:rFonts w:ascii="Arial" w:eastAsia="宋体" w:hAnsi="Arial" w:cs="Arial"/>
          <w:kern w:val="0"/>
          <w:sz w:val="20"/>
          <w:szCs w:val="20"/>
        </w:rPr>
        <w:t>(</w:t>
      </w:r>
      <w:r w:rsidRPr="00141EBB">
        <w:rPr>
          <w:rFonts w:ascii="Arial" w:eastAsia="宋体" w:hAnsi="Arial" w:cs="Arial"/>
          <w:kern w:val="0"/>
          <w:sz w:val="20"/>
          <w:szCs w:val="20"/>
        </w:rPr>
        <w:t>乳化制剂</w:t>
      </w:r>
      <w:r w:rsidRPr="00141EBB">
        <w:rPr>
          <w:rFonts w:ascii="Arial" w:eastAsia="宋体" w:hAnsi="Arial" w:cs="Arial"/>
          <w:kern w:val="0"/>
          <w:sz w:val="20"/>
          <w:szCs w:val="20"/>
        </w:rPr>
        <w:t>)</w:t>
      </w:r>
      <w:r w:rsidRPr="00141EBB">
        <w:rPr>
          <w:rFonts w:ascii="Arial" w:eastAsia="宋体" w:hAnsi="Arial" w:cs="Arial"/>
          <w:kern w:val="0"/>
          <w:sz w:val="20"/>
          <w:szCs w:val="20"/>
        </w:rPr>
        <w:t>和非改良型制剂</w:t>
      </w:r>
      <w:r w:rsidRPr="00141EBB">
        <w:rPr>
          <w:rFonts w:ascii="Arial" w:eastAsia="宋体" w:hAnsi="Arial" w:cs="Arial"/>
          <w:kern w:val="0"/>
          <w:sz w:val="20"/>
          <w:szCs w:val="20"/>
        </w:rPr>
        <w:t>(</w:t>
      </w:r>
      <w:r w:rsidRPr="00141EBB">
        <w:rPr>
          <w:rFonts w:ascii="Arial" w:eastAsia="宋体" w:hAnsi="Arial" w:cs="Arial"/>
          <w:kern w:val="0"/>
          <w:sz w:val="20"/>
          <w:szCs w:val="20"/>
        </w:rPr>
        <w:t>普通制剂</w:t>
      </w:r>
      <w:r w:rsidRPr="00141EBB">
        <w:rPr>
          <w:rFonts w:ascii="Arial" w:eastAsia="宋体" w:hAnsi="Arial" w:cs="Arial"/>
          <w:kern w:val="0"/>
          <w:sz w:val="20"/>
          <w:szCs w:val="20"/>
        </w:rPr>
        <w:t>)</w:t>
      </w:r>
      <w:r w:rsidRPr="00141EBB">
        <w:rPr>
          <w:rFonts w:ascii="Arial" w:eastAsia="宋体" w:hAnsi="Arial" w:cs="Arial"/>
          <w:kern w:val="0"/>
          <w:sz w:val="20"/>
          <w:szCs w:val="20"/>
        </w:rPr>
        <w:t>互换使用时，应谨慎。在未进行严密监测时，不可进行互换。</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其他注意事项</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本药滴眼液在低温贮存时，有凝固倾向，可呈轻微凝固状或有轻微烟雾状或见少量絮状物</w:t>
      </w:r>
      <w:r w:rsidRPr="00141EBB">
        <w:rPr>
          <w:rFonts w:ascii="Arial" w:eastAsia="宋体" w:hAnsi="Arial" w:cs="Arial"/>
          <w:kern w:val="0"/>
          <w:sz w:val="20"/>
          <w:szCs w:val="20"/>
        </w:rPr>
        <w:t>(</w:t>
      </w:r>
      <w:r w:rsidRPr="00141EBB">
        <w:rPr>
          <w:rFonts w:ascii="Arial" w:eastAsia="宋体" w:hAnsi="Arial" w:cs="Arial"/>
          <w:kern w:val="0"/>
          <w:sz w:val="20"/>
          <w:szCs w:val="20"/>
        </w:rPr>
        <w:t>不影响药物质量</w:t>
      </w:r>
      <w:r w:rsidRPr="00141EBB">
        <w:rPr>
          <w:rFonts w:ascii="Arial" w:eastAsia="宋体" w:hAnsi="Arial" w:cs="Arial"/>
          <w:kern w:val="0"/>
          <w:sz w:val="20"/>
          <w:szCs w:val="20"/>
        </w:rPr>
        <w:t>)</w:t>
      </w:r>
      <w:r w:rsidRPr="00141EBB">
        <w:rPr>
          <w:rFonts w:ascii="Arial" w:eastAsia="宋体" w:hAnsi="Arial" w:cs="Arial"/>
          <w:kern w:val="0"/>
          <w:sz w:val="20"/>
          <w:szCs w:val="20"/>
        </w:rPr>
        <w:t>。如出现上述情况，使用时可将滴眼液放置在室温下</w:t>
      </w:r>
      <w:r w:rsidRPr="00141EBB">
        <w:rPr>
          <w:rFonts w:ascii="Arial" w:eastAsia="宋体" w:hAnsi="Arial" w:cs="Arial"/>
          <w:kern w:val="0"/>
          <w:sz w:val="20"/>
          <w:szCs w:val="20"/>
        </w:rPr>
        <w:t>(25-30</w:t>
      </w: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w:t>
      </w:r>
      <w:r w:rsidRPr="00141EBB">
        <w:rPr>
          <w:rFonts w:ascii="Arial" w:eastAsia="宋体" w:hAnsi="Arial" w:cs="Arial"/>
          <w:kern w:val="0"/>
          <w:sz w:val="20"/>
          <w:szCs w:val="20"/>
        </w:rPr>
        <w:t>，并轻微振摇直至其消失成溶液状。</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尚无本药对驾驶或操作机械影响的资料。</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【国外专科用药信息参考】</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牙科用药信息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与牙科治疗相关的主要不良反应：口疮、吞咽困难、牙龈增生、口腔干燥</w:t>
      </w:r>
      <w:r w:rsidRPr="00141EBB">
        <w:rPr>
          <w:rFonts w:ascii="Arial" w:eastAsia="宋体" w:hAnsi="Arial" w:cs="Arial"/>
          <w:kern w:val="0"/>
          <w:sz w:val="20"/>
          <w:szCs w:val="20"/>
        </w:rPr>
        <w:t>(</w:t>
      </w:r>
      <w:r w:rsidRPr="00141EBB">
        <w:rPr>
          <w:rFonts w:ascii="Arial" w:eastAsia="宋体" w:hAnsi="Arial" w:cs="Arial"/>
          <w:kern w:val="0"/>
          <w:sz w:val="20"/>
          <w:szCs w:val="20"/>
        </w:rPr>
        <w:t>停药后唾液流量恢复正常</w:t>
      </w:r>
      <w:r w:rsidRPr="00141EBB">
        <w:rPr>
          <w:rFonts w:ascii="Arial" w:eastAsia="宋体" w:hAnsi="Arial" w:cs="Arial"/>
          <w:kern w:val="0"/>
          <w:sz w:val="20"/>
          <w:szCs w:val="20"/>
        </w:rPr>
        <w:t>)</w:t>
      </w:r>
      <w:r w:rsidRPr="00141EBB">
        <w:rPr>
          <w:rFonts w:ascii="Arial" w:eastAsia="宋体" w:hAnsi="Arial" w:cs="Arial"/>
          <w:kern w:val="0"/>
          <w:sz w:val="20"/>
          <w:szCs w:val="20"/>
        </w:rPr>
        <w:t>、味觉异常、舌病、牙病。</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牙科用药的常规剂量：成人自身免疫性疾病：一日</w:t>
      </w:r>
      <w:r w:rsidRPr="00141EBB">
        <w:rPr>
          <w:rFonts w:ascii="Arial" w:eastAsia="宋体" w:hAnsi="Arial" w:cs="Arial"/>
          <w:kern w:val="0"/>
          <w:sz w:val="20"/>
          <w:szCs w:val="20"/>
        </w:rPr>
        <w:t>1-3mg/kg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lastRenderedPageBreak/>
        <w:t>精神状况信息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对精神障碍治疗的影响：</w:t>
      </w:r>
      <w:r w:rsidRPr="00141EBB">
        <w:rPr>
          <w:rFonts w:ascii="Arial" w:eastAsia="宋体" w:hAnsi="Arial" w:cs="Arial"/>
          <w:kern w:val="0"/>
          <w:sz w:val="20"/>
          <w:szCs w:val="20"/>
        </w:rPr>
        <w:t>(1)</w:t>
      </w:r>
      <w:r w:rsidRPr="00141EBB">
        <w:rPr>
          <w:rFonts w:ascii="Arial" w:eastAsia="宋体" w:hAnsi="Arial" w:cs="Arial"/>
          <w:kern w:val="0"/>
          <w:sz w:val="20"/>
          <w:szCs w:val="20"/>
        </w:rPr>
        <w:t>卡马西平和苯巴比妥可能增加本药的清除率，导致本药浓度降低；萘法唑酮可能对本药的清除产生抑制作用，导致本药浓度升高。</w:t>
      </w:r>
      <w:r w:rsidRPr="00141EBB">
        <w:rPr>
          <w:rFonts w:ascii="Arial" w:eastAsia="宋体" w:hAnsi="Arial" w:cs="Arial"/>
          <w:kern w:val="0"/>
          <w:sz w:val="20"/>
          <w:szCs w:val="20"/>
        </w:rPr>
        <w:t>(2)</w:t>
      </w:r>
      <w:r w:rsidRPr="00141EBB">
        <w:rPr>
          <w:rFonts w:ascii="Arial" w:eastAsia="宋体" w:hAnsi="Arial" w:cs="Arial"/>
          <w:kern w:val="0"/>
          <w:sz w:val="20"/>
          <w:szCs w:val="20"/>
        </w:rPr>
        <w:t>已有本药与圣约翰草合用有严重药物相互作用的报道，这种相互作用导致本药血清浓度降低，出现亚治疗、移植器官排斥和移植丢失现象。</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心血管注意事项</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本药广泛用于心血管领域，尤其适用于心脏移植患者，但此类患者用药后可出现高血压。</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本药的药物相互作用较普遍，故应谨慎评估本药与其他药物合用及增加新药可能产生的后果，确保合用不会对本药的血药浓度造成影响。</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护理注意事项</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1.</w:t>
      </w:r>
      <w:r w:rsidRPr="00141EBB">
        <w:rPr>
          <w:rFonts w:ascii="Arial" w:eastAsia="宋体" w:hAnsi="Arial" w:cs="Arial"/>
          <w:kern w:val="0"/>
          <w:sz w:val="20"/>
          <w:szCs w:val="20"/>
        </w:rPr>
        <w:t>体质评估</w:t>
      </w:r>
      <w:r w:rsidRPr="00141EBB">
        <w:rPr>
          <w:rFonts w:ascii="Arial" w:eastAsia="宋体" w:hAnsi="Arial" w:cs="Arial"/>
          <w:kern w:val="0"/>
          <w:sz w:val="20"/>
          <w:szCs w:val="20"/>
        </w:rPr>
        <w:t>/</w:t>
      </w:r>
      <w:r w:rsidRPr="00141EBB">
        <w:rPr>
          <w:rFonts w:ascii="Arial" w:eastAsia="宋体" w:hAnsi="Arial" w:cs="Arial"/>
          <w:kern w:val="0"/>
          <w:sz w:val="20"/>
          <w:szCs w:val="20"/>
        </w:rPr>
        <w:t>监测：</w:t>
      </w:r>
      <w:r w:rsidRPr="00141EBB">
        <w:rPr>
          <w:rFonts w:ascii="Arial" w:eastAsia="宋体" w:hAnsi="Arial" w:cs="Arial"/>
          <w:kern w:val="0"/>
          <w:sz w:val="20"/>
          <w:szCs w:val="20"/>
        </w:rPr>
        <w:t>(1)</w:t>
      </w:r>
      <w:r w:rsidRPr="00141EBB">
        <w:rPr>
          <w:rFonts w:ascii="Arial" w:eastAsia="宋体" w:hAnsi="Arial" w:cs="Arial"/>
          <w:kern w:val="0"/>
          <w:sz w:val="20"/>
          <w:szCs w:val="20"/>
        </w:rPr>
        <w:t>应密切监测肾功能和肝功能。</w:t>
      </w:r>
      <w:r w:rsidRPr="00141EBB">
        <w:rPr>
          <w:rFonts w:ascii="Arial" w:eastAsia="宋体" w:hAnsi="Arial" w:cs="Arial"/>
          <w:kern w:val="0"/>
          <w:sz w:val="20"/>
          <w:szCs w:val="20"/>
        </w:rPr>
        <w:t>(2)</w:t>
      </w:r>
      <w:r w:rsidRPr="00141EBB">
        <w:rPr>
          <w:rFonts w:ascii="Arial" w:eastAsia="宋体" w:hAnsi="Arial" w:cs="Arial"/>
          <w:kern w:val="0"/>
          <w:sz w:val="20"/>
          <w:szCs w:val="20"/>
        </w:rPr>
        <w:t>定期进行血压监测和体液潴留体征评估。</w:t>
      </w:r>
      <w:r w:rsidRPr="00141EBB">
        <w:rPr>
          <w:rFonts w:ascii="Arial" w:eastAsia="宋体" w:hAnsi="Arial" w:cs="Arial"/>
          <w:kern w:val="0"/>
          <w:sz w:val="20"/>
          <w:szCs w:val="20"/>
        </w:rPr>
        <w:t>(3)</w:t>
      </w:r>
      <w:r w:rsidRPr="00141EBB">
        <w:rPr>
          <w:rFonts w:ascii="Arial" w:eastAsia="宋体" w:hAnsi="Arial" w:cs="Arial"/>
          <w:kern w:val="0"/>
          <w:sz w:val="20"/>
          <w:szCs w:val="20"/>
        </w:rPr>
        <w:t>静脉滴注：静脉滴注的前</w:t>
      </w:r>
      <w:r w:rsidRPr="00141EBB">
        <w:rPr>
          <w:rFonts w:ascii="Arial" w:eastAsia="宋体" w:hAnsi="Arial" w:cs="Arial"/>
          <w:kern w:val="0"/>
          <w:sz w:val="20"/>
          <w:szCs w:val="20"/>
        </w:rPr>
        <w:t>30</w:t>
      </w:r>
      <w:r w:rsidRPr="00141EBB">
        <w:rPr>
          <w:rFonts w:ascii="Arial" w:eastAsia="宋体" w:hAnsi="Arial" w:cs="Arial"/>
          <w:kern w:val="0"/>
          <w:sz w:val="20"/>
          <w:szCs w:val="20"/>
        </w:rPr>
        <w:t>分钟应进行密切监测，随后应对不良反应进行多次评估。</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2.</w:t>
      </w:r>
      <w:r w:rsidRPr="00141EBB">
        <w:rPr>
          <w:rFonts w:ascii="Arial" w:eastAsia="宋体" w:hAnsi="Arial" w:cs="Arial"/>
          <w:kern w:val="0"/>
          <w:sz w:val="20"/>
          <w:szCs w:val="20"/>
        </w:rPr>
        <w:t>实验室检查：</w:t>
      </w:r>
      <w:r w:rsidRPr="00141EBB">
        <w:rPr>
          <w:rFonts w:ascii="Arial" w:eastAsia="宋体" w:hAnsi="Arial" w:cs="Arial"/>
          <w:kern w:val="0"/>
          <w:sz w:val="20"/>
          <w:szCs w:val="20"/>
        </w:rPr>
        <w:t>(1)</w:t>
      </w:r>
      <w:r w:rsidRPr="00141EBB">
        <w:rPr>
          <w:rFonts w:ascii="Arial" w:eastAsia="宋体" w:hAnsi="Arial" w:cs="Arial"/>
          <w:kern w:val="0"/>
          <w:sz w:val="20"/>
          <w:szCs w:val="20"/>
        </w:rPr>
        <w:t>改变本药剂量或添加、更改或去掉其他药物后，应密切监测血压和</w:t>
      </w:r>
      <w:r w:rsidRPr="00141EBB">
        <w:rPr>
          <w:rFonts w:ascii="Arial" w:eastAsia="宋体" w:hAnsi="Arial" w:cs="Arial"/>
          <w:kern w:val="0"/>
          <w:sz w:val="20"/>
          <w:szCs w:val="20"/>
        </w:rPr>
        <w:t>Ccr</w:t>
      </w:r>
      <w:r w:rsidRPr="00141EBB">
        <w:rPr>
          <w:rFonts w:ascii="Arial" w:eastAsia="宋体" w:hAnsi="Arial" w:cs="Arial"/>
          <w:kern w:val="0"/>
          <w:sz w:val="20"/>
          <w:szCs w:val="20"/>
        </w:rPr>
        <w:t>。应定期监测本药血浆浓度。</w:t>
      </w:r>
      <w:r w:rsidRPr="00141EBB">
        <w:rPr>
          <w:rFonts w:ascii="Arial" w:eastAsia="宋体" w:hAnsi="Arial" w:cs="Arial"/>
          <w:kern w:val="0"/>
          <w:sz w:val="20"/>
          <w:szCs w:val="20"/>
        </w:rPr>
        <w:t>(2)</w:t>
      </w:r>
      <w:r w:rsidRPr="00141EBB">
        <w:rPr>
          <w:rFonts w:ascii="Arial" w:eastAsia="宋体" w:hAnsi="Arial" w:cs="Arial"/>
          <w:kern w:val="0"/>
          <w:sz w:val="20"/>
          <w:szCs w:val="20"/>
        </w:rPr>
        <w:t>用于器官移植：应监测本药谷浓度、血清电解质、肾功能、肝功能、血压和血脂。</w:t>
      </w:r>
      <w:r w:rsidRPr="00141EBB">
        <w:rPr>
          <w:rFonts w:ascii="Arial" w:eastAsia="宋体" w:hAnsi="Arial" w:cs="Arial"/>
          <w:kern w:val="0"/>
          <w:sz w:val="20"/>
          <w:szCs w:val="20"/>
        </w:rPr>
        <w:t>(3)</w:t>
      </w:r>
      <w:r w:rsidRPr="00141EBB">
        <w:rPr>
          <w:rFonts w:ascii="Arial" w:eastAsia="宋体" w:hAnsi="Arial" w:cs="Arial"/>
          <w:kern w:val="0"/>
          <w:sz w:val="20"/>
          <w:szCs w:val="20"/>
        </w:rPr>
        <w:t>银屑病治疗：治疗前应监测血压、</w:t>
      </w:r>
      <w:r w:rsidRPr="00141EBB">
        <w:rPr>
          <w:rFonts w:ascii="Arial" w:eastAsia="宋体" w:hAnsi="Arial" w:cs="Arial"/>
          <w:kern w:val="0"/>
          <w:sz w:val="20"/>
          <w:szCs w:val="20"/>
        </w:rPr>
        <w:t>Ccr(</w:t>
      </w:r>
      <w:r w:rsidRPr="00141EBB">
        <w:rPr>
          <w:rFonts w:ascii="Arial" w:eastAsia="宋体" w:hAnsi="Arial" w:cs="Arial"/>
          <w:kern w:val="0"/>
          <w:sz w:val="20"/>
          <w:szCs w:val="20"/>
        </w:rPr>
        <w:t>测定</w:t>
      </w:r>
      <w:r w:rsidRPr="00141EBB">
        <w:rPr>
          <w:rFonts w:ascii="Arial" w:eastAsia="宋体" w:hAnsi="Arial" w:cs="Arial"/>
          <w:kern w:val="0"/>
          <w:sz w:val="20"/>
          <w:szCs w:val="20"/>
        </w:rPr>
        <w:t>2</w:t>
      </w:r>
      <w:r w:rsidRPr="00141EBB">
        <w:rPr>
          <w:rFonts w:ascii="Arial" w:eastAsia="宋体" w:hAnsi="Arial" w:cs="Arial"/>
          <w:kern w:val="0"/>
          <w:sz w:val="20"/>
          <w:szCs w:val="20"/>
        </w:rPr>
        <w:t>次</w:t>
      </w:r>
      <w:r w:rsidRPr="00141EBB">
        <w:rPr>
          <w:rFonts w:ascii="Arial" w:eastAsia="宋体" w:hAnsi="Arial" w:cs="Arial"/>
          <w:kern w:val="0"/>
          <w:sz w:val="20"/>
          <w:szCs w:val="20"/>
        </w:rPr>
        <w:t>)</w:t>
      </w:r>
      <w:r w:rsidRPr="00141EBB">
        <w:rPr>
          <w:rFonts w:ascii="Arial" w:eastAsia="宋体" w:hAnsi="Arial" w:cs="Arial"/>
          <w:kern w:val="0"/>
          <w:sz w:val="20"/>
          <w:szCs w:val="20"/>
        </w:rPr>
        <w:t>、尿素氮</w:t>
      </w:r>
      <w:r w:rsidRPr="00141EBB">
        <w:rPr>
          <w:rFonts w:ascii="Arial" w:eastAsia="宋体" w:hAnsi="Arial" w:cs="Arial"/>
          <w:kern w:val="0"/>
          <w:sz w:val="20"/>
          <w:szCs w:val="20"/>
        </w:rPr>
        <w:t>(BUN)</w:t>
      </w:r>
      <w:r w:rsidRPr="00141EBB">
        <w:rPr>
          <w:rFonts w:ascii="Arial" w:eastAsia="宋体" w:hAnsi="Arial" w:cs="Arial"/>
          <w:kern w:val="0"/>
          <w:sz w:val="20"/>
          <w:szCs w:val="20"/>
        </w:rPr>
        <w:t>、全血细胞计数</w:t>
      </w:r>
      <w:r w:rsidRPr="00141EBB">
        <w:rPr>
          <w:rFonts w:ascii="Arial" w:eastAsia="宋体" w:hAnsi="Arial" w:cs="Arial"/>
          <w:kern w:val="0"/>
          <w:sz w:val="20"/>
          <w:szCs w:val="20"/>
        </w:rPr>
        <w:t>(CBC)</w:t>
      </w:r>
      <w:r w:rsidRPr="00141EBB">
        <w:rPr>
          <w:rFonts w:ascii="Arial" w:eastAsia="宋体" w:hAnsi="Arial" w:cs="Arial"/>
          <w:kern w:val="0"/>
          <w:sz w:val="20"/>
          <w:szCs w:val="20"/>
        </w:rPr>
        <w:t>、血清镁、血清钾、尿酸、血脂。用于银屑病治疗的前</w:t>
      </w:r>
      <w:r w:rsidRPr="00141EBB">
        <w:rPr>
          <w:rFonts w:ascii="Arial" w:eastAsia="宋体" w:hAnsi="Arial" w:cs="Arial"/>
          <w:kern w:val="0"/>
          <w:sz w:val="20"/>
          <w:szCs w:val="20"/>
        </w:rPr>
        <w:t>3</w:t>
      </w:r>
      <w:r w:rsidRPr="00141EBB">
        <w:rPr>
          <w:rFonts w:ascii="Arial" w:eastAsia="宋体" w:hAnsi="Arial" w:cs="Arial"/>
          <w:kern w:val="0"/>
          <w:sz w:val="20"/>
          <w:szCs w:val="20"/>
        </w:rPr>
        <w:t>个月，每</w:t>
      </w:r>
      <w:r w:rsidRPr="00141EBB">
        <w:rPr>
          <w:rFonts w:ascii="Arial" w:eastAsia="宋体" w:hAnsi="Arial" w:cs="Arial"/>
          <w:kern w:val="0"/>
          <w:sz w:val="20"/>
          <w:szCs w:val="20"/>
        </w:rPr>
        <w:t>2</w:t>
      </w:r>
      <w:r w:rsidRPr="00141EBB">
        <w:rPr>
          <w:rFonts w:ascii="Arial" w:eastAsia="宋体" w:hAnsi="Arial" w:cs="Arial"/>
          <w:kern w:val="0"/>
          <w:sz w:val="20"/>
          <w:szCs w:val="20"/>
        </w:rPr>
        <w:t>周对血压、</w:t>
      </w:r>
      <w:r w:rsidRPr="00141EBB">
        <w:rPr>
          <w:rFonts w:ascii="Arial" w:eastAsia="宋体" w:hAnsi="Arial" w:cs="Arial"/>
          <w:kern w:val="0"/>
          <w:sz w:val="20"/>
          <w:szCs w:val="20"/>
        </w:rPr>
        <w:t>CBC</w:t>
      </w:r>
      <w:r w:rsidRPr="00141EBB">
        <w:rPr>
          <w:rFonts w:ascii="Arial" w:eastAsia="宋体" w:hAnsi="Arial" w:cs="Arial"/>
          <w:kern w:val="0"/>
          <w:sz w:val="20"/>
          <w:szCs w:val="20"/>
        </w:rPr>
        <w:t>、</w:t>
      </w:r>
      <w:r w:rsidRPr="00141EBB">
        <w:rPr>
          <w:rFonts w:ascii="Arial" w:eastAsia="宋体" w:hAnsi="Arial" w:cs="Arial"/>
          <w:kern w:val="0"/>
          <w:sz w:val="20"/>
          <w:szCs w:val="20"/>
        </w:rPr>
        <w:t>BUN</w:t>
      </w:r>
      <w:r w:rsidRPr="00141EBB">
        <w:rPr>
          <w:rFonts w:ascii="Arial" w:eastAsia="宋体" w:hAnsi="Arial" w:cs="Arial"/>
          <w:kern w:val="0"/>
          <w:sz w:val="20"/>
          <w:szCs w:val="20"/>
        </w:rPr>
        <w:t>、尿酸、血清钾、血脂和血清镁进行</w:t>
      </w:r>
      <w:r w:rsidRPr="00141EBB">
        <w:rPr>
          <w:rFonts w:ascii="Arial" w:eastAsia="宋体" w:hAnsi="Arial" w:cs="Arial"/>
          <w:kern w:val="0"/>
          <w:sz w:val="20"/>
          <w:szCs w:val="20"/>
        </w:rPr>
        <w:t>1</w:t>
      </w:r>
      <w:r w:rsidRPr="00141EBB">
        <w:rPr>
          <w:rFonts w:ascii="Arial" w:eastAsia="宋体" w:hAnsi="Arial" w:cs="Arial"/>
          <w:kern w:val="0"/>
          <w:sz w:val="20"/>
          <w:szCs w:val="20"/>
        </w:rPr>
        <w:t>次监测。</w:t>
      </w:r>
      <w:r w:rsidRPr="00141EBB">
        <w:rPr>
          <w:rFonts w:ascii="Arial" w:eastAsia="宋体" w:hAnsi="Arial" w:cs="Arial"/>
          <w:kern w:val="0"/>
          <w:sz w:val="20"/>
          <w:szCs w:val="20"/>
        </w:rPr>
        <w:t>3</w:t>
      </w:r>
      <w:r w:rsidRPr="00141EBB">
        <w:rPr>
          <w:rFonts w:ascii="Arial" w:eastAsia="宋体" w:hAnsi="Arial" w:cs="Arial"/>
          <w:kern w:val="0"/>
          <w:sz w:val="20"/>
          <w:szCs w:val="20"/>
        </w:rPr>
        <w:t>个月后，建议每月进行</w:t>
      </w:r>
      <w:r w:rsidRPr="00141EBB">
        <w:rPr>
          <w:rFonts w:ascii="Arial" w:eastAsia="宋体" w:hAnsi="Arial" w:cs="Arial"/>
          <w:kern w:val="0"/>
          <w:sz w:val="20"/>
          <w:szCs w:val="20"/>
        </w:rPr>
        <w:t>1</w:t>
      </w:r>
      <w:r w:rsidRPr="00141EBB">
        <w:rPr>
          <w:rFonts w:ascii="Arial" w:eastAsia="宋体" w:hAnsi="Arial" w:cs="Arial"/>
          <w:kern w:val="0"/>
          <w:sz w:val="20"/>
          <w:szCs w:val="20"/>
        </w:rPr>
        <w:t>次监测。同时，治疗前应对所有非典型皮损进行评估。每次调整本药剂量后，均需增加对血压的监测频率。治疗期间若无高血压病史的患者出现持续性高血压，则本药的剂量应减少</w:t>
      </w:r>
      <w:r w:rsidRPr="00141EBB">
        <w:rPr>
          <w:rFonts w:ascii="Arial" w:eastAsia="宋体" w:hAnsi="Arial" w:cs="Arial"/>
          <w:kern w:val="0"/>
          <w:sz w:val="20"/>
          <w:szCs w:val="20"/>
        </w:rPr>
        <w:t>25%-50%</w:t>
      </w:r>
      <w:r w:rsidRPr="00141EBB">
        <w:rPr>
          <w:rFonts w:ascii="Arial" w:eastAsia="宋体" w:hAnsi="Arial" w:cs="Arial"/>
          <w:kern w:val="0"/>
          <w:sz w:val="20"/>
          <w:szCs w:val="20"/>
        </w:rPr>
        <w:t>；若减量后高血压仍持续，则应中断本药的治疗。</w:t>
      </w:r>
      <w:r w:rsidRPr="00141EBB">
        <w:rPr>
          <w:rFonts w:ascii="Arial" w:eastAsia="宋体" w:hAnsi="Arial" w:cs="Arial"/>
          <w:kern w:val="0"/>
          <w:sz w:val="20"/>
          <w:szCs w:val="20"/>
        </w:rPr>
        <w:t>(4)</w:t>
      </w:r>
      <w:r w:rsidRPr="00141EBB">
        <w:rPr>
          <w:rFonts w:ascii="Arial" w:eastAsia="宋体" w:hAnsi="Arial" w:cs="Arial"/>
          <w:kern w:val="0"/>
          <w:sz w:val="20"/>
          <w:szCs w:val="20"/>
        </w:rPr>
        <w:t>类风湿关节炎治疗：治疗前应监测血压、</w:t>
      </w:r>
      <w:r w:rsidRPr="00141EBB">
        <w:rPr>
          <w:rFonts w:ascii="Arial" w:eastAsia="宋体" w:hAnsi="Arial" w:cs="Arial"/>
          <w:kern w:val="0"/>
          <w:sz w:val="20"/>
          <w:szCs w:val="20"/>
        </w:rPr>
        <w:t>Ccr(</w:t>
      </w:r>
      <w:r w:rsidRPr="00141EBB">
        <w:rPr>
          <w:rFonts w:ascii="Arial" w:eastAsia="宋体" w:hAnsi="Arial" w:cs="Arial"/>
          <w:kern w:val="0"/>
          <w:sz w:val="20"/>
          <w:szCs w:val="20"/>
        </w:rPr>
        <w:t>测定</w:t>
      </w:r>
      <w:r w:rsidRPr="00141EBB">
        <w:rPr>
          <w:rFonts w:ascii="Arial" w:eastAsia="宋体" w:hAnsi="Arial" w:cs="Arial"/>
          <w:kern w:val="0"/>
          <w:sz w:val="20"/>
          <w:szCs w:val="20"/>
        </w:rPr>
        <w:t>2</w:t>
      </w:r>
      <w:r w:rsidRPr="00141EBB">
        <w:rPr>
          <w:rFonts w:ascii="Arial" w:eastAsia="宋体" w:hAnsi="Arial" w:cs="Arial"/>
          <w:kern w:val="0"/>
          <w:sz w:val="20"/>
          <w:szCs w:val="20"/>
        </w:rPr>
        <w:t>次</w:t>
      </w:r>
      <w:r w:rsidRPr="00141EBB">
        <w:rPr>
          <w:rFonts w:ascii="Arial" w:eastAsia="宋体" w:hAnsi="Arial" w:cs="Arial"/>
          <w:kern w:val="0"/>
          <w:sz w:val="20"/>
          <w:szCs w:val="20"/>
        </w:rPr>
        <w:t>)</w:t>
      </w:r>
      <w:r w:rsidRPr="00141EBB">
        <w:rPr>
          <w:rFonts w:ascii="Arial" w:eastAsia="宋体" w:hAnsi="Arial" w:cs="Arial"/>
          <w:kern w:val="0"/>
          <w:sz w:val="20"/>
          <w:szCs w:val="20"/>
        </w:rPr>
        <w:t>，前</w:t>
      </w:r>
      <w:r w:rsidRPr="00141EBB">
        <w:rPr>
          <w:rFonts w:ascii="Arial" w:eastAsia="宋体" w:hAnsi="Arial" w:cs="Arial"/>
          <w:kern w:val="0"/>
          <w:sz w:val="20"/>
          <w:szCs w:val="20"/>
        </w:rPr>
        <w:t>3</w:t>
      </w:r>
      <w:r w:rsidRPr="00141EBB">
        <w:rPr>
          <w:rFonts w:ascii="Arial" w:eastAsia="宋体" w:hAnsi="Arial" w:cs="Arial"/>
          <w:kern w:val="0"/>
          <w:sz w:val="20"/>
          <w:szCs w:val="20"/>
        </w:rPr>
        <w:t>个月每</w:t>
      </w:r>
      <w:r w:rsidRPr="00141EBB">
        <w:rPr>
          <w:rFonts w:ascii="Arial" w:eastAsia="宋体" w:hAnsi="Arial" w:cs="Arial"/>
          <w:kern w:val="0"/>
          <w:sz w:val="20"/>
          <w:szCs w:val="20"/>
        </w:rPr>
        <w:t>2</w:t>
      </w:r>
      <w:r w:rsidRPr="00141EBB">
        <w:rPr>
          <w:rFonts w:ascii="Arial" w:eastAsia="宋体" w:hAnsi="Arial" w:cs="Arial"/>
          <w:kern w:val="0"/>
          <w:sz w:val="20"/>
          <w:szCs w:val="20"/>
        </w:rPr>
        <w:t>周监测</w:t>
      </w:r>
      <w:r w:rsidRPr="00141EBB">
        <w:rPr>
          <w:rFonts w:ascii="Arial" w:eastAsia="宋体" w:hAnsi="Arial" w:cs="Arial"/>
          <w:kern w:val="0"/>
          <w:sz w:val="20"/>
          <w:szCs w:val="20"/>
        </w:rPr>
        <w:t>1</w:t>
      </w:r>
      <w:r w:rsidRPr="00141EBB">
        <w:rPr>
          <w:rFonts w:ascii="Arial" w:eastAsia="宋体" w:hAnsi="Arial" w:cs="Arial"/>
          <w:kern w:val="0"/>
          <w:sz w:val="20"/>
          <w:szCs w:val="20"/>
        </w:rPr>
        <w:t>次</w:t>
      </w:r>
      <w:r w:rsidRPr="00141EBB">
        <w:rPr>
          <w:rFonts w:ascii="Arial" w:eastAsia="宋体" w:hAnsi="Arial" w:cs="Arial"/>
          <w:kern w:val="0"/>
          <w:sz w:val="20"/>
          <w:szCs w:val="20"/>
        </w:rPr>
        <w:t>Ccr</w:t>
      </w:r>
      <w:r w:rsidRPr="00141EBB">
        <w:rPr>
          <w:rFonts w:ascii="Arial" w:eastAsia="宋体" w:hAnsi="Arial" w:cs="Arial"/>
          <w:kern w:val="0"/>
          <w:sz w:val="20"/>
          <w:szCs w:val="20"/>
        </w:rPr>
        <w:t>，</w:t>
      </w:r>
      <w:r w:rsidRPr="00141EBB">
        <w:rPr>
          <w:rFonts w:ascii="Arial" w:eastAsia="宋体" w:hAnsi="Arial" w:cs="Arial"/>
          <w:kern w:val="0"/>
          <w:sz w:val="20"/>
          <w:szCs w:val="20"/>
        </w:rPr>
        <w:t>3</w:t>
      </w:r>
      <w:r w:rsidRPr="00141EBB">
        <w:rPr>
          <w:rFonts w:ascii="Arial" w:eastAsia="宋体" w:hAnsi="Arial" w:cs="Arial"/>
          <w:kern w:val="0"/>
          <w:sz w:val="20"/>
          <w:szCs w:val="20"/>
        </w:rPr>
        <w:t>个月后若患者情况稳定，则每月监测</w:t>
      </w:r>
      <w:r w:rsidRPr="00141EBB">
        <w:rPr>
          <w:rFonts w:ascii="Arial" w:eastAsia="宋体" w:hAnsi="Arial" w:cs="Arial"/>
          <w:kern w:val="0"/>
          <w:sz w:val="20"/>
          <w:szCs w:val="20"/>
        </w:rPr>
        <w:t>1</w:t>
      </w:r>
      <w:r w:rsidRPr="00141EBB">
        <w:rPr>
          <w:rFonts w:ascii="Arial" w:eastAsia="宋体" w:hAnsi="Arial" w:cs="Arial"/>
          <w:kern w:val="0"/>
          <w:sz w:val="20"/>
          <w:szCs w:val="20"/>
        </w:rPr>
        <w:t>次。每次调整本药剂量后，均需增加对血压的监测频率。治疗期间若无高血压病史的患者出现持续性高血压，则本药的剂量应减少</w:t>
      </w:r>
      <w:r w:rsidRPr="00141EBB">
        <w:rPr>
          <w:rFonts w:ascii="Arial" w:eastAsia="宋体" w:hAnsi="Arial" w:cs="Arial"/>
          <w:kern w:val="0"/>
          <w:sz w:val="20"/>
          <w:szCs w:val="20"/>
        </w:rPr>
        <w:t>25%-50%</w:t>
      </w:r>
      <w:r w:rsidRPr="00141EBB">
        <w:rPr>
          <w:rFonts w:ascii="Arial" w:eastAsia="宋体" w:hAnsi="Arial" w:cs="Arial"/>
          <w:kern w:val="0"/>
          <w:sz w:val="20"/>
          <w:szCs w:val="20"/>
        </w:rPr>
        <w:t>；若减量后高血压仍持续，则应中断本药的治疗。</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【药物过量】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过量的表现</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口服本药</w:t>
      </w:r>
      <w:r w:rsidRPr="00141EBB">
        <w:rPr>
          <w:rFonts w:ascii="Arial" w:eastAsia="宋体" w:hAnsi="Arial" w:cs="Arial"/>
          <w:kern w:val="0"/>
          <w:sz w:val="20"/>
          <w:szCs w:val="20"/>
        </w:rPr>
        <w:t>10g(</w:t>
      </w:r>
      <w:r w:rsidRPr="00141EBB">
        <w:rPr>
          <w:rFonts w:ascii="Arial" w:eastAsia="宋体" w:hAnsi="Arial" w:cs="Arial"/>
          <w:kern w:val="0"/>
          <w:sz w:val="20"/>
          <w:szCs w:val="20"/>
        </w:rPr>
        <w:t>约</w:t>
      </w:r>
      <w:r w:rsidRPr="00141EBB">
        <w:rPr>
          <w:rFonts w:ascii="Arial" w:eastAsia="宋体" w:hAnsi="Arial" w:cs="Arial"/>
          <w:kern w:val="0"/>
          <w:sz w:val="20"/>
          <w:szCs w:val="20"/>
        </w:rPr>
        <w:t>150mg/kg)</w:t>
      </w:r>
      <w:r w:rsidRPr="00141EBB">
        <w:rPr>
          <w:rFonts w:ascii="Arial" w:eastAsia="宋体" w:hAnsi="Arial" w:cs="Arial"/>
          <w:kern w:val="0"/>
          <w:sz w:val="20"/>
          <w:szCs w:val="20"/>
        </w:rPr>
        <w:t>时，可见呕吐、瞌睡、头痛、心动过速，极少见可逆性中度肾功能不全。早产儿非肠道用药过量曾发生严重中毒。</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lastRenderedPageBreak/>
        <w:t>过量的处理</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用药过量应采取一般支持治疗和对症治疗。在最初几小时内，催吐和洗胃可能有益，透析和活性炭吸附血液灌流均不能有效清除本药。</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【药理】</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药效学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本药为一种强效免疫抑制药，可特异性地抑制辅助性</w:t>
      </w:r>
      <w:r w:rsidRPr="00141EBB">
        <w:rPr>
          <w:rFonts w:ascii="Arial" w:eastAsia="宋体" w:hAnsi="Arial" w:cs="Arial"/>
          <w:kern w:val="0"/>
          <w:sz w:val="20"/>
          <w:szCs w:val="20"/>
        </w:rPr>
        <w:t>T</w:t>
      </w:r>
      <w:r w:rsidRPr="00141EBB">
        <w:rPr>
          <w:rFonts w:ascii="Arial" w:eastAsia="宋体" w:hAnsi="Arial" w:cs="Arial"/>
          <w:kern w:val="0"/>
          <w:sz w:val="20"/>
          <w:szCs w:val="20"/>
        </w:rPr>
        <w:t>淋巴细胞的活性，但不抑制抑制性</w:t>
      </w:r>
      <w:r w:rsidRPr="00141EBB">
        <w:rPr>
          <w:rFonts w:ascii="Arial" w:eastAsia="宋体" w:hAnsi="Arial" w:cs="Arial"/>
          <w:kern w:val="0"/>
          <w:sz w:val="20"/>
          <w:szCs w:val="20"/>
        </w:rPr>
        <w:t>T</w:t>
      </w:r>
      <w:r w:rsidRPr="00141EBB">
        <w:rPr>
          <w:rFonts w:ascii="Arial" w:eastAsia="宋体" w:hAnsi="Arial" w:cs="Arial"/>
          <w:kern w:val="0"/>
          <w:sz w:val="20"/>
          <w:szCs w:val="20"/>
        </w:rPr>
        <w:t>淋巴细胞的活性，反而促进其增殖。本药亦可抑制</w:t>
      </w:r>
      <w:r w:rsidRPr="00141EBB">
        <w:rPr>
          <w:rFonts w:ascii="Arial" w:eastAsia="宋体" w:hAnsi="Arial" w:cs="Arial"/>
          <w:kern w:val="0"/>
          <w:sz w:val="20"/>
          <w:szCs w:val="20"/>
        </w:rPr>
        <w:t>B</w:t>
      </w:r>
      <w:r w:rsidRPr="00141EBB">
        <w:rPr>
          <w:rFonts w:ascii="Arial" w:eastAsia="宋体" w:hAnsi="Arial" w:cs="Arial"/>
          <w:kern w:val="0"/>
          <w:sz w:val="20"/>
          <w:szCs w:val="20"/>
        </w:rPr>
        <w:t>淋巴细胞的活性，可选择性抑制</w:t>
      </w:r>
      <w:r w:rsidRPr="00141EBB">
        <w:rPr>
          <w:rFonts w:ascii="Arial" w:eastAsia="宋体" w:hAnsi="Arial" w:cs="Arial"/>
          <w:kern w:val="0"/>
          <w:sz w:val="20"/>
          <w:szCs w:val="20"/>
        </w:rPr>
        <w:t>T</w:t>
      </w:r>
      <w:r w:rsidRPr="00141EBB">
        <w:rPr>
          <w:rFonts w:ascii="Arial" w:eastAsia="宋体" w:hAnsi="Arial" w:cs="Arial"/>
          <w:kern w:val="0"/>
          <w:sz w:val="20"/>
          <w:szCs w:val="20"/>
        </w:rPr>
        <w:t>淋巴细胞所分泌的白细胞介素</w:t>
      </w:r>
      <w:r w:rsidRPr="00141EBB">
        <w:rPr>
          <w:rFonts w:ascii="Arial" w:eastAsia="宋体" w:hAnsi="Arial" w:cs="Arial"/>
          <w:kern w:val="0"/>
          <w:sz w:val="20"/>
          <w:szCs w:val="20"/>
        </w:rPr>
        <w:t>-2</w:t>
      </w:r>
      <w:r w:rsidRPr="00141EBB">
        <w:rPr>
          <w:rFonts w:ascii="Arial" w:eastAsia="宋体" w:hAnsi="Arial" w:cs="Arial"/>
          <w:kern w:val="0"/>
          <w:sz w:val="20"/>
          <w:szCs w:val="20"/>
        </w:rPr>
        <w:t>、干扰素</w:t>
      </w:r>
      <w:r w:rsidRPr="00141EBB">
        <w:rPr>
          <w:rFonts w:ascii="Arial" w:eastAsia="宋体" w:hAnsi="Arial" w:cs="Arial"/>
          <w:kern w:val="0"/>
          <w:sz w:val="20"/>
          <w:szCs w:val="20"/>
        </w:rPr>
        <w:t>-γ</w:t>
      </w:r>
      <w:r w:rsidRPr="00141EBB">
        <w:rPr>
          <w:rFonts w:ascii="Arial" w:eastAsia="宋体" w:hAnsi="Arial" w:cs="Arial"/>
          <w:kern w:val="0"/>
          <w:sz w:val="20"/>
          <w:szCs w:val="20"/>
        </w:rPr>
        <w:t>，亦能抑制单核巨噬细胞所分泌的白细胞介素</w:t>
      </w:r>
      <w:r w:rsidRPr="00141EBB">
        <w:rPr>
          <w:rFonts w:ascii="Arial" w:eastAsia="宋体" w:hAnsi="Arial" w:cs="Arial"/>
          <w:kern w:val="0"/>
          <w:sz w:val="20"/>
          <w:szCs w:val="20"/>
        </w:rPr>
        <w:t>-1</w:t>
      </w:r>
      <w:r w:rsidRPr="00141EBB">
        <w:rPr>
          <w:rFonts w:ascii="Arial" w:eastAsia="宋体" w:hAnsi="Arial" w:cs="Arial"/>
          <w:kern w:val="0"/>
          <w:sz w:val="20"/>
          <w:szCs w:val="20"/>
        </w:rPr>
        <w:t>。在明显抑制宿主细胞免疫的同时，对体液免疫亦有抑制作用，还可抑制体内抗移植物抗体的产生，因而具有抗排斥反应的作用。本药不影响吞噬细胞的功能，不产生明显的骨髓抑制作用。</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药动学</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本药口服吸收不规则、不完全，且个体差异较大。口服后达峰时间约为</w:t>
      </w:r>
      <w:r w:rsidRPr="00141EBB">
        <w:rPr>
          <w:rFonts w:ascii="Arial" w:eastAsia="宋体" w:hAnsi="Arial" w:cs="Arial"/>
          <w:kern w:val="0"/>
          <w:sz w:val="20"/>
          <w:szCs w:val="20"/>
        </w:rPr>
        <w:t>3.5</w:t>
      </w:r>
      <w:r w:rsidRPr="00141EBB">
        <w:rPr>
          <w:rFonts w:ascii="Arial" w:eastAsia="宋体" w:hAnsi="Arial" w:cs="Arial"/>
          <w:kern w:val="0"/>
          <w:sz w:val="20"/>
          <w:szCs w:val="20"/>
        </w:rPr>
        <w:t>小时。本药微乳化制剂比普通制剂吸收快，在肾移植患者中生物利用度提高</w:t>
      </w:r>
      <w:r w:rsidRPr="00141EBB">
        <w:rPr>
          <w:rFonts w:ascii="Arial" w:eastAsia="宋体" w:hAnsi="Arial" w:cs="Arial"/>
          <w:kern w:val="0"/>
          <w:sz w:val="20"/>
          <w:szCs w:val="20"/>
        </w:rPr>
        <w:t>29%</w:t>
      </w:r>
      <w:r w:rsidRPr="00141EBB">
        <w:rPr>
          <w:rFonts w:ascii="Arial" w:eastAsia="宋体" w:hAnsi="Arial" w:cs="Arial"/>
          <w:kern w:val="0"/>
          <w:sz w:val="20"/>
          <w:szCs w:val="20"/>
        </w:rPr>
        <w:t>，胃肠道功能紊乱的患者中本药的吸收可减少。兔单眼滴用</w:t>
      </w:r>
      <w:r w:rsidRPr="00141EBB">
        <w:rPr>
          <w:rFonts w:ascii="Arial" w:eastAsia="宋体" w:hAnsi="Arial" w:cs="Arial"/>
          <w:kern w:val="0"/>
          <w:sz w:val="20"/>
          <w:szCs w:val="20"/>
        </w:rPr>
        <w:t>2%</w:t>
      </w:r>
      <w:r w:rsidRPr="00141EBB">
        <w:rPr>
          <w:rFonts w:ascii="Arial" w:eastAsia="宋体" w:hAnsi="Arial" w:cs="Arial"/>
          <w:kern w:val="0"/>
          <w:sz w:val="20"/>
          <w:szCs w:val="20"/>
        </w:rPr>
        <w:t>滴眼液，</w:t>
      </w:r>
      <w:r w:rsidRPr="00141EBB">
        <w:rPr>
          <w:rFonts w:ascii="Arial" w:eastAsia="宋体" w:hAnsi="Arial" w:cs="Arial"/>
          <w:kern w:val="0"/>
          <w:sz w:val="20"/>
          <w:szCs w:val="20"/>
        </w:rPr>
        <w:t>6</w:t>
      </w:r>
      <w:r w:rsidRPr="00141EBB">
        <w:rPr>
          <w:rFonts w:ascii="Arial" w:eastAsia="宋体" w:hAnsi="Arial" w:cs="Arial"/>
          <w:kern w:val="0"/>
          <w:sz w:val="20"/>
          <w:szCs w:val="20"/>
        </w:rPr>
        <w:t>小时后角膜内药物达峰浓度</w:t>
      </w:r>
      <w:r w:rsidRPr="00141EBB">
        <w:rPr>
          <w:rFonts w:ascii="Arial" w:eastAsia="宋体" w:hAnsi="Arial" w:cs="Arial"/>
          <w:kern w:val="0"/>
          <w:sz w:val="20"/>
          <w:szCs w:val="20"/>
        </w:rPr>
        <w:t>(900-1400ng/ml)</w:t>
      </w:r>
      <w:r w:rsidRPr="00141EBB">
        <w:rPr>
          <w:rFonts w:ascii="Arial" w:eastAsia="宋体" w:hAnsi="Arial" w:cs="Arial"/>
          <w:kern w:val="0"/>
          <w:sz w:val="20"/>
          <w:szCs w:val="20"/>
        </w:rPr>
        <w:t>，维持</w:t>
      </w:r>
      <w:r w:rsidRPr="00141EBB">
        <w:rPr>
          <w:rFonts w:ascii="Arial" w:eastAsia="宋体" w:hAnsi="Arial" w:cs="Arial"/>
          <w:kern w:val="0"/>
          <w:sz w:val="20"/>
          <w:szCs w:val="20"/>
        </w:rPr>
        <w:t>18</w:t>
      </w:r>
      <w:r w:rsidRPr="00141EBB">
        <w:rPr>
          <w:rFonts w:ascii="Arial" w:eastAsia="宋体" w:hAnsi="Arial" w:cs="Arial"/>
          <w:kern w:val="0"/>
          <w:sz w:val="20"/>
          <w:szCs w:val="20"/>
        </w:rPr>
        <w:t>小时后开始缓慢下降。本药主要分布于血管外的全身各组织中，脂肪内浓度最高，其次为肝、肾上腺和胰腺。在血液中有</w:t>
      </w:r>
      <w:r w:rsidRPr="00141EBB">
        <w:rPr>
          <w:rFonts w:ascii="Arial" w:eastAsia="宋体" w:hAnsi="Arial" w:cs="Arial"/>
          <w:kern w:val="0"/>
          <w:sz w:val="20"/>
          <w:szCs w:val="20"/>
        </w:rPr>
        <w:t>33%-47%</w:t>
      </w:r>
      <w:r w:rsidRPr="00141EBB">
        <w:rPr>
          <w:rFonts w:ascii="Arial" w:eastAsia="宋体" w:hAnsi="Arial" w:cs="Arial"/>
          <w:kern w:val="0"/>
          <w:sz w:val="20"/>
          <w:szCs w:val="20"/>
        </w:rPr>
        <w:t>分布于血浆，</w:t>
      </w:r>
      <w:r w:rsidRPr="00141EBB">
        <w:rPr>
          <w:rFonts w:ascii="Arial" w:eastAsia="宋体" w:hAnsi="Arial" w:cs="Arial"/>
          <w:kern w:val="0"/>
          <w:sz w:val="20"/>
          <w:szCs w:val="20"/>
        </w:rPr>
        <w:t>4%-9%</w:t>
      </w:r>
      <w:r w:rsidRPr="00141EBB">
        <w:rPr>
          <w:rFonts w:ascii="Arial" w:eastAsia="宋体" w:hAnsi="Arial" w:cs="Arial"/>
          <w:kern w:val="0"/>
          <w:sz w:val="20"/>
          <w:szCs w:val="20"/>
        </w:rPr>
        <w:t>分布于淋巴细胞，</w:t>
      </w:r>
      <w:r w:rsidRPr="00141EBB">
        <w:rPr>
          <w:rFonts w:ascii="Arial" w:eastAsia="宋体" w:hAnsi="Arial" w:cs="Arial"/>
          <w:kern w:val="0"/>
          <w:sz w:val="20"/>
          <w:szCs w:val="20"/>
        </w:rPr>
        <w:t>5%-12%</w:t>
      </w:r>
      <w:r w:rsidRPr="00141EBB">
        <w:rPr>
          <w:rFonts w:ascii="Arial" w:eastAsia="宋体" w:hAnsi="Arial" w:cs="Arial"/>
          <w:kern w:val="0"/>
          <w:sz w:val="20"/>
          <w:szCs w:val="20"/>
        </w:rPr>
        <w:t>分布于粒细胞，</w:t>
      </w:r>
      <w:r w:rsidRPr="00141EBB">
        <w:rPr>
          <w:rFonts w:ascii="Arial" w:eastAsia="宋体" w:hAnsi="Arial" w:cs="Arial"/>
          <w:kern w:val="0"/>
          <w:sz w:val="20"/>
          <w:szCs w:val="20"/>
        </w:rPr>
        <w:t>41%-58%</w:t>
      </w:r>
      <w:r w:rsidRPr="00141EBB">
        <w:rPr>
          <w:rFonts w:ascii="Arial" w:eastAsia="宋体" w:hAnsi="Arial" w:cs="Arial"/>
          <w:kern w:val="0"/>
          <w:sz w:val="20"/>
          <w:szCs w:val="20"/>
        </w:rPr>
        <w:t>分布于红细胞中。与血浆蛋白的结合率约为</w:t>
      </w:r>
      <w:r w:rsidRPr="00141EBB">
        <w:rPr>
          <w:rFonts w:ascii="Arial" w:eastAsia="宋体" w:hAnsi="Arial" w:cs="Arial"/>
          <w:kern w:val="0"/>
          <w:sz w:val="20"/>
          <w:szCs w:val="20"/>
        </w:rPr>
        <w:t>90%</w:t>
      </w:r>
      <w:r w:rsidRPr="00141EBB">
        <w:rPr>
          <w:rFonts w:ascii="Arial" w:eastAsia="宋体" w:hAnsi="Arial" w:cs="Arial"/>
          <w:kern w:val="0"/>
          <w:sz w:val="20"/>
          <w:szCs w:val="20"/>
        </w:rPr>
        <w:t>。平均表观分布容积为</w:t>
      </w:r>
      <w:r w:rsidRPr="00141EBB">
        <w:rPr>
          <w:rFonts w:ascii="Arial" w:eastAsia="宋体" w:hAnsi="Arial" w:cs="Arial"/>
          <w:kern w:val="0"/>
          <w:sz w:val="20"/>
          <w:szCs w:val="20"/>
        </w:rPr>
        <w:t>3.5L/kg</w:t>
      </w:r>
      <w:r w:rsidRPr="00141EBB">
        <w:rPr>
          <w:rFonts w:ascii="Arial" w:eastAsia="宋体" w:hAnsi="Arial" w:cs="Arial"/>
          <w:kern w:val="0"/>
          <w:sz w:val="20"/>
          <w:szCs w:val="20"/>
        </w:rPr>
        <w:t>。本药可透过胎盘，可进入乳汁。本药由肝脏代谢，代谢物多于</w:t>
      </w:r>
      <w:r w:rsidRPr="00141EBB">
        <w:rPr>
          <w:rFonts w:ascii="Arial" w:eastAsia="宋体" w:hAnsi="Arial" w:cs="Arial"/>
          <w:kern w:val="0"/>
          <w:sz w:val="20"/>
          <w:szCs w:val="20"/>
        </w:rPr>
        <w:t>15</w:t>
      </w:r>
      <w:r w:rsidRPr="00141EBB">
        <w:rPr>
          <w:rFonts w:ascii="Arial" w:eastAsia="宋体" w:hAnsi="Arial" w:cs="Arial"/>
          <w:kern w:val="0"/>
          <w:sz w:val="20"/>
          <w:szCs w:val="20"/>
        </w:rPr>
        <w:t>种，部分代谢物具有免疫抑制活性。主要经胆汁随粪便排泄，仅有</w:t>
      </w:r>
      <w:r w:rsidRPr="00141EBB">
        <w:rPr>
          <w:rFonts w:ascii="Arial" w:eastAsia="宋体" w:hAnsi="Arial" w:cs="Arial"/>
          <w:kern w:val="0"/>
          <w:sz w:val="20"/>
          <w:szCs w:val="20"/>
        </w:rPr>
        <w:t>6%</w:t>
      </w:r>
      <w:r w:rsidRPr="00141EBB">
        <w:rPr>
          <w:rFonts w:ascii="Arial" w:eastAsia="宋体" w:hAnsi="Arial" w:cs="Arial"/>
          <w:kern w:val="0"/>
          <w:sz w:val="20"/>
          <w:szCs w:val="20"/>
        </w:rPr>
        <w:t>经肾脏排泄，其中约</w:t>
      </w:r>
      <w:r w:rsidRPr="00141EBB">
        <w:rPr>
          <w:rFonts w:ascii="Arial" w:eastAsia="宋体" w:hAnsi="Arial" w:cs="Arial"/>
          <w:kern w:val="0"/>
          <w:sz w:val="20"/>
          <w:szCs w:val="20"/>
        </w:rPr>
        <w:t>0.1%</w:t>
      </w:r>
      <w:r w:rsidRPr="00141EBB">
        <w:rPr>
          <w:rFonts w:ascii="Arial" w:eastAsia="宋体" w:hAnsi="Arial" w:cs="Arial"/>
          <w:kern w:val="0"/>
          <w:sz w:val="20"/>
          <w:szCs w:val="20"/>
        </w:rPr>
        <w:t>仍以原形排出。本药血浆半衰期健康志愿者为</w:t>
      </w:r>
      <w:r w:rsidRPr="00141EBB">
        <w:rPr>
          <w:rFonts w:ascii="Arial" w:eastAsia="宋体" w:hAnsi="Arial" w:cs="Arial"/>
          <w:kern w:val="0"/>
          <w:sz w:val="20"/>
          <w:szCs w:val="20"/>
        </w:rPr>
        <w:t>6.3</w:t>
      </w:r>
      <w:r w:rsidRPr="00141EBB">
        <w:rPr>
          <w:rFonts w:ascii="Arial" w:eastAsia="宋体" w:hAnsi="Arial" w:cs="Arial"/>
          <w:kern w:val="0"/>
          <w:sz w:val="20"/>
          <w:szCs w:val="20"/>
        </w:rPr>
        <w:t>小时、肾移植患者为</w:t>
      </w:r>
      <w:r w:rsidRPr="00141EBB">
        <w:rPr>
          <w:rFonts w:ascii="Arial" w:eastAsia="宋体" w:hAnsi="Arial" w:cs="Arial"/>
          <w:kern w:val="0"/>
          <w:sz w:val="20"/>
          <w:szCs w:val="20"/>
        </w:rPr>
        <w:t>7-16</w:t>
      </w:r>
      <w:r w:rsidRPr="00141EBB">
        <w:rPr>
          <w:rFonts w:ascii="Arial" w:eastAsia="宋体" w:hAnsi="Arial" w:cs="Arial"/>
          <w:kern w:val="0"/>
          <w:sz w:val="20"/>
          <w:szCs w:val="20"/>
        </w:rPr>
        <w:t>小时、严重肝病患者为</w:t>
      </w:r>
      <w:r w:rsidRPr="00141EBB">
        <w:rPr>
          <w:rFonts w:ascii="Arial" w:eastAsia="宋体" w:hAnsi="Arial" w:cs="Arial"/>
          <w:kern w:val="0"/>
          <w:sz w:val="20"/>
          <w:szCs w:val="20"/>
        </w:rPr>
        <w:t>20.4</w:t>
      </w:r>
      <w:r w:rsidRPr="00141EBB">
        <w:rPr>
          <w:rFonts w:ascii="Arial" w:eastAsia="宋体" w:hAnsi="Arial" w:cs="Arial"/>
          <w:kern w:val="0"/>
          <w:sz w:val="20"/>
          <w:szCs w:val="20"/>
        </w:rPr>
        <w:t>小时。</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肾衰竭患者给予本药</w:t>
      </w:r>
      <w:r w:rsidRPr="00141EBB">
        <w:rPr>
          <w:rFonts w:ascii="Arial" w:eastAsia="宋体" w:hAnsi="Arial" w:cs="Arial"/>
          <w:kern w:val="0"/>
          <w:sz w:val="20"/>
          <w:szCs w:val="20"/>
        </w:rPr>
        <w:t>3.5mg/kg</w:t>
      </w:r>
      <w:r w:rsidRPr="00141EBB">
        <w:rPr>
          <w:rFonts w:ascii="Arial" w:eastAsia="宋体" w:hAnsi="Arial" w:cs="Arial"/>
          <w:kern w:val="0"/>
          <w:sz w:val="20"/>
          <w:szCs w:val="20"/>
        </w:rPr>
        <w:t>静脉滴注</w:t>
      </w:r>
      <w:r w:rsidRPr="00141EBB">
        <w:rPr>
          <w:rFonts w:ascii="Arial" w:eastAsia="宋体" w:hAnsi="Arial" w:cs="Arial"/>
          <w:kern w:val="0"/>
          <w:sz w:val="20"/>
          <w:szCs w:val="20"/>
        </w:rPr>
        <w:t>4</w:t>
      </w:r>
      <w:r w:rsidRPr="00141EBB">
        <w:rPr>
          <w:rFonts w:ascii="Arial" w:eastAsia="宋体" w:hAnsi="Arial" w:cs="Arial"/>
          <w:kern w:val="0"/>
          <w:sz w:val="20"/>
          <w:szCs w:val="20"/>
        </w:rPr>
        <w:t>小时后，平均血药峰浓度为</w:t>
      </w:r>
      <w:r w:rsidRPr="00141EBB">
        <w:rPr>
          <w:rFonts w:ascii="Arial" w:eastAsia="宋体" w:hAnsi="Arial" w:cs="Arial"/>
          <w:kern w:val="0"/>
          <w:sz w:val="20"/>
          <w:szCs w:val="20"/>
        </w:rPr>
        <w:t>1800ng/ml(</w:t>
      </w:r>
      <w:r w:rsidRPr="00141EBB">
        <w:rPr>
          <w:rFonts w:ascii="Arial" w:eastAsia="宋体" w:hAnsi="Arial" w:cs="Arial"/>
          <w:kern w:val="0"/>
          <w:sz w:val="20"/>
          <w:szCs w:val="20"/>
        </w:rPr>
        <w:t>范围</w:t>
      </w:r>
      <w:r w:rsidRPr="00141EBB">
        <w:rPr>
          <w:rFonts w:ascii="Arial" w:eastAsia="宋体" w:hAnsi="Arial" w:cs="Arial"/>
          <w:kern w:val="0"/>
          <w:sz w:val="20"/>
          <w:szCs w:val="20"/>
        </w:rPr>
        <w:t>1536-2331ng/ml)</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【制剂与规格】</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环孢素胶囊</w:t>
      </w:r>
      <w:r w:rsidRPr="00141EBB">
        <w:rPr>
          <w:rFonts w:ascii="Arial" w:eastAsia="宋体" w:hAnsi="Arial" w:cs="Arial"/>
          <w:kern w:val="0"/>
          <w:sz w:val="20"/>
          <w:szCs w:val="20"/>
        </w:rPr>
        <w:t xml:space="preserve">  (1)10mg</w:t>
      </w:r>
      <w:r w:rsidRPr="00141EBB">
        <w:rPr>
          <w:rFonts w:ascii="Arial" w:eastAsia="宋体" w:hAnsi="Arial" w:cs="Arial"/>
          <w:kern w:val="0"/>
          <w:sz w:val="20"/>
          <w:szCs w:val="20"/>
        </w:rPr>
        <w:t>。</w:t>
      </w:r>
      <w:r w:rsidRPr="00141EBB">
        <w:rPr>
          <w:rFonts w:ascii="Arial" w:eastAsia="宋体" w:hAnsi="Arial" w:cs="Arial"/>
          <w:kern w:val="0"/>
          <w:sz w:val="20"/>
          <w:szCs w:val="20"/>
        </w:rPr>
        <w:t>(2)25mg</w:t>
      </w:r>
      <w:r w:rsidRPr="00141EBB">
        <w:rPr>
          <w:rFonts w:ascii="Arial" w:eastAsia="宋体" w:hAnsi="Arial" w:cs="Arial"/>
          <w:kern w:val="0"/>
          <w:sz w:val="20"/>
          <w:szCs w:val="20"/>
        </w:rPr>
        <w:t>。</w:t>
      </w:r>
      <w:r w:rsidRPr="00141EBB">
        <w:rPr>
          <w:rFonts w:ascii="Arial" w:eastAsia="宋体" w:hAnsi="Arial" w:cs="Arial"/>
          <w:kern w:val="0"/>
          <w:sz w:val="20"/>
          <w:szCs w:val="20"/>
        </w:rPr>
        <w:t>(3)50mg</w:t>
      </w:r>
      <w:r w:rsidRPr="00141EBB">
        <w:rPr>
          <w:rFonts w:ascii="Arial" w:eastAsia="宋体" w:hAnsi="Arial" w:cs="Arial"/>
          <w:kern w:val="0"/>
          <w:sz w:val="20"/>
          <w:szCs w:val="20"/>
        </w:rPr>
        <w:t>。</w:t>
      </w:r>
      <w:r w:rsidRPr="00141EBB">
        <w:rPr>
          <w:rFonts w:ascii="Arial" w:eastAsia="宋体" w:hAnsi="Arial" w:cs="Arial"/>
          <w:kern w:val="0"/>
          <w:sz w:val="20"/>
          <w:szCs w:val="20"/>
        </w:rPr>
        <w:t>(4)100mg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环孢素软胶囊</w:t>
      </w:r>
      <w:r w:rsidRPr="00141EBB">
        <w:rPr>
          <w:rFonts w:ascii="Arial" w:eastAsia="宋体" w:hAnsi="Arial" w:cs="Arial"/>
          <w:kern w:val="0"/>
          <w:sz w:val="20"/>
          <w:szCs w:val="20"/>
        </w:rPr>
        <w:t xml:space="preserve">  (1)10mg</w:t>
      </w:r>
      <w:r w:rsidRPr="00141EBB">
        <w:rPr>
          <w:rFonts w:ascii="Arial" w:eastAsia="宋体" w:hAnsi="Arial" w:cs="Arial"/>
          <w:kern w:val="0"/>
          <w:sz w:val="20"/>
          <w:szCs w:val="20"/>
        </w:rPr>
        <w:t>。</w:t>
      </w:r>
      <w:r w:rsidRPr="00141EBB">
        <w:rPr>
          <w:rFonts w:ascii="Arial" w:eastAsia="宋体" w:hAnsi="Arial" w:cs="Arial"/>
          <w:kern w:val="0"/>
          <w:sz w:val="20"/>
          <w:szCs w:val="20"/>
        </w:rPr>
        <w:t>(2)25mg</w:t>
      </w:r>
      <w:r w:rsidRPr="00141EBB">
        <w:rPr>
          <w:rFonts w:ascii="Arial" w:eastAsia="宋体" w:hAnsi="Arial" w:cs="Arial"/>
          <w:kern w:val="0"/>
          <w:sz w:val="20"/>
          <w:szCs w:val="20"/>
        </w:rPr>
        <w:t>。</w:t>
      </w:r>
      <w:r w:rsidRPr="00141EBB">
        <w:rPr>
          <w:rFonts w:ascii="Arial" w:eastAsia="宋体" w:hAnsi="Arial" w:cs="Arial"/>
          <w:kern w:val="0"/>
          <w:sz w:val="20"/>
          <w:szCs w:val="20"/>
        </w:rPr>
        <w:t>(3)50mg</w:t>
      </w:r>
      <w:r w:rsidRPr="00141EBB">
        <w:rPr>
          <w:rFonts w:ascii="Arial" w:eastAsia="宋体" w:hAnsi="Arial" w:cs="Arial"/>
          <w:kern w:val="0"/>
          <w:sz w:val="20"/>
          <w:szCs w:val="20"/>
        </w:rPr>
        <w:t>。</w:t>
      </w:r>
      <w:r w:rsidRPr="00141EBB">
        <w:rPr>
          <w:rFonts w:ascii="Arial" w:eastAsia="宋体" w:hAnsi="Arial" w:cs="Arial"/>
          <w:kern w:val="0"/>
          <w:sz w:val="20"/>
          <w:szCs w:val="20"/>
        </w:rPr>
        <w:t>(4)100mg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环孢素口服溶液</w:t>
      </w:r>
      <w:r w:rsidRPr="00141EBB">
        <w:rPr>
          <w:rFonts w:ascii="Arial" w:eastAsia="宋体" w:hAnsi="Arial" w:cs="Arial"/>
          <w:kern w:val="0"/>
          <w:sz w:val="20"/>
          <w:szCs w:val="20"/>
        </w:rPr>
        <w:t xml:space="preserve">  50ml:5g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环孢素注射液</w:t>
      </w:r>
      <w:r w:rsidRPr="00141EBB">
        <w:rPr>
          <w:rFonts w:ascii="Arial" w:eastAsia="宋体" w:hAnsi="Arial" w:cs="Arial"/>
          <w:kern w:val="0"/>
          <w:sz w:val="20"/>
          <w:szCs w:val="20"/>
        </w:rPr>
        <w:t xml:space="preserve">  5ml:250mg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lastRenderedPageBreak/>
        <w:t>环孢素滴眼液</w:t>
      </w:r>
      <w:r w:rsidRPr="00141EBB">
        <w:rPr>
          <w:rFonts w:ascii="Arial" w:eastAsia="宋体" w:hAnsi="Arial" w:cs="Arial"/>
          <w:kern w:val="0"/>
          <w:sz w:val="20"/>
          <w:szCs w:val="20"/>
        </w:rPr>
        <w:t xml:space="preserve">  3ml:30mg</w:t>
      </w:r>
      <w:r w:rsidRPr="00141EBB">
        <w:rPr>
          <w:rFonts w:ascii="Arial" w:eastAsia="宋体" w:hAnsi="Arial" w:cs="Arial"/>
          <w:kern w:val="0"/>
          <w:sz w:val="20"/>
          <w:szCs w:val="20"/>
        </w:rPr>
        <w:t>。</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b/>
          <w:bCs/>
          <w:kern w:val="0"/>
          <w:sz w:val="20"/>
          <w:szCs w:val="20"/>
        </w:rPr>
        <w:t>【贮藏】</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胶囊：遮光，于室温密封保存。</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软胶囊：遮光，于室温密封保存。</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口服溶液：遮光，于阴凉处密封保存。</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注射液：于</w:t>
      </w:r>
      <w:r w:rsidRPr="00141EBB">
        <w:rPr>
          <w:rFonts w:ascii="Arial" w:eastAsia="宋体" w:hAnsi="Arial" w:cs="Arial"/>
          <w:kern w:val="0"/>
          <w:sz w:val="20"/>
          <w:szCs w:val="20"/>
        </w:rPr>
        <w:t>30</w:t>
      </w: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以下保存。</w:t>
      </w:r>
    </w:p>
    <w:p w:rsidR="00141EBB" w:rsidRPr="00141EBB" w:rsidRDefault="00141EBB" w:rsidP="00141EBB">
      <w:pPr>
        <w:widowControl/>
        <w:spacing w:before="150" w:after="150" w:line="336" w:lineRule="auto"/>
        <w:jc w:val="left"/>
        <w:rPr>
          <w:rFonts w:ascii="Arial" w:eastAsia="宋体" w:hAnsi="Arial" w:cs="Arial"/>
          <w:kern w:val="0"/>
          <w:sz w:val="20"/>
          <w:szCs w:val="20"/>
        </w:rPr>
      </w:pPr>
      <w:r w:rsidRPr="00141EBB">
        <w:rPr>
          <w:rFonts w:ascii="Arial" w:eastAsia="宋体" w:hAnsi="Arial" w:cs="Arial"/>
          <w:kern w:val="0"/>
          <w:sz w:val="20"/>
          <w:szCs w:val="20"/>
        </w:rPr>
        <w:t>滴眼液：遮光，于</w:t>
      </w:r>
      <w:r w:rsidRPr="00141EBB">
        <w:rPr>
          <w:rFonts w:ascii="Arial" w:eastAsia="宋体" w:hAnsi="Arial" w:cs="Arial"/>
          <w:kern w:val="0"/>
          <w:sz w:val="20"/>
          <w:szCs w:val="20"/>
        </w:rPr>
        <w:t>2-8</w:t>
      </w:r>
      <w:r w:rsidRPr="00141EBB">
        <w:rPr>
          <w:rFonts w:ascii="微软雅黑" w:eastAsia="微软雅黑" w:hAnsi="微软雅黑" w:cs="微软雅黑" w:hint="eastAsia"/>
          <w:kern w:val="0"/>
          <w:sz w:val="20"/>
          <w:szCs w:val="20"/>
        </w:rPr>
        <w:t>℃</w:t>
      </w:r>
      <w:r w:rsidRPr="00141EBB">
        <w:rPr>
          <w:rFonts w:ascii="Arial" w:eastAsia="宋体" w:hAnsi="Arial" w:cs="Arial"/>
          <w:kern w:val="0"/>
          <w:sz w:val="20"/>
          <w:szCs w:val="20"/>
        </w:rPr>
        <w:t>密封保存。</w:t>
      </w:r>
    </w:p>
    <w:p w:rsidR="00141EBB" w:rsidRPr="00141EBB" w:rsidRDefault="00141EBB" w:rsidP="00141EBB">
      <w:pPr>
        <w:widowControl/>
        <w:jc w:val="center"/>
        <w:rPr>
          <w:rFonts w:ascii="Arial" w:eastAsia="宋体" w:hAnsi="Arial" w:cs="Arial"/>
          <w:kern w:val="0"/>
          <w:sz w:val="20"/>
          <w:szCs w:val="20"/>
        </w:rPr>
      </w:pPr>
      <w:r w:rsidRPr="00141EBB">
        <w:rPr>
          <w:rFonts w:ascii="Arial" w:eastAsia="宋体" w:hAnsi="Arial" w:cs="Arial"/>
          <w:kern w:val="0"/>
          <w:sz w:val="20"/>
          <w:szCs w:val="20"/>
        </w:rPr>
        <w:t>使用</w:t>
      </w:r>
      <w:r w:rsidRPr="00141EBB">
        <w:rPr>
          <w:rFonts w:ascii="Arial" w:eastAsia="宋体" w:hAnsi="Arial" w:cs="Arial"/>
          <w:kern w:val="0"/>
          <w:sz w:val="20"/>
          <w:szCs w:val="20"/>
        </w:rPr>
        <w:t>UpToDate</w:t>
      </w:r>
      <w:r w:rsidRPr="00141EBB">
        <w:rPr>
          <w:rFonts w:ascii="Arial" w:eastAsia="宋体" w:hAnsi="Arial" w:cs="Arial"/>
          <w:kern w:val="0"/>
          <w:sz w:val="20"/>
          <w:szCs w:val="20"/>
        </w:rPr>
        <w:t>临床顾问须遵循</w:t>
      </w:r>
      <w:hyperlink r:id="rId4" w:tgtFrame="_blank" w:history="1">
        <w:r w:rsidRPr="00141EBB">
          <w:rPr>
            <w:rFonts w:ascii="Arial" w:eastAsia="宋体" w:hAnsi="Arial" w:cs="Arial"/>
            <w:color w:val="336633"/>
            <w:kern w:val="0"/>
            <w:sz w:val="20"/>
            <w:szCs w:val="20"/>
            <w:u w:val="single"/>
          </w:rPr>
          <w:t>用户协议</w:t>
        </w:r>
      </w:hyperlink>
      <w:r w:rsidRPr="00141EBB">
        <w:rPr>
          <w:rFonts w:ascii="Arial" w:eastAsia="宋体" w:hAnsi="Arial" w:cs="Arial"/>
          <w:kern w:val="0"/>
          <w:sz w:val="20"/>
          <w:szCs w:val="20"/>
        </w:rPr>
        <w:t>。</w:t>
      </w:r>
      <w:r w:rsidRPr="00141EBB">
        <w:rPr>
          <w:rFonts w:ascii="Arial" w:eastAsia="宋体" w:hAnsi="Arial" w:cs="Arial"/>
          <w:kern w:val="0"/>
          <w:sz w:val="20"/>
          <w:szCs w:val="20"/>
        </w:rPr>
        <w:t xml:space="preserve"> </w:t>
      </w:r>
    </w:p>
    <w:p w:rsidR="00141EBB" w:rsidRPr="00141EBB" w:rsidRDefault="00141EBB" w:rsidP="00141EBB">
      <w:pPr>
        <w:widowControl/>
        <w:jc w:val="left"/>
        <w:rPr>
          <w:rFonts w:ascii="Arial" w:eastAsia="宋体" w:hAnsi="Arial" w:cs="Arial"/>
          <w:kern w:val="0"/>
          <w:sz w:val="20"/>
          <w:szCs w:val="20"/>
        </w:rPr>
      </w:pPr>
      <w:r w:rsidRPr="00141EBB">
        <w:rPr>
          <w:rFonts w:ascii="Arial" w:eastAsia="宋体" w:hAnsi="Arial" w:cs="Arial"/>
          <w:kern w:val="0"/>
          <w:sz w:val="20"/>
          <w:szCs w:val="20"/>
        </w:rPr>
        <w:t>专题</w:t>
      </w:r>
      <w:r w:rsidRPr="00141EBB">
        <w:rPr>
          <w:rFonts w:ascii="Arial" w:eastAsia="宋体" w:hAnsi="Arial" w:cs="Arial"/>
          <w:kern w:val="0"/>
          <w:sz w:val="20"/>
          <w:szCs w:val="20"/>
        </w:rPr>
        <w:t xml:space="preserve"> 91938 </w:t>
      </w:r>
      <w:r w:rsidRPr="00141EBB">
        <w:rPr>
          <w:rFonts w:ascii="Arial" w:eastAsia="宋体" w:hAnsi="Arial" w:cs="Arial"/>
          <w:kern w:val="0"/>
          <w:sz w:val="20"/>
          <w:szCs w:val="20"/>
        </w:rPr>
        <w:t>版本</w:t>
      </w:r>
      <w:r w:rsidRPr="00141EBB">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07"/>
    <w:rsid w:val="00141EBB"/>
    <w:rsid w:val="0048715B"/>
    <w:rsid w:val="005B0E07"/>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62AE5-7896-42C4-ADE9-05C141DB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141EBB"/>
    <w:rPr>
      <w:b/>
      <w:bCs/>
    </w:rPr>
  </w:style>
  <w:style w:type="character" w:customStyle="1" w:styleId="h22">
    <w:name w:val="h22"/>
    <w:basedOn w:val="a0"/>
    <w:rsid w:val="00141EBB"/>
    <w:rPr>
      <w:b/>
      <w:bCs/>
    </w:rPr>
  </w:style>
  <w:style w:type="character" w:customStyle="1" w:styleId="nowrap1">
    <w:name w:val="nowrap1"/>
    <w:basedOn w:val="a0"/>
    <w:rsid w:val="00141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7379">
      <w:bodyDiv w:val="1"/>
      <w:marLeft w:val="0"/>
      <w:marRight w:val="0"/>
      <w:marTop w:val="0"/>
      <w:marBottom w:val="0"/>
      <w:divBdr>
        <w:top w:val="none" w:sz="0" w:space="0" w:color="auto"/>
        <w:left w:val="none" w:sz="0" w:space="0" w:color="auto"/>
        <w:bottom w:val="none" w:sz="0" w:space="0" w:color="auto"/>
        <w:right w:val="none" w:sz="0" w:space="0" w:color="auto"/>
      </w:divBdr>
      <w:divsChild>
        <w:div w:id="1980958697">
          <w:marLeft w:val="0"/>
          <w:marRight w:val="0"/>
          <w:marTop w:val="0"/>
          <w:marBottom w:val="0"/>
          <w:divBdr>
            <w:top w:val="none" w:sz="0" w:space="0" w:color="auto"/>
            <w:left w:val="none" w:sz="0" w:space="0" w:color="auto"/>
            <w:bottom w:val="none" w:sz="0" w:space="0" w:color="auto"/>
            <w:right w:val="none" w:sz="0" w:space="0" w:color="auto"/>
          </w:divBdr>
          <w:divsChild>
            <w:div w:id="1181235193">
              <w:marLeft w:val="0"/>
              <w:marRight w:val="0"/>
              <w:marTop w:val="0"/>
              <w:marBottom w:val="0"/>
              <w:divBdr>
                <w:top w:val="none" w:sz="0" w:space="0" w:color="auto"/>
                <w:left w:val="none" w:sz="0" w:space="0" w:color="auto"/>
                <w:bottom w:val="none" w:sz="0" w:space="0" w:color="auto"/>
                <w:right w:val="none" w:sz="0" w:space="0" w:color="auto"/>
              </w:divBdr>
              <w:divsChild>
                <w:div w:id="648367395">
                  <w:marLeft w:val="450"/>
                  <w:marRight w:val="900"/>
                  <w:marTop w:val="450"/>
                  <w:marBottom w:val="450"/>
                  <w:divBdr>
                    <w:top w:val="none" w:sz="0" w:space="0" w:color="auto"/>
                    <w:left w:val="none" w:sz="0" w:space="0" w:color="auto"/>
                    <w:bottom w:val="none" w:sz="0" w:space="0" w:color="auto"/>
                    <w:right w:val="none" w:sz="0" w:space="0" w:color="auto"/>
                  </w:divBdr>
                  <w:divsChild>
                    <w:div w:id="659388396">
                      <w:marLeft w:val="0"/>
                      <w:marRight w:val="0"/>
                      <w:marTop w:val="0"/>
                      <w:marBottom w:val="0"/>
                      <w:divBdr>
                        <w:top w:val="none" w:sz="0" w:space="0" w:color="auto"/>
                        <w:left w:val="none" w:sz="0" w:space="0" w:color="auto"/>
                        <w:bottom w:val="none" w:sz="0" w:space="0" w:color="auto"/>
                        <w:right w:val="none" w:sz="0" w:space="0" w:color="auto"/>
                      </w:divBdr>
                    </w:div>
                    <w:div w:id="1367558564">
                      <w:marLeft w:val="0"/>
                      <w:marRight w:val="0"/>
                      <w:marTop w:val="0"/>
                      <w:marBottom w:val="0"/>
                      <w:divBdr>
                        <w:top w:val="none" w:sz="0" w:space="0" w:color="auto"/>
                        <w:left w:val="none" w:sz="0" w:space="0" w:color="auto"/>
                        <w:bottom w:val="none" w:sz="0" w:space="0" w:color="auto"/>
                        <w:right w:val="none" w:sz="0" w:space="0" w:color="auto"/>
                      </w:divBdr>
                    </w:div>
                    <w:div w:id="1090813409">
                      <w:marLeft w:val="0"/>
                      <w:marRight w:val="0"/>
                      <w:marTop w:val="480"/>
                      <w:marBottom w:val="480"/>
                      <w:divBdr>
                        <w:top w:val="none" w:sz="0" w:space="0" w:color="auto"/>
                        <w:left w:val="none" w:sz="0" w:space="0" w:color="auto"/>
                        <w:bottom w:val="none" w:sz="0" w:space="0" w:color="auto"/>
                        <w:right w:val="none" w:sz="0" w:space="0" w:color="auto"/>
                      </w:divBdr>
                    </w:div>
                    <w:div w:id="849292562">
                      <w:marLeft w:val="0"/>
                      <w:marRight w:val="0"/>
                      <w:marTop w:val="0"/>
                      <w:marBottom w:val="0"/>
                      <w:divBdr>
                        <w:top w:val="none" w:sz="0" w:space="0" w:color="auto"/>
                        <w:left w:val="none" w:sz="0" w:space="0" w:color="auto"/>
                        <w:bottom w:val="none" w:sz="0" w:space="0" w:color="auto"/>
                        <w:right w:val="none" w:sz="0" w:space="0" w:color="auto"/>
                      </w:divBdr>
                      <w:divsChild>
                        <w:div w:id="14892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1715</Words>
  <Characters>9776</Characters>
  <Application>Microsoft Office Word</Application>
  <DocSecurity>0</DocSecurity>
  <Lines>81</Lines>
  <Paragraphs>22</Paragraphs>
  <ScaleCrop>false</ScaleCrop>
  <Company/>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2015-02-09T03:33:00Z</dcterms:created>
  <dcterms:modified xsi:type="dcterms:W3CDTF">2015-02-09T03:33:00Z</dcterms:modified>
</cp:coreProperties>
</file>