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F7" w:rsidRPr="002633F7" w:rsidRDefault="002633F7" w:rsidP="002633F7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依托泊</w:t>
      </w:r>
      <w:proofErr w:type="gramStart"/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苷</w:t>
      </w:r>
      <w:proofErr w:type="gramEnd"/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2633F7">
        <w:rPr>
          <w:rFonts w:ascii="Arial" w:eastAsia="宋体" w:hAnsi="Arial" w:cs="Arial"/>
          <w:kern w:val="0"/>
          <w:sz w:val="20"/>
          <w:szCs w:val="20"/>
        </w:rPr>
        <w:t>2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2633F7">
        <w:rPr>
          <w:rFonts w:ascii="Arial" w:eastAsia="宋体" w:hAnsi="Arial" w:cs="Arial"/>
          <w:kern w:val="0"/>
          <w:sz w:val="20"/>
          <w:szCs w:val="20"/>
        </w:rPr>
        <w:t>2014-4-15 9:47:31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使用本药可能发生严重骨髓抑制，进而引发感染或出血。</w:t>
      </w:r>
      <w:r w:rsidRPr="002633F7">
        <w:rPr>
          <w:rFonts w:ascii="Arial" w:eastAsia="宋体" w:hAnsi="Arial" w:cs="Arial"/>
          <w:kern w:val="0"/>
          <w:sz w:val="20"/>
          <w:szCs w:val="20"/>
        </w:rPr>
        <w:t>(FDA</w:t>
      </w:r>
      <w:r w:rsidRPr="002633F7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2633F7">
        <w:rPr>
          <w:rFonts w:ascii="Arial" w:eastAsia="宋体" w:hAnsi="Arial" w:cs="Arial"/>
          <w:kern w:val="0"/>
          <w:sz w:val="20"/>
          <w:szCs w:val="20"/>
        </w:rPr>
        <w:t>-</w:t>
      </w:r>
      <w:r w:rsidRPr="002633F7">
        <w:rPr>
          <w:rFonts w:ascii="Arial" w:eastAsia="宋体" w:hAnsi="Arial" w:cs="Arial"/>
          <w:kern w:val="0"/>
          <w:sz w:val="20"/>
          <w:szCs w:val="20"/>
        </w:rPr>
        <w:t>注射用磷酸依托泊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中文通用名称：依托泊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Etoposide</w:t>
      </w:r>
      <w:proofErr w:type="spellEnd"/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其他名称：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表鬼臼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毒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吡喃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葡萄糖苷、泊瑞、泛必治、鬼臼乙叉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、拉司太特、威克、依托扑沙、足叶草乙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、足叶乙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甙表鬼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臼毒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甙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、足叶乙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r w:rsidRPr="002633F7">
        <w:rPr>
          <w:rFonts w:ascii="Arial" w:eastAsia="宋体" w:hAnsi="Arial" w:cs="Arial"/>
          <w:kern w:val="0"/>
          <w:sz w:val="20"/>
          <w:szCs w:val="20"/>
        </w:rPr>
        <w:t>EPEG</w:t>
      </w:r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Epipodophyllotoxin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Etopol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Etoposidum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Lastet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Vepeside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2633F7">
        <w:rPr>
          <w:rFonts w:ascii="Arial" w:eastAsia="宋体" w:hAnsi="Arial" w:cs="Arial"/>
          <w:kern w:val="0"/>
          <w:sz w:val="20"/>
          <w:szCs w:val="20"/>
        </w:rPr>
        <w:t>&gt;&gt;</w:t>
      </w:r>
      <w:r w:rsidRPr="002633F7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2633F7">
        <w:rPr>
          <w:rFonts w:ascii="Arial" w:eastAsia="宋体" w:hAnsi="Arial" w:cs="Arial"/>
          <w:kern w:val="0"/>
          <w:sz w:val="20"/>
          <w:szCs w:val="20"/>
        </w:rPr>
        <w:t>&gt;&gt;</w:t>
      </w:r>
      <w:r w:rsidRPr="002633F7">
        <w:rPr>
          <w:rFonts w:ascii="Arial" w:eastAsia="宋体" w:hAnsi="Arial" w:cs="Arial"/>
          <w:kern w:val="0"/>
          <w:sz w:val="20"/>
          <w:szCs w:val="20"/>
        </w:rPr>
        <w:t>影响</w:t>
      </w:r>
      <w:r w:rsidRPr="002633F7">
        <w:rPr>
          <w:rFonts w:ascii="Arial" w:eastAsia="宋体" w:hAnsi="Arial" w:cs="Arial"/>
          <w:kern w:val="0"/>
          <w:sz w:val="20"/>
          <w:szCs w:val="20"/>
        </w:rPr>
        <w:t>DNA</w:t>
      </w:r>
      <w:r w:rsidRPr="002633F7">
        <w:rPr>
          <w:rFonts w:ascii="Arial" w:eastAsia="宋体" w:hAnsi="Arial" w:cs="Arial"/>
          <w:kern w:val="0"/>
          <w:sz w:val="20"/>
          <w:szCs w:val="20"/>
        </w:rPr>
        <w:t>结构与功能的药物</w:t>
      </w:r>
      <w:r w:rsidRPr="002633F7">
        <w:rPr>
          <w:rFonts w:ascii="Arial" w:eastAsia="宋体" w:hAnsi="Arial" w:cs="Arial"/>
          <w:kern w:val="0"/>
          <w:sz w:val="20"/>
          <w:szCs w:val="20"/>
        </w:rPr>
        <w:t>&gt;&gt;</w:t>
      </w:r>
      <w:r w:rsidRPr="002633F7">
        <w:rPr>
          <w:rFonts w:ascii="Arial" w:eastAsia="宋体" w:hAnsi="Arial" w:cs="Arial"/>
          <w:kern w:val="0"/>
          <w:sz w:val="20"/>
          <w:szCs w:val="20"/>
        </w:rPr>
        <w:t>拓扑异构酶抑制药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用于治疗小细胞肺癌、恶性淋巴瘤、生殖细胞恶性肿瘤、白血病。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对神经母细胞瘤、横纹肌肉瘤、卵巢癌、非小细胞肺癌、胃癌和食管癌等有一定疗效。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用于治疗尤因肉瘤。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对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卡波西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(Kaposi's)</w:t>
      </w:r>
      <w:r w:rsidRPr="002633F7">
        <w:rPr>
          <w:rFonts w:ascii="Arial" w:eastAsia="宋体" w:hAnsi="Arial" w:cs="Arial"/>
          <w:kern w:val="0"/>
          <w:sz w:val="20"/>
          <w:szCs w:val="20"/>
        </w:rPr>
        <w:t>肉瘤有一定疗效。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3.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用于骨髓移植。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4.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用于子宫内膜癌。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5.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用于肝细胞癌。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6.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用于恶性颅内肿瘤。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7.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用于胸腺恶性肿瘤。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8.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用于多发性骨髓瘤。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9.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用于骨髓增生异常综合征。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10.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用于骨肉瘤。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11.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用于原发性皮肤</w:t>
      </w:r>
      <w:r w:rsidRPr="002633F7">
        <w:rPr>
          <w:rFonts w:ascii="Arial" w:eastAsia="宋体" w:hAnsi="Arial" w:cs="Arial"/>
          <w:kern w:val="0"/>
          <w:sz w:val="20"/>
          <w:szCs w:val="20"/>
        </w:rPr>
        <w:t>T</w:t>
      </w:r>
      <w:r w:rsidRPr="002633F7">
        <w:rPr>
          <w:rFonts w:ascii="Arial" w:eastAsia="宋体" w:hAnsi="Arial" w:cs="Arial"/>
          <w:kern w:val="0"/>
          <w:sz w:val="20"/>
          <w:szCs w:val="20"/>
        </w:rPr>
        <w:t>细胞淋巴瘤。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12.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用于视网膜母细胞瘤。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13.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用于复发或转移性乳腺癌。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14.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用于梅克尔</w:t>
      </w:r>
      <w:r w:rsidRPr="002633F7">
        <w:rPr>
          <w:rFonts w:ascii="Arial" w:eastAsia="宋体" w:hAnsi="Arial" w:cs="Arial"/>
          <w:kern w:val="0"/>
          <w:sz w:val="20"/>
          <w:szCs w:val="20"/>
        </w:rPr>
        <w:t>(Merkel)</w:t>
      </w:r>
      <w:r w:rsidRPr="002633F7">
        <w:rPr>
          <w:rFonts w:ascii="Arial" w:eastAsia="宋体" w:hAnsi="Arial" w:cs="Arial"/>
          <w:kern w:val="0"/>
          <w:sz w:val="20"/>
          <w:szCs w:val="20"/>
        </w:rPr>
        <w:t>细胞癌。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15.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用于前列腺癌。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16.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用于转移性软组织肉瘤。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17.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用于原发灶不明的腺癌。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18.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用于肾母细胞瘤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Wilms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'</w:t>
      </w:r>
      <w:r w:rsidRPr="002633F7">
        <w:rPr>
          <w:rFonts w:ascii="Arial" w:eastAsia="宋体" w:hAnsi="Arial" w:cs="Arial"/>
          <w:kern w:val="0"/>
          <w:sz w:val="20"/>
          <w:szCs w:val="20"/>
        </w:rPr>
        <w:t>瘤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实体瘤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2633F7">
        <w:rPr>
          <w:rFonts w:ascii="Arial" w:eastAsia="宋体" w:hAnsi="Arial" w:cs="Arial"/>
          <w:kern w:val="0"/>
          <w:sz w:val="20"/>
          <w:szCs w:val="20"/>
        </w:rPr>
        <w:t>单药治疗：一日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60-100mg/m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10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日，每</w:t>
      </w:r>
      <w:r w:rsidRPr="002633F7">
        <w:rPr>
          <w:rFonts w:ascii="Arial" w:eastAsia="宋体" w:hAnsi="Arial" w:cs="Arial"/>
          <w:kern w:val="0"/>
          <w:sz w:val="20"/>
          <w:szCs w:val="20"/>
        </w:rPr>
        <w:t>3-4</w:t>
      </w:r>
      <w:r w:rsidRPr="002633F7">
        <w:rPr>
          <w:rFonts w:ascii="Arial" w:eastAsia="宋体" w:hAnsi="Arial" w:cs="Arial"/>
          <w:kern w:val="0"/>
          <w:sz w:val="20"/>
          <w:szCs w:val="20"/>
        </w:rPr>
        <w:t>周为一疗程。</w:t>
      </w:r>
      <w:r w:rsidRPr="002633F7">
        <w:rPr>
          <w:rFonts w:ascii="Arial" w:eastAsia="宋体" w:hAnsi="Arial" w:cs="Arial"/>
          <w:kern w:val="0"/>
          <w:sz w:val="20"/>
          <w:szCs w:val="20"/>
        </w:rPr>
        <w:t>(2)</w:t>
      </w:r>
      <w:r w:rsidRPr="002633F7">
        <w:rPr>
          <w:rFonts w:ascii="Arial" w:eastAsia="宋体" w:hAnsi="Arial" w:cs="Arial"/>
          <w:kern w:val="0"/>
          <w:sz w:val="20"/>
          <w:szCs w:val="20"/>
        </w:rPr>
        <w:t>与其他药物联用：一日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50mg/m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3</w:t>
      </w:r>
      <w:r w:rsidRPr="002633F7">
        <w:rPr>
          <w:rFonts w:ascii="Arial" w:eastAsia="宋体" w:hAnsi="Arial" w:cs="Arial"/>
          <w:kern w:val="0"/>
          <w:sz w:val="20"/>
          <w:szCs w:val="20"/>
        </w:rPr>
        <w:t>或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60-100mg/m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3-5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日，每</w:t>
      </w:r>
      <w:r w:rsidRPr="002633F7">
        <w:rPr>
          <w:rFonts w:ascii="Arial" w:eastAsia="宋体" w:hAnsi="Arial" w:cs="Arial"/>
          <w:kern w:val="0"/>
          <w:sz w:val="20"/>
          <w:szCs w:val="20"/>
        </w:rPr>
        <w:t>3-4</w:t>
      </w:r>
      <w:r w:rsidRPr="002633F7">
        <w:rPr>
          <w:rFonts w:ascii="Arial" w:eastAsia="宋体" w:hAnsi="Arial" w:cs="Arial"/>
          <w:kern w:val="0"/>
          <w:sz w:val="20"/>
          <w:szCs w:val="20"/>
        </w:rPr>
        <w:t>周一疗程。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白血病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同</w:t>
      </w:r>
      <w:r w:rsidRPr="002633F7">
        <w:rPr>
          <w:rFonts w:ascii="Arial" w:eastAsia="宋体" w:hAnsi="Arial" w:cs="Arial"/>
          <w:kern w:val="0"/>
          <w:sz w:val="20"/>
          <w:szCs w:val="20"/>
        </w:rPr>
        <w:t>“</w:t>
      </w:r>
      <w:r w:rsidRPr="002633F7">
        <w:rPr>
          <w:rFonts w:ascii="Arial" w:eastAsia="宋体" w:hAnsi="Arial" w:cs="Arial"/>
          <w:kern w:val="0"/>
          <w:sz w:val="20"/>
          <w:szCs w:val="20"/>
        </w:rPr>
        <w:t>实体瘤</w:t>
      </w:r>
      <w:r w:rsidRPr="002633F7">
        <w:rPr>
          <w:rFonts w:ascii="Arial" w:eastAsia="宋体" w:hAnsi="Arial" w:cs="Arial"/>
          <w:kern w:val="0"/>
          <w:sz w:val="20"/>
          <w:szCs w:val="20"/>
        </w:rPr>
        <w:t>”</w:t>
      </w:r>
      <w:r w:rsidRPr="002633F7">
        <w:rPr>
          <w:rFonts w:ascii="Arial" w:eastAsia="宋体" w:hAnsi="Arial" w:cs="Arial"/>
          <w:kern w:val="0"/>
          <w:sz w:val="20"/>
          <w:szCs w:val="20"/>
        </w:rPr>
        <w:t>的</w:t>
      </w:r>
      <w:r w:rsidRPr="002633F7">
        <w:rPr>
          <w:rFonts w:ascii="Arial" w:eastAsia="宋体" w:hAnsi="Arial" w:cs="Arial"/>
          <w:kern w:val="0"/>
          <w:sz w:val="20"/>
          <w:szCs w:val="20"/>
        </w:rPr>
        <w:t>“</w:t>
      </w:r>
      <w:r w:rsidRPr="002633F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>”</w:t>
      </w:r>
      <w:r w:rsidRPr="002633F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60-100mg/m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日，根据血象情况，间隔一定时间重复给药。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100-150mg/m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3-4</w:t>
      </w:r>
      <w:r w:rsidRPr="002633F7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小细胞肺癌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口服给药剂量为静脉给药剂量的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倍。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35mg/m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4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日，随后增加剂量至一日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50mg/m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日。与其他化疗药物合用，每</w:t>
      </w:r>
      <w:r w:rsidRPr="002633F7">
        <w:rPr>
          <w:rFonts w:ascii="Arial" w:eastAsia="宋体" w:hAnsi="Arial" w:cs="Arial"/>
          <w:kern w:val="0"/>
          <w:sz w:val="20"/>
          <w:szCs w:val="20"/>
        </w:rPr>
        <w:t>3-4</w:t>
      </w:r>
      <w:r w:rsidRPr="002633F7">
        <w:rPr>
          <w:rFonts w:ascii="Arial" w:eastAsia="宋体" w:hAnsi="Arial" w:cs="Arial"/>
          <w:kern w:val="0"/>
          <w:sz w:val="20"/>
          <w:szCs w:val="20"/>
        </w:rPr>
        <w:t>周重复用药。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睾丸癌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50-100mg/m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日；或一日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，在第</w:t>
      </w:r>
      <w:r w:rsidRPr="002633F7">
        <w:rPr>
          <w:rFonts w:ascii="Arial" w:eastAsia="宋体" w:hAnsi="Arial" w:cs="Arial"/>
          <w:kern w:val="0"/>
          <w:sz w:val="20"/>
          <w:szCs w:val="20"/>
        </w:rPr>
        <w:t>1</w:t>
      </w:r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r w:rsidRPr="002633F7">
        <w:rPr>
          <w:rFonts w:ascii="Arial" w:eastAsia="宋体" w:hAnsi="Arial" w:cs="Arial"/>
          <w:kern w:val="0"/>
          <w:sz w:val="20"/>
          <w:szCs w:val="20"/>
        </w:rPr>
        <w:t>3</w:t>
      </w:r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日给药。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非小细胞肺癌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100-200mg/m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50-100mg/m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骨髓移植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一次</w:t>
      </w:r>
      <w:r w:rsidRPr="002633F7">
        <w:rPr>
          <w:rFonts w:ascii="Arial" w:eastAsia="宋体" w:hAnsi="Arial" w:cs="Arial"/>
          <w:kern w:val="0"/>
          <w:sz w:val="20"/>
          <w:szCs w:val="20"/>
        </w:rPr>
        <w:t>2000mg/m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，静脉滴注</w:t>
      </w:r>
      <w:r w:rsidRPr="002633F7">
        <w:rPr>
          <w:rFonts w:ascii="Arial" w:eastAsia="宋体" w:hAnsi="Arial" w:cs="Arial"/>
          <w:kern w:val="0"/>
          <w:sz w:val="20"/>
          <w:szCs w:val="20"/>
        </w:rPr>
        <w:t>24</w:t>
      </w:r>
      <w:r w:rsidRPr="002633F7">
        <w:rPr>
          <w:rFonts w:ascii="Arial" w:eastAsia="宋体" w:hAnsi="Arial" w:cs="Arial"/>
          <w:kern w:val="0"/>
          <w:sz w:val="20"/>
          <w:szCs w:val="20"/>
        </w:rPr>
        <w:t>小时。随后给予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非格司亭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肾功能不全时应适当调整剂量：肾小球滤过率</w:t>
      </w:r>
      <w:r w:rsidRPr="002633F7">
        <w:rPr>
          <w:rFonts w:ascii="Arial" w:eastAsia="宋体" w:hAnsi="Arial" w:cs="Arial"/>
          <w:kern w:val="0"/>
          <w:sz w:val="20"/>
          <w:szCs w:val="20"/>
        </w:rPr>
        <w:t>(GFR)</w:t>
      </w:r>
      <w:r w:rsidRPr="002633F7">
        <w:rPr>
          <w:rFonts w:ascii="Arial" w:eastAsia="宋体" w:hAnsi="Arial" w:cs="Arial"/>
          <w:kern w:val="0"/>
          <w:sz w:val="20"/>
          <w:szCs w:val="20"/>
        </w:rPr>
        <w:t>为</w:t>
      </w:r>
      <w:r w:rsidRPr="002633F7">
        <w:rPr>
          <w:rFonts w:ascii="Arial" w:eastAsia="宋体" w:hAnsi="Arial" w:cs="Arial"/>
          <w:kern w:val="0"/>
          <w:sz w:val="20"/>
          <w:szCs w:val="20"/>
        </w:rPr>
        <w:t>10-50ml/min</w:t>
      </w:r>
      <w:r w:rsidRPr="002633F7">
        <w:rPr>
          <w:rFonts w:ascii="Arial" w:eastAsia="宋体" w:hAnsi="Arial" w:cs="Arial"/>
          <w:kern w:val="0"/>
          <w:sz w:val="20"/>
          <w:szCs w:val="20"/>
        </w:rPr>
        <w:t>时，使用正常剂量的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75%</w:t>
      </w:r>
      <w:r w:rsidRPr="002633F7">
        <w:rPr>
          <w:rFonts w:ascii="Arial" w:eastAsia="宋体" w:hAnsi="Arial" w:cs="Arial"/>
          <w:kern w:val="0"/>
          <w:sz w:val="20"/>
          <w:szCs w:val="20"/>
        </w:rPr>
        <w:t>；</w:t>
      </w:r>
      <w:r w:rsidRPr="002633F7">
        <w:rPr>
          <w:rFonts w:ascii="Arial" w:eastAsia="宋体" w:hAnsi="Arial" w:cs="Arial"/>
          <w:kern w:val="0"/>
          <w:sz w:val="20"/>
          <w:szCs w:val="20"/>
        </w:rPr>
        <w:t>GFR</w:t>
      </w:r>
      <w:r w:rsidRPr="002633F7">
        <w:rPr>
          <w:rFonts w:ascii="Arial" w:eastAsia="宋体" w:hAnsi="Arial" w:cs="Arial"/>
          <w:kern w:val="0"/>
          <w:sz w:val="20"/>
          <w:szCs w:val="20"/>
        </w:rPr>
        <w:t>为</w:t>
      </w:r>
      <w:r w:rsidRPr="002633F7">
        <w:rPr>
          <w:rFonts w:ascii="Arial" w:eastAsia="宋体" w:hAnsi="Arial" w:cs="Arial"/>
          <w:kern w:val="0"/>
          <w:sz w:val="20"/>
          <w:szCs w:val="20"/>
        </w:rPr>
        <w:t>10ml/min</w:t>
      </w:r>
      <w:r w:rsidRPr="002633F7">
        <w:rPr>
          <w:rFonts w:ascii="Arial" w:eastAsia="宋体" w:hAnsi="Arial" w:cs="Arial"/>
          <w:kern w:val="0"/>
          <w:sz w:val="20"/>
          <w:szCs w:val="20"/>
        </w:rPr>
        <w:t>或更低的患者，使用正常剂量的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50%</w:t>
      </w:r>
      <w:r w:rsidRPr="002633F7">
        <w:rPr>
          <w:rFonts w:ascii="Arial" w:eastAsia="宋体" w:hAnsi="Arial" w:cs="Arial"/>
          <w:kern w:val="0"/>
          <w:sz w:val="20"/>
          <w:szCs w:val="20"/>
        </w:rPr>
        <w:t>。给药间隔时间均可不变。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严重肝功能不全时，应调整剂量。对于胆红素低于</w:t>
      </w:r>
      <w:r w:rsidRPr="002633F7">
        <w:rPr>
          <w:rFonts w:ascii="Arial" w:eastAsia="宋体" w:hAnsi="Arial" w:cs="Arial"/>
          <w:kern w:val="0"/>
          <w:sz w:val="20"/>
          <w:szCs w:val="20"/>
        </w:rPr>
        <w:t>15mg/L</w:t>
      </w:r>
      <w:r w:rsidRPr="002633F7">
        <w:rPr>
          <w:rFonts w:ascii="Arial" w:eastAsia="宋体" w:hAnsi="Arial" w:cs="Arial"/>
          <w:kern w:val="0"/>
          <w:sz w:val="20"/>
          <w:szCs w:val="20"/>
        </w:rPr>
        <w:t>和天门冬氨酸氨基转移酶</w:t>
      </w:r>
      <w:r w:rsidRPr="002633F7">
        <w:rPr>
          <w:rFonts w:ascii="Arial" w:eastAsia="宋体" w:hAnsi="Arial" w:cs="Arial"/>
          <w:kern w:val="0"/>
          <w:sz w:val="20"/>
          <w:szCs w:val="20"/>
        </w:rPr>
        <w:t>(AST)</w:t>
      </w:r>
      <w:r w:rsidRPr="002633F7">
        <w:rPr>
          <w:rFonts w:ascii="Arial" w:eastAsia="宋体" w:hAnsi="Arial" w:cs="Arial"/>
          <w:kern w:val="0"/>
          <w:sz w:val="20"/>
          <w:szCs w:val="20"/>
        </w:rPr>
        <w:t>低于</w:t>
      </w:r>
      <w:r w:rsidRPr="002633F7">
        <w:rPr>
          <w:rFonts w:ascii="Arial" w:eastAsia="宋体" w:hAnsi="Arial" w:cs="Arial"/>
          <w:kern w:val="0"/>
          <w:sz w:val="20"/>
          <w:szCs w:val="20"/>
        </w:rPr>
        <w:t>60U</w:t>
      </w:r>
      <w:r w:rsidRPr="002633F7">
        <w:rPr>
          <w:rFonts w:ascii="Arial" w:eastAsia="宋体" w:hAnsi="Arial" w:cs="Arial"/>
          <w:kern w:val="0"/>
          <w:sz w:val="20"/>
          <w:szCs w:val="20"/>
        </w:rPr>
        <w:t>的患者，推荐使用常规剂量；胆红素为</w:t>
      </w:r>
      <w:r w:rsidRPr="002633F7">
        <w:rPr>
          <w:rFonts w:ascii="Arial" w:eastAsia="宋体" w:hAnsi="Arial" w:cs="Arial"/>
          <w:kern w:val="0"/>
          <w:sz w:val="20"/>
          <w:szCs w:val="20"/>
        </w:rPr>
        <w:t>15-30mg/L</w:t>
      </w:r>
      <w:r w:rsidRPr="002633F7">
        <w:rPr>
          <w:rFonts w:ascii="Arial" w:eastAsia="宋体" w:hAnsi="Arial" w:cs="Arial"/>
          <w:kern w:val="0"/>
          <w:sz w:val="20"/>
          <w:szCs w:val="20"/>
        </w:rPr>
        <w:t>或</w:t>
      </w:r>
      <w:r w:rsidRPr="002633F7">
        <w:rPr>
          <w:rFonts w:ascii="Arial" w:eastAsia="宋体" w:hAnsi="Arial" w:cs="Arial"/>
          <w:kern w:val="0"/>
          <w:sz w:val="20"/>
          <w:szCs w:val="20"/>
        </w:rPr>
        <w:t>AST</w:t>
      </w:r>
      <w:r w:rsidRPr="002633F7">
        <w:rPr>
          <w:rFonts w:ascii="Arial" w:eastAsia="宋体" w:hAnsi="Arial" w:cs="Arial"/>
          <w:kern w:val="0"/>
          <w:sz w:val="20"/>
          <w:szCs w:val="20"/>
        </w:rPr>
        <w:t>为</w:t>
      </w:r>
      <w:r w:rsidRPr="002633F7">
        <w:rPr>
          <w:rFonts w:ascii="Arial" w:eastAsia="宋体" w:hAnsi="Arial" w:cs="Arial"/>
          <w:kern w:val="0"/>
          <w:sz w:val="20"/>
          <w:szCs w:val="20"/>
        </w:rPr>
        <w:t>60-80U</w:t>
      </w:r>
      <w:r w:rsidRPr="002633F7">
        <w:rPr>
          <w:rFonts w:ascii="Arial" w:eastAsia="宋体" w:hAnsi="Arial" w:cs="Arial"/>
          <w:kern w:val="0"/>
          <w:sz w:val="20"/>
          <w:szCs w:val="20"/>
        </w:rPr>
        <w:t>的患者，建议使用常规剂量的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50%</w:t>
      </w:r>
      <w:r w:rsidRPr="002633F7">
        <w:rPr>
          <w:rFonts w:ascii="Arial" w:eastAsia="宋体" w:hAnsi="Arial" w:cs="Arial"/>
          <w:kern w:val="0"/>
          <w:sz w:val="20"/>
          <w:szCs w:val="20"/>
        </w:rPr>
        <w:t>；胆红素高于</w:t>
      </w:r>
      <w:r w:rsidRPr="002633F7">
        <w:rPr>
          <w:rFonts w:ascii="Arial" w:eastAsia="宋体" w:hAnsi="Arial" w:cs="Arial"/>
          <w:kern w:val="0"/>
          <w:sz w:val="20"/>
          <w:szCs w:val="20"/>
        </w:rPr>
        <w:t>30mg/L</w:t>
      </w:r>
      <w:r w:rsidRPr="002633F7">
        <w:rPr>
          <w:rFonts w:ascii="Arial" w:eastAsia="宋体" w:hAnsi="Arial" w:cs="Arial"/>
          <w:kern w:val="0"/>
          <w:sz w:val="20"/>
          <w:szCs w:val="20"/>
        </w:rPr>
        <w:t>或</w:t>
      </w:r>
      <w:r w:rsidRPr="002633F7">
        <w:rPr>
          <w:rFonts w:ascii="Arial" w:eastAsia="宋体" w:hAnsi="Arial" w:cs="Arial"/>
          <w:kern w:val="0"/>
          <w:sz w:val="20"/>
          <w:szCs w:val="20"/>
        </w:rPr>
        <w:t>AST</w:t>
      </w:r>
      <w:r w:rsidRPr="002633F7">
        <w:rPr>
          <w:rFonts w:ascii="Arial" w:eastAsia="宋体" w:hAnsi="Arial" w:cs="Arial"/>
          <w:kern w:val="0"/>
          <w:sz w:val="20"/>
          <w:szCs w:val="20"/>
        </w:rPr>
        <w:t>高于</w:t>
      </w:r>
      <w:r w:rsidRPr="002633F7">
        <w:rPr>
          <w:rFonts w:ascii="Arial" w:eastAsia="宋体" w:hAnsi="Arial" w:cs="Arial"/>
          <w:kern w:val="0"/>
          <w:sz w:val="20"/>
          <w:szCs w:val="20"/>
        </w:rPr>
        <w:t>180U</w:t>
      </w:r>
      <w:r w:rsidRPr="002633F7">
        <w:rPr>
          <w:rFonts w:ascii="Arial" w:eastAsia="宋体" w:hAnsi="Arial" w:cs="Arial"/>
          <w:kern w:val="0"/>
          <w:sz w:val="20"/>
          <w:szCs w:val="20"/>
        </w:rPr>
        <w:t>的患者，不得使用本药。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老年人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尤其是伴有肝功能不全者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使用本药时应减量。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·</w:t>
      </w:r>
      <w:r w:rsidRPr="002633F7">
        <w:rPr>
          <w:rFonts w:ascii="Arial" w:eastAsia="宋体" w:hAnsi="Arial" w:cs="Arial"/>
          <w:kern w:val="0"/>
          <w:sz w:val="20"/>
          <w:szCs w:val="20"/>
        </w:rPr>
        <w:t>白血病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100mg/m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，连用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与异环磷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酰胺联用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，可用于难治性儿童急性白血病。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2633F7">
        <w:rPr>
          <w:rFonts w:ascii="Arial" w:eastAsia="宋体" w:hAnsi="Arial" w:cs="Arial"/>
          <w:kern w:val="0"/>
          <w:sz w:val="20"/>
          <w:szCs w:val="20"/>
        </w:rPr>
        <w:t>“</w:t>
      </w:r>
      <w:r w:rsidRPr="002633F7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2633F7">
        <w:rPr>
          <w:rFonts w:ascii="Arial" w:eastAsia="宋体" w:hAnsi="Arial" w:cs="Arial"/>
          <w:kern w:val="0"/>
          <w:sz w:val="20"/>
          <w:szCs w:val="20"/>
        </w:rPr>
        <w:t>”</w:t>
      </w:r>
      <w:r w:rsidRPr="002633F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2633F7">
        <w:rPr>
          <w:rFonts w:ascii="Arial" w:eastAsia="宋体" w:hAnsi="Arial" w:cs="Arial"/>
          <w:kern w:val="0"/>
          <w:sz w:val="20"/>
          <w:szCs w:val="20"/>
        </w:rPr>
        <w:t>“</w:t>
      </w:r>
      <w:r w:rsidRPr="002633F7">
        <w:rPr>
          <w:rFonts w:ascii="Arial" w:eastAsia="宋体" w:hAnsi="Arial" w:cs="Arial"/>
          <w:kern w:val="0"/>
          <w:sz w:val="20"/>
          <w:szCs w:val="20"/>
        </w:rPr>
        <w:t>肝功能不全时剂量</w:t>
      </w:r>
      <w:r w:rsidRPr="002633F7">
        <w:rPr>
          <w:rFonts w:ascii="Arial" w:eastAsia="宋体" w:hAnsi="Arial" w:cs="Arial"/>
          <w:kern w:val="0"/>
          <w:sz w:val="20"/>
          <w:szCs w:val="20"/>
        </w:rPr>
        <w:t>”</w:t>
      </w:r>
      <w:r w:rsidRPr="002633F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2633F7">
        <w:rPr>
          <w:rFonts w:ascii="Arial" w:eastAsia="宋体" w:hAnsi="Arial" w:cs="Arial"/>
          <w:kern w:val="0"/>
          <w:sz w:val="20"/>
          <w:szCs w:val="20"/>
        </w:rPr>
        <w:t>本药疗效高低受给药方案影响，不宜静脉推注，也不宜腔内给药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胸腔、腹腔或鞘内给药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  <w:r w:rsidRPr="002633F7">
        <w:rPr>
          <w:rFonts w:ascii="Arial" w:eastAsia="宋体" w:hAnsi="Arial" w:cs="Arial"/>
          <w:kern w:val="0"/>
          <w:sz w:val="20"/>
          <w:szCs w:val="20"/>
        </w:rPr>
        <w:t>(2)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静脉用药时注意不要漏出血管外。静脉滴注时速度不能过快，一次滴注时间不宜少于</w:t>
      </w:r>
      <w:r w:rsidRPr="002633F7">
        <w:rPr>
          <w:rFonts w:ascii="Arial" w:eastAsia="宋体" w:hAnsi="Arial" w:cs="Arial"/>
          <w:kern w:val="0"/>
          <w:sz w:val="20"/>
          <w:szCs w:val="20"/>
        </w:rPr>
        <w:t>30</w:t>
      </w:r>
      <w:r w:rsidRPr="002633F7">
        <w:rPr>
          <w:rFonts w:ascii="Arial" w:eastAsia="宋体" w:hAnsi="Arial" w:cs="Arial"/>
          <w:kern w:val="0"/>
          <w:sz w:val="20"/>
          <w:szCs w:val="20"/>
        </w:rPr>
        <w:t>分钟。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本药注射剂应使用生理盐水、无菌注射用水、苯甲醇抑菌注射液或苯甲醇抑菌注射用氯化钠液稀释后立即使用，稀释后本药浓度不超过</w:t>
      </w:r>
      <w:r w:rsidRPr="002633F7">
        <w:rPr>
          <w:rFonts w:ascii="Arial" w:eastAsia="宋体" w:hAnsi="Arial" w:cs="Arial"/>
          <w:kern w:val="0"/>
          <w:sz w:val="20"/>
          <w:szCs w:val="20"/>
        </w:rPr>
        <w:t>25mg/dl(</w:t>
      </w:r>
      <w:r w:rsidRPr="002633F7">
        <w:rPr>
          <w:rFonts w:ascii="Arial" w:eastAsia="宋体" w:hAnsi="Arial" w:cs="Arial"/>
          <w:kern w:val="0"/>
          <w:sz w:val="20"/>
          <w:szCs w:val="20"/>
        </w:rPr>
        <w:t>溶液浓度越低，稳定性越大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白细胞和血小板明显低下者。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2633F7">
        <w:rPr>
          <w:rFonts w:ascii="Arial" w:eastAsia="宋体" w:hAnsi="Arial" w:cs="Arial"/>
          <w:kern w:val="0"/>
          <w:sz w:val="20"/>
          <w:szCs w:val="20"/>
        </w:rPr>
        <w:t>心、肝、肾功能严重不全者。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4.</w:t>
      </w:r>
      <w:r w:rsidRPr="002633F7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5.</w:t>
      </w:r>
      <w:r w:rsidRPr="002633F7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肾功能不全者。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3.</w:t>
      </w:r>
      <w:r w:rsidRPr="002633F7">
        <w:rPr>
          <w:rFonts w:ascii="Arial" w:eastAsia="宋体" w:hAnsi="Arial" w:cs="Arial"/>
          <w:kern w:val="0"/>
          <w:sz w:val="20"/>
          <w:szCs w:val="20"/>
        </w:rPr>
        <w:t>低蛋白血症患者。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4.</w:t>
      </w:r>
      <w:r w:rsidRPr="002633F7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以上均选自国外资料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2633F7">
        <w:rPr>
          <w:rFonts w:ascii="Arial" w:eastAsia="宋体" w:hAnsi="Arial" w:cs="Arial"/>
          <w:kern w:val="0"/>
          <w:sz w:val="20"/>
          <w:szCs w:val="20"/>
        </w:rPr>
        <w:t>“</w:t>
      </w:r>
      <w:r w:rsidRPr="002633F7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2633F7">
        <w:rPr>
          <w:rFonts w:ascii="Arial" w:eastAsia="宋体" w:hAnsi="Arial" w:cs="Arial"/>
          <w:kern w:val="0"/>
          <w:sz w:val="20"/>
          <w:szCs w:val="20"/>
        </w:rPr>
        <w:t>”</w:t>
      </w:r>
      <w:r w:rsidRPr="002633F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老年患者更易发生骨髓抑制和胃肠道不良反应，故应慎用。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动物试验表明本药有致畸性，妊娠期妇女禁用。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2633F7">
        <w:rPr>
          <w:rFonts w:ascii="Arial" w:eastAsia="宋体" w:hAnsi="Arial" w:cs="Arial"/>
          <w:kern w:val="0"/>
          <w:sz w:val="20"/>
          <w:szCs w:val="20"/>
        </w:rPr>
        <w:t>(FDA)</w:t>
      </w:r>
      <w:r w:rsidRPr="002633F7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2633F7">
        <w:rPr>
          <w:rFonts w:ascii="Arial" w:eastAsia="宋体" w:hAnsi="Arial" w:cs="Arial"/>
          <w:kern w:val="0"/>
          <w:sz w:val="20"/>
          <w:szCs w:val="20"/>
        </w:rPr>
        <w:t>D</w:t>
      </w:r>
      <w:r w:rsidRPr="002633F7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本药可随乳汁排泄，哺乳期妇女禁用。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血清蛋白低下的患者：此类患者使用本药时更易发生毒性反应，故应慎用。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可出现心悸、心电图改变、低血压等。还可出现毛细血管渗漏综合征、心绞痛、心肌梗死、心肌缺血、血栓性静脉炎、充血性心力衰竭。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可出现间质性肺炎。还可出现呼吸暂停、呼吸困难、支气管痉挛等。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3.</w:t>
      </w:r>
      <w:r w:rsidRPr="002633F7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可有肌张力障碍。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4.</w:t>
      </w:r>
      <w:r w:rsidRPr="002633F7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有时出现血尿素氮升高。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5.</w:t>
      </w:r>
      <w:r w:rsidRPr="002633F7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可出现头晕。偶有四肢麻木、头痛等。还可出现脑水肿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由于毛细血管渗漏综合征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、周围神经病变。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6.</w:t>
      </w:r>
      <w:r w:rsidRPr="002633F7">
        <w:rPr>
          <w:rFonts w:ascii="Arial" w:eastAsia="宋体" w:hAnsi="Arial" w:cs="Arial"/>
          <w:kern w:val="0"/>
          <w:sz w:val="20"/>
          <w:szCs w:val="20"/>
        </w:rPr>
        <w:t>肝脏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可出现</w:t>
      </w:r>
      <w:r w:rsidRPr="002633F7">
        <w:rPr>
          <w:rFonts w:ascii="Arial" w:eastAsia="宋体" w:hAnsi="Arial" w:cs="Arial"/>
          <w:kern w:val="0"/>
          <w:sz w:val="20"/>
          <w:szCs w:val="20"/>
        </w:rPr>
        <w:t>AST</w:t>
      </w:r>
      <w:r w:rsidRPr="002633F7">
        <w:rPr>
          <w:rFonts w:ascii="Arial" w:eastAsia="宋体" w:hAnsi="Arial" w:cs="Arial"/>
          <w:kern w:val="0"/>
          <w:sz w:val="20"/>
          <w:szCs w:val="20"/>
        </w:rPr>
        <w:t>、丙氨酸氨基转移酶</w:t>
      </w:r>
      <w:r w:rsidRPr="002633F7">
        <w:rPr>
          <w:rFonts w:ascii="Arial" w:eastAsia="宋体" w:hAnsi="Arial" w:cs="Arial"/>
          <w:kern w:val="0"/>
          <w:sz w:val="20"/>
          <w:szCs w:val="20"/>
        </w:rPr>
        <w:t>(ALT)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、碱性磷酸酶</w:t>
      </w:r>
      <w:r w:rsidRPr="002633F7">
        <w:rPr>
          <w:rFonts w:ascii="Arial" w:eastAsia="宋体" w:hAnsi="Arial" w:cs="Arial"/>
          <w:kern w:val="0"/>
          <w:sz w:val="20"/>
          <w:szCs w:val="20"/>
        </w:rPr>
        <w:t>(ALP)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、乳酸脱氢酶</w:t>
      </w:r>
      <w:r w:rsidRPr="002633F7">
        <w:rPr>
          <w:rFonts w:ascii="Arial" w:eastAsia="宋体" w:hAnsi="Arial" w:cs="Arial"/>
          <w:kern w:val="0"/>
          <w:sz w:val="20"/>
          <w:szCs w:val="20"/>
        </w:rPr>
        <w:t>(LDH)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、胆红素等升高。还可出现高氨血症、肝细胞损害、肝坏死。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7.</w:t>
      </w:r>
      <w:r w:rsidRPr="002633F7">
        <w:rPr>
          <w:rFonts w:ascii="Arial" w:eastAsia="宋体" w:hAnsi="Arial" w:cs="Arial"/>
          <w:kern w:val="0"/>
          <w:sz w:val="20"/>
          <w:szCs w:val="20"/>
        </w:rPr>
        <w:t>胃肠道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可有食欲减退、恶心、呕吐、口炎、腹痛、便秘等。还可出现畏食、黏膜炎、结肠炎、肠梗阻。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8.</w:t>
      </w:r>
      <w:r w:rsidRPr="002633F7">
        <w:rPr>
          <w:rFonts w:ascii="Arial" w:eastAsia="宋体" w:hAnsi="Arial" w:cs="Arial"/>
          <w:kern w:val="0"/>
          <w:sz w:val="20"/>
          <w:szCs w:val="20"/>
        </w:rPr>
        <w:t>血液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本药骨髓抑制反应较明显，包括贫血、白细胞及血小板减少，多发生于用药后</w:t>
      </w:r>
      <w:r w:rsidRPr="002633F7">
        <w:rPr>
          <w:rFonts w:ascii="Arial" w:eastAsia="宋体" w:hAnsi="Arial" w:cs="Arial"/>
          <w:kern w:val="0"/>
          <w:sz w:val="20"/>
          <w:szCs w:val="20"/>
        </w:rPr>
        <w:t>7-14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日，停药</w:t>
      </w:r>
      <w:r w:rsidRPr="002633F7">
        <w:rPr>
          <w:rFonts w:ascii="Arial" w:eastAsia="宋体" w:hAnsi="Arial" w:cs="Arial"/>
          <w:kern w:val="0"/>
          <w:sz w:val="20"/>
          <w:szCs w:val="20"/>
        </w:rPr>
        <w:t>20</w:t>
      </w:r>
      <w:r w:rsidRPr="002633F7">
        <w:rPr>
          <w:rFonts w:ascii="Arial" w:eastAsia="宋体" w:hAnsi="Arial" w:cs="Arial"/>
          <w:kern w:val="0"/>
          <w:sz w:val="20"/>
          <w:szCs w:val="20"/>
        </w:rPr>
        <w:t>日左右可恢复正常。严重的中性粒细胞减少是本药剂量限制性毒性。还有导致白血病的报道。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9.</w:t>
      </w:r>
      <w:r w:rsidRPr="002633F7">
        <w:rPr>
          <w:rFonts w:ascii="Arial" w:eastAsia="宋体" w:hAnsi="Arial" w:cs="Arial"/>
          <w:kern w:val="0"/>
          <w:sz w:val="20"/>
          <w:szCs w:val="20"/>
        </w:rPr>
        <w:t>皮肤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常见脱发。还可出现紫外线回忆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在以前暴露于紫外线的部位于化疗后出现晒伤样反应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、史</w:t>
      </w:r>
      <w:r w:rsidRPr="002633F7">
        <w:rPr>
          <w:rFonts w:ascii="Arial" w:eastAsia="宋体" w:hAnsi="Arial" w:cs="Arial"/>
          <w:kern w:val="0"/>
          <w:sz w:val="20"/>
          <w:szCs w:val="20"/>
        </w:rPr>
        <w:t>-</w:t>
      </w:r>
      <w:r w:rsidRPr="002633F7">
        <w:rPr>
          <w:rFonts w:ascii="Arial" w:eastAsia="宋体" w:hAnsi="Arial" w:cs="Arial"/>
          <w:kern w:val="0"/>
          <w:sz w:val="20"/>
          <w:szCs w:val="20"/>
        </w:rPr>
        <w:t>约综合征</w:t>
      </w:r>
      <w:r w:rsidRPr="002633F7">
        <w:rPr>
          <w:rFonts w:ascii="Arial" w:eastAsia="宋体" w:hAnsi="Arial" w:cs="Arial"/>
          <w:kern w:val="0"/>
          <w:sz w:val="20"/>
          <w:szCs w:val="20"/>
        </w:rPr>
        <w:t>(Stevens-Johnson</w:t>
      </w:r>
      <w:r w:rsidRPr="002633F7">
        <w:rPr>
          <w:rFonts w:ascii="Arial" w:eastAsia="宋体" w:hAnsi="Arial" w:cs="Arial"/>
          <w:kern w:val="0"/>
          <w:sz w:val="20"/>
          <w:szCs w:val="20"/>
        </w:rPr>
        <w:t>综合征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、手</w:t>
      </w:r>
      <w:r w:rsidRPr="002633F7">
        <w:rPr>
          <w:rFonts w:ascii="Arial" w:eastAsia="宋体" w:hAnsi="Arial" w:cs="Arial"/>
          <w:kern w:val="0"/>
          <w:sz w:val="20"/>
          <w:szCs w:val="20"/>
        </w:rPr>
        <w:t>-</w:t>
      </w:r>
      <w:r w:rsidRPr="002633F7">
        <w:rPr>
          <w:rFonts w:ascii="Arial" w:eastAsia="宋体" w:hAnsi="Arial" w:cs="Arial"/>
          <w:kern w:val="0"/>
          <w:sz w:val="20"/>
          <w:szCs w:val="20"/>
        </w:rPr>
        <w:t>足综合征、剥脱性皮炎、指趾甲病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指趾甲松脱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等。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10.</w:t>
      </w:r>
      <w:r w:rsidRPr="002633F7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静脉滴注速度过快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一次给药时间低于</w:t>
      </w:r>
      <w:r w:rsidRPr="002633F7">
        <w:rPr>
          <w:rFonts w:ascii="Arial" w:eastAsia="宋体" w:hAnsi="Arial" w:cs="Arial"/>
          <w:kern w:val="0"/>
          <w:sz w:val="20"/>
          <w:szCs w:val="20"/>
        </w:rPr>
        <w:t>30</w:t>
      </w:r>
      <w:r w:rsidRPr="002633F7">
        <w:rPr>
          <w:rFonts w:ascii="Arial" w:eastAsia="宋体" w:hAnsi="Arial" w:cs="Arial"/>
          <w:kern w:val="0"/>
          <w:sz w:val="20"/>
          <w:szCs w:val="20"/>
        </w:rPr>
        <w:t>分钟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，可出现皮疹、寒战、发热、支气管痉挛、呼吸困难、心动过速、低血压等过敏反应。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11.</w:t>
      </w:r>
      <w:r w:rsidRPr="002633F7">
        <w:rPr>
          <w:rFonts w:ascii="Arial" w:eastAsia="宋体" w:hAnsi="Arial" w:cs="Arial"/>
          <w:kern w:val="0"/>
          <w:sz w:val="20"/>
          <w:szCs w:val="20"/>
        </w:rPr>
        <w:t>其他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可出现倦怠、疲劳、感染或出血。药液外渗还可出现局部软组织毒性，可能导致肿胀、疼痛、蜂窝组织炎、坏死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包括皮肤坏死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阿糖胞苷、环磷酰胺、卡莫司汀：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结果：本药与以上药物合用有协同作用。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其他抗肿瘤药物：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结果：合用可能加重骨髓抑制作用。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处理：合用时应谨慎。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2633F7">
        <w:rPr>
          <w:rFonts w:ascii="Arial" w:eastAsia="宋体" w:hAnsi="Arial" w:cs="Arial"/>
          <w:kern w:val="0"/>
          <w:sz w:val="20"/>
          <w:szCs w:val="20"/>
        </w:rPr>
        <w:t>环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素：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结果：当环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素的血药浓度大于</w:t>
      </w:r>
      <w:r w:rsidRPr="002633F7">
        <w:rPr>
          <w:rFonts w:ascii="Arial" w:eastAsia="宋体" w:hAnsi="Arial" w:cs="Arial"/>
          <w:kern w:val="0"/>
          <w:sz w:val="20"/>
          <w:szCs w:val="20"/>
        </w:rPr>
        <w:t>2μg/ml</w:t>
      </w:r>
      <w:r w:rsidRPr="002633F7">
        <w:rPr>
          <w:rFonts w:ascii="Arial" w:eastAsia="宋体" w:hAnsi="Arial" w:cs="Arial"/>
          <w:kern w:val="0"/>
          <w:sz w:val="20"/>
          <w:szCs w:val="20"/>
        </w:rPr>
        <w:t>时，可使本药的分布容积增加、清除率降低，从而使本药毒性增加。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4.Valspodar</w:t>
      </w:r>
      <w:r w:rsidRPr="002633F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Valspodar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可导致本药清除率明显降低</w:t>
      </w:r>
      <w:r w:rsidRPr="002633F7">
        <w:rPr>
          <w:rFonts w:ascii="Arial" w:eastAsia="宋体" w:hAnsi="Arial" w:cs="Arial"/>
          <w:kern w:val="0"/>
          <w:sz w:val="20"/>
          <w:szCs w:val="20"/>
        </w:rPr>
        <w:t>40%-60%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处理：合用时应减少本药用量的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66%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5.</w:t>
      </w:r>
      <w:r w:rsidRPr="002633F7">
        <w:rPr>
          <w:rFonts w:ascii="Arial" w:eastAsia="宋体" w:hAnsi="Arial" w:cs="Arial"/>
          <w:kern w:val="0"/>
          <w:sz w:val="20"/>
          <w:szCs w:val="20"/>
        </w:rPr>
        <w:t>他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莫昔芬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结果：合用可增加本药的毒性。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6.</w:t>
      </w:r>
      <w:r w:rsidRPr="002633F7">
        <w:rPr>
          <w:rFonts w:ascii="Arial" w:eastAsia="宋体" w:hAnsi="Arial" w:cs="Arial"/>
          <w:kern w:val="0"/>
          <w:sz w:val="20"/>
          <w:szCs w:val="20"/>
        </w:rPr>
        <w:t>可与血浆蛋白结合的药物：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结果：此类药物可影响本药的排泄。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机制：本药血浆蛋白结合率高。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7.</w:t>
      </w:r>
      <w:r w:rsidRPr="002633F7">
        <w:rPr>
          <w:rFonts w:ascii="Arial" w:eastAsia="宋体" w:hAnsi="Arial" w:cs="Arial"/>
          <w:kern w:val="0"/>
          <w:sz w:val="20"/>
          <w:szCs w:val="20"/>
        </w:rPr>
        <w:t>活疫苗：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结果：使用本药时，将增加活疫苗所致感染的风险。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处理：禁止同时接种减毒疫苗。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在拿取及制备本药溶液时，须谨慎，操作时应戴手套。如果皮肤或黏膜接触本药，应立即用肥皂彻底刷洗皮肤，用水彻底冲洗黏膜。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本药磷酸盐与磷酸化酶抑制药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如盐酸左旋咪唑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合用时应谨慎。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当血小板计数低于</w:t>
      </w:r>
      <w:r w:rsidRPr="002633F7">
        <w:rPr>
          <w:rFonts w:ascii="Arial" w:eastAsia="宋体" w:hAnsi="Arial" w:cs="Arial"/>
          <w:kern w:val="0"/>
          <w:sz w:val="20"/>
          <w:szCs w:val="20"/>
        </w:rPr>
        <w:t>50×10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2633F7">
        <w:rPr>
          <w:rFonts w:ascii="Arial" w:eastAsia="宋体" w:hAnsi="Arial" w:cs="Arial"/>
          <w:kern w:val="0"/>
          <w:sz w:val="20"/>
          <w:szCs w:val="20"/>
        </w:rPr>
        <w:t>/L</w:t>
      </w:r>
      <w:r w:rsidRPr="002633F7">
        <w:rPr>
          <w:rFonts w:ascii="Arial" w:eastAsia="宋体" w:hAnsi="Arial" w:cs="Arial"/>
          <w:kern w:val="0"/>
          <w:sz w:val="20"/>
          <w:szCs w:val="20"/>
        </w:rPr>
        <w:t>，或中性粒细胞绝对计数低于</w:t>
      </w:r>
      <w:r w:rsidRPr="002633F7">
        <w:rPr>
          <w:rFonts w:ascii="Arial" w:eastAsia="宋体" w:hAnsi="Arial" w:cs="Arial"/>
          <w:kern w:val="0"/>
          <w:sz w:val="20"/>
          <w:szCs w:val="20"/>
        </w:rPr>
        <w:t>0.5×10</w:t>
      </w:r>
      <w:r w:rsidRPr="002633F7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2633F7">
        <w:rPr>
          <w:rFonts w:ascii="Arial" w:eastAsia="宋体" w:hAnsi="Arial" w:cs="Arial"/>
          <w:kern w:val="0"/>
          <w:sz w:val="20"/>
          <w:szCs w:val="20"/>
        </w:rPr>
        <w:t>/L</w:t>
      </w:r>
      <w:r w:rsidRPr="002633F7">
        <w:rPr>
          <w:rFonts w:ascii="Arial" w:eastAsia="宋体" w:hAnsi="Arial" w:cs="Arial"/>
          <w:kern w:val="0"/>
          <w:sz w:val="20"/>
          <w:szCs w:val="20"/>
        </w:rPr>
        <w:t>时，必须停用本药。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对过敏反应主要采取对症治疗：立即停止输注，必要时给予升压药、糖皮质激素、抗组胺药或血容量扩充剂。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用药期间应定期检查血常规及肝、肾功能。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2633F7">
        <w:rPr>
          <w:rFonts w:ascii="Arial" w:eastAsia="宋体" w:hAnsi="Arial" w:cs="Arial"/>
          <w:kern w:val="0"/>
          <w:sz w:val="20"/>
          <w:szCs w:val="20"/>
        </w:rPr>
        <w:t>(ISMP)</w:t>
      </w:r>
      <w:r w:rsidRPr="002633F7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苯甲醇：本药注射剂可能含有苯甲醇，可引起新生儿喘息综合征，同时也可能引起静脉给药过程中的过敏反应。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聚山梨酯：本药注射剂含有聚山梨酯，早产儿不得使用。聚山梨酯也可引起静脉给药过程中的过敏反应。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本药磷酸盐溶解后，在玻璃或塑料容器内，</w:t>
      </w:r>
      <w:r w:rsidRPr="002633F7">
        <w:rPr>
          <w:rFonts w:ascii="Arial" w:eastAsia="宋体" w:hAnsi="Arial" w:cs="Arial"/>
          <w:kern w:val="0"/>
          <w:sz w:val="20"/>
          <w:szCs w:val="20"/>
        </w:rPr>
        <w:t>20-25</w:t>
      </w: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2633F7">
        <w:rPr>
          <w:rFonts w:ascii="Arial" w:eastAsia="宋体" w:hAnsi="Arial" w:cs="Arial"/>
          <w:kern w:val="0"/>
          <w:sz w:val="20"/>
          <w:szCs w:val="20"/>
        </w:rPr>
        <w:t>的室温下或</w:t>
      </w:r>
      <w:r w:rsidRPr="002633F7">
        <w:rPr>
          <w:rFonts w:ascii="Arial" w:eastAsia="宋体" w:hAnsi="Arial" w:cs="Arial"/>
          <w:kern w:val="0"/>
          <w:sz w:val="20"/>
          <w:szCs w:val="20"/>
        </w:rPr>
        <w:t>2-8</w:t>
      </w: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2633F7">
        <w:rPr>
          <w:rFonts w:ascii="Arial" w:eastAsia="宋体" w:hAnsi="Arial" w:cs="Arial"/>
          <w:kern w:val="0"/>
          <w:sz w:val="20"/>
          <w:szCs w:val="20"/>
        </w:rPr>
        <w:t>的冷藏条件下均可保存</w:t>
      </w:r>
      <w:r w:rsidRPr="002633F7">
        <w:rPr>
          <w:rFonts w:ascii="Arial" w:eastAsia="宋体" w:hAnsi="Arial" w:cs="Arial"/>
          <w:kern w:val="0"/>
          <w:sz w:val="20"/>
          <w:szCs w:val="20"/>
        </w:rPr>
        <w:t>24</w:t>
      </w:r>
      <w:r w:rsidRPr="002633F7">
        <w:rPr>
          <w:rFonts w:ascii="Arial" w:eastAsia="宋体" w:hAnsi="Arial" w:cs="Arial"/>
          <w:kern w:val="0"/>
          <w:sz w:val="20"/>
          <w:szCs w:val="20"/>
        </w:rPr>
        <w:t>小时。本药溶液冷藏后取至室温下应立即使用。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与牙科治疗相关的主要不良反应：黏膜炎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尤其是在高剂量时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和口腔炎。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化疗可引起明显的骨髓抑制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包括血小板减少和凝血功能改变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，牙科操作时应注意其对出血和止血的影响。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对精神状态的影响：本药可能引起镇静。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对精神障碍治疗的影响：本药可能引起骨髓抑制，与氯氮平、卡马西平合用应谨慎。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1.</w:t>
      </w:r>
      <w:r w:rsidRPr="002633F7">
        <w:rPr>
          <w:rFonts w:ascii="Arial" w:eastAsia="宋体" w:hAnsi="Arial" w:cs="Arial"/>
          <w:kern w:val="0"/>
          <w:sz w:val="20"/>
          <w:szCs w:val="20"/>
        </w:rPr>
        <w:t>用药过程中应严密观察患者有无过敏反应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发冷、发热、心动过速、支气管痉挛、呼吸困难、低血压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2.</w:t>
      </w:r>
      <w:r w:rsidRPr="002633F7">
        <w:rPr>
          <w:rFonts w:ascii="Arial" w:eastAsia="宋体" w:hAnsi="Arial" w:cs="Arial"/>
          <w:kern w:val="0"/>
          <w:sz w:val="20"/>
          <w:szCs w:val="20"/>
        </w:rPr>
        <w:t>实验室检查：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血细胞计数、肝功能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胆红素、</w:t>
      </w:r>
      <w:r w:rsidRPr="002633F7">
        <w:rPr>
          <w:rFonts w:ascii="Arial" w:eastAsia="宋体" w:hAnsi="Arial" w:cs="Arial"/>
          <w:kern w:val="0"/>
          <w:sz w:val="20"/>
          <w:szCs w:val="20"/>
        </w:rPr>
        <w:t>ALT</w:t>
      </w:r>
      <w:r w:rsidRPr="002633F7">
        <w:rPr>
          <w:rFonts w:ascii="Arial" w:eastAsia="宋体" w:hAnsi="Arial" w:cs="Arial"/>
          <w:kern w:val="0"/>
          <w:sz w:val="20"/>
          <w:szCs w:val="20"/>
        </w:rPr>
        <w:t>、</w:t>
      </w:r>
      <w:r w:rsidRPr="002633F7">
        <w:rPr>
          <w:rFonts w:ascii="Arial" w:eastAsia="宋体" w:hAnsi="Arial" w:cs="Arial"/>
          <w:kern w:val="0"/>
          <w:sz w:val="20"/>
          <w:szCs w:val="20"/>
        </w:rPr>
        <w:t>AST)</w:t>
      </w:r>
      <w:r w:rsidRPr="002633F7">
        <w:rPr>
          <w:rFonts w:ascii="Arial" w:eastAsia="宋体" w:hAnsi="Arial" w:cs="Arial"/>
          <w:kern w:val="0"/>
          <w:sz w:val="20"/>
          <w:szCs w:val="20"/>
        </w:rPr>
        <w:t>、白蛋白、肾功能。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本药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为鬼臼脂的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半合成衍生物，为细胞周期特异性抗肿瘤药。可作用于</w:t>
      </w:r>
      <w:r w:rsidRPr="002633F7">
        <w:rPr>
          <w:rFonts w:ascii="Arial" w:eastAsia="宋体" w:hAnsi="Arial" w:cs="Arial"/>
          <w:kern w:val="0"/>
          <w:sz w:val="20"/>
          <w:szCs w:val="20"/>
        </w:rPr>
        <w:t>DNA</w:t>
      </w:r>
      <w:r w:rsidRPr="002633F7">
        <w:rPr>
          <w:rFonts w:ascii="Arial" w:eastAsia="宋体" w:hAnsi="Arial" w:cs="Arial"/>
          <w:kern w:val="0"/>
          <w:sz w:val="20"/>
          <w:szCs w:val="20"/>
        </w:rPr>
        <w:t>拓扑异构酶</w:t>
      </w: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topo</w:t>
      </w:r>
      <w:proofErr w:type="spellEnd"/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，形成</w:t>
      </w:r>
      <w:r w:rsidRPr="002633F7">
        <w:rPr>
          <w:rFonts w:ascii="Arial" w:eastAsia="宋体" w:hAnsi="Arial" w:cs="Arial"/>
          <w:kern w:val="0"/>
          <w:sz w:val="20"/>
          <w:szCs w:val="20"/>
        </w:rPr>
        <w:t>“</w:t>
      </w:r>
      <w:r w:rsidRPr="002633F7">
        <w:rPr>
          <w:rFonts w:ascii="Arial" w:eastAsia="宋体" w:hAnsi="Arial" w:cs="Arial"/>
          <w:kern w:val="0"/>
          <w:sz w:val="20"/>
          <w:szCs w:val="20"/>
        </w:rPr>
        <w:t>药物</w:t>
      </w:r>
      <w:r w:rsidRPr="002633F7">
        <w:rPr>
          <w:rFonts w:ascii="Arial" w:eastAsia="宋体" w:hAnsi="Arial" w:cs="Arial"/>
          <w:kern w:val="0"/>
          <w:sz w:val="20"/>
          <w:szCs w:val="20"/>
        </w:rPr>
        <w:t>-</w:t>
      </w:r>
      <w:r w:rsidRPr="002633F7">
        <w:rPr>
          <w:rFonts w:ascii="Arial" w:eastAsia="宋体" w:hAnsi="Arial" w:cs="Arial"/>
          <w:kern w:val="0"/>
          <w:sz w:val="20"/>
          <w:szCs w:val="20"/>
        </w:rPr>
        <w:t>酶</w:t>
      </w:r>
      <w:r w:rsidRPr="002633F7">
        <w:rPr>
          <w:rFonts w:ascii="Arial" w:eastAsia="宋体" w:hAnsi="Arial" w:cs="Arial"/>
          <w:kern w:val="0"/>
          <w:sz w:val="20"/>
          <w:szCs w:val="20"/>
        </w:rPr>
        <w:t>-DNA”</w:t>
      </w:r>
      <w:r w:rsidRPr="002633F7">
        <w:rPr>
          <w:rFonts w:ascii="Arial" w:eastAsia="宋体" w:hAnsi="Arial" w:cs="Arial"/>
          <w:kern w:val="0"/>
          <w:sz w:val="20"/>
          <w:szCs w:val="20"/>
        </w:rPr>
        <w:t>复合物，阻碍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topo</w:t>
      </w:r>
      <w:proofErr w:type="spellEnd"/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2633F7">
        <w:rPr>
          <w:rFonts w:ascii="Arial" w:eastAsia="宋体" w:hAnsi="Arial" w:cs="Arial"/>
          <w:kern w:val="0"/>
          <w:sz w:val="20"/>
          <w:szCs w:val="20"/>
        </w:rPr>
        <w:t>对</w:t>
      </w:r>
      <w:r w:rsidRPr="002633F7">
        <w:rPr>
          <w:rFonts w:ascii="Arial" w:eastAsia="宋体" w:hAnsi="Arial" w:cs="Arial"/>
          <w:kern w:val="0"/>
          <w:sz w:val="20"/>
          <w:szCs w:val="20"/>
        </w:rPr>
        <w:t>DNA</w:t>
      </w:r>
      <w:r w:rsidRPr="002633F7">
        <w:rPr>
          <w:rFonts w:ascii="Arial" w:eastAsia="宋体" w:hAnsi="Arial" w:cs="Arial"/>
          <w:kern w:val="0"/>
          <w:sz w:val="20"/>
          <w:szCs w:val="20"/>
        </w:rPr>
        <w:t>的修复，导致</w:t>
      </w:r>
      <w:r w:rsidRPr="002633F7">
        <w:rPr>
          <w:rFonts w:ascii="Arial" w:eastAsia="宋体" w:hAnsi="Arial" w:cs="Arial"/>
          <w:kern w:val="0"/>
          <w:sz w:val="20"/>
          <w:szCs w:val="20"/>
        </w:rPr>
        <w:t>DNA</w:t>
      </w:r>
      <w:r w:rsidRPr="002633F7">
        <w:rPr>
          <w:rFonts w:ascii="Arial" w:eastAsia="宋体" w:hAnsi="Arial" w:cs="Arial"/>
          <w:kern w:val="0"/>
          <w:sz w:val="20"/>
          <w:szCs w:val="20"/>
        </w:rPr>
        <w:t>复制受阻，从而抑制肿瘤细胞的增殖。本药主要作用于</w:t>
      </w:r>
      <w:r w:rsidRPr="002633F7">
        <w:rPr>
          <w:rFonts w:ascii="Arial" w:eastAsia="宋体" w:hAnsi="Arial" w:cs="Arial"/>
          <w:kern w:val="0"/>
          <w:sz w:val="20"/>
          <w:szCs w:val="20"/>
        </w:rPr>
        <w:t>S</w:t>
      </w:r>
      <w:r w:rsidRPr="002633F7">
        <w:rPr>
          <w:rFonts w:ascii="Arial" w:eastAsia="宋体" w:hAnsi="Arial" w:cs="Arial"/>
          <w:kern w:val="0"/>
          <w:sz w:val="20"/>
          <w:szCs w:val="20"/>
        </w:rPr>
        <w:t>期、</w:t>
      </w:r>
      <w:r w:rsidRPr="002633F7">
        <w:rPr>
          <w:rFonts w:ascii="Arial" w:eastAsia="宋体" w:hAnsi="Arial" w:cs="Arial"/>
          <w:kern w:val="0"/>
          <w:sz w:val="20"/>
          <w:szCs w:val="20"/>
        </w:rPr>
        <w:t>G</w:t>
      </w:r>
      <w:r w:rsidRPr="002633F7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期细胞，使细胞阻滞于</w:t>
      </w:r>
      <w:r w:rsidRPr="002633F7">
        <w:rPr>
          <w:rFonts w:ascii="Arial" w:eastAsia="宋体" w:hAnsi="Arial" w:cs="Arial"/>
          <w:kern w:val="0"/>
          <w:sz w:val="20"/>
          <w:szCs w:val="20"/>
        </w:rPr>
        <w:t>G</w:t>
      </w:r>
      <w:r w:rsidRPr="002633F7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2633F7">
        <w:rPr>
          <w:rFonts w:ascii="Arial" w:eastAsia="宋体" w:hAnsi="Arial" w:cs="Arial"/>
          <w:kern w:val="0"/>
          <w:sz w:val="20"/>
          <w:szCs w:val="20"/>
        </w:rPr>
        <w:t>期。实验发现，该复合物可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随药物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的清除而逆转，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topo</w:t>
      </w:r>
      <w:proofErr w:type="spellEnd"/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2633F7">
        <w:rPr>
          <w:rFonts w:ascii="Arial" w:eastAsia="宋体" w:hAnsi="Arial" w:cs="Arial"/>
          <w:kern w:val="0"/>
          <w:sz w:val="20"/>
          <w:szCs w:val="20"/>
        </w:rPr>
        <w:t>游离，使损伤的</w:t>
      </w:r>
      <w:r w:rsidRPr="002633F7">
        <w:rPr>
          <w:rFonts w:ascii="Arial" w:eastAsia="宋体" w:hAnsi="Arial" w:cs="Arial"/>
          <w:kern w:val="0"/>
          <w:sz w:val="20"/>
          <w:szCs w:val="20"/>
        </w:rPr>
        <w:t>DNA</w:t>
      </w:r>
      <w:r w:rsidRPr="002633F7">
        <w:rPr>
          <w:rFonts w:ascii="Arial" w:eastAsia="宋体" w:hAnsi="Arial" w:cs="Arial"/>
          <w:kern w:val="0"/>
          <w:sz w:val="20"/>
          <w:szCs w:val="20"/>
        </w:rPr>
        <w:t>得到修复，抗瘤作用降低，故延长给药时间，可能提高抗肿瘤活性。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本药口服后生物利用度平均为</w:t>
      </w:r>
      <w:r w:rsidRPr="002633F7">
        <w:rPr>
          <w:rFonts w:ascii="Arial" w:eastAsia="宋体" w:hAnsi="Arial" w:cs="Arial"/>
          <w:kern w:val="0"/>
          <w:sz w:val="20"/>
          <w:szCs w:val="20"/>
        </w:rPr>
        <w:t>48%(25%-74%)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。血浆蛋白结合率为</w:t>
      </w:r>
      <w:r w:rsidRPr="002633F7">
        <w:rPr>
          <w:rFonts w:ascii="Arial" w:eastAsia="宋体" w:hAnsi="Arial" w:cs="Arial"/>
          <w:kern w:val="0"/>
          <w:sz w:val="20"/>
          <w:szCs w:val="20"/>
        </w:rPr>
        <w:t>97%</w:t>
      </w:r>
      <w:r w:rsidRPr="002633F7">
        <w:rPr>
          <w:rFonts w:ascii="Arial" w:eastAsia="宋体" w:hAnsi="Arial" w:cs="Arial"/>
          <w:kern w:val="0"/>
          <w:sz w:val="20"/>
          <w:szCs w:val="20"/>
        </w:rPr>
        <w:t>，脑脊液中药物浓度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>2-20</w:t>
      </w:r>
      <w:r w:rsidRPr="002633F7">
        <w:rPr>
          <w:rFonts w:ascii="Arial" w:eastAsia="宋体" w:hAnsi="Arial" w:cs="Arial"/>
          <w:kern w:val="0"/>
          <w:sz w:val="20"/>
          <w:szCs w:val="20"/>
        </w:rPr>
        <w:t>小时后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为血药浓度的</w:t>
      </w:r>
      <w:r w:rsidRPr="002633F7">
        <w:rPr>
          <w:rFonts w:ascii="Arial" w:eastAsia="宋体" w:hAnsi="Arial" w:cs="Arial"/>
          <w:kern w:val="0"/>
          <w:sz w:val="20"/>
          <w:szCs w:val="20"/>
        </w:rPr>
        <w:t>1%-10%</w:t>
      </w:r>
      <w:r w:rsidRPr="002633F7">
        <w:rPr>
          <w:rFonts w:ascii="Arial" w:eastAsia="宋体" w:hAnsi="Arial" w:cs="Arial"/>
          <w:kern w:val="0"/>
          <w:sz w:val="20"/>
          <w:szCs w:val="20"/>
        </w:rPr>
        <w:t>。给药总量的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44%-60%</w:t>
      </w:r>
      <w:r w:rsidRPr="002633F7">
        <w:rPr>
          <w:rFonts w:ascii="Arial" w:eastAsia="宋体" w:hAnsi="Arial" w:cs="Arial"/>
          <w:kern w:val="0"/>
          <w:sz w:val="20"/>
          <w:szCs w:val="20"/>
        </w:rPr>
        <w:t>由肾排泄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其中</w:t>
      </w:r>
      <w:r w:rsidRPr="002633F7">
        <w:rPr>
          <w:rFonts w:ascii="Arial" w:eastAsia="宋体" w:hAnsi="Arial" w:cs="Arial"/>
          <w:kern w:val="0"/>
          <w:sz w:val="20"/>
          <w:szCs w:val="20"/>
        </w:rPr>
        <w:t>67%</w:t>
      </w:r>
      <w:r w:rsidRPr="002633F7">
        <w:rPr>
          <w:rFonts w:ascii="Arial" w:eastAsia="宋体" w:hAnsi="Arial" w:cs="Arial"/>
          <w:kern w:val="0"/>
          <w:sz w:val="20"/>
          <w:szCs w:val="20"/>
        </w:rPr>
        <w:t>以原形排泄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，由胆道随粪便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排泄仅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占</w:t>
      </w:r>
      <w:r w:rsidRPr="002633F7">
        <w:rPr>
          <w:rFonts w:ascii="Arial" w:eastAsia="宋体" w:hAnsi="Arial" w:cs="Arial"/>
          <w:kern w:val="0"/>
          <w:sz w:val="20"/>
          <w:szCs w:val="20"/>
        </w:rPr>
        <w:t>16%</w:t>
      </w:r>
      <w:r w:rsidRPr="002633F7">
        <w:rPr>
          <w:rFonts w:ascii="Arial" w:eastAsia="宋体" w:hAnsi="Arial" w:cs="Arial"/>
          <w:kern w:val="0"/>
          <w:sz w:val="20"/>
          <w:szCs w:val="20"/>
        </w:rPr>
        <w:t>。半衰期平均为</w:t>
      </w:r>
      <w:r w:rsidRPr="002633F7">
        <w:rPr>
          <w:rFonts w:ascii="Arial" w:eastAsia="宋体" w:hAnsi="Arial" w:cs="Arial"/>
          <w:kern w:val="0"/>
          <w:sz w:val="20"/>
          <w:szCs w:val="20"/>
        </w:rPr>
        <w:t>7</w:t>
      </w:r>
      <w:r w:rsidRPr="002633F7">
        <w:rPr>
          <w:rFonts w:ascii="Arial" w:eastAsia="宋体" w:hAnsi="Arial" w:cs="Arial"/>
          <w:kern w:val="0"/>
          <w:sz w:val="20"/>
          <w:szCs w:val="20"/>
        </w:rPr>
        <w:t>小时</w:t>
      </w:r>
      <w:r w:rsidRPr="002633F7">
        <w:rPr>
          <w:rFonts w:ascii="Arial" w:eastAsia="宋体" w:hAnsi="Arial" w:cs="Arial"/>
          <w:kern w:val="0"/>
          <w:sz w:val="20"/>
          <w:szCs w:val="20"/>
        </w:rPr>
        <w:t>(3-12</w:t>
      </w:r>
      <w:r w:rsidRPr="002633F7">
        <w:rPr>
          <w:rFonts w:ascii="Arial" w:eastAsia="宋体" w:hAnsi="Arial" w:cs="Arial"/>
          <w:kern w:val="0"/>
          <w:sz w:val="20"/>
          <w:szCs w:val="20"/>
        </w:rPr>
        <w:t>小时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在体外</w:t>
      </w:r>
      <w:r w:rsidRPr="002633F7">
        <w:rPr>
          <w:rFonts w:ascii="Arial" w:eastAsia="宋体" w:hAnsi="Arial" w:cs="Arial"/>
          <w:kern w:val="0"/>
          <w:sz w:val="20"/>
          <w:szCs w:val="20"/>
        </w:rPr>
        <w:t>Ames</w:t>
      </w:r>
      <w:r w:rsidRPr="002633F7">
        <w:rPr>
          <w:rFonts w:ascii="Arial" w:eastAsia="宋体" w:hAnsi="Arial" w:cs="Arial"/>
          <w:kern w:val="0"/>
          <w:sz w:val="20"/>
          <w:szCs w:val="20"/>
        </w:rPr>
        <w:t>试验中，本药无致突变作用；但本药在体内具有潜在致突变性。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大鼠经口给予本药一日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86.0mg/kg(</w:t>
      </w:r>
      <w:r w:rsidRPr="002633F7">
        <w:rPr>
          <w:rFonts w:ascii="Arial" w:eastAsia="宋体" w:hAnsi="Arial" w:cs="Arial"/>
          <w:kern w:val="0"/>
          <w:sz w:val="20"/>
          <w:szCs w:val="20"/>
        </w:rPr>
        <w:t>按体表面积计算，约为人类最大推荐剂量的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10</w:t>
      </w:r>
      <w:r w:rsidRPr="002633F7">
        <w:rPr>
          <w:rFonts w:ascii="Arial" w:eastAsia="宋体" w:hAnsi="Arial" w:cs="Arial"/>
          <w:kern w:val="0"/>
          <w:sz w:val="20"/>
          <w:szCs w:val="20"/>
        </w:rPr>
        <w:t>倍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或以上，共给药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>5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日，以及大鼠静脉注射本药一日</w:t>
      </w:r>
      <w:r w:rsidRPr="002633F7">
        <w:rPr>
          <w:rFonts w:ascii="Arial" w:eastAsia="宋体" w:hAnsi="Arial" w:cs="Arial"/>
          <w:kern w:val="0"/>
          <w:sz w:val="20"/>
          <w:szCs w:val="20"/>
        </w:rPr>
        <w:t>5.11mg/kg(</w:t>
      </w:r>
      <w:r w:rsidRPr="002633F7">
        <w:rPr>
          <w:rFonts w:ascii="Arial" w:eastAsia="宋体" w:hAnsi="Arial" w:cs="Arial"/>
          <w:kern w:val="0"/>
          <w:sz w:val="20"/>
          <w:szCs w:val="20"/>
        </w:rPr>
        <w:t>按体表面积计算，约为人类最大推荐剂量的</w:t>
      </w:r>
      <w:r w:rsidRPr="002633F7">
        <w:rPr>
          <w:rFonts w:ascii="Arial" w:eastAsia="宋体" w:hAnsi="Arial" w:cs="Arial"/>
          <w:kern w:val="0"/>
          <w:sz w:val="20"/>
          <w:szCs w:val="20"/>
        </w:rPr>
        <w:t>1/2)</w:t>
      </w:r>
      <w:r w:rsidRPr="002633F7">
        <w:rPr>
          <w:rFonts w:ascii="Arial" w:eastAsia="宋体" w:hAnsi="Arial" w:cs="Arial"/>
          <w:kern w:val="0"/>
          <w:sz w:val="20"/>
          <w:szCs w:val="20"/>
        </w:rPr>
        <w:t>，共给药</w:t>
      </w:r>
      <w:r w:rsidRPr="002633F7">
        <w:rPr>
          <w:rFonts w:ascii="Arial" w:eastAsia="宋体" w:hAnsi="Arial" w:cs="Arial"/>
          <w:kern w:val="0"/>
          <w:sz w:val="20"/>
          <w:szCs w:val="20"/>
        </w:rPr>
        <w:t>30</w:t>
      </w:r>
      <w:r w:rsidRPr="002633F7">
        <w:rPr>
          <w:rFonts w:ascii="Arial" w:eastAsia="宋体" w:hAnsi="Arial" w:cs="Arial"/>
          <w:kern w:val="0"/>
          <w:sz w:val="20"/>
          <w:szCs w:val="20"/>
        </w:rPr>
        <w:t>日，均出现不可逆的睾丸萎缩。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2633F7">
        <w:rPr>
          <w:rFonts w:ascii="Arial" w:eastAsia="宋体" w:hAnsi="Arial" w:cs="Arial"/>
          <w:kern w:val="0"/>
          <w:sz w:val="20"/>
          <w:szCs w:val="20"/>
        </w:rPr>
        <w:t>致癌性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2633F7">
        <w:rPr>
          <w:rFonts w:ascii="Arial" w:eastAsia="宋体" w:hAnsi="Arial" w:cs="Arial"/>
          <w:kern w:val="0"/>
          <w:sz w:val="20"/>
          <w:szCs w:val="20"/>
        </w:rPr>
        <w:t>本药对人类有潜在的致癌性。有单用本药或与其他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抗肿瘤药物联用后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，发生急性白血病</w:t>
      </w:r>
      <w:r w:rsidRPr="002633F7">
        <w:rPr>
          <w:rFonts w:ascii="Arial" w:eastAsia="宋体" w:hAnsi="Arial" w:cs="Arial"/>
          <w:kern w:val="0"/>
          <w:sz w:val="20"/>
          <w:szCs w:val="20"/>
        </w:rPr>
        <w:t>(</w:t>
      </w:r>
      <w:r w:rsidRPr="002633F7">
        <w:rPr>
          <w:rFonts w:ascii="Arial" w:eastAsia="宋体" w:hAnsi="Arial" w:cs="Arial"/>
          <w:kern w:val="0"/>
          <w:sz w:val="20"/>
          <w:szCs w:val="20"/>
        </w:rPr>
        <w:t>伴或不伴前期症状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的报道。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依托泊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软胶囊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(1)25mg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  <w:r w:rsidRPr="002633F7">
        <w:rPr>
          <w:rFonts w:ascii="Arial" w:eastAsia="宋体" w:hAnsi="Arial" w:cs="Arial"/>
          <w:kern w:val="0"/>
          <w:sz w:val="20"/>
          <w:szCs w:val="20"/>
        </w:rPr>
        <w:t>(2)50mg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依托泊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注射液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(1)2ml:40mg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  <w:r w:rsidRPr="002633F7">
        <w:rPr>
          <w:rFonts w:ascii="Arial" w:eastAsia="宋体" w:hAnsi="Arial" w:cs="Arial"/>
          <w:kern w:val="0"/>
          <w:sz w:val="20"/>
          <w:szCs w:val="20"/>
        </w:rPr>
        <w:t>(2)5ml:100mg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注射用磷酸依托泊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 100mg(</w:t>
      </w:r>
      <w:r w:rsidRPr="002633F7">
        <w:rPr>
          <w:rFonts w:ascii="Arial" w:eastAsia="宋体" w:hAnsi="Arial" w:cs="Arial"/>
          <w:kern w:val="0"/>
          <w:sz w:val="20"/>
          <w:szCs w:val="20"/>
        </w:rPr>
        <w:t>以依托泊</w:t>
      </w:r>
      <w:proofErr w:type="gramStart"/>
      <w:r w:rsidRPr="002633F7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2633F7">
        <w:rPr>
          <w:rFonts w:ascii="Arial" w:eastAsia="宋体" w:hAnsi="Arial" w:cs="Arial"/>
          <w:kern w:val="0"/>
          <w:sz w:val="20"/>
          <w:szCs w:val="20"/>
        </w:rPr>
        <w:t>计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软胶囊：遮光，密闭</w:t>
      </w:r>
      <w:r w:rsidRPr="002633F7">
        <w:rPr>
          <w:rFonts w:ascii="Arial" w:eastAsia="宋体" w:hAnsi="Arial" w:cs="Arial"/>
          <w:kern w:val="0"/>
          <w:sz w:val="20"/>
          <w:szCs w:val="20"/>
        </w:rPr>
        <w:t>(10-30</w:t>
      </w: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2633F7">
        <w:rPr>
          <w:rFonts w:ascii="Arial" w:eastAsia="宋体" w:hAnsi="Arial" w:cs="Arial"/>
          <w:kern w:val="0"/>
          <w:sz w:val="20"/>
          <w:szCs w:val="20"/>
        </w:rPr>
        <w:t>)</w:t>
      </w:r>
      <w:r w:rsidRPr="002633F7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注射液：遮光，密闭保存。</w:t>
      </w:r>
    </w:p>
    <w:p w:rsidR="002633F7" w:rsidRPr="002633F7" w:rsidRDefault="002633F7" w:rsidP="002633F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粉针剂：</w:t>
      </w:r>
      <w:r w:rsidRPr="002633F7">
        <w:rPr>
          <w:rFonts w:ascii="Arial" w:eastAsia="宋体" w:hAnsi="Arial" w:cs="Arial"/>
          <w:kern w:val="0"/>
          <w:sz w:val="20"/>
          <w:szCs w:val="20"/>
        </w:rPr>
        <w:t>2-8</w:t>
      </w:r>
      <w:r w:rsidRPr="002633F7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2633F7">
        <w:rPr>
          <w:rFonts w:ascii="Arial" w:eastAsia="宋体" w:hAnsi="Arial" w:cs="Arial"/>
          <w:kern w:val="0"/>
          <w:sz w:val="20"/>
          <w:szCs w:val="20"/>
        </w:rPr>
        <w:t>遮光保存。</w:t>
      </w:r>
    </w:p>
    <w:p w:rsidR="002633F7" w:rsidRPr="002633F7" w:rsidRDefault="002633F7" w:rsidP="002633F7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lastRenderedPageBreak/>
        <w:t>使用</w:t>
      </w:r>
      <w:proofErr w:type="spellStart"/>
      <w:r w:rsidRPr="002633F7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2633F7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2633F7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2633F7">
        <w:rPr>
          <w:rFonts w:ascii="Arial" w:eastAsia="宋体" w:hAnsi="Arial" w:cs="Arial"/>
          <w:kern w:val="0"/>
          <w:sz w:val="20"/>
          <w:szCs w:val="20"/>
        </w:rPr>
        <w:t>。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2633F7" w:rsidRPr="002633F7" w:rsidRDefault="002633F7" w:rsidP="002633F7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633F7">
        <w:rPr>
          <w:rFonts w:ascii="Arial" w:eastAsia="宋体" w:hAnsi="Arial" w:cs="Arial"/>
          <w:kern w:val="0"/>
          <w:sz w:val="20"/>
          <w:szCs w:val="20"/>
        </w:rPr>
        <w:t>专题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92839 </w:t>
      </w:r>
      <w:r w:rsidRPr="002633F7">
        <w:rPr>
          <w:rFonts w:ascii="Arial" w:eastAsia="宋体" w:hAnsi="Arial" w:cs="Arial"/>
          <w:kern w:val="0"/>
          <w:sz w:val="20"/>
          <w:szCs w:val="20"/>
        </w:rPr>
        <w:t>版本</w:t>
      </w:r>
      <w:r w:rsidRPr="002633F7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0A"/>
    <w:rsid w:val="002633F7"/>
    <w:rsid w:val="0048715B"/>
    <w:rsid w:val="00792049"/>
    <w:rsid w:val="00B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A9BAD-165C-428F-94AA-F32295B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2633F7"/>
    <w:rPr>
      <w:b/>
      <w:bCs/>
    </w:rPr>
  </w:style>
  <w:style w:type="character" w:customStyle="1" w:styleId="h22">
    <w:name w:val="h22"/>
    <w:basedOn w:val="a0"/>
    <w:rsid w:val="002633F7"/>
    <w:rPr>
      <w:b/>
      <w:bCs/>
    </w:rPr>
  </w:style>
  <w:style w:type="character" w:customStyle="1" w:styleId="nowrap1">
    <w:name w:val="nowrap1"/>
    <w:basedOn w:val="a0"/>
    <w:rsid w:val="0026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729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480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2015-02-09T03:43:00Z</dcterms:created>
  <dcterms:modified xsi:type="dcterms:W3CDTF">2015-02-09T03:44:00Z</dcterms:modified>
</cp:coreProperties>
</file>