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C86" w:rsidRPr="00654827" w:rsidRDefault="00E04C86" w:rsidP="00654827">
      <w:pPr>
        <w:widowControl/>
        <w:jc w:val="left"/>
        <w:rPr>
          <w:rFonts w:ascii="Arial" w:hAnsi="Arial" w:cs="Arial"/>
          <w:b/>
          <w:bCs/>
          <w:kern w:val="0"/>
          <w:sz w:val="20"/>
          <w:szCs w:val="20"/>
        </w:rPr>
      </w:pPr>
      <w:bookmarkStart w:id="0" w:name="_GoBack"/>
      <w:r>
        <w:rPr>
          <w:rFonts w:ascii="Arial" w:hAnsi="Arial" w:cs="Arial"/>
          <w:b/>
          <w:bCs/>
          <w:kern w:val="0"/>
          <w:sz w:val="20"/>
          <w:szCs w:val="20"/>
        </w:rPr>
        <w:t>&lt;</w:t>
      </w:r>
      <w:r w:rsidRPr="00654827">
        <w:rPr>
          <w:rFonts w:ascii="Arial" w:hAnsi="Arial" w:cs="Arial" w:hint="eastAsia"/>
          <w:b/>
          <w:bCs/>
          <w:kern w:val="0"/>
          <w:sz w:val="20"/>
          <w:szCs w:val="20"/>
        </w:rPr>
        <w:t>头孢他啶</w:t>
      </w:r>
      <w:r>
        <w:rPr>
          <w:rFonts w:ascii="Arial" w:hAnsi="Arial" w:cs="Arial"/>
          <w:b/>
          <w:bCs/>
          <w:kern w:val="0"/>
          <w:sz w:val="20"/>
          <w:szCs w:val="20"/>
        </w:rPr>
        <w:t>&gt;</w:t>
      </w:r>
    </w:p>
    <w:bookmarkEnd w:id="0"/>
    <w:p w:rsidR="00E04C86" w:rsidRPr="00654827" w:rsidRDefault="00E04C86" w:rsidP="00654827">
      <w:pPr>
        <w:widowControl/>
        <w:spacing w:before="150" w:after="150" w:line="336" w:lineRule="auto"/>
        <w:jc w:val="left"/>
        <w:rPr>
          <w:rFonts w:ascii="Arial" w:hAnsi="Arial" w:cs="Arial"/>
          <w:kern w:val="0"/>
          <w:sz w:val="20"/>
          <w:szCs w:val="20"/>
        </w:rPr>
      </w:pP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【药物名称】</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中文通用名称：头孢他啶</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英文通用名称：</w:t>
      </w:r>
      <w:r w:rsidRPr="00654827">
        <w:rPr>
          <w:rFonts w:ascii="Arial" w:hAnsi="Arial" w:cs="Arial"/>
          <w:kern w:val="0"/>
          <w:sz w:val="20"/>
          <w:szCs w:val="20"/>
        </w:rPr>
        <w:t>Ceftazidime</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其他名称：安塞定、得定、二叶定、复达欣、凯复定、康力啶、丽珠锐欣、米乐新、塞诺啶、噻甲羧肟头孢菌素、善泰定、舒而欣、舒秦、帅诺、泰得欣、头孢齐定、头孢噻甲羧肟、头孢噻甲羧肟五水化物、头孢羧甲噻肟、头孢塔齐定、西米特、新天欣、雪宁、优定、中诺立维、中诺奇奥、</w:t>
      </w:r>
      <w:r w:rsidRPr="00654827">
        <w:rPr>
          <w:rFonts w:ascii="Arial" w:hAnsi="Arial" w:cs="Arial"/>
          <w:kern w:val="0"/>
          <w:sz w:val="20"/>
          <w:szCs w:val="20"/>
        </w:rPr>
        <w:t>Cefortam</w:t>
      </w:r>
      <w:r w:rsidRPr="00654827">
        <w:rPr>
          <w:rFonts w:ascii="Arial" w:hAnsi="Arial" w:cs="Arial" w:hint="eastAsia"/>
          <w:kern w:val="0"/>
          <w:sz w:val="20"/>
          <w:szCs w:val="20"/>
        </w:rPr>
        <w:t>、</w:t>
      </w:r>
      <w:r w:rsidRPr="00654827">
        <w:rPr>
          <w:rFonts w:ascii="Arial" w:hAnsi="Arial" w:cs="Arial"/>
          <w:kern w:val="0"/>
          <w:sz w:val="20"/>
          <w:szCs w:val="20"/>
        </w:rPr>
        <w:t>Ceftazidime Pentahydrate</w:t>
      </w:r>
      <w:r w:rsidRPr="00654827">
        <w:rPr>
          <w:rFonts w:ascii="Arial" w:hAnsi="Arial" w:cs="Arial" w:hint="eastAsia"/>
          <w:kern w:val="0"/>
          <w:sz w:val="20"/>
          <w:szCs w:val="20"/>
        </w:rPr>
        <w:t>、</w:t>
      </w:r>
      <w:r w:rsidRPr="00654827">
        <w:rPr>
          <w:rFonts w:ascii="Arial" w:hAnsi="Arial" w:cs="Arial"/>
          <w:kern w:val="0"/>
          <w:sz w:val="20"/>
          <w:szCs w:val="20"/>
        </w:rPr>
        <w:t>Ceftazidimum</w:t>
      </w:r>
      <w:r w:rsidRPr="00654827">
        <w:rPr>
          <w:rFonts w:ascii="Arial" w:hAnsi="Arial" w:cs="Arial" w:hint="eastAsia"/>
          <w:kern w:val="0"/>
          <w:sz w:val="20"/>
          <w:szCs w:val="20"/>
        </w:rPr>
        <w:t>、</w:t>
      </w:r>
      <w:r w:rsidRPr="00654827">
        <w:rPr>
          <w:rFonts w:ascii="Arial" w:hAnsi="Arial" w:cs="Arial"/>
          <w:kern w:val="0"/>
          <w:sz w:val="20"/>
          <w:szCs w:val="20"/>
        </w:rPr>
        <w:t>Ceptaz</w:t>
      </w:r>
      <w:r w:rsidRPr="00654827">
        <w:rPr>
          <w:rFonts w:ascii="Arial" w:hAnsi="Arial" w:cs="Arial" w:hint="eastAsia"/>
          <w:kern w:val="0"/>
          <w:sz w:val="20"/>
          <w:szCs w:val="20"/>
        </w:rPr>
        <w:t>、</w:t>
      </w:r>
      <w:r w:rsidRPr="00654827">
        <w:rPr>
          <w:rFonts w:ascii="Arial" w:hAnsi="Arial" w:cs="Arial"/>
          <w:kern w:val="0"/>
          <w:sz w:val="20"/>
          <w:szCs w:val="20"/>
        </w:rPr>
        <w:t>Eposerin</w:t>
      </w:r>
      <w:r w:rsidRPr="00654827">
        <w:rPr>
          <w:rFonts w:ascii="Arial" w:hAnsi="Arial" w:cs="Arial" w:hint="eastAsia"/>
          <w:kern w:val="0"/>
          <w:sz w:val="20"/>
          <w:szCs w:val="20"/>
        </w:rPr>
        <w:t>、</w:t>
      </w:r>
      <w:r w:rsidRPr="00654827">
        <w:rPr>
          <w:rFonts w:ascii="Arial" w:hAnsi="Arial" w:cs="Arial"/>
          <w:kern w:val="0"/>
          <w:sz w:val="20"/>
          <w:szCs w:val="20"/>
        </w:rPr>
        <w:t>Fortam</w:t>
      </w:r>
      <w:r w:rsidRPr="00654827">
        <w:rPr>
          <w:rFonts w:ascii="Arial" w:hAnsi="Arial" w:cs="Arial" w:hint="eastAsia"/>
          <w:kern w:val="0"/>
          <w:sz w:val="20"/>
          <w:szCs w:val="20"/>
        </w:rPr>
        <w:t>、</w:t>
      </w:r>
      <w:r w:rsidRPr="00654827">
        <w:rPr>
          <w:rFonts w:ascii="Arial" w:hAnsi="Arial" w:cs="Arial"/>
          <w:kern w:val="0"/>
          <w:sz w:val="20"/>
          <w:szCs w:val="20"/>
        </w:rPr>
        <w:t>Fortum</w:t>
      </w:r>
      <w:r w:rsidRPr="00654827">
        <w:rPr>
          <w:rFonts w:ascii="Arial" w:hAnsi="Arial" w:cs="Arial" w:hint="eastAsia"/>
          <w:kern w:val="0"/>
          <w:sz w:val="20"/>
          <w:szCs w:val="20"/>
        </w:rPr>
        <w:t>、</w:t>
      </w:r>
      <w:r w:rsidRPr="00654827">
        <w:rPr>
          <w:rFonts w:ascii="Arial" w:hAnsi="Arial" w:cs="Arial"/>
          <w:kern w:val="0"/>
          <w:sz w:val="20"/>
          <w:szCs w:val="20"/>
        </w:rPr>
        <w:t>Glazidim</w:t>
      </w:r>
      <w:r w:rsidRPr="00654827">
        <w:rPr>
          <w:rFonts w:ascii="Arial" w:hAnsi="Arial" w:cs="Arial" w:hint="eastAsia"/>
          <w:kern w:val="0"/>
          <w:sz w:val="20"/>
          <w:szCs w:val="20"/>
        </w:rPr>
        <w:t>、</w:t>
      </w:r>
      <w:r w:rsidRPr="00654827">
        <w:rPr>
          <w:rFonts w:ascii="Arial" w:hAnsi="Arial" w:cs="Arial"/>
          <w:kern w:val="0"/>
          <w:sz w:val="20"/>
          <w:szCs w:val="20"/>
        </w:rPr>
        <w:t>Kefadim</w:t>
      </w:r>
      <w:r w:rsidRPr="00654827">
        <w:rPr>
          <w:rFonts w:ascii="Arial" w:hAnsi="Arial" w:cs="Arial" w:hint="eastAsia"/>
          <w:kern w:val="0"/>
          <w:sz w:val="20"/>
          <w:szCs w:val="20"/>
        </w:rPr>
        <w:t>、</w:t>
      </w:r>
      <w:r w:rsidRPr="00654827">
        <w:rPr>
          <w:rFonts w:ascii="Arial" w:hAnsi="Arial" w:cs="Arial"/>
          <w:kern w:val="0"/>
          <w:sz w:val="20"/>
          <w:szCs w:val="20"/>
        </w:rPr>
        <w:t>Kefudim</w:t>
      </w:r>
      <w:r w:rsidRPr="00654827">
        <w:rPr>
          <w:rFonts w:ascii="Arial" w:hAnsi="Arial" w:cs="Arial" w:hint="eastAsia"/>
          <w:kern w:val="0"/>
          <w:sz w:val="20"/>
          <w:szCs w:val="20"/>
        </w:rPr>
        <w:t>、</w:t>
      </w:r>
      <w:r w:rsidRPr="00654827">
        <w:rPr>
          <w:rFonts w:ascii="Arial" w:hAnsi="Arial" w:cs="Arial"/>
          <w:kern w:val="0"/>
          <w:sz w:val="20"/>
          <w:szCs w:val="20"/>
        </w:rPr>
        <w:t>Modacin</w:t>
      </w:r>
      <w:r w:rsidRPr="00654827">
        <w:rPr>
          <w:rFonts w:ascii="Arial" w:hAnsi="Arial" w:cs="Arial" w:hint="eastAsia"/>
          <w:kern w:val="0"/>
          <w:sz w:val="20"/>
          <w:szCs w:val="20"/>
        </w:rPr>
        <w:t>、</w:t>
      </w:r>
      <w:r w:rsidRPr="00654827">
        <w:rPr>
          <w:rFonts w:ascii="Arial" w:hAnsi="Arial" w:cs="Arial"/>
          <w:kern w:val="0"/>
          <w:sz w:val="20"/>
          <w:szCs w:val="20"/>
        </w:rPr>
        <w:t>Panzid</w:t>
      </w:r>
      <w:r w:rsidRPr="00654827">
        <w:rPr>
          <w:rFonts w:ascii="Arial" w:hAnsi="Arial" w:cs="Arial" w:hint="eastAsia"/>
          <w:kern w:val="0"/>
          <w:sz w:val="20"/>
          <w:szCs w:val="20"/>
        </w:rPr>
        <w:t>、</w:t>
      </w:r>
      <w:r w:rsidRPr="00654827">
        <w:rPr>
          <w:rFonts w:ascii="Arial" w:hAnsi="Arial" w:cs="Arial"/>
          <w:kern w:val="0"/>
          <w:sz w:val="20"/>
          <w:szCs w:val="20"/>
        </w:rPr>
        <w:t>Spectrum</w:t>
      </w:r>
      <w:r w:rsidRPr="00654827">
        <w:rPr>
          <w:rFonts w:ascii="Arial" w:hAnsi="Arial" w:cs="Arial" w:hint="eastAsia"/>
          <w:kern w:val="0"/>
          <w:sz w:val="20"/>
          <w:szCs w:val="20"/>
        </w:rPr>
        <w:t>、</w:t>
      </w:r>
      <w:r w:rsidRPr="00654827">
        <w:rPr>
          <w:rFonts w:ascii="Arial" w:hAnsi="Arial" w:cs="Arial"/>
          <w:kern w:val="0"/>
          <w:sz w:val="20"/>
          <w:szCs w:val="20"/>
        </w:rPr>
        <w:t>Tazicef</w:t>
      </w:r>
      <w:r w:rsidRPr="00654827">
        <w:rPr>
          <w:rFonts w:ascii="Arial" w:hAnsi="Arial" w:cs="Arial" w:hint="eastAsia"/>
          <w:kern w:val="0"/>
          <w:sz w:val="20"/>
          <w:szCs w:val="20"/>
        </w:rPr>
        <w:t>、</w:t>
      </w:r>
      <w:r w:rsidRPr="00654827">
        <w:rPr>
          <w:rFonts w:ascii="Arial" w:hAnsi="Arial" w:cs="Arial"/>
          <w:kern w:val="0"/>
          <w:sz w:val="20"/>
          <w:szCs w:val="20"/>
        </w:rPr>
        <w:t>Tazidime</w:t>
      </w:r>
      <w:r w:rsidRPr="00654827">
        <w:rPr>
          <w:rFonts w:ascii="Arial" w:hAnsi="Arial" w:cs="Arial" w:hint="eastAsia"/>
          <w:kern w:val="0"/>
          <w:sz w:val="20"/>
          <w:szCs w:val="20"/>
        </w:rPr>
        <w:t>、</w:t>
      </w:r>
      <w:r w:rsidRPr="00654827">
        <w:rPr>
          <w:rFonts w:ascii="Arial" w:hAnsi="Arial" w:cs="Arial"/>
          <w:kern w:val="0"/>
          <w:sz w:val="20"/>
          <w:szCs w:val="20"/>
        </w:rPr>
        <w:t>Tazime</w:t>
      </w:r>
      <w:r w:rsidRPr="00654827">
        <w:rPr>
          <w:rFonts w:ascii="Arial" w:hAnsi="Arial" w:cs="Arial" w:hint="eastAsia"/>
          <w:kern w:val="0"/>
          <w:sz w:val="20"/>
          <w:szCs w:val="20"/>
        </w:rPr>
        <w:t>。</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【药理分类】</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抗感染药</w:t>
      </w:r>
      <w:r w:rsidRPr="00654827">
        <w:rPr>
          <w:rFonts w:ascii="Arial" w:hAnsi="Arial" w:cs="Arial"/>
          <w:kern w:val="0"/>
          <w:sz w:val="20"/>
          <w:szCs w:val="20"/>
        </w:rPr>
        <w:t>&gt;&gt;</w:t>
      </w:r>
      <w:r w:rsidRPr="00654827">
        <w:rPr>
          <w:rFonts w:ascii="Arial" w:hAnsi="Arial" w:cs="Arial" w:hint="eastAsia"/>
          <w:kern w:val="0"/>
          <w:sz w:val="20"/>
          <w:szCs w:val="20"/>
        </w:rPr>
        <w:t>抗生素</w:t>
      </w:r>
      <w:r w:rsidRPr="00654827">
        <w:rPr>
          <w:rFonts w:ascii="Arial" w:hAnsi="Arial" w:cs="Arial"/>
          <w:kern w:val="0"/>
          <w:sz w:val="20"/>
          <w:szCs w:val="20"/>
        </w:rPr>
        <w:t>&gt;&gt;</w:t>
      </w:r>
      <w:r w:rsidRPr="00654827">
        <w:rPr>
          <w:rFonts w:ascii="Arial" w:hAnsi="Arial" w:cs="Arial" w:hint="eastAsia"/>
          <w:kern w:val="0"/>
          <w:sz w:val="20"/>
          <w:szCs w:val="20"/>
        </w:rPr>
        <w:t>头孢菌素类</w:t>
      </w:r>
      <w:r w:rsidRPr="00654827">
        <w:rPr>
          <w:rFonts w:ascii="Arial" w:hAnsi="Arial" w:cs="Arial"/>
          <w:kern w:val="0"/>
          <w:sz w:val="20"/>
          <w:szCs w:val="20"/>
        </w:rPr>
        <w:t>&gt;&gt;</w:t>
      </w:r>
      <w:r w:rsidRPr="00654827">
        <w:rPr>
          <w:rFonts w:ascii="Arial" w:hAnsi="Arial" w:cs="Arial" w:hint="eastAsia"/>
          <w:kern w:val="0"/>
          <w:sz w:val="20"/>
          <w:szCs w:val="20"/>
        </w:rPr>
        <w:t>第三代头孢菌素</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【临床应用】</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b/>
          <w:bCs/>
          <w:kern w:val="0"/>
          <w:sz w:val="20"/>
          <w:szCs w:val="20"/>
        </w:rPr>
        <w:t>CFDA</w:t>
      </w:r>
      <w:r w:rsidRPr="00654827">
        <w:rPr>
          <w:rFonts w:ascii="Arial" w:hAnsi="Arial" w:cs="Arial" w:hint="eastAsia"/>
          <w:b/>
          <w:bCs/>
          <w:kern w:val="0"/>
          <w:sz w:val="20"/>
          <w:szCs w:val="20"/>
        </w:rPr>
        <w:t>说明书适应症</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用于敏感菌所致的败血症、下呼吸道感染、腹腔和胆道感染、复杂性尿路感染和严重皮肤软组织感染等。</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w:t>
      </w:r>
      <w:r w:rsidRPr="00654827">
        <w:rPr>
          <w:rFonts w:ascii="Arial" w:hAnsi="Arial" w:cs="Arial" w:hint="eastAsia"/>
          <w:kern w:val="0"/>
          <w:sz w:val="20"/>
          <w:szCs w:val="20"/>
        </w:rPr>
        <w:t>尤其适用于由多种耐药革兰阴性杆菌引起的免疫缺陷者感染、医院内感染以及革兰阴性杆菌或铜绿假单胞菌所致的中枢神经系统感染。</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【用法与用量】</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成人</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hAnsi="Arial" w:cs="Arial" w:hint="eastAsia"/>
          <w:kern w:val="0"/>
          <w:sz w:val="20"/>
          <w:szCs w:val="20"/>
        </w:rPr>
        <w:t>常规剂量</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w:t>
      </w:r>
      <w:r w:rsidRPr="00654827">
        <w:rPr>
          <w:rFonts w:ascii="Arial" w:hAnsi="Arial" w:cs="Arial" w:hint="eastAsia"/>
          <w:kern w:val="0"/>
          <w:sz w:val="20"/>
          <w:szCs w:val="20"/>
        </w:rPr>
        <w:t>轻度感染</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肌内注射</w:t>
      </w:r>
      <w:r w:rsidRPr="00654827">
        <w:rPr>
          <w:rFonts w:ascii="Arial" w:hAnsi="Arial" w:cs="Arial"/>
          <w:kern w:val="0"/>
          <w:sz w:val="20"/>
          <w:szCs w:val="20"/>
        </w:rPr>
        <w:t xml:space="preserve">  </w:t>
      </w:r>
      <w:r w:rsidRPr="00654827">
        <w:rPr>
          <w:rFonts w:ascii="Arial" w:hAnsi="Arial" w:cs="Arial" w:hint="eastAsia"/>
          <w:kern w:val="0"/>
          <w:sz w:val="20"/>
          <w:szCs w:val="20"/>
        </w:rPr>
        <w:t>一日</w:t>
      </w:r>
      <w:smartTag w:uri="urn:schemas-microsoft-com:office:smarttags" w:element="chmetcnv">
        <w:smartTagPr>
          <w:attr w:name="TCSC" w:val="0"/>
          <w:attr w:name="NumberType" w:val="1"/>
          <w:attr w:name="Negative" w:val="False"/>
          <w:attr w:name="HasSpace" w:val="False"/>
          <w:attr w:name="SourceValue" w:val="1"/>
          <w:attr w:name="UnitName" w:val="g"/>
        </w:smartTagPr>
        <w:r w:rsidRPr="00654827">
          <w:rPr>
            <w:rFonts w:ascii="Arial" w:hAnsi="Arial" w:cs="Arial"/>
            <w:kern w:val="0"/>
            <w:sz w:val="20"/>
            <w:szCs w:val="20"/>
          </w:rPr>
          <w:t>1g</w:t>
        </w:r>
      </w:smartTag>
      <w:r w:rsidRPr="00654827">
        <w:rPr>
          <w:rFonts w:ascii="Arial" w:hAnsi="Arial" w:cs="Arial" w:hint="eastAsia"/>
          <w:kern w:val="0"/>
          <w:sz w:val="20"/>
          <w:szCs w:val="20"/>
        </w:rPr>
        <w:t>，分</w:t>
      </w:r>
      <w:r w:rsidRPr="00654827">
        <w:rPr>
          <w:rFonts w:ascii="Arial" w:hAnsi="Arial" w:cs="Arial"/>
          <w:kern w:val="0"/>
          <w:sz w:val="20"/>
          <w:szCs w:val="20"/>
        </w:rPr>
        <w:t>2</w:t>
      </w:r>
      <w:r w:rsidRPr="00654827">
        <w:rPr>
          <w:rFonts w:ascii="Arial" w:hAnsi="Arial" w:cs="Arial" w:hint="eastAsia"/>
          <w:kern w:val="0"/>
          <w:sz w:val="20"/>
          <w:szCs w:val="20"/>
        </w:rPr>
        <w:t>次给药。</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w:t>
      </w:r>
      <w:r w:rsidRPr="00654827">
        <w:rPr>
          <w:rFonts w:ascii="Arial" w:hAnsi="Arial" w:cs="Arial" w:hint="eastAsia"/>
          <w:kern w:val="0"/>
          <w:sz w:val="20"/>
          <w:szCs w:val="20"/>
        </w:rPr>
        <w:t>中度感染</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肌内注射</w:t>
      </w:r>
      <w:r w:rsidRPr="00654827">
        <w:rPr>
          <w:rFonts w:ascii="Arial" w:hAnsi="Arial" w:cs="Arial"/>
          <w:kern w:val="0"/>
          <w:sz w:val="20"/>
          <w:szCs w:val="20"/>
        </w:rPr>
        <w:t xml:space="preserve">  </w:t>
      </w:r>
      <w:r w:rsidRPr="00654827">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654827">
          <w:rPr>
            <w:rFonts w:ascii="Arial" w:hAnsi="Arial" w:cs="Arial"/>
            <w:kern w:val="0"/>
            <w:sz w:val="20"/>
            <w:szCs w:val="20"/>
          </w:rPr>
          <w:t>1g</w:t>
        </w:r>
      </w:smartTag>
      <w:r w:rsidRPr="00654827">
        <w:rPr>
          <w:rFonts w:ascii="Arial" w:hAnsi="Arial" w:cs="Arial" w:hint="eastAsia"/>
          <w:kern w:val="0"/>
          <w:sz w:val="20"/>
          <w:szCs w:val="20"/>
        </w:rPr>
        <w:t>，一日</w:t>
      </w:r>
      <w:r w:rsidRPr="00654827">
        <w:rPr>
          <w:rFonts w:ascii="Arial" w:hAnsi="Arial" w:cs="Arial"/>
          <w:kern w:val="0"/>
          <w:sz w:val="20"/>
          <w:szCs w:val="20"/>
        </w:rPr>
        <w:t>2-3</w:t>
      </w:r>
      <w:r w:rsidRPr="00654827">
        <w:rPr>
          <w:rFonts w:ascii="Arial" w:hAnsi="Arial" w:cs="Arial" w:hint="eastAsia"/>
          <w:kern w:val="0"/>
          <w:sz w:val="20"/>
          <w:szCs w:val="20"/>
        </w:rPr>
        <w:t>次。</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w:t>
      </w:r>
      <w:r w:rsidRPr="00654827">
        <w:rPr>
          <w:rFonts w:ascii="Arial" w:hAnsi="Arial" w:cs="Arial" w:hint="eastAsia"/>
          <w:kern w:val="0"/>
          <w:sz w:val="20"/>
          <w:szCs w:val="20"/>
        </w:rPr>
        <w:t>静脉注射</w:t>
      </w:r>
      <w:r w:rsidRPr="00654827">
        <w:rPr>
          <w:rFonts w:ascii="Arial" w:hAnsi="Arial" w:cs="Arial"/>
          <w:kern w:val="0"/>
          <w:sz w:val="20"/>
          <w:szCs w:val="20"/>
        </w:rPr>
        <w:t xml:space="preserve">  </w:t>
      </w:r>
      <w:r w:rsidRPr="00654827">
        <w:rPr>
          <w:rFonts w:ascii="Arial" w:hAnsi="Arial" w:cs="Arial" w:hint="eastAsia"/>
          <w:kern w:val="0"/>
          <w:sz w:val="20"/>
          <w:szCs w:val="20"/>
        </w:rPr>
        <w:t>参见</w:t>
      </w:r>
      <w:r w:rsidRPr="00654827">
        <w:rPr>
          <w:rFonts w:ascii="Arial" w:hAnsi="Arial" w:cs="Arial"/>
          <w:kern w:val="0"/>
          <w:sz w:val="20"/>
          <w:szCs w:val="20"/>
        </w:rPr>
        <w:t>“</w:t>
      </w:r>
      <w:r w:rsidRPr="00654827">
        <w:rPr>
          <w:rFonts w:ascii="Arial" w:hAnsi="Arial" w:cs="Arial" w:hint="eastAsia"/>
          <w:kern w:val="0"/>
          <w:sz w:val="20"/>
          <w:szCs w:val="20"/>
        </w:rPr>
        <w:t>肌内注射</w:t>
      </w:r>
      <w:r w:rsidRPr="00654827">
        <w:rPr>
          <w:rFonts w:ascii="Arial" w:hAnsi="Arial" w:cs="Arial"/>
          <w:kern w:val="0"/>
          <w:sz w:val="20"/>
          <w:szCs w:val="20"/>
        </w:rPr>
        <w:t>”</w:t>
      </w:r>
      <w:r w:rsidRPr="00654827">
        <w:rPr>
          <w:rFonts w:ascii="Arial" w:hAnsi="Arial" w:cs="Arial" w:hint="eastAsia"/>
          <w:kern w:val="0"/>
          <w:sz w:val="20"/>
          <w:szCs w:val="20"/>
        </w:rPr>
        <w:t>项。</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w:t>
      </w:r>
      <w:r w:rsidRPr="00654827">
        <w:rPr>
          <w:rFonts w:ascii="Arial" w:hAnsi="Arial" w:cs="Arial" w:hint="eastAsia"/>
          <w:kern w:val="0"/>
          <w:sz w:val="20"/>
          <w:szCs w:val="20"/>
        </w:rPr>
        <w:t>重度感染</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静脉注射</w:t>
      </w:r>
      <w:r w:rsidRPr="00654827">
        <w:rPr>
          <w:rFonts w:ascii="Arial" w:hAnsi="Arial" w:cs="Arial"/>
          <w:kern w:val="0"/>
          <w:sz w:val="20"/>
          <w:szCs w:val="20"/>
        </w:rPr>
        <w:t xml:space="preserve">  </w:t>
      </w:r>
      <w:r w:rsidRPr="00654827">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654827">
          <w:rPr>
            <w:rFonts w:ascii="Arial" w:hAnsi="Arial" w:cs="Arial"/>
            <w:kern w:val="0"/>
            <w:sz w:val="20"/>
            <w:szCs w:val="20"/>
          </w:rPr>
          <w:t>2g</w:t>
        </w:r>
      </w:smartTag>
      <w:r w:rsidRPr="00654827">
        <w:rPr>
          <w:rFonts w:ascii="Arial" w:hAnsi="Arial" w:cs="Arial" w:hint="eastAsia"/>
          <w:kern w:val="0"/>
          <w:sz w:val="20"/>
          <w:szCs w:val="20"/>
        </w:rPr>
        <w:t>，一日</w:t>
      </w:r>
      <w:r w:rsidRPr="00654827">
        <w:rPr>
          <w:rFonts w:ascii="Arial" w:hAnsi="Arial" w:cs="Arial"/>
          <w:kern w:val="0"/>
          <w:sz w:val="20"/>
          <w:szCs w:val="20"/>
        </w:rPr>
        <w:t>2-3</w:t>
      </w:r>
      <w:r w:rsidRPr="00654827">
        <w:rPr>
          <w:rFonts w:ascii="Arial" w:hAnsi="Arial" w:cs="Arial" w:hint="eastAsia"/>
          <w:kern w:val="0"/>
          <w:sz w:val="20"/>
          <w:szCs w:val="20"/>
        </w:rPr>
        <w:t>次。</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w:t>
      </w:r>
      <w:r w:rsidRPr="00654827">
        <w:rPr>
          <w:rFonts w:ascii="Arial" w:hAnsi="Arial" w:cs="Arial" w:hint="eastAsia"/>
          <w:kern w:val="0"/>
          <w:sz w:val="20"/>
          <w:szCs w:val="20"/>
        </w:rPr>
        <w:t>静脉滴注</w:t>
      </w:r>
      <w:r w:rsidRPr="00654827">
        <w:rPr>
          <w:rFonts w:ascii="Arial" w:hAnsi="Arial" w:cs="Arial"/>
          <w:kern w:val="0"/>
          <w:sz w:val="20"/>
          <w:szCs w:val="20"/>
        </w:rPr>
        <w:t xml:space="preserve">  </w:t>
      </w:r>
      <w:r w:rsidRPr="00654827">
        <w:rPr>
          <w:rFonts w:ascii="Arial" w:hAnsi="Arial" w:cs="Arial" w:hint="eastAsia"/>
          <w:kern w:val="0"/>
          <w:sz w:val="20"/>
          <w:szCs w:val="20"/>
        </w:rPr>
        <w:t>参见</w:t>
      </w:r>
      <w:r w:rsidRPr="00654827">
        <w:rPr>
          <w:rFonts w:ascii="Arial" w:hAnsi="Arial" w:cs="Arial"/>
          <w:kern w:val="0"/>
          <w:sz w:val="20"/>
          <w:szCs w:val="20"/>
        </w:rPr>
        <w:t>“</w:t>
      </w:r>
      <w:r w:rsidRPr="00654827">
        <w:rPr>
          <w:rFonts w:ascii="Arial" w:hAnsi="Arial" w:cs="Arial" w:hint="eastAsia"/>
          <w:kern w:val="0"/>
          <w:sz w:val="20"/>
          <w:szCs w:val="20"/>
        </w:rPr>
        <w:t>静脉注射</w:t>
      </w:r>
      <w:r w:rsidRPr="00654827">
        <w:rPr>
          <w:rFonts w:ascii="Arial" w:hAnsi="Arial" w:cs="Arial"/>
          <w:kern w:val="0"/>
          <w:sz w:val="20"/>
          <w:szCs w:val="20"/>
        </w:rPr>
        <w:t>”</w:t>
      </w:r>
      <w:r w:rsidRPr="00654827">
        <w:rPr>
          <w:rFonts w:ascii="Arial" w:hAnsi="Arial" w:cs="Arial" w:hint="eastAsia"/>
          <w:kern w:val="0"/>
          <w:sz w:val="20"/>
          <w:szCs w:val="20"/>
        </w:rPr>
        <w:t>项。</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w:t>
      </w:r>
      <w:r w:rsidRPr="00654827">
        <w:rPr>
          <w:rFonts w:ascii="Arial" w:hAnsi="Arial" w:cs="Arial" w:hint="eastAsia"/>
          <w:kern w:val="0"/>
          <w:sz w:val="20"/>
          <w:szCs w:val="20"/>
        </w:rPr>
        <w:t>败血症、下呼吸道感染、胆道感染等</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静脉注射</w:t>
      </w:r>
      <w:r w:rsidRPr="00654827">
        <w:rPr>
          <w:rFonts w:ascii="Arial" w:hAnsi="Arial" w:cs="Arial"/>
          <w:kern w:val="0"/>
          <w:sz w:val="20"/>
          <w:szCs w:val="20"/>
        </w:rPr>
        <w:t xml:space="preserve">  </w:t>
      </w:r>
      <w:r w:rsidRPr="00654827">
        <w:rPr>
          <w:rFonts w:ascii="Arial" w:hAnsi="Arial" w:cs="Arial" w:hint="eastAsia"/>
          <w:kern w:val="0"/>
          <w:sz w:val="20"/>
          <w:szCs w:val="20"/>
        </w:rPr>
        <w:t>一日</w:t>
      </w:r>
      <w:r w:rsidRPr="00654827">
        <w:rPr>
          <w:rFonts w:ascii="Arial" w:hAnsi="Arial" w:cs="Arial"/>
          <w:kern w:val="0"/>
          <w:sz w:val="20"/>
          <w:szCs w:val="20"/>
        </w:rPr>
        <w:t>4</w:t>
      </w:r>
      <w:smartTag w:uri="urn:schemas-microsoft-com:office:smarttags" w:element="chmetcnv">
        <w:smartTagPr>
          <w:attr w:name="TCSC" w:val="0"/>
          <w:attr w:name="NumberType" w:val="1"/>
          <w:attr w:name="Negative" w:val="True"/>
          <w:attr w:name="HasSpace" w:val="False"/>
          <w:attr w:name="SourceValue" w:val="6"/>
          <w:attr w:name="UnitName" w:val="g"/>
        </w:smartTagPr>
        <w:r w:rsidRPr="00654827">
          <w:rPr>
            <w:rFonts w:ascii="Arial" w:hAnsi="Arial" w:cs="Arial"/>
            <w:kern w:val="0"/>
            <w:sz w:val="20"/>
            <w:szCs w:val="20"/>
          </w:rPr>
          <w:t>-6g</w:t>
        </w:r>
      </w:smartTag>
      <w:r w:rsidRPr="00654827">
        <w:rPr>
          <w:rFonts w:ascii="Arial" w:hAnsi="Arial" w:cs="Arial" w:hint="eastAsia"/>
          <w:kern w:val="0"/>
          <w:sz w:val="20"/>
          <w:szCs w:val="20"/>
        </w:rPr>
        <w:t>，分</w:t>
      </w:r>
      <w:r w:rsidRPr="00654827">
        <w:rPr>
          <w:rFonts w:ascii="Arial" w:hAnsi="Arial" w:cs="Arial"/>
          <w:kern w:val="0"/>
          <w:sz w:val="20"/>
          <w:szCs w:val="20"/>
        </w:rPr>
        <w:t>2-3</w:t>
      </w:r>
      <w:r w:rsidRPr="00654827">
        <w:rPr>
          <w:rFonts w:ascii="Arial" w:hAnsi="Arial" w:cs="Arial" w:hint="eastAsia"/>
          <w:kern w:val="0"/>
          <w:sz w:val="20"/>
          <w:szCs w:val="20"/>
        </w:rPr>
        <w:t>次给药，疗程</w:t>
      </w:r>
      <w:r w:rsidRPr="00654827">
        <w:rPr>
          <w:rFonts w:ascii="Arial" w:hAnsi="Arial" w:cs="Arial"/>
          <w:kern w:val="0"/>
          <w:sz w:val="20"/>
          <w:szCs w:val="20"/>
        </w:rPr>
        <w:t>10-14</w:t>
      </w:r>
      <w:r w:rsidRPr="00654827">
        <w:rPr>
          <w:rFonts w:ascii="Arial" w:hAnsi="Arial" w:cs="Arial" w:hint="eastAsia"/>
          <w:kern w:val="0"/>
          <w:sz w:val="20"/>
          <w:szCs w:val="20"/>
        </w:rPr>
        <w:t>日。</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w:t>
      </w:r>
      <w:r w:rsidRPr="00654827">
        <w:rPr>
          <w:rFonts w:ascii="Arial" w:hAnsi="Arial" w:cs="Arial" w:hint="eastAsia"/>
          <w:kern w:val="0"/>
          <w:sz w:val="20"/>
          <w:szCs w:val="20"/>
        </w:rPr>
        <w:t>静脉滴注</w:t>
      </w:r>
      <w:r w:rsidRPr="00654827">
        <w:rPr>
          <w:rFonts w:ascii="Arial" w:hAnsi="Arial" w:cs="Arial"/>
          <w:kern w:val="0"/>
          <w:sz w:val="20"/>
          <w:szCs w:val="20"/>
        </w:rPr>
        <w:t xml:space="preserve">  </w:t>
      </w:r>
      <w:r w:rsidRPr="00654827">
        <w:rPr>
          <w:rFonts w:ascii="Arial" w:hAnsi="Arial" w:cs="Arial" w:hint="eastAsia"/>
          <w:kern w:val="0"/>
          <w:sz w:val="20"/>
          <w:szCs w:val="20"/>
        </w:rPr>
        <w:t>参见</w:t>
      </w:r>
      <w:r w:rsidRPr="00654827">
        <w:rPr>
          <w:rFonts w:ascii="Arial" w:hAnsi="Arial" w:cs="Arial"/>
          <w:kern w:val="0"/>
          <w:sz w:val="20"/>
          <w:szCs w:val="20"/>
        </w:rPr>
        <w:t>“</w:t>
      </w:r>
      <w:r w:rsidRPr="00654827">
        <w:rPr>
          <w:rFonts w:ascii="Arial" w:hAnsi="Arial" w:cs="Arial" w:hint="eastAsia"/>
          <w:kern w:val="0"/>
          <w:sz w:val="20"/>
          <w:szCs w:val="20"/>
        </w:rPr>
        <w:t>静脉注射</w:t>
      </w:r>
      <w:r w:rsidRPr="00654827">
        <w:rPr>
          <w:rFonts w:ascii="Arial" w:hAnsi="Arial" w:cs="Arial"/>
          <w:kern w:val="0"/>
          <w:sz w:val="20"/>
          <w:szCs w:val="20"/>
        </w:rPr>
        <w:t>”</w:t>
      </w:r>
      <w:r w:rsidRPr="00654827">
        <w:rPr>
          <w:rFonts w:ascii="Arial" w:hAnsi="Arial" w:cs="Arial" w:hint="eastAsia"/>
          <w:kern w:val="0"/>
          <w:sz w:val="20"/>
          <w:szCs w:val="20"/>
        </w:rPr>
        <w:t>项。</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w:t>
      </w:r>
      <w:r w:rsidRPr="00654827">
        <w:rPr>
          <w:rFonts w:ascii="Arial" w:hAnsi="Arial" w:cs="Arial" w:hint="eastAsia"/>
          <w:kern w:val="0"/>
          <w:sz w:val="20"/>
          <w:szCs w:val="20"/>
        </w:rPr>
        <w:t>泌尿系统感染、重度皮肤软组织感染等</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静脉注射</w:t>
      </w:r>
      <w:r w:rsidRPr="00654827">
        <w:rPr>
          <w:rFonts w:ascii="Arial" w:hAnsi="Arial" w:cs="Arial"/>
          <w:kern w:val="0"/>
          <w:sz w:val="20"/>
          <w:szCs w:val="20"/>
        </w:rPr>
        <w:t xml:space="preserve">  </w:t>
      </w:r>
      <w:r w:rsidRPr="00654827">
        <w:rPr>
          <w:rFonts w:ascii="Arial" w:hAnsi="Arial" w:cs="Arial" w:hint="eastAsia"/>
          <w:kern w:val="0"/>
          <w:sz w:val="20"/>
          <w:szCs w:val="20"/>
        </w:rPr>
        <w:t>一日</w:t>
      </w:r>
      <w:r w:rsidRPr="00654827">
        <w:rPr>
          <w:rFonts w:ascii="Arial" w:hAnsi="Arial" w:cs="Arial"/>
          <w:kern w:val="0"/>
          <w:sz w:val="20"/>
          <w:szCs w:val="20"/>
        </w:rPr>
        <w:t>2</w:t>
      </w:r>
      <w:smartTag w:uri="urn:schemas-microsoft-com:office:smarttags" w:element="chmetcnv">
        <w:smartTagPr>
          <w:attr w:name="TCSC" w:val="0"/>
          <w:attr w:name="NumberType" w:val="1"/>
          <w:attr w:name="Negative" w:val="True"/>
          <w:attr w:name="HasSpace" w:val="False"/>
          <w:attr w:name="SourceValue" w:val="4"/>
          <w:attr w:name="UnitName" w:val="g"/>
        </w:smartTagPr>
        <w:r w:rsidRPr="00654827">
          <w:rPr>
            <w:rFonts w:ascii="Arial" w:hAnsi="Arial" w:cs="Arial"/>
            <w:kern w:val="0"/>
            <w:sz w:val="20"/>
            <w:szCs w:val="20"/>
          </w:rPr>
          <w:t>-4g</w:t>
        </w:r>
      </w:smartTag>
      <w:r w:rsidRPr="00654827">
        <w:rPr>
          <w:rFonts w:ascii="Arial" w:hAnsi="Arial" w:cs="Arial" w:hint="eastAsia"/>
          <w:kern w:val="0"/>
          <w:sz w:val="20"/>
          <w:szCs w:val="20"/>
        </w:rPr>
        <w:t>，分</w:t>
      </w:r>
      <w:r w:rsidRPr="00654827">
        <w:rPr>
          <w:rFonts w:ascii="Arial" w:hAnsi="Arial" w:cs="Arial"/>
          <w:kern w:val="0"/>
          <w:sz w:val="20"/>
          <w:szCs w:val="20"/>
        </w:rPr>
        <w:t>2</w:t>
      </w:r>
      <w:r w:rsidRPr="00654827">
        <w:rPr>
          <w:rFonts w:ascii="Arial" w:hAnsi="Arial" w:cs="Arial" w:hint="eastAsia"/>
          <w:kern w:val="0"/>
          <w:sz w:val="20"/>
          <w:szCs w:val="20"/>
        </w:rPr>
        <w:t>次给药，疗程</w:t>
      </w:r>
      <w:r w:rsidRPr="00654827">
        <w:rPr>
          <w:rFonts w:ascii="Arial" w:hAnsi="Arial" w:cs="Arial"/>
          <w:kern w:val="0"/>
          <w:sz w:val="20"/>
          <w:szCs w:val="20"/>
        </w:rPr>
        <w:t>7-14</w:t>
      </w:r>
      <w:r w:rsidRPr="00654827">
        <w:rPr>
          <w:rFonts w:ascii="Arial" w:hAnsi="Arial" w:cs="Arial" w:hint="eastAsia"/>
          <w:kern w:val="0"/>
          <w:sz w:val="20"/>
          <w:szCs w:val="20"/>
        </w:rPr>
        <w:t>日。</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w:t>
      </w:r>
      <w:r w:rsidRPr="00654827">
        <w:rPr>
          <w:rFonts w:ascii="Arial" w:hAnsi="Arial" w:cs="Arial" w:hint="eastAsia"/>
          <w:kern w:val="0"/>
          <w:sz w:val="20"/>
          <w:szCs w:val="20"/>
        </w:rPr>
        <w:t>静脉滴注</w:t>
      </w:r>
      <w:r w:rsidRPr="00654827">
        <w:rPr>
          <w:rFonts w:ascii="Arial" w:hAnsi="Arial" w:cs="Arial"/>
          <w:kern w:val="0"/>
          <w:sz w:val="20"/>
          <w:szCs w:val="20"/>
        </w:rPr>
        <w:t xml:space="preserve">  </w:t>
      </w:r>
      <w:r w:rsidRPr="00654827">
        <w:rPr>
          <w:rFonts w:ascii="Arial" w:hAnsi="Arial" w:cs="Arial" w:hint="eastAsia"/>
          <w:kern w:val="0"/>
          <w:sz w:val="20"/>
          <w:szCs w:val="20"/>
        </w:rPr>
        <w:t>参见</w:t>
      </w:r>
      <w:r w:rsidRPr="00654827">
        <w:rPr>
          <w:rFonts w:ascii="Arial" w:hAnsi="Arial" w:cs="Arial"/>
          <w:kern w:val="0"/>
          <w:sz w:val="20"/>
          <w:szCs w:val="20"/>
        </w:rPr>
        <w:t>“</w:t>
      </w:r>
      <w:r w:rsidRPr="00654827">
        <w:rPr>
          <w:rFonts w:ascii="Arial" w:hAnsi="Arial" w:cs="Arial" w:hint="eastAsia"/>
          <w:kern w:val="0"/>
          <w:sz w:val="20"/>
          <w:szCs w:val="20"/>
        </w:rPr>
        <w:t>静脉注射</w:t>
      </w:r>
      <w:r w:rsidRPr="00654827">
        <w:rPr>
          <w:rFonts w:ascii="Arial" w:hAnsi="Arial" w:cs="Arial"/>
          <w:kern w:val="0"/>
          <w:sz w:val="20"/>
          <w:szCs w:val="20"/>
        </w:rPr>
        <w:t>”</w:t>
      </w:r>
      <w:r w:rsidRPr="00654827">
        <w:rPr>
          <w:rFonts w:ascii="Arial" w:hAnsi="Arial" w:cs="Arial" w:hint="eastAsia"/>
          <w:kern w:val="0"/>
          <w:sz w:val="20"/>
          <w:szCs w:val="20"/>
        </w:rPr>
        <w:t>项。</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w:t>
      </w:r>
      <w:r w:rsidRPr="00654827">
        <w:rPr>
          <w:rFonts w:ascii="Arial" w:hAnsi="Arial" w:cs="Arial" w:hint="eastAsia"/>
          <w:kern w:val="0"/>
          <w:sz w:val="20"/>
          <w:szCs w:val="20"/>
        </w:rPr>
        <w:t>危及生命的感染、严重铜绿假单胞菌感染和中枢神经系统感染</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静脉注射</w:t>
      </w:r>
      <w:r w:rsidRPr="00654827">
        <w:rPr>
          <w:rFonts w:ascii="Arial" w:hAnsi="Arial" w:cs="Arial"/>
          <w:kern w:val="0"/>
          <w:sz w:val="20"/>
          <w:szCs w:val="20"/>
        </w:rPr>
        <w:t xml:space="preserve">  </w:t>
      </w:r>
      <w:r w:rsidRPr="00654827">
        <w:rPr>
          <w:rFonts w:ascii="Arial" w:hAnsi="Arial" w:cs="Arial" w:hint="eastAsia"/>
          <w:kern w:val="0"/>
          <w:sz w:val="20"/>
          <w:szCs w:val="20"/>
        </w:rPr>
        <w:t>可酌情增量至一日</w:t>
      </w:r>
      <w:r w:rsidRPr="00654827">
        <w:rPr>
          <w:rFonts w:ascii="Arial" w:hAnsi="Arial" w:cs="Arial"/>
          <w:kern w:val="0"/>
          <w:sz w:val="20"/>
          <w:szCs w:val="20"/>
        </w:rPr>
        <w:t>0.15</w:t>
      </w:r>
      <w:smartTag w:uri="urn:schemas-microsoft-com:office:smarttags" w:element="chmetcnv">
        <w:smartTagPr>
          <w:attr w:name="TCSC" w:val="0"/>
          <w:attr w:name="NumberType" w:val="1"/>
          <w:attr w:name="Negative" w:val="True"/>
          <w:attr w:name="HasSpace" w:val="False"/>
          <w:attr w:name="SourceValue" w:val=".2"/>
          <w:attr w:name="UnitName" w:val="g"/>
        </w:smartTagPr>
        <w:r w:rsidRPr="00654827">
          <w:rPr>
            <w:rFonts w:ascii="Arial" w:hAnsi="Arial" w:cs="Arial"/>
            <w:kern w:val="0"/>
            <w:sz w:val="20"/>
            <w:szCs w:val="20"/>
          </w:rPr>
          <w:t>-0.2g</w:t>
        </w:r>
      </w:smartTag>
      <w:r w:rsidRPr="00654827">
        <w:rPr>
          <w:rFonts w:ascii="Arial" w:hAnsi="Arial" w:cs="Arial"/>
          <w:kern w:val="0"/>
          <w:sz w:val="20"/>
          <w:szCs w:val="20"/>
        </w:rPr>
        <w:t>/kg</w:t>
      </w:r>
      <w:r w:rsidRPr="00654827">
        <w:rPr>
          <w:rFonts w:ascii="Arial" w:hAnsi="Arial" w:cs="Arial" w:hint="eastAsia"/>
          <w:kern w:val="0"/>
          <w:sz w:val="20"/>
          <w:szCs w:val="20"/>
        </w:rPr>
        <w:t>，分</w:t>
      </w:r>
      <w:r w:rsidRPr="00654827">
        <w:rPr>
          <w:rFonts w:ascii="Arial" w:hAnsi="Arial" w:cs="Arial"/>
          <w:kern w:val="0"/>
          <w:sz w:val="20"/>
          <w:szCs w:val="20"/>
        </w:rPr>
        <w:t>3</w:t>
      </w:r>
      <w:r w:rsidRPr="00654827">
        <w:rPr>
          <w:rFonts w:ascii="Arial" w:hAnsi="Arial" w:cs="Arial" w:hint="eastAsia"/>
          <w:kern w:val="0"/>
          <w:sz w:val="20"/>
          <w:szCs w:val="20"/>
        </w:rPr>
        <w:t>次给药。</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w:t>
      </w:r>
      <w:r w:rsidRPr="00654827">
        <w:rPr>
          <w:rFonts w:ascii="Arial" w:hAnsi="Arial" w:cs="Arial" w:hint="eastAsia"/>
          <w:kern w:val="0"/>
          <w:sz w:val="20"/>
          <w:szCs w:val="20"/>
        </w:rPr>
        <w:t>静脉滴注</w:t>
      </w:r>
      <w:r w:rsidRPr="00654827">
        <w:rPr>
          <w:rFonts w:ascii="Arial" w:hAnsi="Arial" w:cs="Arial"/>
          <w:kern w:val="0"/>
          <w:sz w:val="20"/>
          <w:szCs w:val="20"/>
        </w:rPr>
        <w:t xml:space="preserve">  </w:t>
      </w:r>
      <w:r w:rsidRPr="00654827">
        <w:rPr>
          <w:rFonts w:ascii="Arial" w:hAnsi="Arial" w:cs="Arial" w:hint="eastAsia"/>
          <w:kern w:val="0"/>
          <w:sz w:val="20"/>
          <w:szCs w:val="20"/>
        </w:rPr>
        <w:t>参见</w:t>
      </w:r>
      <w:r w:rsidRPr="00654827">
        <w:rPr>
          <w:rFonts w:ascii="Arial" w:hAnsi="Arial" w:cs="Arial"/>
          <w:kern w:val="0"/>
          <w:sz w:val="20"/>
          <w:szCs w:val="20"/>
        </w:rPr>
        <w:t>“</w:t>
      </w:r>
      <w:r w:rsidRPr="00654827">
        <w:rPr>
          <w:rFonts w:ascii="Arial" w:hAnsi="Arial" w:cs="Arial" w:hint="eastAsia"/>
          <w:kern w:val="0"/>
          <w:sz w:val="20"/>
          <w:szCs w:val="20"/>
        </w:rPr>
        <w:t>静脉注射</w:t>
      </w:r>
      <w:r w:rsidRPr="00654827">
        <w:rPr>
          <w:rFonts w:ascii="Arial" w:hAnsi="Arial" w:cs="Arial"/>
          <w:kern w:val="0"/>
          <w:sz w:val="20"/>
          <w:szCs w:val="20"/>
        </w:rPr>
        <w:t>”</w:t>
      </w:r>
      <w:r w:rsidRPr="00654827">
        <w:rPr>
          <w:rFonts w:ascii="Arial" w:hAnsi="Arial" w:cs="Arial" w:hint="eastAsia"/>
          <w:kern w:val="0"/>
          <w:sz w:val="20"/>
          <w:szCs w:val="20"/>
        </w:rPr>
        <w:t>项。</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hAnsi="Arial" w:cs="Arial" w:hint="eastAsia"/>
          <w:kern w:val="0"/>
          <w:sz w:val="20"/>
          <w:szCs w:val="20"/>
        </w:rPr>
        <w:t>肾功能不全时剂量</w:t>
      </w:r>
    </w:p>
    <w:p w:rsidR="00E04C86" w:rsidRPr="00654827" w:rsidRDefault="00E04C86" w:rsidP="00654827">
      <w:pPr>
        <w:widowControl/>
        <w:spacing w:before="150" w:line="336" w:lineRule="auto"/>
        <w:jc w:val="left"/>
        <w:rPr>
          <w:rFonts w:ascii="Arial" w:hAnsi="Arial" w:cs="Arial"/>
          <w:kern w:val="0"/>
          <w:sz w:val="20"/>
          <w:szCs w:val="20"/>
        </w:rPr>
      </w:pPr>
      <w:r w:rsidRPr="00654827">
        <w:rPr>
          <w:rFonts w:ascii="Arial" w:hAnsi="Arial" w:cs="Arial" w:hint="eastAsia"/>
          <w:kern w:val="0"/>
          <w:sz w:val="20"/>
          <w:szCs w:val="20"/>
        </w:rPr>
        <w:t>肾功能中度或严重损害者，给予负荷剂量</w:t>
      </w:r>
      <w:smartTag w:uri="urn:schemas-microsoft-com:office:smarttags" w:element="chmetcnv">
        <w:smartTagPr>
          <w:attr w:name="TCSC" w:val="0"/>
          <w:attr w:name="NumberType" w:val="1"/>
          <w:attr w:name="Negative" w:val="False"/>
          <w:attr w:name="HasSpace" w:val="False"/>
          <w:attr w:name="SourceValue" w:val="1"/>
          <w:attr w:name="UnitName" w:val="g"/>
        </w:smartTagPr>
        <w:r w:rsidRPr="00654827">
          <w:rPr>
            <w:rFonts w:ascii="Arial" w:hAnsi="Arial" w:cs="Arial"/>
            <w:kern w:val="0"/>
            <w:sz w:val="20"/>
            <w:szCs w:val="20"/>
          </w:rPr>
          <w:t>1g</w:t>
        </w:r>
      </w:smartTag>
      <w:r w:rsidRPr="00654827">
        <w:rPr>
          <w:rFonts w:ascii="Arial" w:hAnsi="Arial" w:cs="Arial" w:hint="eastAsia"/>
          <w:kern w:val="0"/>
          <w:sz w:val="20"/>
          <w:szCs w:val="20"/>
        </w:rPr>
        <w:t>，以后根据肾功能调整药物剂量：</w:t>
      </w:r>
    </w:p>
    <w:tbl>
      <w:tblPr>
        <w:tblW w:w="0" w:type="auto"/>
        <w:tblBorders>
          <w:top w:val="single" w:sz="6" w:space="0" w:color="000000"/>
          <w:bottom w:val="single" w:sz="6" w:space="0" w:color="000000"/>
        </w:tblBorders>
        <w:tblCellMar>
          <w:top w:w="15" w:type="dxa"/>
          <w:left w:w="15" w:type="dxa"/>
          <w:bottom w:w="15" w:type="dxa"/>
          <w:right w:w="15" w:type="dxa"/>
        </w:tblCellMar>
        <w:tblLook w:val="00A0"/>
      </w:tblPr>
      <w:tblGrid>
        <w:gridCol w:w="2367"/>
        <w:gridCol w:w="1554"/>
        <w:gridCol w:w="2034"/>
      </w:tblGrid>
      <w:tr w:rsidR="00E04C86" w:rsidRPr="00AC1029" w:rsidTr="00654827">
        <w:tc>
          <w:tcPr>
            <w:tcW w:w="0" w:type="auto"/>
            <w:gridSpan w:val="3"/>
            <w:tcBorders>
              <w:top w:val="nil"/>
              <w:left w:val="nil"/>
              <w:bottom w:val="nil"/>
              <w:right w:val="nil"/>
            </w:tcBorders>
            <w:tcMar>
              <w:top w:w="0" w:type="dxa"/>
              <w:left w:w="150" w:type="dxa"/>
              <w:bottom w:w="0" w:type="dxa"/>
              <w:right w:w="150" w:type="dxa"/>
            </w:tcMar>
            <w:vAlign w:val="center"/>
          </w:tcPr>
          <w:p w:rsidR="00E04C86" w:rsidRPr="00654827" w:rsidRDefault="00E04C86" w:rsidP="00654827">
            <w:pPr>
              <w:widowControl/>
              <w:jc w:val="center"/>
              <w:rPr>
                <w:rFonts w:ascii="Arial" w:hAnsi="Arial" w:cs="Arial"/>
                <w:kern w:val="0"/>
                <w:sz w:val="24"/>
                <w:szCs w:val="24"/>
              </w:rPr>
            </w:pPr>
            <w:r w:rsidRPr="00654827">
              <w:rPr>
                <w:rFonts w:ascii="Arial" w:hAnsi="Arial" w:cs="Arial" w:hint="eastAsia"/>
                <w:kern w:val="0"/>
                <w:sz w:val="24"/>
                <w:szCs w:val="24"/>
              </w:rPr>
              <w:t>肾功能不全时剂量调整表</w:t>
            </w:r>
          </w:p>
        </w:tc>
      </w:tr>
      <w:tr w:rsidR="00E04C86" w:rsidRPr="00AC1029" w:rsidTr="00654827">
        <w:tc>
          <w:tcPr>
            <w:tcW w:w="0" w:type="auto"/>
            <w:tcBorders>
              <w:bottom w:val="single" w:sz="6" w:space="0" w:color="000000"/>
            </w:tcBorders>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hint="eastAsia"/>
                <w:kern w:val="0"/>
                <w:sz w:val="24"/>
                <w:szCs w:val="24"/>
              </w:rPr>
              <w:t>肌酐清除率</w:t>
            </w:r>
            <w:r w:rsidRPr="00654827">
              <w:rPr>
                <w:rFonts w:ascii="Arial" w:hAnsi="Arial" w:cs="Arial"/>
                <w:kern w:val="0"/>
                <w:sz w:val="24"/>
                <w:szCs w:val="24"/>
              </w:rPr>
              <w:t>(ml/min)</w:t>
            </w:r>
          </w:p>
        </w:tc>
        <w:tc>
          <w:tcPr>
            <w:tcW w:w="0" w:type="auto"/>
            <w:tcBorders>
              <w:bottom w:val="single" w:sz="6" w:space="0" w:color="000000"/>
            </w:tcBorders>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hint="eastAsia"/>
                <w:kern w:val="0"/>
                <w:sz w:val="24"/>
                <w:szCs w:val="24"/>
              </w:rPr>
              <w:t>推荐剂量</w:t>
            </w:r>
            <w:r w:rsidRPr="00654827">
              <w:rPr>
                <w:rFonts w:ascii="Arial" w:hAnsi="Arial" w:cs="Arial"/>
                <w:kern w:val="0"/>
                <w:sz w:val="24"/>
                <w:szCs w:val="24"/>
              </w:rPr>
              <w:t>(g)</w:t>
            </w:r>
          </w:p>
        </w:tc>
        <w:tc>
          <w:tcPr>
            <w:tcW w:w="0" w:type="auto"/>
            <w:tcBorders>
              <w:bottom w:val="single" w:sz="6" w:space="0" w:color="000000"/>
            </w:tcBorders>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hint="eastAsia"/>
                <w:kern w:val="0"/>
                <w:sz w:val="24"/>
                <w:szCs w:val="24"/>
              </w:rPr>
              <w:t>给药间隔时间</w:t>
            </w:r>
            <w:r w:rsidRPr="00654827">
              <w:rPr>
                <w:rFonts w:ascii="Arial" w:hAnsi="Arial" w:cs="Arial"/>
                <w:kern w:val="0"/>
                <w:sz w:val="24"/>
                <w:szCs w:val="24"/>
              </w:rPr>
              <w:t>(h)</w:t>
            </w:r>
          </w:p>
        </w:tc>
      </w:tr>
      <w:tr w:rsidR="00E04C86" w:rsidRPr="00AC1029" w:rsidTr="00654827">
        <w:tc>
          <w:tcPr>
            <w:tcW w:w="0" w:type="auto"/>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kern w:val="0"/>
                <w:sz w:val="24"/>
                <w:szCs w:val="24"/>
              </w:rPr>
              <w:t>31-50</w:t>
            </w:r>
          </w:p>
        </w:tc>
        <w:tc>
          <w:tcPr>
            <w:tcW w:w="0" w:type="auto"/>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kern w:val="0"/>
                <w:sz w:val="24"/>
                <w:szCs w:val="24"/>
              </w:rPr>
              <w:t>1</w:t>
            </w:r>
          </w:p>
        </w:tc>
        <w:tc>
          <w:tcPr>
            <w:tcW w:w="0" w:type="auto"/>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kern w:val="0"/>
                <w:sz w:val="24"/>
                <w:szCs w:val="24"/>
              </w:rPr>
              <w:t>12</w:t>
            </w:r>
          </w:p>
        </w:tc>
      </w:tr>
      <w:tr w:rsidR="00E04C86" w:rsidRPr="00AC1029" w:rsidTr="00654827">
        <w:tc>
          <w:tcPr>
            <w:tcW w:w="0" w:type="auto"/>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kern w:val="0"/>
                <w:sz w:val="24"/>
                <w:szCs w:val="24"/>
              </w:rPr>
              <w:t>16-30</w:t>
            </w:r>
          </w:p>
        </w:tc>
        <w:tc>
          <w:tcPr>
            <w:tcW w:w="0" w:type="auto"/>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kern w:val="0"/>
                <w:sz w:val="24"/>
                <w:szCs w:val="24"/>
              </w:rPr>
              <w:t>1</w:t>
            </w:r>
          </w:p>
        </w:tc>
        <w:tc>
          <w:tcPr>
            <w:tcW w:w="0" w:type="auto"/>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kern w:val="0"/>
                <w:sz w:val="24"/>
                <w:szCs w:val="24"/>
              </w:rPr>
              <w:t>24</w:t>
            </w:r>
          </w:p>
        </w:tc>
      </w:tr>
      <w:tr w:rsidR="00E04C86" w:rsidRPr="00AC1029" w:rsidTr="00654827">
        <w:tc>
          <w:tcPr>
            <w:tcW w:w="0" w:type="auto"/>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kern w:val="0"/>
                <w:sz w:val="24"/>
                <w:szCs w:val="24"/>
              </w:rPr>
              <w:t>6-15</w:t>
            </w:r>
          </w:p>
        </w:tc>
        <w:tc>
          <w:tcPr>
            <w:tcW w:w="0" w:type="auto"/>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kern w:val="0"/>
                <w:sz w:val="24"/>
                <w:szCs w:val="24"/>
              </w:rPr>
              <w:t>0.5</w:t>
            </w:r>
          </w:p>
        </w:tc>
        <w:tc>
          <w:tcPr>
            <w:tcW w:w="0" w:type="auto"/>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kern w:val="0"/>
                <w:sz w:val="24"/>
                <w:szCs w:val="24"/>
              </w:rPr>
              <w:t>24</w:t>
            </w:r>
          </w:p>
        </w:tc>
      </w:tr>
      <w:tr w:rsidR="00E04C86" w:rsidRPr="00AC1029" w:rsidTr="00654827">
        <w:tc>
          <w:tcPr>
            <w:tcW w:w="0" w:type="auto"/>
            <w:tcBorders>
              <w:bottom w:val="single" w:sz="6" w:space="0" w:color="000000"/>
            </w:tcBorders>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hint="eastAsia"/>
                <w:kern w:val="0"/>
                <w:sz w:val="24"/>
                <w:szCs w:val="24"/>
              </w:rPr>
              <w:t>＜</w:t>
            </w:r>
            <w:r w:rsidRPr="00654827">
              <w:rPr>
                <w:rFonts w:ascii="Arial" w:hAnsi="Arial" w:cs="Arial"/>
                <w:kern w:val="0"/>
                <w:sz w:val="24"/>
                <w:szCs w:val="24"/>
              </w:rPr>
              <w:t>5</w:t>
            </w:r>
          </w:p>
        </w:tc>
        <w:tc>
          <w:tcPr>
            <w:tcW w:w="0" w:type="auto"/>
            <w:tcBorders>
              <w:bottom w:val="single" w:sz="6" w:space="0" w:color="000000"/>
            </w:tcBorders>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kern w:val="0"/>
                <w:sz w:val="24"/>
                <w:szCs w:val="24"/>
              </w:rPr>
              <w:t>0.5</w:t>
            </w:r>
          </w:p>
        </w:tc>
        <w:tc>
          <w:tcPr>
            <w:tcW w:w="0" w:type="auto"/>
            <w:tcBorders>
              <w:bottom w:val="single" w:sz="6" w:space="0" w:color="000000"/>
            </w:tcBorders>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kern w:val="0"/>
                <w:sz w:val="24"/>
                <w:szCs w:val="24"/>
              </w:rPr>
              <w:t>48</w:t>
            </w:r>
          </w:p>
        </w:tc>
      </w:tr>
    </w:tbl>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hAnsi="Arial" w:cs="Arial" w:hint="eastAsia"/>
          <w:kern w:val="0"/>
          <w:sz w:val="20"/>
          <w:szCs w:val="20"/>
        </w:rPr>
        <w:t>老年人剂量</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65</w:t>
      </w:r>
      <w:r w:rsidRPr="00654827">
        <w:rPr>
          <w:rFonts w:ascii="Arial" w:hAnsi="Arial" w:cs="Arial" w:hint="eastAsia"/>
          <w:kern w:val="0"/>
          <w:sz w:val="20"/>
          <w:szCs w:val="20"/>
        </w:rPr>
        <w:t>岁以上老年人剂量可减至常规剂量的</w:t>
      </w:r>
      <w:r w:rsidRPr="00654827">
        <w:rPr>
          <w:rFonts w:ascii="Arial" w:hAnsi="Arial" w:cs="Arial"/>
          <w:kern w:val="0"/>
          <w:sz w:val="20"/>
          <w:szCs w:val="20"/>
        </w:rPr>
        <w:t>1/2-2/3</w:t>
      </w:r>
      <w:r w:rsidRPr="00654827">
        <w:rPr>
          <w:rFonts w:ascii="Arial" w:hAnsi="Arial" w:cs="Arial" w:hint="eastAsia"/>
          <w:kern w:val="0"/>
          <w:sz w:val="20"/>
          <w:szCs w:val="20"/>
        </w:rPr>
        <w:t>，最大日剂量为</w:t>
      </w:r>
      <w:smartTag w:uri="urn:schemas-microsoft-com:office:smarttags" w:element="chmetcnv">
        <w:smartTagPr>
          <w:attr w:name="TCSC" w:val="0"/>
          <w:attr w:name="NumberType" w:val="1"/>
          <w:attr w:name="Negative" w:val="False"/>
          <w:attr w:name="HasSpace" w:val="False"/>
          <w:attr w:name="SourceValue" w:val="3"/>
          <w:attr w:name="UnitName" w:val="g"/>
        </w:smartTagPr>
        <w:r w:rsidRPr="00654827">
          <w:rPr>
            <w:rFonts w:ascii="Arial" w:hAnsi="Arial" w:cs="Arial"/>
            <w:kern w:val="0"/>
            <w:sz w:val="20"/>
            <w:szCs w:val="20"/>
          </w:rPr>
          <w:t>3g</w:t>
        </w:r>
      </w:smartTag>
      <w:r w:rsidRPr="00654827">
        <w:rPr>
          <w:rFonts w:ascii="Arial" w:hAnsi="Arial" w:cs="Arial" w:hint="eastAsia"/>
          <w:kern w:val="0"/>
          <w:sz w:val="20"/>
          <w:szCs w:val="20"/>
        </w:rPr>
        <w:t>。</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hAnsi="Arial" w:cs="Arial" w:hint="eastAsia"/>
          <w:kern w:val="0"/>
          <w:sz w:val="20"/>
          <w:szCs w:val="20"/>
        </w:rPr>
        <w:t>透析时剂量</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血液透析患者，一日</w:t>
      </w:r>
      <w:smartTag w:uri="urn:schemas-microsoft-com:office:smarttags" w:element="chmetcnv">
        <w:smartTagPr>
          <w:attr w:name="TCSC" w:val="0"/>
          <w:attr w:name="NumberType" w:val="1"/>
          <w:attr w:name="Negative" w:val="False"/>
          <w:attr w:name="HasSpace" w:val="False"/>
          <w:attr w:name="SourceValue" w:val="1"/>
          <w:attr w:name="UnitName" w:val="g"/>
        </w:smartTagPr>
        <w:r w:rsidRPr="00654827">
          <w:rPr>
            <w:rFonts w:ascii="Arial" w:hAnsi="Arial" w:cs="Arial"/>
            <w:kern w:val="0"/>
            <w:sz w:val="20"/>
            <w:szCs w:val="20"/>
          </w:rPr>
          <w:t>1g</w:t>
        </w:r>
      </w:smartTag>
      <w:r w:rsidRPr="00654827">
        <w:rPr>
          <w:rFonts w:ascii="Arial" w:hAnsi="Arial" w:cs="Arial" w:hint="eastAsia"/>
          <w:kern w:val="0"/>
          <w:sz w:val="20"/>
          <w:szCs w:val="20"/>
        </w:rPr>
        <w:t>，每次血液透析后再加用</w:t>
      </w:r>
      <w:smartTag w:uri="urn:schemas-microsoft-com:office:smarttags" w:element="chmetcnv">
        <w:smartTagPr>
          <w:attr w:name="TCSC" w:val="0"/>
          <w:attr w:name="NumberType" w:val="1"/>
          <w:attr w:name="Negative" w:val="False"/>
          <w:attr w:name="HasSpace" w:val="False"/>
          <w:attr w:name="SourceValue" w:val="1"/>
          <w:attr w:name="UnitName" w:val="g"/>
        </w:smartTagPr>
        <w:r w:rsidRPr="00654827">
          <w:rPr>
            <w:rFonts w:ascii="Arial" w:hAnsi="Arial" w:cs="Arial"/>
            <w:kern w:val="0"/>
            <w:sz w:val="20"/>
            <w:szCs w:val="20"/>
          </w:rPr>
          <w:t>1g</w:t>
        </w:r>
      </w:smartTag>
      <w:r w:rsidRPr="00654827">
        <w:rPr>
          <w:rFonts w:ascii="Arial" w:hAnsi="Arial" w:cs="Arial" w:hint="eastAsia"/>
          <w:kern w:val="0"/>
          <w:sz w:val="20"/>
          <w:szCs w:val="20"/>
        </w:rPr>
        <w:t>。</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儿童</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hAnsi="Arial" w:cs="Arial" w:hint="eastAsia"/>
          <w:kern w:val="0"/>
          <w:sz w:val="20"/>
          <w:szCs w:val="20"/>
        </w:rPr>
        <w:t>常规剂量</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w:t>
      </w:r>
      <w:r w:rsidRPr="00654827">
        <w:rPr>
          <w:rFonts w:ascii="Arial" w:hAnsi="Arial" w:cs="Arial" w:hint="eastAsia"/>
          <w:kern w:val="0"/>
          <w:sz w:val="20"/>
          <w:szCs w:val="20"/>
        </w:rPr>
        <w:t>抗感染</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静脉滴注</w:t>
      </w:r>
      <w:r w:rsidRPr="00654827">
        <w:rPr>
          <w:rFonts w:ascii="Arial" w:hAnsi="Arial" w:cs="Arial"/>
          <w:kern w:val="0"/>
          <w:sz w:val="20"/>
          <w:szCs w:val="20"/>
        </w:rPr>
        <w:t xml:space="preserve">  </w:t>
      </w:r>
      <w:r w:rsidRPr="00654827">
        <w:rPr>
          <w:rFonts w:ascii="Arial" w:hAnsi="Arial" w:cs="Arial" w:hint="eastAsia"/>
          <w:kern w:val="0"/>
          <w:sz w:val="20"/>
          <w:szCs w:val="20"/>
        </w:rPr>
        <w:t>一日</w:t>
      </w:r>
      <w:r w:rsidRPr="00654827">
        <w:rPr>
          <w:rFonts w:ascii="Arial" w:hAnsi="Arial" w:cs="Arial"/>
          <w:kern w:val="0"/>
          <w:sz w:val="20"/>
          <w:szCs w:val="20"/>
        </w:rPr>
        <w:t>0.03</w:t>
      </w:r>
      <w:smartTag w:uri="urn:schemas-microsoft-com:office:smarttags" w:element="chmetcnv">
        <w:smartTagPr>
          <w:attr w:name="TCSC" w:val="0"/>
          <w:attr w:name="NumberType" w:val="1"/>
          <w:attr w:name="Negative" w:val="True"/>
          <w:attr w:name="HasSpace" w:val="False"/>
          <w:attr w:name="SourceValue" w:val=".1"/>
          <w:attr w:name="UnitName" w:val="g"/>
        </w:smartTagPr>
        <w:r w:rsidRPr="00654827">
          <w:rPr>
            <w:rFonts w:ascii="Arial" w:hAnsi="Arial" w:cs="Arial"/>
            <w:kern w:val="0"/>
            <w:sz w:val="20"/>
            <w:szCs w:val="20"/>
          </w:rPr>
          <w:t>-0.1g</w:t>
        </w:r>
      </w:smartTag>
      <w:r w:rsidRPr="00654827">
        <w:rPr>
          <w:rFonts w:ascii="Arial" w:hAnsi="Arial" w:cs="Arial"/>
          <w:kern w:val="0"/>
          <w:sz w:val="20"/>
          <w:szCs w:val="20"/>
        </w:rPr>
        <w:t>/kg</w:t>
      </w:r>
      <w:r w:rsidRPr="00654827">
        <w:rPr>
          <w:rFonts w:ascii="Arial" w:hAnsi="Arial" w:cs="Arial" w:hint="eastAsia"/>
          <w:kern w:val="0"/>
          <w:sz w:val="20"/>
          <w:szCs w:val="20"/>
        </w:rPr>
        <w:t>，分</w:t>
      </w:r>
      <w:r w:rsidRPr="00654827">
        <w:rPr>
          <w:rFonts w:ascii="Arial" w:hAnsi="Arial" w:cs="Arial"/>
          <w:kern w:val="0"/>
          <w:sz w:val="20"/>
          <w:szCs w:val="20"/>
        </w:rPr>
        <w:t>2-3</w:t>
      </w:r>
      <w:r w:rsidRPr="00654827">
        <w:rPr>
          <w:rFonts w:ascii="Arial" w:hAnsi="Arial" w:cs="Arial" w:hint="eastAsia"/>
          <w:kern w:val="0"/>
          <w:sz w:val="20"/>
          <w:szCs w:val="20"/>
        </w:rPr>
        <w:t>次给药。最大日剂量为</w:t>
      </w:r>
      <w:smartTag w:uri="urn:schemas-microsoft-com:office:smarttags" w:element="chmetcnv">
        <w:smartTagPr>
          <w:attr w:name="TCSC" w:val="0"/>
          <w:attr w:name="NumberType" w:val="1"/>
          <w:attr w:name="Negative" w:val="False"/>
          <w:attr w:name="HasSpace" w:val="False"/>
          <w:attr w:name="SourceValue" w:val="6"/>
          <w:attr w:name="UnitName" w:val="g"/>
        </w:smartTagPr>
        <w:r w:rsidRPr="00654827">
          <w:rPr>
            <w:rFonts w:ascii="Arial" w:hAnsi="Arial" w:cs="Arial"/>
            <w:kern w:val="0"/>
            <w:sz w:val="20"/>
            <w:szCs w:val="20"/>
          </w:rPr>
          <w:t>6g</w:t>
        </w:r>
      </w:smartTag>
      <w:r w:rsidRPr="00654827">
        <w:rPr>
          <w:rFonts w:ascii="Arial" w:hAnsi="Arial" w:cs="Arial" w:hint="eastAsia"/>
          <w:kern w:val="0"/>
          <w:sz w:val="20"/>
          <w:szCs w:val="20"/>
        </w:rPr>
        <w:t>。</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【国外用法用量参考】</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成人</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hAnsi="Arial" w:cs="Arial" w:hint="eastAsia"/>
          <w:kern w:val="0"/>
          <w:sz w:val="20"/>
          <w:szCs w:val="20"/>
        </w:rPr>
        <w:t>常规剂量</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w:t>
      </w:r>
      <w:r w:rsidRPr="00654827">
        <w:rPr>
          <w:rFonts w:ascii="Arial" w:hAnsi="Arial" w:cs="Arial" w:hint="eastAsia"/>
          <w:kern w:val="0"/>
          <w:sz w:val="20"/>
          <w:szCs w:val="20"/>
        </w:rPr>
        <w:t>细菌性败血症</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静脉注射</w:t>
      </w:r>
      <w:r w:rsidRPr="00654827">
        <w:rPr>
          <w:rFonts w:ascii="Arial" w:hAnsi="Arial" w:cs="Arial"/>
          <w:kern w:val="0"/>
          <w:sz w:val="20"/>
          <w:szCs w:val="20"/>
        </w:rPr>
        <w:t xml:space="preserve">  </w:t>
      </w:r>
      <w:r w:rsidRPr="00654827">
        <w:rPr>
          <w:rFonts w:ascii="Arial" w:hAnsi="Arial" w:cs="Arial" w:hint="eastAsia"/>
          <w:kern w:val="0"/>
          <w:sz w:val="20"/>
          <w:szCs w:val="20"/>
        </w:rPr>
        <w:t>用于危及生命的感染，特别是免疫功能不全者，一次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654827">
          <w:rPr>
            <w:rFonts w:ascii="Arial" w:hAnsi="Arial" w:cs="Arial"/>
            <w:kern w:val="0"/>
            <w:sz w:val="20"/>
            <w:szCs w:val="20"/>
          </w:rPr>
          <w:t>2g</w:t>
        </w:r>
      </w:smartTag>
      <w:r w:rsidRPr="00654827">
        <w:rPr>
          <w:rFonts w:ascii="Arial" w:hAnsi="Arial" w:cs="Arial" w:hint="eastAsia"/>
          <w:kern w:val="0"/>
          <w:sz w:val="20"/>
          <w:szCs w:val="20"/>
        </w:rPr>
        <w:t>，每</w:t>
      </w:r>
      <w:r w:rsidRPr="00654827">
        <w:rPr>
          <w:rFonts w:ascii="Arial" w:hAnsi="Arial" w:cs="Arial"/>
          <w:kern w:val="0"/>
          <w:sz w:val="20"/>
          <w:szCs w:val="20"/>
        </w:rPr>
        <w:t>8</w:t>
      </w:r>
      <w:r w:rsidRPr="00654827">
        <w:rPr>
          <w:rFonts w:ascii="Arial" w:hAnsi="Arial" w:cs="Arial" w:hint="eastAsia"/>
          <w:kern w:val="0"/>
          <w:sz w:val="20"/>
          <w:szCs w:val="20"/>
        </w:rPr>
        <w:t>小时</w:t>
      </w:r>
      <w:r w:rsidRPr="00654827">
        <w:rPr>
          <w:rFonts w:ascii="Arial" w:hAnsi="Arial" w:cs="Arial"/>
          <w:kern w:val="0"/>
          <w:sz w:val="20"/>
          <w:szCs w:val="20"/>
        </w:rPr>
        <w:t>1</w:t>
      </w:r>
      <w:r w:rsidRPr="00654827">
        <w:rPr>
          <w:rFonts w:ascii="Arial" w:hAnsi="Arial" w:cs="Arial" w:hint="eastAsia"/>
          <w:kern w:val="0"/>
          <w:sz w:val="20"/>
          <w:szCs w:val="20"/>
        </w:rPr>
        <w:t>次。</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w:t>
      </w:r>
      <w:r w:rsidRPr="00654827">
        <w:rPr>
          <w:rFonts w:ascii="Arial" w:hAnsi="Arial" w:cs="Arial" w:hint="eastAsia"/>
          <w:kern w:val="0"/>
          <w:sz w:val="20"/>
          <w:szCs w:val="20"/>
        </w:rPr>
        <w:t>下呼吸道感染</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静脉注射</w:t>
      </w:r>
      <w:r w:rsidRPr="00654827">
        <w:rPr>
          <w:rFonts w:ascii="Arial" w:hAnsi="Arial" w:cs="Arial"/>
          <w:kern w:val="0"/>
          <w:sz w:val="20"/>
          <w:szCs w:val="20"/>
        </w:rPr>
        <w:t xml:space="preserve">  </w:t>
      </w:r>
      <w:r w:rsidRPr="00654827">
        <w:rPr>
          <w:rFonts w:ascii="Arial" w:hAnsi="Arial" w:cs="Arial" w:hint="eastAsia"/>
          <w:kern w:val="0"/>
          <w:sz w:val="20"/>
          <w:szCs w:val="20"/>
        </w:rPr>
        <w:t>单纯性肺炎，一次</w:t>
      </w:r>
      <w:r w:rsidRPr="00654827">
        <w:rPr>
          <w:rFonts w:ascii="Arial" w:hAnsi="Arial" w:cs="Arial"/>
          <w:kern w:val="0"/>
          <w:sz w:val="20"/>
          <w:szCs w:val="20"/>
        </w:rPr>
        <w:t>0.5</w:t>
      </w:r>
      <w:smartTag w:uri="urn:schemas-microsoft-com:office:smarttags" w:element="chmetcnv">
        <w:smartTagPr>
          <w:attr w:name="TCSC" w:val="0"/>
          <w:attr w:name="NumberType" w:val="1"/>
          <w:attr w:name="Negative" w:val="True"/>
          <w:attr w:name="HasSpace" w:val="False"/>
          <w:attr w:name="SourceValue" w:val="1"/>
          <w:attr w:name="UnitName" w:val="g"/>
        </w:smartTagPr>
        <w:r w:rsidRPr="00654827">
          <w:rPr>
            <w:rFonts w:ascii="Arial" w:hAnsi="Arial" w:cs="Arial"/>
            <w:kern w:val="0"/>
            <w:sz w:val="20"/>
            <w:szCs w:val="20"/>
          </w:rPr>
          <w:t>-1g</w:t>
        </w:r>
      </w:smartTag>
      <w:r w:rsidRPr="00654827">
        <w:rPr>
          <w:rFonts w:ascii="Arial" w:hAnsi="Arial" w:cs="Arial" w:hint="eastAsia"/>
          <w:kern w:val="0"/>
          <w:sz w:val="20"/>
          <w:szCs w:val="20"/>
        </w:rPr>
        <w:t>，用于危及生命的感染，特别是免疫功能不全者时，一次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654827">
          <w:rPr>
            <w:rFonts w:ascii="Arial" w:hAnsi="Arial" w:cs="Arial"/>
            <w:kern w:val="0"/>
            <w:sz w:val="20"/>
            <w:szCs w:val="20"/>
          </w:rPr>
          <w:t>2g</w:t>
        </w:r>
      </w:smartTag>
      <w:r w:rsidRPr="00654827">
        <w:rPr>
          <w:rFonts w:ascii="Arial" w:hAnsi="Arial" w:cs="Arial" w:hint="eastAsia"/>
          <w:kern w:val="0"/>
          <w:sz w:val="20"/>
          <w:szCs w:val="20"/>
        </w:rPr>
        <w:t>，每</w:t>
      </w:r>
      <w:r w:rsidRPr="00654827">
        <w:rPr>
          <w:rFonts w:ascii="Arial" w:hAnsi="Arial" w:cs="Arial"/>
          <w:kern w:val="0"/>
          <w:sz w:val="20"/>
          <w:szCs w:val="20"/>
        </w:rPr>
        <w:t>8</w:t>
      </w:r>
      <w:r w:rsidRPr="00654827">
        <w:rPr>
          <w:rFonts w:ascii="Arial" w:hAnsi="Arial" w:cs="Arial" w:hint="eastAsia"/>
          <w:kern w:val="0"/>
          <w:sz w:val="20"/>
          <w:szCs w:val="20"/>
        </w:rPr>
        <w:t>小时</w:t>
      </w:r>
      <w:r w:rsidRPr="00654827">
        <w:rPr>
          <w:rFonts w:ascii="Arial" w:hAnsi="Arial" w:cs="Arial"/>
          <w:kern w:val="0"/>
          <w:sz w:val="20"/>
          <w:szCs w:val="20"/>
        </w:rPr>
        <w:t>1</w:t>
      </w:r>
      <w:r w:rsidRPr="00654827">
        <w:rPr>
          <w:rFonts w:ascii="Arial" w:hAnsi="Arial" w:cs="Arial" w:hint="eastAsia"/>
          <w:kern w:val="0"/>
          <w:sz w:val="20"/>
          <w:szCs w:val="20"/>
        </w:rPr>
        <w:t>次。</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w:t>
      </w:r>
      <w:r w:rsidRPr="00654827">
        <w:rPr>
          <w:rFonts w:ascii="Arial" w:hAnsi="Arial" w:cs="Arial" w:hint="eastAsia"/>
          <w:kern w:val="0"/>
          <w:sz w:val="20"/>
          <w:szCs w:val="20"/>
        </w:rPr>
        <w:t>肌内注射</w:t>
      </w:r>
      <w:r w:rsidRPr="00654827">
        <w:rPr>
          <w:rFonts w:ascii="Arial" w:hAnsi="Arial" w:cs="Arial"/>
          <w:kern w:val="0"/>
          <w:sz w:val="20"/>
          <w:szCs w:val="20"/>
        </w:rPr>
        <w:t xml:space="preserve">  </w:t>
      </w:r>
      <w:r w:rsidRPr="00654827">
        <w:rPr>
          <w:rFonts w:ascii="Arial" w:hAnsi="Arial" w:cs="Arial" w:hint="eastAsia"/>
          <w:kern w:val="0"/>
          <w:sz w:val="20"/>
          <w:szCs w:val="20"/>
        </w:rPr>
        <w:t>单纯性肺炎，一次</w:t>
      </w:r>
      <w:r w:rsidRPr="00654827">
        <w:rPr>
          <w:rFonts w:ascii="Arial" w:hAnsi="Arial" w:cs="Arial"/>
          <w:kern w:val="0"/>
          <w:sz w:val="20"/>
          <w:szCs w:val="20"/>
        </w:rPr>
        <w:t>0.5</w:t>
      </w:r>
      <w:smartTag w:uri="urn:schemas-microsoft-com:office:smarttags" w:element="chmetcnv">
        <w:smartTagPr>
          <w:attr w:name="TCSC" w:val="0"/>
          <w:attr w:name="NumberType" w:val="1"/>
          <w:attr w:name="Negative" w:val="True"/>
          <w:attr w:name="HasSpace" w:val="False"/>
          <w:attr w:name="SourceValue" w:val="1"/>
          <w:attr w:name="UnitName" w:val="g"/>
        </w:smartTagPr>
        <w:r w:rsidRPr="00654827">
          <w:rPr>
            <w:rFonts w:ascii="Arial" w:hAnsi="Arial" w:cs="Arial"/>
            <w:kern w:val="0"/>
            <w:sz w:val="20"/>
            <w:szCs w:val="20"/>
          </w:rPr>
          <w:t>-1g</w:t>
        </w:r>
      </w:smartTag>
      <w:r w:rsidRPr="00654827">
        <w:rPr>
          <w:rFonts w:ascii="Arial" w:hAnsi="Arial" w:cs="Arial" w:hint="eastAsia"/>
          <w:kern w:val="0"/>
          <w:sz w:val="20"/>
          <w:szCs w:val="20"/>
        </w:rPr>
        <w:t>，每</w:t>
      </w:r>
      <w:r w:rsidRPr="00654827">
        <w:rPr>
          <w:rFonts w:ascii="Arial" w:hAnsi="Arial" w:cs="Arial"/>
          <w:kern w:val="0"/>
          <w:sz w:val="20"/>
          <w:szCs w:val="20"/>
        </w:rPr>
        <w:t>8</w:t>
      </w:r>
      <w:r w:rsidRPr="00654827">
        <w:rPr>
          <w:rFonts w:ascii="Arial" w:hAnsi="Arial" w:cs="Arial" w:hint="eastAsia"/>
          <w:kern w:val="0"/>
          <w:sz w:val="20"/>
          <w:szCs w:val="20"/>
        </w:rPr>
        <w:t>小时</w:t>
      </w:r>
      <w:r w:rsidRPr="00654827">
        <w:rPr>
          <w:rFonts w:ascii="Arial" w:hAnsi="Arial" w:cs="Arial"/>
          <w:kern w:val="0"/>
          <w:sz w:val="20"/>
          <w:szCs w:val="20"/>
        </w:rPr>
        <w:t>1</w:t>
      </w:r>
      <w:r w:rsidRPr="00654827">
        <w:rPr>
          <w:rFonts w:ascii="Arial" w:hAnsi="Arial" w:cs="Arial" w:hint="eastAsia"/>
          <w:kern w:val="0"/>
          <w:sz w:val="20"/>
          <w:szCs w:val="20"/>
        </w:rPr>
        <w:t>次。</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w:t>
      </w:r>
      <w:r w:rsidRPr="00654827">
        <w:rPr>
          <w:rFonts w:ascii="Arial" w:hAnsi="Arial" w:cs="Arial" w:hint="eastAsia"/>
          <w:kern w:val="0"/>
          <w:sz w:val="20"/>
          <w:szCs w:val="20"/>
        </w:rPr>
        <w:t>假单胞菌引起的囊性纤维化肺炎</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静脉注射</w:t>
      </w:r>
      <w:r w:rsidRPr="00654827">
        <w:rPr>
          <w:rFonts w:ascii="Arial" w:hAnsi="Arial" w:cs="Arial"/>
          <w:kern w:val="0"/>
          <w:sz w:val="20"/>
          <w:szCs w:val="20"/>
        </w:rPr>
        <w:t xml:space="preserve">  </w:t>
      </w:r>
      <w:r w:rsidRPr="00654827">
        <w:rPr>
          <w:rFonts w:ascii="Arial" w:hAnsi="Arial" w:cs="Arial" w:hint="eastAsia"/>
          <w:kern w:val="0"/>
          <w:sz w:val="20"/>
          <w:szCs w:val="20"/>
        </w:rPr>
        <w:t>一次</w:t>
      </w:r>
      <w:r w:rsidRPr="00654827">
        <w:rPr>
          <w:rFonts w:ascii="Arial" w:hAnsi="Arial" w:cs="Arial"/>
          <w:kern w:val="0"/>
          <w:sz w:val="20"/>
          <w:szCs w:val="20"/>
        </w:rPr>
        <w:t>0.03</w:t>
      </w:r>
      <w:smartTag w:uri="urn:schemas-microsoft-com:office:smarttags" w:element="chmetcnv">
        <w:smartTagPr>
          <w:attr w:name="TCSC" w:val="0"/>
          <w:attr w:name="NumberType" w:val="1"/>
          <w:attr w:name="Negative" w:val="True"/>
          <w:attr w:name="HasSpace" w:val="False"/>
          <w:attr w:name="SourceValue" w:val=".05"/>
          <w:attr w:name="UnitName" w:val="g"/>
        </w:smartTagPr>
        <w:r w:rsidRPr="00654827">
          <w:rPr>
            <w:rFonts w:ascii="Arial" w:hAnsi="Arial" w:cs="Arial"/>
            <w:kern w:val="0"/>
            <w:sz w:val="20"/>
            <w:szCs w:val="20"/>
          </w:rPr>
          <w:t>-0.05g</w:t>
        </w:r>
      </w:smartTag>
      <w:r w:rsidRPr="00654827">
        <w:rPr>
          <w:rFonts w:ascii="Arial" w:hAnsi="Arial" w:cs="Arial"/>
          <w:kern w:val="0"/>
          <w:sz w:val="20"/>
          <w:szCs w:val="20"/>
        </w:rPr>
        <w:t>/kg</w:t>
      </w:r>
      <w:r w:rsidRPr="00654827">
        <w:rPr>
          <w:rFonts w:ascii="Arial" w:hAnsi="Arial" w:cs="Arial" w:hint="eastAsia"/>
          <w:kern w:val="0"/>
          <w:sz w:val="20"/>
          <w:szCs w:val="20"/>
        </w:rPr>
        <w:t>，每</w:t>
      </w:r>
      <w:r w:rsidRPr="00654827">
        <w:rPr>
          <w:rFonts w:ascii="Arial" w:hAnsi="Arial" w:cs="Arial"/>
          <w:kern w:val="0"/>
          <w:sz w:val="20"/>
          <w:szCs w:val="20"/>
        </w:rPr>
        <w:t>8</w:t>
      </w:r>
      <w:r w:rsidRPr="00654827">
        <w:rPr>
          <w:rFonts w:ascii="Arial" w:hAnsi="Arial" w:cs="Arial" w:hint="eastAsia"/>
          <w:kern w:val="0"/>
          <w:sz w:val="20"/>
          <w:szCs w:val="20"/>
        </w:rPr>
        <w:t>小时</w:t>
      </w:r>
      <w:r w:rsidRPr="00654827">
        <w:rPr>
          <w:rFonts w:ascii="Arial" w:hAnsi="Arial" w:cs="Arial"/>
          <w:kern w:val="0"/>
          <w:sz w:val="20"/>
          <w:szCs w:val="20"/>
        </w:rPr>
        <w:t>1</w:t>
      </w:r>
      <w:r w:rsidRPr="00654827">
        <w:rPr>
          <w:rFonts w:ascii="Arial" w:hAnsi="Arial" w:cs="Arial" w:hint="eastAsia"/>
          <w:kern w:val="0"/>
          <w:sz w:val="20"/>
          <w:szCs w:val="20"/>
        </w:rPr>
        <w:t>次，最大日剂量为</w:t>
      </w:r>
      <w:smartTag w:uri="urn:schemas-microsoft-com:office:smarttags" w:element="chmetcnv">
        <w:smartTagPr>
          <w:attr w:name="TCSC" w:val="0"/>
          <w:attr w:name="NumberType" w:val="1"/>
          <w:attr w:name="Negative" w:val="False"/>
          <w:attr w:name="HasSpace" w:val="False"/>
          <w:attr w:name="SourceValue" w:val="6"/>
          <w:attr w:name="UnitName" w:val="g"/>
        </w:smartTagPr>
        <w:r w:rsidRPr="00654827">
          <w:rPr>
            <w:rFonts w:ascii="Arial" w:hAnsi="Arial" w:cs="Arial"/>
            <w:kern w:val="0"/>
            <w:sz w:val="20"/>
            <w:szCs w:val="20"/>
          </w:rPr>
          <w:t>6g</w:t>
        </w:r>
      </w:smartTag>
      <w:r w:rsidRPr="00654827">
        <w:rPr>
          <w:rFonts w:ascii="Arial" w:hAnsi="Arial" w:cs="Arial" w:hint="eastAsia"/>
          <w:kern w:val="0"/>
          <w:sz w:val="20"/>
          <w:szCs w:val="20"/>
        </w:rPr>
        <w:t>。用于危及生命的感染，特别是免疫功能不全者时，一次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654827">
          <w:rPr>
            <w:rFonts w:ascii="Arial" w:hAnsi="Arial" w:cs="Arial"/>
            <w:kern w:val="0"/>
            <w:sz w:val="20"/>
            <w:szCs w:val="20"/>
          </w:rPr>
          <w:t>2g</w:t>
        </w:r>
      </w:smartTag>
      <w:r w:rsidRPr="00654827">
        <w:rPr>
          <w:rFonts w:ascii="Arial" w:hAnsi="Arial" w:cs="Arial" w:hint="eastAsia"/>
          <w:kern w:val="0"/>
          <w:sz w:val="20"/>
          <w:szCs w:val="20"/>
        </w:rPr>
        <w:t>，每</w:t>
      </w:r>
      <w:r w:rsidRPr="00654827">
        <w:rPr>
          <w:rFonts w:ascii="Arial" w:hAnsi="Arial" w:cs="Arial"/>
          <w:kern w:val="0"/>
          <w:sz w:val="20"/>
          <w:szCs w:val="20"/>
        </w:rPr>
        <w:t>8</w:t>
      </w:r>
      <w:r w:rsidRPr="00654827">
        <w:rPr>
          <w:rFonts w:ascii="Arial" w:hAnsi="Arial" w:cs="Arial" w:hint="eastAsia"/>
          <w:kern w:val="0"/>
          <w:sz w:val="20"/>
          <w:szCs w:val="20"/>
        </w:rPr>
        <w:t>小时</w:t>
      </w:r>
      <w:r w:rsidRPr="00654827">
        <w:rPr>
          <w:rFonts w:ascii="Arial" w:hAnsi="Arial" w:cs="Arial"/>
          <w:kern w:val="0"/>
          <w:sz w:val="20"/>
          <w:szCs w:val="20"/>
        </w:rPr>
        <w:t>1</w:t>
      </w:r>
      <w:r w:rsidRPr="00654827">
        <w:rPr>
          <w:rFonts w:ascii="Arial" w:hAnsi="Arial" w:cs="Arial" w:hint="eastAsia"/>
          <w:kern w:val="0"/>
          <w:sz w:val="20"/>
          <w:szCs w:val="20"/>
        </w:rPr>
        <w:t>次。</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w:t>
      </w:r>
      <w:r w:rsidRPr="00654827">
        <w:rPr>
          <w:rFonts w:ascii="Arial" w:hAnsi="Arial" w:cs="Arial" w:hint="eastAsia"/>
          <w:kern w:val="0"/>
          <w:sz w:val="20"/>
          <w:szCs w:val="20"/>
        </w:rPr>
        <w:t>细菌性脑膜炎、女性生殖器感染、腹腔感染</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静脉注射</w:t>
      </w:r>
      <w:r w:rsidRPr="00654827">
        <w:rPr>
          <w:rFonts w:ascii="Arial" w:hAnsi="Arial" w:cs="Arial"/>
          <w:kern w:val="0"/>
          <w:sz w:val="20"/>
          <w:szCs w:val="20"/>
        </w:rPr>
        <w:t xml:space="preserve">  </w:t>
      </w:r>
      <w:r w:rsidRPr="00654827">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654827">
          <w:rPr>
            <w:rFonts w:ascii="Arial" w:hAnsi="Arial" w:cs="Arial"/>
            <w:kern w:val="0"/>
            <w:sz w:val="20"/>
            <w:szCs w:val="20"/>
          </w:rPr>
          <w:t>2g</w:t>
        </w:r>
      </w:smartTag>
      <w:r w:rsidRPr="00654827">
        <w:rPr>
          <w:rFonts w:ascii="Arial" w:hAnsi="Arial" w:cs="Arial" w:hint="eastAsia"/>
          <w:kern w:val="0"/>
          <w:sz w:val="20"/>
          <w:szCs w:val="20"/>
        </w:rPr>
        <w:t>，每</w:t>
      </w:r>
      <w:r w:rsidRPr="00654827">
        <w:rPr>
          <w:rFonts w:ascii="Arial" w:hAnsi="Arial" w:cs="Arial"/>
          <w:kern w:val="0"/>
          <w:sz w:val="20"/>
          <w:szCs w:val="20"/>
        </w:rPr>
        <w:t>8</w:t>
      </w:r>
      <w:r w:rsidRPr="00654827">
        <w:rPr>
          <w:rFonts w:ascii="Arial" w:hAnsi="Arial" w:cs="Arial" w:hint="eastAsia"/>
          <w:kern w:val="0"/>
          <w:sz w:val="20"/>
          <w:szCs w:val="20"/>
        </w:rPr>
        <w:t>小时</w:t>
      </w:r>
      <w:r w:rsidRPr="00654827">
        <w:rPr>
          <w:rFonts w:ascii="Arial" w:hAnsi="Arial" w:cs="Arial"/>
          <w:kern w:val="0"/>
          <w:sz w:val="20"/>
          <w:szCs w:val="20"/>
        </w:rPr>
        <w:t>1</w:t>
      </w:r>
      <w:r w:rsidRPr="00654827">
        <w:rPr>
          <w:rFonts w:ascii="Arial" w:hAnsi="Arial" w:cs="Arial" w:hint="eastAsia"/>
          <w:kern w:val="0"/>
          <w:sz w:val="20"/>
          <w:szCs w:val="20"/>
        </w:rPr>
        <w:t>次。</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w:t>
      </w:r>
      <w:r w:rsidRPr="00654827">
        <w:rPr>
          <w:rFonts w:ascii="Arial" w:hAnsi="Arial" w:cs="Arial" w:hint="eastAsia"/>
          <w:kern w:val="0"/>
          <w:sz w:val="20"/>
          <w:szCs w:val="20"/>
        </w:rPr>
        <w:t>泌尿系统感染</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静脉注射</w:t>
      </w:r>
      <w:r w:rsidRPr="00654827">
        <w:rPr>
          <w:rFonts w:ascii="Arial" w:hAnsi="Arial" w:cs="Arial"/>
          <w:kern w:val="0"/>
          <w:sz w:val="20"/>
          <w:szCs w:val="20"/>
        </w:rPr>
        <w:t xml:space="preserve">  </w:t>
      </w:r>
      <w:r w:rsidRPr="00654827">
        <w:rPr>
          <w:rFonts w:ascii="Arial" w:hAnsi="Arial" w:cs="Arial" w:hint="eastAsia"/>
          <w:kern w:val="0"/>
          <w:sz w:val="20"/>
          <w:szCs w:val="20"/>
        </w:rPr>
        <w:t>单纯性感染，一次</w:t>
      </w:r>
      <w:smartTag w:uri="urn:schemas-microsoft-com:office:smarttags" w:element="chmetcnv">
        <w:smartTagPr>
          <w:attr w:name="TCSC" w:val="0"/>
          <w:attr w:name="NumberType" w:val="1"/>
          <w:attr w:name="Negative" w:val="False"/>
          <w:attr w:name="HasSpace" w:val="False"/>
          <w:attr w:name="SourceValue" w:val=".25"/>
          <w:attr w:name="UnitName" w:val="g"/>
        </w:smartTagPr>
        <w:r w:rsidRPr="00654827">
          <w:rPr>
            <w:rFonts w:ascii="Arial" w:hAnsi="Arial" w:cs="Arial"/>
            <w:kern w:val="0"/>
            <w:sz w:val="20"/>
            <w:szCs w:val="20"/>
          </w:rPr>
          <w:t>0.25g</w:t>
        </w:r>
      </w:smartTag>
      <w:r w:rsidRPr="00654827">
        <w:rPr>
          <w:rFonts w:ascii="Arial" w:hAnsi="Arial" w:cs="Arial" w:hint="eastAsia"/>
          <w:kern w:val="0"/>
          <w:sz w:val="20"/>
          <w:szCs w:val="20"/>
        </w:rPr>
        <w:t>，复杂性感染，一次</w:t>
      </w:r>
      <w:smartTag w:uri="urn:schemas-microsoft-com:office:smarttags" w:element="chmetcnv">
        <w:smartTagPr>
          <w:attr w:name="TCSC" w:val="0"/>
          <w:attr w:name="NumberType" w:val="1"/>
          <w:attr w:name="Negative" w:val="False"/>
          <w:attr w:name="HasSpace" w:val="False"/>
          <w:attr w:name="SourceValue" w:val=".5"/>
          <w:attr w:name="UnitName" w:val="g"/>
        </w:smartTagPr>
        <w:r w:rsidRPr="00654827">
          <w:rPr>
            <w:rFonts w:ascii="Arial" w:hAnsi="Arial" w:cs="Arial"/>
            <w:kern w:val="0"/>
            <w:sz w:val="20"/>
            <w:szCs w:val="20"/>
          </w:rPr>
          <w:t>0.5g</w:t>
        </w:r>
      </w:smartTag>
      <w:r w:rsidRPr="00654827">
        <w:rPr>
          <w:rFonts w:ascii="Arial" w:hAnsi="Arial" w:cs="Arial" w:hint="eastAsia"/>
          <w:kern w:val="0"/>
          <w:sz w:val="20"/>
          <w:szCs w:val="20"/>
        </w:rPr>
        <w:t>，每</w:t>
      </w:r>
      <w:r w:rsidRPr="00654827">
        <w:rPr>
          <w:rFonts w:ascii="Arial" w:hAnsi="Arial" w:cs="Arial"/>
          <w:kern w:val="0"/>
          <w:sz w:val="20"/>
          <w:szCs w:val="20"/>
        </w:rPr>
        <w:t>12</w:t>
      </w:r>
      <w:r w:rsidRPr="00654827">
        <w:rPr>
          <w:rFonts w:ascii="Arial" w:hAnsi="Arial" w:cs="Arial" w:hint="eastAsia"/>
          <w:kern w:val="0"/>
          <w:sz w:val="20"/>
          <w:szCs w:val="20"/>
        </w:rPr>
        <w:t>小时</w:t>
      </w:r>
      <w:r w:rsidRPr="00654827">
        <w:rPr>
          <w:rFonts w:ascii="Arial" w:hAnsi="Arial" w:cs="Arial"/>
          <w:kern w:val="0"/>
          <w:sz w:val="20"/>
          <w:szCs w:val="20"/>
        </w:rPr>
        <w:t>1</w:t>
      </w:r>
      <w:r w:rsidRPr="00654827">
        <w:rPr>
          <w:rFonts w:ascii="Arial" w:hAnsi="Arial" w:cs="Arial" w:hint="eastAsia"/>
          <w:kern w:val="0"/>
          <w:sz w:val="20"/>
          <w:szCs w:val="20"/>
        </w:rPr>
        <w:t>次。</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w:t>
      </w:r>
      <w:r w:rsidRPr="00654827">
        <w:rPr>
          <w:rFonts w:ascii="Arial" w:hAnsi="Arial" w:cs="Arial" w:hint="eastAsia"/>
          <w:kern w:val="0"/>
          <w:sz w:val="20"/>
          <w:szCs w:val="20"/>
        </w:rPr>
        <w:t>肌内注射</w:t>
      </w:r>
      <w:r w:rsidRPr="00654827">
        <w:rPr>
          <w:rFonts w:ascii="Arial" w:hAnsi="Arial" w:cs="Arial"/>
          <w:kern w:val="0"/>
          <w:sz w:val="20"/>
          <w:szCs w:val="20"/>
        </w:rPr>
        <w:t xml:space="preserve">  </w:t>
      </w:r>
      <w:r w:rsidRPr="00654827">
        <w:rPr>
          <w:rFonts w:ascii="Arial" w:hAnsi="Arial" w:cs="Arial" w:hint="eastAsia"/>
          <w:kern w:val="0"/>
          <w:sz w:val="20"/>
          <w:szCs w:val="20"/>
        </w:rPr>
        <w:t>参见</w:t>
      </w:r>
      <w:r w:rsidRPr="00654827">
        <w:rPr>
          <w:rFonts w:ascii="Arial" w:hAnsi="Arial" w:cs="Arial"/>
          <w:kern w:val="0"/>
          <w:sz w:val="20"/>
          <w:szCs w:val="20"/>
        </w:rPr>
        <w:t>“</w:t>
      </w:r>
      <w:r w:rsidRPr="00654827">
        <w:rPr>
          <w:rFonts w:ascii="Arial" w:hAnsi="Arial" w:cs="Arial" w:hint="eastAsia"/>
          <w:kern w:val="0"/>
          <w:sz w:val="20"/>
          <w:szCs w:val="20"/>
        </w:rPr>
        <w:t>静脉注射</w:t>
      </w:r>
      <w:r w:rsidRPr="00654827">
        <w:rPr>
          <w:rFonts w:ascii="Arial" w:hAnsi="Arial" w:cs="Arial"/>
          <w:kern w:val="0"/>
          <w:sz w:val="20"/>
          <w:szCs w:val="20"/>
        </w:rPr>
        <w:t>”</w:t>
      </w:r>
      <w:r w:rsidRPr="00654827">
        <w:rPr>
          <w:rFonts w:ascii="Arial" w:hAnsi="Arial" w:cs="Arial" w:hint="eastAsia"/>
          <w:kern w:val="0"/>
          <w:sz w:val="20"/>
          <w:szCs w:val="20"/>
        </w:rPr>
        <w:t>项。</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w:t>
      </w:r>
      <w:r w:rsidRPr="00654827">
        <w:rPr>
          <w:rFonts w:ascii="Arial" w:hAnsi="Arial" w:cs="Arial" w:hint="eastAsia"/>
          <w:kern w:val="0"/>
          <w:sz w:val="20"/>
          <w:szCs w:val="20"/>
        </w:rPr>
        <w:t>皮肤和</w:t>
      </w:r>
      <w:r w:rsidRPr="00654827">
        <w:rPr>
          <w:rFonts w:ascii="Arial" w:hAnsi="Arial" w:cs="Arial"/>
          <w:kern w:val="0"/>
          <w:sz w:val="20"/>
          <w:szCs w:val="20"/>
        </w:rPr>
        <w:t>(</w:t>
      </w:r>
      <w:r w:rsidRPr="00654827">
        <w:rPr>
          <w:rFonts w:ascii="Arial" w:hAnsi="Arial" w:cs="Arial" w:hint="eastAsia"/>
          <w:kern w:val="0"/>
          <w:sz w:val="20"/>
          <w:szCs w:val="20"/>
        </w:rPr>
        <w:t>或</w:t>
      </w:r>
      <w:r w:rsidRPr="00654827">
        <w:rPr>
          <w:rFonts w:ascii="Arial" w:hAnsi="Arial" w:cs="Arial"/>
          <w:kern w:val="0"/>
          <w:sz w:val="20"/>
          <w:szCs w:val="20"/>
        </w:rPr>
        <w:t>)</w:t>
      </w:r>
      <w:r w:rsidRPr="00654827">
        <w:rPr>
          <w:rFonts w:ascii="Arial" w:hAnsi="Arial" w:cs="Arial" w:hint="eastAsia"/>
          <w:kern w:val="0"/>
          <w:sz w:val="20"/>
          <w:szCs w:val="20"/>
        </w:rPr>
        <w:t>皮下组织感染</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静脉注射</w:t>
      </w:r>
      <w:r w:rsidRPr="00654827">
        <w:rPr>
          <w:rFonts w:ascii="Arial" w:hAnsi="Arial" w:cs="Arial"/>
          <w:kern w:val="0"/>
          <w:sz w:val="20"/>
          <w:szCs w:val="20"/>
        </w:rPr>
        <w:t xml:space="preserve">  </w:t>
      </w:r>
      <w:r w:rsidRPr="00654827">
        <w:rPr>
          <w:rFonts w:ascii="Arial" w:hAnsi="Arial" w:cs="Arial" w:hint="eastAsia"/>
          <w:kern w:val="0"/>
          <w:sz w:val="20"/>
          <w:szCs w:val="20"/>
        </w:rPr>
        <w:t>轻度感染，一次</w:t>
      </w:r>
      <w:r w:rsidRPr="00654827">
        <w:rPr>
          <w:rFonts w:ascii="Arial" w:hAnsi="Arial" w:cs="Arial"/>
          <w:kern w:val="0"/>
          <w:sz w:val="20"/>
          <w:szCs w:val="20"/>
        </w:rPr>
        <w:t>0.5</w:t>
      </w:r>
      <w:smartTag w:uri="urn:schemas-microsoft-com:office:smarttags" w:element="chmetcnv">
        <w:smartTagPr>
          <w:attr w:name="TCSC" w:val="0"/>
          <w:attr w:name="NumberType" w:val="1"/>
          <w:attr w:name="Negative" w:val="True"/>
          <w:attr w:name="HasSpace" w:val="False"/>
          <w:attr w:name="SourceValue" w:val="1"/>
          <w:attr w:name="UnitName" w:val="g"/>
        </w:smartTagPr>
        <w:r w:rsidRPr="00654827">
          <w:rPr>
            <w:rFonts w:ascii="Arial" w:hAnsi="Arial" w:cs="Arial"/>
            <w:kern w:val="0"/>
            <w:sz w:val="20"/>
            <w:szCs w:val="20"/>
          </w:rPr>
          <w:t>-1g</w:t>
        </w:r>
      </w:smartTag>
      <w:r w:rsidRPr="00654827">
        <w:rPr>
          <w:rFonts w:ascii="Arial" w:hAnsi="Arial" w:cs="Arial" w:hint="eastAsia"/>
          <w:kern w:val="0"/>
          <w:sz w:val="20"/>
          <w:szCs w:val="20"/>
        </w:rPr>
        <w:t>，用于危及生命的感染时，一次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654827">
          <w:rPr>
            <w:rFonts w:ascii="Arial" w:hAnsi="Arial" w:cs="Arial"/>
            <w:kern w:val="0"/>
            <w:sz w:val="20"/>
            <w:szCs w:val="20"/>
          </w:rPr>
          <w:t>2g</w:t>
        </w:r>
      </w:smartTag>
      <w:r w:rsidRPr="00654827">
        <w:rPr>
          <w:rFonts w:ascii="Arial" w:hAnsi="Arial" w:cs="Arial" w:hint="eastAsia"/>
          <w:kern w:val="0"/>
          <w:sz w:val="20"/>
          <w:szCs w:val="20"/>
        </w:rPr>
        <w:t>，每</w:t>
      </w:r>
      <w:r w:rsidRPr="00654827">
        <w:rPr>
          <w:rFonts w:ascii="Arial" w:hAnsi="Arial" w:cs="Arial"/>
          <w:kern w:val="0"/>
          <w:sz w:val="20"/>
          <w:szCs w:val="20"/>
        </w:rPr>
        <w:t>8</w:t>
      </w:r>
      <w:r w:rsidRPr="00654827">
        <w:rPr>
          <w:rFonts w:ascii="Arial" w:hAnsi="Arial" w:cs="Arial" w:hint="eastAsia"/>
          <w:kern w:val="0"/>
          <w:sz w:val="20"/>
          <w:szCs w:val="20"/>
        </w:rPr>
        <w:t>小时</w:t>
      </w:r>
      <w:r w:rsidRPr="00654827">
        <w:rPr>
          <w:rFonts w:ascii="Arial" w:hAnsi="Arial" w:cs="Arial"/>
          <w:kern w:val="0"/>
          <w:sz w:val="20"/>
          <w:szCs w:val="20"/>
        </w:rPr>
        <w:t>1</w:t>
      </w:r>
      <w:r w:rsidRPr="00654827">
        <w:rPr>
          <w:rFonts w:ascii="Arial" w:hAnsi="Arial" w:cs="Arial" w:hint="eastAsia"/>
          <w:kern w:val="0"/>
          <w:sz w:val="20"/>
          <w:szCs w:val="20"/>
        </w:rPr>
        <w:t>次。</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w:t>
      </w:r>
      <w:r w:rsidRPr="00654827">
        <w:rPr>
          <w:rFonts w:ascii="Arial" w:hAnsi="Arial" w:cs="Arial" w:hint="eastAsia"/>
          <w:kern w:val="0"/>
          <w:sz w:val="20"/>
          <w:szCs w:val="20"/>
        </w:rPr>
        <w:t>肌内注射</w:t>
      </w:r>
      <w:r w:rsidRPr="00654827">
        <w:rPr>
          <w:rFonts w:ascii="Arial" w:hAnsi="Arial" w:cs="Arial"/>
          <w:kern w:val="0"/>
          <w:sz w:val="20"/>
          <w:szCs w:val="20"/>
        </w:rPr>
        <w:t xml:space="preserve">  </w:t>
      </w:r>
      <w:r w:rsidRPr="00654827">
        <w:rPr>
          <w:rFonts w:ascii="Arial" w:hAnsi="Arial" w:cs="Arial" w:hint="eastAsia"/>
          <w:kern w:val="0"/>
          <w:sz w:val="20"/>
          <w:szCs w:val="20"/>
        </w:rPr>
        <w:t>轻度感染，一次</w:t>
      </w:r>
      <w:r w:rsidRPr="00654827">
        <w:rPr>
          <w:rFonts w:ascii="Arial" w:hAnsi="Arial" w:cs="Arial"/>
          <w:kern w:val="0"/>
          <w:sz w:val="20"/>
          <w:szCs w:val="20"/>
        </w:rPr>
        <w:t>0.5</w:t>
      </w:r>
      <w:smartTag w:uri="urn:schemas-microsoft-com:office:smarttags" w:element="chmetcnv">
        <w:smartTagPr>
          <w:attr w:name="TCSC" w:val="0"/>
          <w:attr w:name="NumberType" w:val="1"/>
          <w:attr w:name="Negative" w:val="True"/>
          <w:attr w:name="HasSpace" w:val="False"/>
          <w:attr w:name="SourceValue" w:val="1"/>
          <w:attr w:name="UnitName" w:val="g"/>
        </w:smartTagPr>
        <w:r w:rsidRPr="00654827">
          <w:rPr>
            <w:rFonts w:ascii="Arial" w:hAnsi="Arial" w:cs="Arial"/>
            <w:kern w:val="0"/>
            <w:sz w:val="20"/>
            <w:szCs w:val="20"/>
          </w:rPr>
          <w:t>-1g</w:t>
        </w:r>
      </w:smartTag>
      <w:r w:rsidRPr="00654827">
        <w:rPr>
          <w:rFonts w:ascii="Arial" w:hAnsi="Arial" w:cs="Arial" w:hint="eastAsia"/>
          <w:kern w:val="0"/>
          <w:sz w:val="20"/>
          <w:szCs w:val="20"/>
        </w:rPr>
        <w:t>，每</w:t>
      </w:r>
      <w:r w:rsidRPr="00654827">
        <w:rPr>
          <w:rFonts w:ascii="Arial" w:hAnsi="Arial" w:cs="Arial"/>
          <w:kern w:val="0"/>
          <w:sz w:val="20"/>
          <w:szCs w:val="20"/>
        </w:rPr>
        <w:t>8</w:t>
      </w:r>
      <w:r w:rsidRPr="00654827">
        <w:rPr>
          <w:rFonts w:ascii="Arial" w:hAnsi="Arial" w:cs="Arial" w:hint="eastAsia"/>
          <w:kern w:val="0"/>
          <w:sz w:val="20"/>
          <w:szCs w:val="20"/>
        </w:rPr>
        <w:t>小时</w:t>
      </w:r>
      <w:r w:rsidRPr="00654827">
        <w:rPr>
          <w:rFonts w:ascii="Arial" w:hAnsi="Arial" w:cs="Arial"/>
          <w:kern w:val="0"/>
          <w:sz w:val="20"/>
          <w:szCs w:val="20"/>
        </w:rPr>
        <w:t>1</w:t>
      </w:r>
      <w:r w:rsidRPr="00654827">
        <w:rPr>
          <w:rFonts w:ascii="Arial" w:hAnsi="Arial" w:cs="Arial" w:hint="eastAsia"/>
          <w:kern w:val="0"/>
          <w:sz w:val="20"/>
          <w:szCs w:val="20"/>
        </w:rPr>
        <w:t>次。</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w:t>
      </w:r>
      <w:r w:rsidRPr="00654827">
        <w:rPr>
          <w:rFonts w:ascii="Arial" w:hAnsi="Arial" w:cs="Arial" w:hint="eastAsia"/>
          <w:kern w:val="0"/>
          <w:sz w:val="20"/>
          <w:szCs w:val="20"/>
        </w:rPr>
        <w:t>骨关节感染</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静脉注射</w:t>
      </w:r>
      <w:r w:rsidRPr="00654827">
        <w:rPr>
          <w:rFonts w:ascii="Arial" w:hAnsi="Arial" w:cs="Arial"/>
          <w:kern w:val="0"/>
          <w:sz w:val="20"/>
          <w:szCs w:val="20"/>
        </w:rPr>
        <w:t xml:space="preserve">  </w:t>
      </w:r>
      <w:r w:rsidRPr="00654827">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654827">
          <w:rPr>
            <w:rFonts w:ascii="Arial" w:hAnsi="Arial" w:cs="Arial"/>
            <w:kern w:val="0"/>
            <w:sz w:val="20"/>
            <w:szCs w:val="20"/>
          </w:rPr>
          <w:t>2g</w:t>
        </w:r>
      </w:smartTag>
      <w:r w:rsidRPr="00654827">
        <w:rPr>
          <w:rFonts w:ascii="Arial" w:hAnsi="Arial" w:cs="Arial" w:hint="eastAsia"/>
          <w:kern w:val="0"/>
          <w:sz w:val="20"/>
          <w:szCs w:val="20"/>
        </w:rPr>
        <w:t>，每</w:t>
      </w:r>
      <w:r w:rsidRPr="00654827">
        <w:rPr>
          <w:rFonts w:ascii="Arial" w:hAnsi="Arial" w:cs="Arial"/>
          <w:kern w:val="0"/>
          <w:sz w:val="20"/>
          <w:szCs w:val="20"/>
        </w:rPr>
        <w:t>12</w:t>
      </w:r>
      <w:r w:rsidRPr="00654827">
        <w:rPr>
          <w:rFonts w:ascii="Arial" w:hAnsi="Arial" w:cs="Arial" w:hint="eastAsia"/>
          <w:kern w:val="0"/>
          <w:sz w:val="20"/>
          <w:szCs w:val="20"/>
        </w:rPr>
        <w:t>小时</w:t>
      </w:r>
      <w:r w:rsidRPr="00654827">
        <w:rPr>
          <w:rFonts w:ascii="Arial" w:hAnsi="Arial" w:cs="Arial"/>
          <w:kern w:val="0"/>
          <w:sz w:val="20"/>
          <w:szCs w:val="20"/>
        </w:rPr>
        <w:t>1</w:t>
      </w:r>
      <w:r w:rsidRPr="00654827">
        <w:rPr>
          <w:rFonts w:ascii="Arial" w:hAnsi="Arial" w:cs="Arial" w:hint="eastAsia"/>
          <w:kern w:val="0"/>
          <w:sz w:val="20"/>
          <w:szCs w:val="20"/>
        </w:rPr>
        <w:t>次。用于危及生命的感染，特别是免疫功能不全者时，一次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654827">
          <w:rPr>
            <w:rFonts w:ascii="Arial" w:hAnsi="Arial" w:cs="Arial"/>
            <w:kern w:val="0"/>
            <w:sz w:val="20"/>
            <w:szCs w:val="20"/>
          </w:rPr>
          <w:t>2g</w:t>
        </w:r>
      </w:smartTag>
      <w:r w:rsidRPr="00654827">
        <w:rPr>
          <w:rFonts w:ascii="Arial" w:hAnsi="Arial" w:cs="Arial" w:hint="eastAsia"/>
          <w:kern w:val="0"/>
          <w:sz w:val="20"/>
          <w:szCs w:val="20"/>
        </w:rPr>
        <w:t>，每</w:t>
      </w:r>
      <w:r w:rsidRPr="00654827">
        <w:rPr>
          <w:rFonts w:ascii="Arial" w:hAnsi="Arial" w:cs="Arial"/>
          <w:kern w:val="0"/>
          <w:sz w:val="20"/>
          <w:szCs w:val="20"/>
        </w:rPr>
        <w:t>8</w:t>
      </w:r>
      <w:r w:rsidRPr="00654827">
        <w:rPr>
          <w:rFonts w:ascii="Arial" w:hAnsi="Arial" w:cs="Arial" w:hint="eastAsia"/>
          <w:kern w:val="0"/>
          <w:sz w:val="20"/>
          <w:szCs w:val="20"/>
        </w:rPr>
        <w:t>小时</w:t>
      </w:r>
      <w:r w:rsidRPr="00654827">
        <w:rPr>
          <w:rFonts w:ascii="Arial" w:hAnsi="Arial" w:cs="Arial"/>
          <w:kern w:val="0"/>
          <w:sz w:val="20"/>
          <w:szCs w:val="20"/>
        </w:rPr>
        <w:t>1</w:t>
      </w:r>
      <w:r w:rsidRPr="00654827">
        <w:rPr>
          <w:rFonts w:ascii="Arial" w:hAnsi="Arial" w:cs="Arial" w:hint="eastAsia"/>
          <w:kern w:val="0"/>
          <w:sz w:val="20"/>
          <w:szCs w:val="20"/>
        </w:rPr>
        <w:t>次。</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hAnsi="Arial" w:cs="Arial" w:hint="eastAsia"/>
          <w:kern w:val="0"/>
          <w:sz w:val="20"/>
          <w:szCs w:val="20"/>
        </w:rPr>
        <w:t>肝功能不全时剂量</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肝功能不全者无需调整剂量。</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hAnsi="Arial" w:cs="Arial" w:hint="eastAsia"/>
          <w:kern w:val="0"/>
          <w:sz w:val="20"/>
          <w:szCs w:val="20"/>
        </w:rPr>
        <w:t>老年人剂量</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老年人肾功能减弱，给药间隔时间应为</w:t>
      </w:r>
      <w:r w:rsidRPr="00654827">
        <w:rPr>
          <w:rFonts w:ascii="Arial" w:hAnsi="Arial" w:cs="Arial"/>
          <w:kern w:val="0"/>
          <w:sz w:val="20"/>
          <w:szCs w:val="20"/>
        </w:rPr>
        <w:t>12</w:t>
      </w:r>
      <w:r w:rsidRPr="00654827">
        <w:rPr>
          <w:rFonts w:ascii="Arial" w:hAnsi="Arial" w:cs="Arial" w:hint="eastAsia"/>
          <w:kern w:val="0"/>
          <w:sz w:val="20"/>
          <w:szCs w:val="20"/>
        </w:rPr>
        <w:t>小时。</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hAnsi="Arial" w:cs="Arial" w:hint="eastAsia"/>
          <w:kern w:val="0"/>
          <w:sz w:val="20"/>
          <w:szCs w:val="20"/>
        </w:rPr>
        <w:t>透析时剂量</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血液透析患者负荷剂量为</w:t>
      </w:r>
      <w:smartTag w:uri="urn:schemas-microsoft-com:office:smarttags" w:element="chmetcnv">
        <w:smartTagPr>
          <w:attr w:name="TCSC" w:val="0"/>
          <w:attr w:name="NumberType" w:val="1"/>
          <w:attr w:name="Negative" w:val="False"/>
          <w:attr w:name="HasSpace" w:val="False"/>
          <w:attr w:name="SourceValue" w:val="1"/>
          <w:attr w:name="UnitName" w:val="g"/>
        </w:smartTagPr>
        <w:r w:rsidRPr="00654827">
          <w:rPr>
            <w:rFonts w:ascii="Arial" w:hAnsi="Arial" w:cs="Arial"/>
            <w:kern w:val="0"/>
            <w:sz w:val="20"/>
            <w:szCs w:val="20"/>
          </w:rPr>
          <w:t>1g</w:t>
        </w:r>
      </w:smartTag>
      <w:r w:rsidRPr="00654827">
        <w:rPr>
          <w:rFonts w:ascii="Arial" w:hAnsi="Arial" w:cs="Arial" w:hint="eastAsia"/>
          <w:kern w:val="0"/>
          <w:sz w:val="20"/>
          <w:szCs w:val="20"/>
        </w:rPr>
        <w:t>，每次透析后再加用</w:t>
      </w:r>
      <w:smartTag w:uri="urn:schemas-microsoft-com:office:smarttags" w:element="chmetcnv">
        <w:smartTagPr>
          <w:attr w:name="TCSC" w:val="0"/>
          <w:attr w:name="NumberType" w:val="1"/>
          <w:attr w:name="Negative" w:val="False"/>
          <w:attr w:name="HasSpace" w:val="False"/>
          <w:attr w:name="SourceValue" w:val="1"/>
          <w:attr w:name="UnitName" w:val="g"/>
        </w:smartTagPr>
        <w:r w:rsidRPr="00654827">
          <w:rPr>
            <w:rFonts w:ascii="Arial" w:hAnsi="Arial" w:cs="Arial"/>
            <w:kern w:val="0"/>
            <w:sz w:val="20"/>
            <w:szCs w:val="20"/>
          </w:rPr>
          <w:t>1g</w:t>
        </w:r>
      </w:smartTag>
      <w:r w:rsidRPr="00654827">
        <w:rPr>
          <w:rFonts w:ascii="Arial" w:hAnsi="Arial" w:cs="Arial" w:hint="eastAsia"/>
          <w:kern w:val="0"/>
          <w:sz w:val="20"/>
          <w:szCs w:val="20"/>
        </w:rPr>
        <w:t>；腹膜透析患者负荷剂量为</w:t>
      </w:r>
      <w:smartTag w:uri="urn:schemas-microsoft-com:office:smarttags" w:element="chmetcnv">
        <w:smartTagPr>
          <w:attr w:name="TCSC" w:val="0"/>
          <w:attr w:name="NumberType" w:val="1"/>
          <w:attr w:name="Negative" w:val="False"/>
          <w:attr w:name="HasSpace" w:val="False"/>
          <w:attr w:name="SourceValue" w:val="1"/>
          <w:attr w:name="UnitName" w:val="g"/>
        </w:smartTagPr>
        <w:r w:rsidRPr="00654827">
          <w:rPr>
            <w:rFonts w:ascii="Arial" w:hAnsi="Arial" w:cs="Arial"/>
            <w:kern w:val="0"/>
            <w:sz w:val="20"/>
            <w:szCs w:val="20"/>
          </w:rPr>
          <w:t>1g</w:t>
        </w:r>
      </w:smartTag>
      <w:r w:rsidRPr="00654827">
        <w:rPr>
          <w:rFonts w:ascii="Arial" w:hAnsi="Arial" w:cs="Arial" w:hint="eastAsia"/>
          <w:kern w:val="0"/>
          <w:sz w:val="20"/>
          <w:szCs w:val="20"/>
        </w:rPr>
        <w:t>，之后一次</w:t>
      </w:r>
      <w:smartTag w:uri="urn:schemas-microsoft-com:office:smarttags" w:element="chmetcnv">
        <w:smartTagPr>
          <w:attr w:name="TCSC" w:val="0"/>
          <w:attr w:name="NumberType" w:val="1"/>
          <w:attr w:name="Negative" w:val="False"/>
          <w:attr w:name="HasSpace" w:val="False"/>
          <w:attr w:name="SourceValue" w:val=".5"/>
          <w:attr w:name="UnitName" w:val="g"/>
        </w:smartTagPr>
        <w:r w:rsidRPr="00654827">
          <w:rPr>
            <w:rFonts w:ascii="Arial" w:hAnsi="Arial" w:cs="Arial"/>
            <w:kern w:val="0"/>
            <w:sz w:val="20"/>
            <w:szCs w:val="20"/>
          </w:rPr>
          <w:t>0.5g</w:t>
        </w:r>
      </w:smartTag>
      <w:r w:rsidRPr="00654827">
        <w:rPr>
          <w:rFonts w:ascii="Arial" w:hAnsi="Arial" w:cs="Arial" w:hint="eastAsia"/>
          <w:kern w:val="0"/>
          <w:sz w:val="20"/>
          <w:szCs w:val="20"/>
        </w:rPr>
        <w:t>，每</w:t>
      </w:r>
      <w:r w:rsidRPr="00654827">
        <w:rPr>
          <w:rFonts w:ascii="Arial" w:hAnsi="Arial" w:cs="Arial"/>
          <w:kern w:val="0"/>
          <w:sz w:val="20"/>
          <w:szCs w:val="20"/>
        </w:rPr>
        <w:t>24</w:t>
      </w:r>
      <w:r w:rsidRPr="00654827">
        <w:rPr>
          <w:rFonts w:ascii="Arial" w:hAnsi="Arial" w:cs="Arial" w:hint="eastAsia"/>
          <w:kern w:val="0"/>
          <w:sz w:val="20"/>
          <w:szCs w:val="20"/>
        </w:rPr>
        <w:t>小时</w:t>
      </w:r>
      <w:r w:rsidRPr="00654827">
        <w:rPr>
          <w:rFonts w:ascii="Arial" w:hAnsi="Arial" w:cs="Arial"/>
          <w:kern w:val="0"/>
          <w:sz w:val="20"/>
          <w:szCs w:val="20"/>
        </w:rPr>
        <w:t>1</w:t>
      </w:r>
      <w:r w:rsidRPr="00654827">
        <w:rPr>
          <w:rFonts w:ascii="Arial" w:hAnsi="Arial" w:cs="Arial" w:hint="eastAsia"/>
          <w:kern w:val="0"/>
          <w:sz w:val="20"/>
          <w:szCs w:val="20"/>
        </w:rPr>
        <w:t>次；连续动静脉血液滤过</w:t>
      </w:r>
      <w:r w:rsidRPr="00654827">
        <w:rPr>
          <w:rFonts w:ascii="Arial" w:hAnsi="Arial" w:cs="Arial"/>
          <w:kern w:val="0"/>
          <w:sz w:val="20"/>
          <w:szCs w:val="20"/>
        </w:rPr>
        <w:t>(CAVH)</w:t>
      </w:r>
      <w:r w:rsidRPr="00654827">
        <w:rPr>
          <w:rFonts w:ascii="Arial" w:hAnsi="Arial" w:cs="Arial" w:hint="eastAsia"/>
          <w:kern w:val="0"/>
          <w:sz w:val="20"/>
          <w:szCs w:val="20"/>
        </w:rPr>
        <w:t>或连续静脉</w:t>
      </w:r>
      <w:r w:rsidRPr="00654827">
        <w:rPr>
          <w:rFonts w:ascii="Arial" w:hAnsi="Arial" w:cs="Arial"/>
          <w:kern w:val="0"/>
          <w:sz w:val="20"/>
          <w:szCs w:val="20"/>
        </w:rPr>
        <w:t>-</w:t>
      </w:r>
      <w:r w:rsidRPr="00654827">
        <w:rPr>
          <w:rFonts w:ascii="Arial" w:hAnsi="Arial" w:cs="Arial" w:hint="eastAsia"/>
          <w:kern w:val="0"/>
          <w:sz w:val="20"/>
          <w:szCs w:val="20"/>
        </w:rPr>
        <w:t>静脉血液滤过</w:t>
      </w:r>
      <w:r w:rsidRPr="00654827">
        <w:rPr>
          <w:rFonts w:ascii="Arial" w:hAnsi="Arial" w:cs="Arial"/>
          <w:kern w:val="0"/>
          <w:sz w:val="20"/>
          <w:szCs w:val="20"/>
        </w:rPr>
        <w:t>(CVVH)</w:t>
      </w:r>
      <w:r w:rsidRPr="00654827">
        <w:rPr>
          <w:rFonts w:ascii="Arial" w:hAnsi="Arial" w:cs="Arial" w:hint="eastAsia"/>
          <w:kern w:val="0"/>
          <w:sz w:val="20"/>
          <w:szCs w:val="20"/>
        </w:rPr>
        <w:t>患者一次</w:t>
      </w:r>
      <w:r w:rsidRPr="00654827">
        <w:rPr>
          <w:rFonts w:ascii="Arial" w:hAnsi="Arial" w:cs="Arial"/>
          <w:kern w:val="0"/>
          <w:sz w:val="20"/>
          <w:szCs w:val="20"/>
        </w:rPr>
        <w:t>1</w:t>
      </w:r>
      <w:smartTag w:uri="urn:schemas-microsoft-com:office:smarttags" w:element="chmetcnv">
        <w:smartTagPr>
          <w:attr w:name="TCSC" w:val="0"/>
          <w:attr w:name="NumberType" w:val="1"/>
          <w:attr w:name="Negative" w:val="True"/>
          <w:attr w:name="HasSpace" w:val="False"/>
          <w:attr w:name="SourceValue" w:val="2"/>
          <w:attr w:name="UnitName" w:val="g"/>
        </w:smartTagPr>
        <w:r w:rsidRPr="00654827">
          <w:rPr>
            <w:rFonts w:ascii="Arial" w:hAnsi="Arial" w:cs="Arial"/>
            <w:kern w:val="0"/>
            <w:sz w:val="20"/>
            <w:szCs w:val="20"/>
          </w:rPr>
          <w:t>-2g</w:t>
        </w:r>
      </w:smartTag>
      <w:r w:rsidRPr="00654827">
        <w:rPr>
          <w:rFonts w:ascii="Arial" w:hAnsi="Arial" w:cs="Arial" w:hint="eastAsia"/>
          <w:kern w:val="0"/>
          <w:sz w:val="20"/>
          <w:szCs w:val="20"/>
        </w:rPr>
        <w:t>，每</w:t>
      </w:r>
      <w:r w:rsidRPr="00654827">
        <w:rPr>
          <w:rFonts w:ascii="Arial" w:hAnsi="Arial" w:cs="Arial"/>
          <w:kern w:val="0"/>
          <w:sz w:val="20"/>
          <w:szCs w:val="20"/>
        </w:rPr>
        <w:t>24-48</w:t>
      </w:r>
      <w:r w:rsidRPr="00654827">
        <w:rPr>
          <w:rFonts w:ascii="Arial" w:hAnsi="Arial" w:cs="Arial" w:hint="eastAsia"/>
          <w:kern w:val="0"/>
          <w:sz w:val="20"/>
          <w:szCs w:val="20"/>
        </w:rPr>
        <w:t>小时</w:t>
      </w:r>
      <w:r w:rsidRPr="00654827">
        <w:rPr>
          <w:rFonts w:ascii="Arial" w:hAnsi="Arial" w:cs="Arial"/>
          <w:kern w:val="0"/>
          <w:sz w:val="20"/>
          <w:szCs w:val="20"/>
        </w:rPr>
        <w:t>1</w:t>
      </w:r>
      <w:r w:rsidRPr="00654827">
        <w:rPr>
          <w:rFonts w:ascii="Arial" w:hAnsi="Arial" w:cs="Arial" w:hint="eastAsia"/>
          <w:kern w:val="0"/>
          <w:sz w:val="20"/>
          <w:szCs w:val="20"/>
        </w:rPr>
        <w:t>次。</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儿童</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hAnsi="Arial" w:cs="Arial" w:hint="eastAsia"/>
          <w:kern w:val="0"/>
          <w:sz w:val="20"/>
          <w:szCs w:val="20"/>
        </w:rPr>
        <w:t>常规剂量</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w:t>
      </w:r>
      <w:r w:rsidRPr="00654827">
        <w:rPr>
          <w:rFonts w:ascii="Arial" w:hAnsi="Arial" w:cs="Arial" w:hint="eastAsia"/>
          <w:kern w:val="0"/>
          <w:sz w:val="20"/>
          <w:szCs w:val="20"/>
        </w:rPr>
        <w:t>细菌性败血症、假单胞菌引起的囊性纤维化肺炎、女性生殖器感染、腹腔感染、骨关节感染、皮肤和</w:t>
      </w:r>
      <w:r w:rsidRPr="00654827">
        <w:rPr>
          <w:rFonts w:ascii="Arial" w:hAnsi="Arial" w:cs="Arial"/>
          <w:kern w:val="0"/>
          <w:sz w:val="20"/>
          <w:szCs w:val="20"/>
        </w:rPr>
        <w:t>(</w:t>
      </w:r>
      <w:r w:rsidRPr="00654827">
        <w:rPr>
          <w:rFonts w:ascii="Arial" w:hAnsi="Arial" w:cs="Arial" w:hint="eastAsia"/>
          <w:kern w:val="0"/>
          <w:sz w:val="20"/>
          <w:szCs w:val="20"/>
        </w:rPr>
        <w:t>或</w:t>
      </w:r>
      <w:r w:rsidRPr="00654827">
        <w:rPr>
          <w:rFonts w:ascii="Arial" w:hAnsi="Arial" w:cs="Arial"/>
          <w:kern w:val="0"/>
          <w:sz w:val="20"/>
          <w:szCs w:val="20"/>
        </w:rPr>
        <w:t>)</w:t>
      </w:r>
      <w:r w:rsidRPr="00654827">
        <w:rPr>
          <w:rFonts w:ascii="Arial" w:hAnsi="Arial" w:cs="Arial" w:hint="eastAsia"/>
          <w:kern w:val="0"/>
          <w:sz w:val="20"/>
          <w:szCs w:val="20"/>
        </w:rPr>
        <w:t>皮下组织感染、下呼吸道感染、泌尿系统感染</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静脉注射</w:t>
      </w:r>
      <w:r w:rsidRPr="00654827">
        <w:rPr>
          <w:rFonts w:ascii="Arial" w:hAnsi="Arial" w:cs="Arial"/>
          <w:kern w:val="0"/>
          <w:sz w:val="20"/>
          <w:szCs w:val="20"/>
        </w:rPr>
        <w:t xml:space="preserve">  0-4</w:t>
      </w:r>
      <w:r w:rsidRPr="00654827">
        <w:rPr>
          <w:rFonts w:ascii="Arial" w:hAnsi="Arial" w:cs="Arial" w:hint="eastAsia"/>
          <w:kern w:val="0"/>
          <w:sz w:val="20"/>
          <w:szCs w:val="20"/>
        </w:rPr>
        <w:t>周儿童，一次</w:t>
      </w:r>
      <w:smartTag w:uri="urn:schemas-microsoft-com:office:smarttags" w:element="chmetcnv">
        <w:smartTagPr>
          <w:attr w:name="TCSC" w:val="0"/>
          <w:attr w:name="NumberType" w:val="1"/>
          <w:attr w:name="Negative" w:val="False"/>
          <w:attr w:name="HasSpace" w:val="False"/>
          <w:attr w:name="SourceValue" w:val=".03"/>
          <w:attr w:name="UnitName" w:val="g"/>
        </w:smartTagPr>
        <w:r w:rsidRPr="00654827">
          <w:rPr>
            <w:rFonts w:ascii="Arial" w:hAnsi="Arial" w:cs="Arial"/>
            <w:kern w:val="0"/>
            <w:sz w:val="20"/>
            <w:szCs w:val="20"/>
          </w:rPr>
          <w:t>0.03g</w:t>
        </w:r>
      </w:smartTag>
      <w:r w:rsidRPr="00654827">
        <w:rPr>
          <w:rFonts w:ascii="Arial" w:hAnsi="Arial" w:cs="Arial"/>
          <w:kern w:val="0"/>
          <w:sz w:val="20"/>
          <w:szCs w:val="20"/>
        </w:rPr>
        <w:t>/kg</w:t>
      </w:r>
      <w:r w:rsidRPr="00654827">
        <w:rPr>
          <w:rFonts w:ascii="Arial" w:hAnsi="Arial" w:cs="Arial" w:hint="eastAsia"/>
          <w:kern w:val="0"/>
          <w:sz w:val="20"/>
          <w:szCs w:val="20"/>
        </w:rPr>
        <w:t>，每</w:t>
      </w:r>
      <w:r w:rsidRPr="00654827">
        <w:rPr>
          <w:rFonts w:ascii="Arial" w:hAnsi="Arial" w:cs="Arial"/>
          <w:kern w:val="0"/>
          <w:sz w:val="20"/>
          <w:szCs w:val="20"/>
        </w:rPr>
        <w:t>12</w:t>
      </w:r>
      <w:r w:rsidRPr="00654827">
        <w:rPr>
          <w:rFonts w:ascii="Arial" w:hAnsi="Arial" w:cs="Arial" w:hint="eastAsia"/>
          <w:kern w:val="0"/>
          <w:sz w:val="20"/>
          <w:szCs w:val="20"/>
        </w:rPr>
        <w:t>小时</w:t>
      </w:r>
      <w:r w:rsidRPr="00654827">
        <w:rPr>
          <w:rFonts w:ascii="Arial" w:hAnsi="Arial" w:cs="Arial"/>
          <w:kern w:val="0"/>
          <w:sz w:val="20"/>
          <w:szCs w:val="20"/>
        </w:rPr>
        <w:t>1</w:t>
      </w:r>
      <w:r w:rsidRPr="00654827">
        <w:rPr>
          <w:rFonts w:ascii="Arial" w:hAnsi="Arial" w:cs="Arial" w:hint="eastAsia"/>
          <w:kern w:val="0"/>
          <w:sz w:val="20"/>
          <w:szCs w:val="20"/>
        </w:rPr>
        <w:t>次；</w:t>
      </w:r>
      <w:r w:rsidRPr="00654827">
        <w:rPr>
          <w:rFonts w:ascii="Arial" w:hAnsi="Arial" w:cs="Arial"/>
          <w:kern w:val="0"/>
          <w:sz w:val="20"/>
          <w:szCs w:val="20"/>
        </w:rPr>
        <w:t>1</w:t>
      </w:r>
      <w:r w:rsidRPr="00654827">
        <w:rPr>
          <w:rFonts w:ascii="Arial" w:hAnsi="Arial" w:cs="Arial" w:hint="eastAsia"/>
          <w:kern w:val="0"/>
          <w:sz w:val="20"/>
          <w:szCs w:val="20"/>
        </w:rPr>
        <w:t>个月至</w:t>
      </w:r>
      <w:r w:rsidRPr="00654827">
        <w:rPr>
          <w:rFonts w:ascii="Arial" w:hAnsi="Arial" w:cs="Arial"/>
          <w:kern w:val="0"/>
          <w:sz w:val="20"/>
          <w:szCs w:val="20"/>
        </w:rPr>
        <w:t>12</w:t>
      </w:r>
      <w:r w:rsidRPr="00654827">
        <w:rPr>
          <w:rFonts w:ascii="Arial" w:hAnsi="Arial" w:cs="Arial" w:hint="eastAsia"/>
          <w:kern w:val="0"/>
          <w:sz w:val="20"/>
          <w:szCs w:val="20"/>
        </w:rPr>
        <w:t>岁儿童，一次</w:t>
      </w:r>
      <w:r w:rsidRPr="00654827">
        <w:rPr>
          <w:rFonts w:ascii="Arial" w:hAnsi="Arial" w:cs="Arial"/>
          <w:kern w:val="0"/>
          <w:sz w:val="20"/>
          <w:szCs w:val="20"/>
        </w:rPr>
        <w:t>0.03</w:t>
      </w:r>
      <w:smartTag w:uri="urn:schemas-microsoft-com:office:smarttags" w:element="chmetcnv">
        <w:smartTagPr>
          <w:attr w:name="TCSC" w:val="0"/>
          <w:attr w:name="NumberType" w:val="1"/>
          <w:attr w:name="Negative" w:val="True"/>
          <w:attr w:name="HasSpace" w:val="False"/>
          <w:attr w:name="SourceValue" w:val=".05"/>
          <w:attr w:name="UnitName" w:val="g"/>
        </w:smartTagPr>
        <w:r w:rsidRPr="00654827">
          <w:rPr>
            <w:rFonts w:ascii="Arial" w:hAnsi="Arial" w:cs="Arial"/>
            <w:kern w:val="0"/>
            <w:sz w:val="20"/>
            <w:szCs w:val="20"/>
          </w:rPr>
          <w:t>-0.05g</w:t>
        </w:r>
      </w:smartTag>
      <w:r w:rsidRPr="00654827">
        <w:rPr>
          <w:rFonts w:ascii="Arial" w:hAnsi="Arial" w:cs="Arial"/>
          <w:kern w:val="0"/>
          <w:sz w:val="20"/>
          <w:szCs w:val="20"/>
        </w:rPr>
        <w:t>/kg</w:t>
      </w:r>
      <w:r w:rsidRPr="00654827">
        <w:rPr>
          <w:rFonts w:ascii="Arial" w:hAnsi="Arial" w:cs="Arial" w:hint="eastAsia"/>
          <w:kern w:val="0"/>
          <w:sz w:val="20"/>
          <w:szCs w:val="20"/>
        </w:rPr>
        <w:t>，每</w:t>
      </w:r>
      <w:r w:rsidRPr="00654827">
        <w:rPr>
          <w:rFonts w:ascii="Arial" w:hAnsi="Arial" w:cs="Arial"/>
          <w:kern w:val="0"/>
          <w:sz w:val="20"/>
          <w:szCs w:val="20"/>
        </w:rPr>
        <w:t>8</w:t>
      </w:r>
      <w:r w:rsidRPr="00654827">
        <w:rPr>
          <w:rFonts w:ascii="Arial" w:hAnsi="Arial" w:cs="Arial" w:hint="eastAsia"/>
          <w:kern w:val="0"/>
          <w:sz w:val="20"/>
          <w:szCs w:val="20"/>
        </w:rPr>
        <w:t>小时</w:t>
      </w:r>
      <w:r w:rsidRPr="00654827">
        <w:rPr>
          <w:rFonts w:ascii="Arial" w:hAnsi="Arial" w:cs="Arial"/>
          <w:kern w:val="0"/>
          <w:sz w:val="20"/>
          <w:szCs w:val="20"/>
        </w:rPr>
        <w:t>1</w:t>
      </w:r>
      <w:r w:rsidRPr="00654827">
        <w:rPr>
          <w:rFonts w:ascii="Arial" w:hAnsi="Arial" w:cs="Arial" w:hint="eastAsia"/>
          <w:kern w:val="0"/>
          <w:sz w:val="20"/>
          <w:szCs w:val="20"/>
        </w:rPr>
        <w:t>次，最大日剂量为</w:t>
      </w:r>
      <w:smartTag w:uri="urn:schemas-microsoft-com:office:smarttags" w:element="chmetcnv">
        <w:smartTagPr>
          <w:attr w:name="TCSC" w:val="0"/>
          <w:attr w:name="NumberType" w:val="1"/>
          <w:attr w:name="Negative" w:val="False"/>
          <w:attr w:name="HasSpace" w:val="False"/>
          <w:attr w:name="SourceValue" w:val="6"/>
          <w:attr w:name="UnitName" w:val="g"/>
        </w:smartTagPr>
        <w:r w:rsidRPr="00654827">
          <w:rPr>
            <w:rFonts w:ascii="Arial" w:hAnsi="Arial" w:cs="Arial"/>
            <w:kern w:val="0"/>
            <w:sz w:val="20"/>
            <w:szCs w:val="20"/>
          </w:rPr>
          <w:t>6g</w:t>
        </w:r>
      </w:smartTag>
      <w:r w:rsidRPr="00654827">
        <w:rPr>
          <w:rFonts w:ascii="Arial" w:hAnsi="Arial" w:cs="Arial" w:hint="eastAsia"/>
          <w:kern w:val="0"/>
          <w:sz w:val="20"/>
          <w:szCs w:val="20"/>
        </w:rPr>
        <w:t>。</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hAnsi="Arial" w:cs="Arial" w:hint="eastAsia"/>
          <w:kern w:val="0"/>
          <w:sz w:val="20"/>
          <w:szCs w:val="20"/>
        </w:rPr>
        <w:t>肝功能不全时剂量</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参见成人</w:t>
      </w:r>
      <w:r w:rsidRPr="00654827">
        <w:rPr>
          <w:rFonts w:ascii="Arial" w:hAnsi="Arial" w:cs="Arial"/>
          <w:kern w:val="0"/>
          <w:sz w:val="20"/>
          <w:szCs w:val="20"/>
        </w:rPr>
        <w:t>“</w:t>
      </w:r>
      <w:r w:rsidRPr="00654827">
        <w:rPr>
          <w:rFonts w:ascii="Arial" w:hAnsi="Arial" w:cs="Arial" w:hint="eastAsia"/>
          <w:kern w:val="0"/>
          <w:sz w:val="20"/>
          <w:szCs w:val="20"/>
        </w:rPr>
        <w:t>肝功能不全时剂量</w:t>
      </w:r>
      <w:r w:rsidRPr="00654827">
        <w:rPr>
          <w:rFonts w:ascii="Arial" w:hAnsi="Arial" w:cs="Arial"/>
          <w:kern w:val="0"/>
          <w:sz w:val="20"/>
          <w:szCs w:val="20"/>
        </w:rPr>
        <w:t>”</w:t>
      </w:r>
      <w:r w:rsidRPr="00654827">
        <w:rPr>
          <w:rFonts w:ascii="Arial" w:hAnsi="Arial" w:cs="Arial" w:hint="eastAsia"/>
          <w:kern w:val="0"/>
          <w:sz w:val="20"/>
          <w:szCs w:val="20"/>
        </w:rPr>
        <w:t>。</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【给药说明】</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给药方式说明</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本药可缓慢静脉注射</w:t>
      </w:r>
      <w:r w:rsidRPr="00654827">
        <w:rPr>
          <w:rFonts w:ascii="Arial" w:hAnsi="Arial" w:cs="Arial"/>
          <w:kern w:val="0"/>
          <w:sz w:val="20"/>
          <w:szCs w:val="20"/>
        </w:rPr>
        <w:t>(3-5</w:t>
      </w:r>
      <w:r w:rsidRPr="00654827">
        <w:rPr>
          <w:rFonts w:ascii="Arial" w:hAnsi="Arial" w:cs="Arial" w:hint="eastAsia"/>
          <w:kern w:val="0"/>
          <w:sz w:val="20"/>
          <w:szCs w:val="20"/>
        </w:rPr>
        <w:t>分钟</w:t>
      </w:r>
      <w:r w:rsidRPr="00654827">
        <w:rPr>
          <w:rFonts w:ascii="Arial" w:hAnsi="Arial" w:cs="Arial"/>
          <w:kern w:val="0"/>
          <w:sz w:val="20"/>
          <w:szCs w:val="20"/>
        </w:rPr>
        <w:t>)</w:t>
      </w:r>
      <w:r w:rsidRPr="00654827">
        <w:rPr>
          <w:rFonts w:ascii="Arial" w:hAnsi="Arial" w:cs="Arial" w:hint="eastAsia"/>
          <w:kern w:val="0"/>
          <w:sz w:val="20"/>
          <w:szCs w:val="20"/>
        </w:rPr>
        <w:t>、快速静脉滴注</w:t>
      </w:r>
      <w:r w:rsidRPr="00654827">
        <w:rPr>
          <w:rFonts w:ascii="Arial" w:hAnsi="Arial" w:cs="Arial"/>
          <w:kern w:val="0"/>
          <w:sz w:val="20"/>
          <w:szCs w:val="20"/>
        </w:rPr>
        <w:t>(20-30</w:t>
      </w:r>
      <w:r w:rsidRPr="00654827">
        <w:rPr>
          <w:rFonts w:ascii="Arial" w:hAnsi="Arial" w:cs="Arial" w:hint="eastAsia"/>
          <w:kern w:val="0"/>
          <w:sz w:val="20"/>
          <w:szCs w:val="20"/>
        </w:rPr>
        <w:t>分钟</w:t>
      </w:r>
      <w:r w:rsidRPr="00654827">
        <w:rPr>
          <w:rFonts w:ascii="Arial" w:hAnsi="Arial" w:cs="Arial"/>
          <w:kern w:val="0"/>
          <w:sz w:val="20"/>
          <w:szCs w:val="20"/>
        </w:rPr>
        <w:t>)</w:t>
      </w:r>
      <w:r w:rsidRPr="00654827">
        <w:rPr>
          <w:rFonts w:ascii="Arial" w:hAnsi="Arial" w:cs="Arial" w:hint="eastAsia"/>
          <w:kern w:val="0"/>
          <w:sz w:val="20"/>
          <w:szCs w:val="20"/>
        </w:rPr>
        <w:t>或深部肌内注射，不宜作快速静脉注射。</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注射液的配制</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本药含碳酸钠的制剂溶解时，可形成二氧化碳使瓶内产生压力，此时应排气。</w:t>
      </w:r>
      <w:r w:rsidRPr="00654827">
        <w:rPr>
          <w:rFonts w:ascii="Arial" w:hAnsi="Arial" w:cs="Arial"/>
          <w:kern w:val="0"/>
          <w:sz w:val="20"/>
          <w:szCs w:val="20"/>
        </w:rPr>
        <w:t>(1)</w:t>
      </w:r>
      <w:r w:rsidRPr="00654827">
        <w:rPr>
          <w:rFonts w:ascii="Arial" w:hAnsi="Arial" w:cs="Arial" w:hint="eastAsia"/>
          <w:kern w:val="0"/>
          <w:sz w:val="20"/>
          <w:szCs w:val="20"/>
        </w:rPr>
        <w:t>肌内注射液，</w:t>
      </w:r>
      <w:r w:rsidRPr="00654827">
        <w:rPr>
          <w:rFonts w:ascii="Arial" w:hAnsi="Arial" w:cs="Arial"/>
          <w:kern w:val="0"/>
          <w:sz w:val="20"/>
          <w:szCs w:val="20"/>
        </w:rPr>
        <w:t>1.5ml</w:t>
      </w:r>
      <w:r w:rsidRPr="00654827">
        <w:rPr>
          <w:rFonts w:ascii="Arial" w:hAnsi="Arial" w:cs="Arial" w:hint="eastAsia"/>
          <w:kern w:val="0"/>
          <w:sz w:val="20"/>
          <w:szCs w:val="20"/>
        </w:rPr>
        <w:t>注射用水或</w:t>
      </w:r>
      <w:r w:rsidRPr="00654827">
        <w:rPr>
          <w:rFonts w:ascii="Arial" w:hAnsi="Arial" w:cs="Arial"/>
          <w:kern w:val="0"/>
          <w:sz w:val="20"/>
          <w:szCs w:val="20"/>
        </w:rPr>
        <w:t>0.5%-1%</w:t>
      </w:r>
      <w:r w:rsidRPr="00654827">
        <w:rPr>
          <w:rFonts w:ascii="Arial" w:hAnsi="Arial" w:cs="Arial" w:hint="eastAsia"/>
          <w:kern w:val="0"/>
          <w:sz w:val="20"/>
          <w:szCs w:val="20"/>
        </w:rPr>
        <w:t>盐酸利多卡因液</w:t>
      </w:r>
      <w:r w:rsidRPr="00654827">
        <w:rPr>
          <w:rFonts w:ascii="Arial" w:hAnsi="Arial" w:cs="Arial"/>
          <w:kern w:val="0"/>
          <w:sz w:val="20"/>
          <w:szCs w:val="20"/>
        </w:rPr>
        <w:t>(</w:t>
      </w:r>
      <w:r w:rsidRPr="00654827">
        <w:rPr>
          <w:rFonts w:ascii="Arial" w:hAnsi="Arial" w:cs="Arial" w:hint="eastAsia"/>
          <w:kern w:val="0"/>
          <w:sz w:val="20"/>
          <w:szCs w:val="20"/>
        </w:rPr>
        <w:t>不含肾上腺素</w:t>
      </w:r>
      <w:r w:rsidRPr="00654827">
        <w:rPr>
          <w:rFonts w:ascii="Arial" w:hAnsi="Arial" w:cs="Arial"/>
          <w:kern w:val="0"/>
          <w:sz w:val="20"/>
          <w:szCs w:val="20"/>
        </w:rPr>
        <w:t>)</w:t>
      </w:r>
      <w:r w:rsidRPr="00654827">
        <w:rPr>
          <w:rFonts w:ascii="Arial" w:hAnsi="Arial" w:cs="Arial" w:hint="eastAsia"/>
          <w:kern w:val="0"/>
          <w:sz w:val="20"/>
          <w:szCs w:val="20"/>
        </w:rPr>
        <w:t>加入</w:t>
      </w:r>
      <w:smartTag w:uri="urn:schemas-microsoft-com:office:smarttags" w:element="chmetcnv">
        <w:smartTagPr>
          <w:attr w:name="TCSC" w:val="0"/>
          <w:attr w:name="NumberType" w:val="1"/>
          <w:attr w:name="Negative" w:val="False"/>
          <w:attr w:name="HasSpace" w:val="False"/>
          <w:attr w:name="SourceValue" w:val=".5"/>
          <w:attr w:name="UnitName" w:val="g"/>
        </w:smartTagPr>
        <w:r w:rsidRPr="00654827">
          <w:rPr>
            <w:rFonts w:ascii="Arial" w:hAnsi="Arial" w:cs="Arial"/>
            <w:kern w:val="0"/>
            <w:sz w:val="20"/>
            <w:szCs w:val="20"/>
          </w:rPr>
          <w:t>0.5g</w:t>
        </w:r>
      </w:smartTag>
      <w:r w:rsidRPr="00654827">
        <w:rPr>
          <w:rFonts w:ascii="Arial" w:hAnsi="Arial" w:cs="Arial" w:hint="eastAsia"/>
          <w:kern w:val="0"/>
          <w:sz w:val="20"/>
          <w:szCs w:val="20"/>
        </w:rPr>
        <w:t>装瓶中</w:t>
      </w:r>
      <w:r w:rsidRPr="00654827">
        <w:rPr>
          <w:rFonts w:ascii="Arial" w:hAnsi="Arial" w:cs="Arial"/>
          <w:kern w:val="0"/>
          <w:sz w:val="20"/>
          <w:szCs w:val="20"/>
        </w:rPr>
        <w:t>(</w:t>
      </w:r>
      <w:r w:rsidRPr="00654827">
        <w:rPr>
          <w:rFonts w:ascii="Arial" w:hAnsi="Arial" w:cs="Arial" w:hint="eastAsia"/>
          <w:kern w:val="0"/>
          <w:sz w:val="20"/>
          <w:szCs w:val="20"/>
        </w:rPr>
        <w:t>或</w:t>
      </w:r>
      <w:r w:rsidRPr="00654827">
        <w:rPr>
          <w:rFonts w:ascii="Arial" w:hAnsi="Arial" w:cs="Arial"/>
          <w:kern w:val="0"/>
          <w:sz w:val="20"/>
          <w:szCs w:val="20"/>
        </w:rPr>
        <w:t>3ml</w:t>
      </w:r>
      <w:r w:rsidRPr="00654827">
        <w:rPr>
          <w:rFonts w:ascii="Arial" w:hAnsi="Arial" w:cs="Arial" w:hint="eastAsia"/>
          <w:kern w:val="0"/>
          <w:sz w:val="20"/>
          <w:szCs w:val="20"/>
        </w:rPr>
        <w:t>加入</w:t>
      </w:r>
      <w:smartTag w:uri="urn:schemas-microsoft-com:office:smarttags" w:element="chmetcnv">
        <w:smartTagPr>
          <w:attr w:name="TCSC" w:val="0"/>
          <w:attr w:name="NumberType" w:val="1"/>
          <w:attr w:name="Negative" w:val="False"/>
          <w:attr w:name="HasSpace" w:val="False"/>
          <w:attr w:name="SourceValue" w:val="1"/>
          <w:attr w:name="UnitName" w:val="g"/>
        </w:smartTagPr>
        <w:r w:rsidRPr="00654827">
          <w:rPr>
            <w:rFonts w:ascii="Arial" w:hAnsi="Arial" w:cs="Arial"/>
            <w:kern w:val="0"/>
            <w:sz w:val="20"/>
            <w:szCs w:val="20"/>
          </w:rPr>
          <w:t>1g</w:t>
        </w:r>
      </w:smartTag>
      <w:r w:rsidRPr="00654827">
        <w:rPr>
          <w:rFonts w:ascii="Arial" w:hAnsi="Arial" w:cs="Arial" w:hint="eastAsia"/>
          <w:kern w:val="0"/>
          <w:sz w:val="20"/>
          <w:szCs w:val="20"/>
        </w:rPr>
        <w:t>装瓶中</w:t>
      </w:r>
      <w:r w:rsidRPr="00654827">
        <w:rPr>
          <w:rFonts w:ascii="Arial" w:hAnsi="Arial" w:cs="Arial"/>
          <w:kern w:val="0"/>
          <w:sz w:val="20"/>
          <w:szCs w:val="20"/>
        </w:rPr>
        <w:t>)</w:t>
      </w:r>
      <w:r w:rsidRPr="00654827">
        <w:rPr>
          <w:rFonts w:ascii="Arial" w:hAnsi="Arial" w:cs="Arial" w:hint="eastAsia"/>
          <w:kern w:val="0"/>
          <w:sz w:val="20"/>
          <w:szCs w:val="20"/>
        </w:rPr>
        <w:t>，完全溶解后，作深部肌内注射。</w:t>
      </w:r>
      <w:r w:rsidRPr="00654827">
        <w:rPr>
          <w:rFonts w:ascii="Arial" w:hAnsi="Arial" w:cs="Arial"/>
          <w:kern w:val="0"/>
          <w:sz w:val="20"/>
          <w:szCs w:val="20"/>
        </w:rPr>
        <w:t>(2)</w:t>
      </w:r>
      <w:r w:rsidRPr="00654827">
        <w:rPr>
          <w:rFonts w:ascii="Arial" w:hAnsi="Arial" w:cs="Arial" w:hint="eastAsia"/>
          <w:kern w:val="0"/>
          <w:sz w:val="20"/>
          <w:szCs w:val="20"/>
        </w:rPr>
        <w:t>静脉用溶液，</w:t>
      </w:r>
      <w:r w:rsidRPr="00654827">
        <w:rPr>
          <w:rFonts w:ascii="Arial" w:hAnsi="Arial" w:cs="Arial"/>
          <w:kern w:val="0"/>
          <w:sz w:val="20"/>
          <w:szCs w:val="20"/>
        </w:rPr>
        <w:t>5ml</w:t>
      </w:r>
      <w:r w:rsidRPr="00654827">
        <w:rPr>
          <w:rFonts w:ascii="Arial" w:hAnsi="Arial" w:cs="Arial" w:hint="eastAsia"/>
          <w:kern w:val="0"/>
          <w:sz w:val="20"/>
          <w:szCs w:val="20"/>
        </w:rPr>
        <w:t>注射用水加入</w:t>
      </w:r>
      <w:smartTag w:uri="urn:schemas-microsoft-com:office:smarttags" w:element="chmetcnv">
        <w:smartTagPr>
          <w:attr w:name="TCSC" w:val="0"/>
          <w:attr w:name="NumberType" w:val="1"/>
          <w:attr w:name="Negative" w:val="False"/>
          <w:attr w:name="HasSpace" w:val="False"/>
          <w:attr w:name="SourceValue" w:val=".5"/>
          <w:attr w:name="UnitName" w:val="g"/>
        </w:smartTagPr>
        <w:r w:rsidRPr="00654827">
          <w:rPr>
            <w:rFonts w:ascii="Arial" w:hAnsi="Arial" w:cs="Arial"/>
            <w:kern w:val="0"/>
            <w:sz w:val="20"/>
            <w:szCs w:val="20"/>
          </w:rPr>
          <w:t>0.5g</w:t>
        </w:r>
      </w:smartTag>
      <w:r w:rsidRPr="00654827">
        <w:rPr>
          <w:rFonts w:ascii="Arial" w:hAnsi="Arial" w:cs="Arial" w:hint="eastAsia"/>
          <w:kern w:val="0"/>
          <w:sz w:val="20"/>
          <w:szCs w:val="20"/>
        </w:rPr>
        <w:t>装瓶中</w:t>
      </w:r>
      <w:r w:rsidRPr="00654827">
        <w:rPr>
          <w:rFonts w:ascii="Arial" w:hAnsi="Arial" w:cs="Arial"/>
          <w:kern w:val="0"/>
          <w:sz w:val="20"/>
          <w:szCs w:val="20"/>
        </w:rPr>
        <w:t>(</w:t>
      </w:r>
      <w:r w:rsidRPr="00654827">
        <w:rPr>
          <w:rFonts w:ascii="Arial" w:hAnsi="Arial" w:cs="Arial" w:hint="eastAsia"/>
          <w:kern w:val="0"/>
          <w:sz w:val="20"/>
          <w:szCs w:val="20"/>
        </w:rPr>
        <w:t>或</w:t>
      </w:r>
      <w:r w:rsidRPr="00654827">
        <w:rPr>
          <w:rFonts w:ascii="Arial" w:hAnsi="Arial" w:cs="Arial"/>
          <w:kern w:val="0"/>
          <w:sz w:val="20"/>
          <w:szCs w:val="20"/>
        </w:rPr>
        <w:t>10ml</w:t>
      </w:r>
      <w:r w:rsidRPr="00654827">
        <w:rPr>
          <w:rFonts w:ascii="Arial" w:hAnsi="Arial" w:cs="Arial" w:hint="eastAsia"/>
          <w:kern w:val="0"/>
          <w:sz w:val="20"/>
          <w:szCs w:val="20"/>
        </w:rPr>
        <w:t>注射用水加入</w:t>
      </w:r>
      <w:smartTag w:uri="urn:schemas-microsoft-com:office:smarttags" w:element="chmetcnv">
        <w:smartTagPr>
          <w:attr w:name="TCSC" w:val="0"/>
          <w:attr w:name="NumberType" w:val="1"/>
          <w:attr w:name="Negative" w:val="False"/>
          <w:attr w:name="HasSpace" w:val="False"/>
          <w:attr w:name="SourceValue" w:val="1"/>
          <w:attr w:name="UnitName" w:val="g"/>
        </w:smartTagPr>
        <w:r w:rsidRPr="00654827">
          <w:rPr>
            <w:rFonts w:ascii="Arial" w:hAnsi="Arial" w:cs="Arial"/>
            <w:kern w:val="0"/>
            <w:sz w:val="20"/>
            <w:szCs w:val="20"/>
          </w:rPr>
          <w:t>1g</w:t>
        </w:r>
      </w:smartTag>
      <w:r w:rsidRPr="00654827">
        <w:rPr>
          <w:rFonts w:ascii="Arial" w:hAnsi="Arial" w:cs="Arial" w:hint="eastAsia"/>
          <w:kern w:val="0"/>
          <w:sz w:val="20"/>
          <w:szCs w:val="20"/>
        </w:rPr>
        <w:t>或</w:t>
      </w:r>
      <w:smartTag w:uri="urn:schemas-microsoft-com:office:smarttags" w:element="chmetcnv">
        <w:smartTagPr>
          <w:attr w:name="TCSC" w:val="0"/>
          <w:attr w:name="NumberType" w:val="1"/>
          <w:attr w:name="Negative" w:val="False"/>
          <w:attr w:name="HasSpace" w:val="False"/>
          <w:attr w:name="SourceValue" w:val="2"/>
          <w:attr w:name="UnitName" w:val="g"/>
        </w:smartTagPr>
        <w:r w:rsidRPr="00654827">
          <w:rPr>
            <w:rFonts w:ascii="Arial" w:hAnsi="Arial" w:cs="Arial"/>
            <w:kern w:val="0"/>
            <w:sz w:val="20"/>
            <w:szCs w:val="20"/>
          </w:rPr>
          <w:t>2g</w:t>
        </w:r>
      </w:smartTag>
      <w:r w:rsidRPr="00654827">
        <w:rPr>
          <w:rFonts w:ascii="Arial" w:hAnsi="Arial" w:cs="Arial" w:hint="eastAsia"/>
          <w:kern w:val="0"/>
          <w:sz w:val="20"/>
          <w:szCs w:val="20"/>
        </w:rPr>
        <w:t>装瓶中</w:t>
      </w:r>
      <w:r w:rsidRPr="00654827">
        <w:rPr>
          <w:rFonts w:ascii="Arial" w:hAnsi="Arial" w:cs="Arial"/>
          <w:kern w:val="0"/>
          <w:sz w:val="20"/>
          <w:szCs w:val="20"/>
        </w:rPr>
        <w:t>)</w:t>
      </w:r>
      <w:r w:rsidRPr="00654827">
        <w:rPr>
          <w:rFonts w:ascii="Arial" w:hAnsi="Arial" w:cs="Arial" w:hint="eastAsia"/>
          <w:kern w:val="0"/>
          <w:sz w:val="20"/>
          <w:szCs w:val="20"/>
        </w:rPr>
        <w:t>，使完全溶解后，静脉注射；或将上述溶解后的药液</w:t>
      </w:r>
      <w:r w:rsidRPr="00654827">
        <w:rPr>
          <w:rFonts w:ascii="Arial" w:hAnsi="Arial" w:cs="Arial"/>
          <w:kern w:val="0"/>
          <w:sz w:val="20"/>
          <w:szCs w:val="20"/>
        </w:rPr>
        <w:t>(</w:t>
      </w:r>
      <w:r w:rsidRPr="00654827">
        <w:rPr>
          <w:rFonts w:ascii="Arial" w:hAnsi="Arial" w:cs="Arial" w:hint="eastAsia"/>
          <w:kern w:val="0"/>
          <w:sz w:val="20"/>
          <w:szCs w:val="20"/>
        </w:rPr>
        <w:t>含本药</w:t>
      </w:r>
      <w:r w:rsidRPr="00654827">
        <w:rPr>
          <w:rFonts w:ascii="Arial" w:hAnsi="Arial" w:cs="Arial"/>
          <w:kern w:val="0"/>
          <w:sz w:val="20"/>
          <w:szCs w:val="20"/>
        </w:rPr>
        <w:t>1</w:t>
      </w:r>
      <w:smartTag w:uri="urn:schemas-microsoft-com:office:smarttags" w:element="chmetcnv">
        <w:smartTagPr>
          <w:attr w:name="TCSC" w:val="0"/>
          <w:attr w:name="NumberType" w:val="1"/>
          <w:attr w:name="Negative" w:val="True"/>
          <w:attr w:name="HasSpace" w:val="False"/>
          <w:attr w:name="SourceValue" w:val="2"/>
          <w:attr w:name="UnitName" w:val="g"/>
        </w:smartTagPr>
        <w:r w:rsidRPr="00654827">
          <w:rPr>
            <w:rFonts w:ascii="Arial" w:hAnsi="Arial" w:cs="Arial"/>
            <w:kern w:val="0"/>
            <w:sz w:val="20"/>
            <w:szCs w:val="20"/>
          </w:rPr>
          <w:t>-2g</w:t>
        </w:r>
      </w:smartTag>
      <w:r w:rsidRPr="00654827">
        <w:rPr>
          <w:rFonts w:ascii="Arial" w:hAnsi="Arial" w:cs="Arial"/>
          <w:kern w:val="0"/>
          <w:sz w:val="20"/>
          <w:szCs w:val="20"/>
        </w:rPr>
        <w:t>)</w:t>
      </w:r>
      <w:r w:rsidRPr="00654827">
        <w:rPr>
          <w:rFonts w:ascii="Arial" w:hAnsi="Arial" w:cs="Arial" w:hint="eastAsia"/>
          <w:kern w:val="0"/>
          <w:sz w:val="20"/>
          <w:szCs w:val="20"/>
        </w:rPr>
        <w:t>用</w:t>
      </w:r>
      <w:r w:rsidRPr="00654827">
        <w:rPr>
          <w:rFonts w:ascii="Arial" w:hAnsi="Arial" w:cs="Arial"/>
          <w:kern w:val="0"/>
          <w:sz w:val="20"/>
          <w:szCs w:val="20"/>
        </w:rPr>
        <w:t>5%</w:t>
      </w:r>
      <w:r w:rsidRPr="00654827">
        <w:rPr>
          <w:rFonts w:ascii="Arial" w:hAnsi="Arial" w:cs="Arial" w:hint="eastAsia"/>
          <w:kern w:val="0"/>
          <w:sz w:val="20"/>
          <w:szCs w:val="20"/>
        </w:rPr>
        <w:t>葡萄糖注射液或生理盐水</w:t>
      </w:r>
      <w:r w:rsidRPr="00654827">
        <w:rPr>
          <w:rFonts w:ascii="Arial" w:hAnsi="Arial" w:cs="Arial"/>
          <w:kern w:val="0"/>
          <w:sz w:val="20"/>
          <w:szCs w:val="20"/>
        </w:rPr>
        <w:t>100-250ml</w:t>
      </w:r>
      <w:r w:rsidRPr="00654827">
        <w:rPr>
          <w:rFonts w:ascii="Arial" w:hAnsi="Arial" w:cs="Arial" w:hint="eastAsia"/>
          <w:kern w:val="0"/>
          <w:sz w:val="20"/>
          <w:szCs w:val="20"/>
        </w:rPr>
        <w:t>稀释后静脉滴注。</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【禁忌症】</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对本药或头孢菌素类抗生素过敏或有过敏史者。</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【慎用】</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对青霉素过敏者。</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w:t>
      </w:r>
      <w:r w:rsidRPr="00654827">
        <w:rPr>
          <w:rFonts w:ascii="Arial" w:hAnsi="Arial" w:cs="Arial" w:hint="eastAsia"/>
          <w:kern w:val="0"/>
          <w:sz w:val="20"/>
          <w:szCs w:val="20"/>
        </w:rPr>
        <w:t>有癫痫病史者</w:t>
      </w:r>
      <w:r w:rsidRPr="00654827">
        <w:rPr>
          <w:rFonts w:ascii="Arial" w:hAnsi="Arial" w:cs="Arial"/>
          <w:kern w:val="0"/>
          <w:sz w:val="20"/>
          <w:szCs w:val="20"/>
        </w:rPr>
        <w:t>(</w:t>
      </w:r>
      <w:r w:rsidRPr="00654827">
        <w:rPr>
          <w:rFonts w:ascii="Arial" w:hAnsi="Arial" w:cs="Arial" w:hint="eastAsia"/>
          <w:kern w:val="0"/>
          <w:sz w:val="20"/>
          <w:szCs w:val="20"/>
        </w:rPr>
        <w:t>国外资料</w:t>
      </w:r>
      <w:r w:rsidRPr="00654827">
        <w:rPr>
          <w:rFonts w:ascii="Arial" w:hAnsi="Arial" w:cs="Arial"/>
          <w:kern w:val="0"/>
          <w:sz w:val="20"/>
          <w:szCs w:val="20"/>
        </w:rPr>
        <w:t>)</w:t>
      </w:r>
      <w:r w:rsidRPr="00654827">
        <w:rPr>
          <w:rFonts w:ascii="Arial" w:hAnsi="Arial" w:cs="Arial" w:hint="eastAsia"/>
          <w:kern w:val="0"/>
          <w:sz w:val="20"/>
          <w:szCs w:val="20"/>
        </w:rPr>
        <w:t>。</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3.</w:t>
      </w:r>
      <w:r w:rsidRPr="00654827">
        <w:rPr>
          <w:rFonts w:ascii="Arial" w:hAnsi="Arial" w:cs="Arial" w:hint="eastAsia"/>
          <w:kern w:val="0"/>
          <w:sz w:val="20"/>
          <w:szCs w:val="20"/>
        </w:rPr>
        <w:t>严重肾功能不全者。</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4.</w:t>
      </w:r>
      <w:r w:rsidRPr="00654827">
        <w:rPr>
          <w:rFonts w:ascii="Arial" w:hAnsi="Arial" w:cs="Arial" w:hint="eastAsia"/>
          <w:kern w:val="0"/>
          <w:sz w:val="20"/>
          <w:szCs w:val="20"/>
        </w:rPr>
        <w:t>有胃肠道疾病史者，特别是溃疡性结肠炎、克罗恩病或抗生素相关性结肠炎患者。</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5.</w:t>
      </w:r>
      <w:r w:rsidRPr="00654827">
        <w:rPr>
          <w:rFonts w:ascii="Arial" w:hAnsi="Arial" w:cs="Arial" w:hint="eastAsia"/>
          <w:kern w:val="0"/>
          <w:sz w:val="20"/>
          <w:szCs w:val="20"/>
        </w:rPr>
        <w:t>高龄体弱者。</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6.</w:t>
      </w:r>
      <w:r w:rsidRPr="00654827">
        <w:rPr>
          <w:rFonts w:ascii="Arial" w:hAnsi="Arial" w:cs="Arial" w:hint="eastAsia"/>
          <w:kern w:val="0"/>
          <w:sz w:val="20"/>
          <w:szCs w:val="20"/>
        </w:rPr>
        <w:t>早产儿及</w:t>
      </w:r>
      <w:r w:rsidRPr="00654827">
        <w:rPr>
          <w:rFonts w:ascii="Arial" w:hAnsi="Arial" w:cs="Arial"/>
          <w:kern w:val="0"/>
          <w:sz w:val="20"/>
          <w:szCs w:val="20"/>
        </w:rPr>
        <w:t>2</w:t>
      </w:r>
      <w:r w:rsidRPr="00654827">
        <w:rPr>
          <w:rFonts w:ascii="Arial" w:hAnsi="Arial" w:cs="Arial" w:hint="eastAsia"/>
          <w:kern w:val="0"/>
          <w:sz w:val="20"/>
          <w:szCs w:val="20"/>
        </w:rPr>
        <w:t>个月以内新生儿。</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【特殊人群】</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儿童</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早产儿及</w:t>
      </w:r>
      <w:r w:rsidRPr="00654827">
        <w:rPr>
          <w:rFonts w:ascii="Arial" w:hAnsi="Arial" w:cs="Arial"/>
          <w:kern w:val="0"/>
          <w:sz w:val="20"/>
          <w:szCs w:val="20"/>
        </w:rPr>
        <w:t>2</w:t>
      </w:r>
      <w:r w:rsidRPr="00654827">
        <w:rPr>
          <w:rFonts w:ascii="Arial" w:hAnsi="Arial" w:cs="Arial" w:hint="eastAsia"/>
          <w:kern w:val="0"/>
          <w:sz w:val="20"/>
          <w:szCs w:val="20"/>
        </w:rPr>
        <w:t>个月以内新生儿慎用。</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老人</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老人用药的安全性和有效性与年轻患者无显著差异。</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妊娠期妇女</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本药可透过胎盘，妊娠期妇女用药应权衡利弊。</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w:t>
      </w:r>
      <w:r w:rsidRPr="00654827">
        <w:rPr>
          <w:rFonts w:ascii="Arial" w:hAnsi="Arial" w:cs="Arial" w:hint="eastAsia"/>
          <w:kern w:val="0"/>
          <w:sz w:val="20"/>
          <w:szCs w:val="20"/>
        </w:rPr>
        <w:t>美国食品药品管理局</w:t>
      </w:r>
      <w:r w:rsidRPr="00654827">
        <w:rPr>
          <w:rFonts w:ascii="Arial" w:hAnsi="Arial" w:cs="Arial"/>
          <w:kern w:val="0"/>
          <w:sz w:val="20"/>
          <w:szCs w:val="20"/>
        </w:rPr>
        <w:t>(FDA)</w:t>
      </w:r>
      <w:r w:rsidRPr="00654827">
        <w:rPr>
          <w:rFonts w:ascii="Arial" w:hAnsi="Arial" w:cs="Arial" w:hint="eastAsia"/>
          <w:kern w:val="0"/>
          <w:sz w:val="20"/>
          <w:szCs w:val="20"/>
        </w:rPr>
        <w:t>对本药的妊娠安全性分级为</w:t>
      </w:r>
      <w:r w:rsidRPr="00654827">
        <w:rPr>
          <w:rFonts w:ascii="Arial" w:hAnsi="Arial" w:cs="Arial"/>
          <w:kern w:val="0"/>
          <w:sz w:val="20"/>
          <w:szCs w:val="20"/>
        </w:rPr>
        <w:t>B</w:t>
      </w:r>
      <w:r w:rsidRPr="00654827">
        <w:rPr>
          <w:rFonts w:ascii="Arial" w:hAnsi="Arial" w:cs="Arial" w:hint="eastAsia"/>
          <w:kern w:val="0"/>
          <w:sz w:val="20"/>
          <w:szCs w:val="20"/>
        </w:rPr>
        <w:t>级。</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哺乳期妇女</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本药可随乳汁排泄，可能导致哺乳婴儿肠道菌群失调，故哺乳期妇女用药应权衡利弊。</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特殊疾病状态</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有癫痫病史者：此类患者</w:t>
      </w:r>
      <w:r w:rsidRPr="00654827">
        <w:rPr>
          <w:rFonts w:ascii="Arial" w:hAnsi="Arial" w:cs="Arial"/>
          <w:kern w:val="0"/>
          <w:sz w:val="20"/>
          <w:szCs w:val="20"/>
        </w:rPr>
        <w:t>(</w:t>
      </w:r>
      <w:r w:rsidRPr="00654827">
        <w:rPr>
          <w:rFonts w:ascii="Arial" w:hAnsi="Arial" w:cs="Arial" w:hint="eastAsia"/>
          <w:kern w:val="0"/>
          <w:sz w:val="20"/>
          <w:szCs w:val="20"/>
        </w:rPr>
        <w:t>尤其是在肾功能不全的情况下</w:t>
      </w:r>
      <w:r w:rsidRPr="00654827">
        <w:rPr>
          <w:rFonts w:ascii="Arial" w:hAnsi="Arial" w:cs="Arial"/>
          <w:kern w:val="0"/>
          <w:sz w:val="20"/>
          <w:szCs w:val="20"/>
        </w:rPr>
        <w:t>)</w:t>
      </w:r>
      <w:r w:rsidRPr="00654827">
        <w:rPr>
          <w:rFonts w:ascii="Arial" w:hAnsi="Arial" w:cs="Arial" w:hint="eastAsia"/>
          <w:kern w:val="0"/>
          <w:sz w:val="20"/>
          <w:szCs w:val="20"/>
        </w:rPr>
        <w:t>大剂量使用本药可能增加癫痫发作的风险。</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【不良反应】</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本药不良反应轻微而少见，总发生率约为</w:t>
      </w:r>
      <w:r w:rsidRPr="00654827">
        <w:rPr>
          <w:rFonts w:ascii="Arial" w:hAnsi="Arial" w:cs="Arial"/>
          <w:kern w:val="0"/>
          <w:sz w:val="20"/>
          <w:szCs w:val="20"/>
        </w:rPr>
        <w:t>2.5%</w:t>
      </w:r>
      <w:r w:rsidRPr="00654827">
        <w:rPr>
          <w:rFonts w:ascii="Arial" w:hAnsi="Arial" w:cs="Arial" w:hint="eastAsia"/>
          <w:kern w:val="0"/>
          <w:sz w:val="20"/>
          <w:szCs w:val="20"/>
        </w:rPr>
        <w:t>。对肾脏基本无毒性。</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泌尿生殖系统</w:t>
      </w:r>
      <w:r w:rsidRPr="00654827">
        <w:rPr>
          <w:rFonts w:ascii="Arial" w:hAnsi="Arial" w:cs="Arial"/>
          <w:kern w:val="0"/>
          <w:sz w:val="20"/>
          <w:szCs w:val="20"/>
        </w:rPr>
        <w:t xml:space="preserve">  </w:t>
      </w:r>
      <w:r w:rsidRPr="00654827">
        <w:rPr>
          <w:rFonts w:ascii="Arial" w:hAnsi="Arial" w:cs="Arial" w:hint="eastAsia"/>
          <w:kern w:val="0"/>
          <w:sz w:val="20"/>
          <w:szCs w:val="20"/>
        </w:rPr>
        <w:t>偶见血尿素氮轻度升高、肌酸酐轻度升高。</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w:t>
      </w:r>
      <w:r w:rsidRPr="00654827">
        <w:rPr>
          <w:rFonts w:ascii="Arial" w:hAnsi="Arial" w:cs="Arial" w:hint="eastAsia"/>
          <w:kern w:val="0"/>
          <w:sz w:val="20"/>
          <w:szCs w:val="20"/>
        </w:rPr>
        <w:t>神经系统</w:t>
      </w:r>
      <w:r w:rsidRPr="00654827">
        <w:rPr>
          <w:rFonts w:ascii="Arial" w:hAnsi="Arial" w:cs="Arial"/>
          <w:kern w:val="0"/>
          <w:sz w:val="20"/>
          <w:szCs w:val="20"/>
        </w:rPr>
        <w:t xml:space="preserve">  </w:t>
      </w:r>
      <w:r w:rsidRPr="00654827">
        <w:rPr>
          <w:rFonts w:ascii="Arial" w:hAnsi="Arial" w:cs="Arial" w:hint="eastAsia"/>
          <w:kern w:val="0"/>
          <w:sz w:val="20"/>
          <w:szCs w:val="20"/>
        </w:rPr>
        <w:t>可见头痛、眩晕、感觉异常等。少见癫痫发作。有本药引起双足趾胀痛、牙痛、口周麻木及震颤的个案报道。</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3.</w:t>
      </w:r>
      <w:r w:rsidRPr="00654827">
        <w:rPr>
          <w:rFonts w:ascii="Arial" w:hAnsi="Arial" w:cs="Arial" w:hint="eastAsia"/>
          <w:kern w:val="0"/>
          <w:sz w:val="20"/>
          <w:szCs w:val="20"/>
        </w:rPr>
        <w:t>肝脏</w:t>
      </w:r>
      <w:r w:rsidRPr="00654827">
        <w:rPr>
          <w:rFonts w:ascii="Arial" w:hAnsi="Arial" w:cs="Arial"/>
          <w:kern w:val="0"/>
          <w:sz w:val="20"/>
          <w:szCs w:val="20"/>
        </w:rPr>
        <w:t xml:space="preserve">  </w:t>
      </w:r>
      <w:r w:rsidRPr="00654827">
        <w:rPr>
          <w:rFonts w:ascii="Arial" w:hAnsi="Arial" w:cs="Arial" w:hint="eastAsia"/>
          <w:kern w:val="0"/>
          <w:sz w:val="20"/>
          <w:szCs w:val="20"/>
        </w:rPr>
        <w:t>可见乳酸脱氢酶轻度升高、碱性磷酸酶轻度升高。偶见一过性血清氨基转移酶升高。</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4.</w:t>
      </w:r>
      <w:r w:rsidRPr="00654827">
        <w:rPr>
          <w:rFonts w:ascii="Arial" w:hAnsi="Arial" w:cs="Arial" w:hint="eastAsia"/>
          <w:kern w:val="0"/>
          <w:sz w:val="20"/>
          <w:szCs w:val="20"/>
        </w:rPr>
        <w:t>胃肠道</w:t>
      </w:r>
      <w:r w:rsidRPr="00654827">
        <w:rPr>
          <w:rFonts w:ascii="Arial" w:hAnsi="Arial" w:cs="Arial"/>
          <w:kern w:val="0"/>
          <w:sz w:val="20"/>
          <w:szCs w:val="20"/>
        </w:rPr>
        <w:t xml:space="preserve">  </w:t>
      </w:r>
      <w:r w:rsidRPr="00654827">
        <w:rPr>
          <w:rFonts w:ascii="Arial" w:hAnsi="Arial" w:cs="Arial" w:hint="eastAsia"/>
          <w:kern w:val="0"/>
          <w:sz w:val="20"/>
          <w:szCs w:val="20"/>
        </w:rPr>
        <w:t>少见恶心、腹泻、腹痛。也可见食欲减退、呕吐。罕见假膜性肠炎。</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5.</w:t>
      </w:r>
      <w:r w:rsidRPr="00654827">
        <w:rPr>
          <w:rFonts w:ascii="Arial" w:hAnsi="Arial" w:cs="Arial" w:hint="eastAsia"/>
          <w:kern w:val="0"/>
          <w:sz w:val="20"/>
          <w:szCs w:val="20"/>
        </w:rPr>
        <w:t>血液</w:t>
      </w:r>
      <w:r w:rsidRPr="00654827">
        <w:rPr>
          <w:rFonts w:ascii="Arial" w:hAnsi="Arial" w:cs="Arial"/>
          <w:kern w:val="0"/>
          <w:sz w:val="20"/>
          <w:szCs w:val="20"/>
        </w:rPr>
        <w:t xml:space="preserve">  </w:t>
      </w:r>
      <w:r w:rsidRPr="00654827">
        <w:rPr>
          <w:rFonts w:ascii="Arial" w:hAnsi="Arial" w:cs="Arial" w:hint="eastAsia"/>
          <w:kern w:val="0"/>
          <w:sz w:val="20"/>
          <w:szCs w:val="20"/>
        </w:rPr>
        <w:t>偶见白细胞减少、血小板减少、嗜酸粒细胞增多。也可见淋巴细胞增多等。</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6.</w:t>
      </w:r>
      <w:r w:rsidRPr="00654827">
        <w:rPr>
          <w:rFonts w:ascii="Arial" w:hAnsi="Arial" w:cs="Arial" w:hint="eastAsia"/>
          <w:kern w:val="0"/>
          <w:sz w:val="20"/>
          <w:szCs w:val="20"/>
        </w:rPr>
        <w:t>皮肤</w:t>
      </w:r>
      <w:r w:rsidRPr="00654827">
        <w:rPr>
          <w:rFonts w:ascii="Arial" w:hAnsi="Arial" w:cs="Arial"/>
          <w:kern w:val="0"/>
          <w:sz w:val="20"/>
          <w:szCs w:val="20"/>
        </w:rPr>
        <w:t xml:space="preserve">  </w:t>
      </w:r>
      <w:r w:rsidRPr="00654827">
        <w:rPr>
          <w:rFonts w:ascii="Arial" w:hAnsi="Arial" w:cs="Arial" w:hint="eastAsia"/>
          <w:kern w:val="0"/>
          <w:sz w:val="20"/>
          <w:szCs w:val="20"/>
        </w:rPr>
        <w:t>可见荨麻疹。少见皮疹、皮肤瘙痒。</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7.</w:t>
      </w:r>
      <w:r w:rsidRPr="00654827">
        <w:rPr>
          <w:rFonts w:ascii="Arial" w:hAnsi="Arial" w:cs="Arial" w:hint="eastAsia"/>
          <w:kern w:val="0"/>
          <w:sz w:val="20"/>
          <w:szCs w:val="20"/>
        </w:rPr>
        <w:t>过敏反应</w:t>
      </w:r>
      <w:r w:rsidRPr="00654827">
        <w:rPr>
          <w:rFonts w:ascii="Arial" w:hAnsi="Arial" w:cs="Arial"/>
          <w:kern w:val="0"/>
          <w:sz w:val="20"/>
          <w:szCs w:val="20"/>
        </w:rPr>
        <w:t xml:space="preserve">  </w:t>
      </w:r>
      <w:r w:rsidRPr="00654827">
        <w:rPr>
          <w:rFonts w:ascii="Arial" w:hAnsi="Arial" w:cs="Arial" w:hint="eastAsia"/>
          <w:kern w:val="0"/>
          <w:sz w:val="20"/>
          <w:szCs w:val="20"/>
        </w:rPr>
        <w:t>罕见血管神经性水肿、支气管痉挛、低血压、过敏性休克等。曾有用药后引起中毒性表皮坏死的报道。</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8.</w:t>
      </w:r>
      <w:r w:rsidRPr="00654827">
        <w:rPr>
          <w:rFonts w:ascii="Arial" w:hAnsi="Arial" w:cs="Arial" w:hint="eastAsia"/>
          <w:kern w:val="0"/>
          <w:sz w:val="20"/>
          <w:szCs w:val="20"/>
        </w:rPr>
        <w:t>其他</w:t>
      </w:r>
      <w:r w:rsidRPr="00654827">
        <w:rPr>
          <w:rFonts w:ascii="Arial" w:hAnsi="Arial" w:cs="Arial"/>
          <w:kern w:val="0"/>
          <w:sz w:val="20"/>
          <w:szCs w:val="20"/>
        </w:rPr>
        <w:t xml:space="preserve">  (1)</w:t>
      </w:r>
      <w:r w:rsidRPr="00654827">
        <w:rPr>
          <w:rFonts w:ascii="Arial" w:hAnsi="Arial" w:cs="Arial" w:hint="eastAsia"/>
          <w:kern w:val="0"/>
          <w:sz w:val="20"/>
          <w:szCs w:val="20"/>
        </w:rPr>
        <w:t>少见药物热、注射部位轻度静脉炎。</w:t>
      </w:r>
      <w:r w:rsidRPr="00654827">
        <w:rPr>
          <w:rFonts w:ascii="Arial" w:hAnsi="Arial" w:cs="Arial"/>
          <w:kern w:val="0"/>
          <w:sz w:val="20"/>
          <w:szCs w:val="20"/>
        </w:rPr>
        <w:t>(2)</w:t>
      </w:r>
      <w:r w:rsidRPr="00654827">
        <w:rPr>
          <w:rFonts w:ascii="Arial" w:hAnsi="Arial" w:cs="Arial" w:hint="eastAsia"/>
          <w:kern w:val="0"/>
          <w:sz w:val="20"/>
          <w:szCs w:val="20"/>
        </w:rPr>
        <w:t>肌内注射时，注射部位可能引起硬结、疼痛或发炎；静脉给药时，如剂量过大或速度过快可产生血管灼热感、血管疼痛，严重者可致血栓性静脉炎。</w:t>
      </w:r>
      <w:r w:rsidRPr="00654827">
        <w:rPr>
          <w:rFonts w:ascii="Arial" w:hAnsi="Arial" w:cs="Arial"/>
          <w:kern w:val="0"/>
          <w:sz w:val="20"/>
          <w:szCs w:val="20"/>
        </w:rPr>
        <w:t>(3)</w:t>
      </w:r>
      <w:r w:rsidRPr="00654827">
        <w:rPr>
          <w:rFonts w:ascii="Arial" w:hAnsi="Arial" w:cs="Arial" w:hint="eastAsia"/>
          <w:kern w:val="0"/>
          <w:sz w:val="20"/>
          <w:szCs w:val="20"/>
        </w:rPr>
        <w:t>长期用药可导致耐药菌大量繁殖，发生菌群失调和二重感染。可引起念珠菌病</w:t>
      </w:r>
      <w:r w:rsidRPr="00654827">
        <w:rPr>
          <w:rFonts w:ascii="Arial" w:hAnsi="Arial" w:cs="Arial"/>
          <w:kern w:val="0"/>
          <w:sz w:val="20"/>
          <w:szCs w:val="20"/>
        </w:rPr>
        <w:t>(</w:t>
      </w:r>
      <w:r w:rsidRPr="00654827">
        <w:rPr>
          <w:rFonts w:ascii="Arial" w:hAnsi="Arial" w:cs="Arial" w:hint="eastAsia"/>
          <w:kern w:val="0"/>
          <w:sz w:val="20"/>
          <w:szCs w:val="20"/>
        </w:rPr>
        <w:t>包括鹅口疮、阴道炎等</w:t>
      </w:r>
      <w:r w:rsidRPr="00654827">
        <w:rPr>
          <w:rFonts w:ascii="Arial" w:hAnsi="Arial" w:cs="Arial"/>
          <w:kern w:val="0"/>
          <w:sz w:val="20"/>
          <w:szCs w:val="20"/>
        </w:rPr>
        <w:t>)</w:t>
      </w:r>
      <w:r w:rsidRPr="00654827">
        <w:rPr>
          <w:rFonts w:ascii="Arial" w:hAnsi="Arial" w:cs="Arial" w:hint="eastAsia"/>
          <w:kern w:val="0"/>
          <w:sz w:val="20"/>
          <w:szCs w:val="20"/>
        </w:rPr>
        <w:t>及维生素</w:t>
      </w:r>
      <w:r w:rsidRPr="00654827">
        <w:rPr>
          <w:rFonts w:ascii="Arial" w:hAnsi="Arial" w:cs="Arial"/>
          <w:kern w:val="0"/>
          <w:sz w:val="20"/>
          <w:szCs w:val="20"/>
        </w:rPr>
        <w:t>K</w:t>
      </w:r>
      <w:r w:rsidRPr="00654827">
        <w:rPr>
          <w:rFonts w:ascii="Arial" w:hAnsi="Arial" w:cs="Arial" w:hint="eastAsia"/>
          <w:kern w:val="0"/>
          <w:sz w:val="20"/>
          <w:szCs w:val="20"/>
        </w:rPr>
        <w:t>、维生素</w:t>
      </w:r>
      <w:r w:rsidRPr="00654827">
        <w:rPr>
          <w:rFonts w:ascii="Arial" w:hAnsi="Arial" w:cs="Arial"/>
          <w:kern w:val="0"/>
          <w:sz w:val="20"/>
          <w:szCs w:val="20"/>
        </w:rPr>
        <w:t>B</w:t>
      </w:r>
      <w:r w:rsidRPr="00654827">
        <w:rPr>
          <w:rFonts w:ascii="Arial" w:hAnsi="Arial" w:cs="Arial" w:hint="eastAsia"/>
          <w:kern w:val="0"/>
          <w:sz w:val="20"/>
          <w:szCs w:val="20"/>
        </w:rPr>
        <w:t>缺乏。</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【药物相互作用】</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药物</w:t>
      </w:r>
      <w:r w:rsidRPr="00654827">
        <w:rPr>
          <w:rFonts w:ascii="Arial" w:hAnsi="Arial" w:cs="Arial"/>
          <w:b/>
          <w:bCs/>
          <w:kern w:val="0"/>
          <w:sz w:val="20"/>
          <w:szCs w:val="20"/>
        </w:rPr>
        <w:t>-</w:t>
      </w:r>
      <w:r w:rsidRPr="00654827">
        <w:rPr>
          <w:rFonts w:ascii="Arial" w:hAnsi="Arial" w:cs="Arial" w:hint="eastAsia"/>
          <w:b/>
          <w:bCs/>
          <w:kern w:val="0"/>
          <w:sz w:val="20"/>
          <w:szCs w:val="20"/>
        </w:rPr>
        <w:t>药物相互作用</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氨基糖苷类药：</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结果：合用对部分铜绿假单胞菌和大肠埃希菌有累加效应，但也可加重肾损害。</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处理：合用应严密监测肾功能。</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w:t>
      </w:r>
      <w:r w:rsidRPr="00654827">
        <w:rPr>
          <w:rFonts w:ascii="Arial" w:hAnsi="Arial" w:cs="Arial" w:hint="eastAsia"/>
          <w:kern w:val="0"/>
          <w:sz w:val="20"/>
          <w:szCs w:val="20"/>
        </w:rPr>
        <w:t>强利尿药</w:t>
      </w:r>
      <w:r w:rsidRPr="00654827">
        <w:rPr>
          <w:rFonts w:ascii="Arial" w:hAnsi="Arial" w:cs="Arial"/>
          <w:kern w:val="0"/>
          <w:sz w:val="20"/>
          <w:szCs w:val="20"/>
        </w:rPr>
        <w:t>(</w:t>
      </w:r>
      <w:r w:rsidRPr="00654827">
        <w:rPr>
          <w:rFonts w:ascii="Arial" w:hAnsi="Arial" w:cs="Arial" w:hint="eastAsia"/>
          <w:kern w:val="0"/>
          <w:sz w:val="20"/>
          <w:szCs w:val="20"/>
        </w:rPr>
        <w:t>如呋塞米、依他尼酸、布美他尼等</w:t>
      </w:r>
      <w:r w:rsidRPr="00654827">
        <w:rPr>
          <w:rFonts w:ascii="Arial" w:hAnsi="Arial" w:cs="Arial"/>
          <w:kern w:val="0"/>
          <w:sz w:val="20"/>
          <w:szCs w:val="20"/>
        </w:rPr>
        <w:t>)</w:t>
      </w:r>
      <w:r w:rsidRPr="00654827">
        <w:rPr>
          <w:rFonts w:ascii="Arial" w:hAnsi="Arial" w:cs="Arial" w:hint="eastAsia"/>
          <w:kern w:val="0"/>
          <w:sz w:val="20"/>
          <w:szCs w:val="20"/>
        </w:rPr>
        <w:t>、抗肿瘤药</w:t>
      </w:r>
      <w:r w:rsidRPr="00654827">
        <w:rPr>
          <w:rFonts w:ascii="Arial" w:hAnsi="Arial" w:cs="Arial"/>
          <w:kern w:val="0"/>
          <w:sz w:val="20"/>
          <w:szCs w:val="20"/>
        </w:rPr>
        <w:t>(</w:t>
      </w:r>
      <w:r w:rsidRPr="00654827">
        <w:rPr>
          <w:rFonts w:ascii="Arial" w:hAnsi="Arial" w:cs="Arial" w:hint="eastAsia"/>
          <w:kern w:val="0"/>
          <w:sz w:val="20"/>
          <w:szCs w:val="20"/>
        </w:rPr>
        <w:t>如卡莫司汀、链佐星等</w:t>
      </w:r>
      <w:r w:rsidRPr="00654827">
        <w:rPr>
          <w:rFonts w:ascii="Arial" w:hAnsi="Arial" w:cs="Arial"/>
          <w:kern w:val="0"/>
          <w:sz w:val="20"/>
          <w:szCs w:val="20"/>
        </w:rPr>
        <w:t>)</w:t>
      </w:r>
      <w:r w:rsidRPr="00654827">
        <w:rPr>
          <w:rFonts w:ascii="Arial" w:hAnsi="Arial" w:cs="Arial" w:hint="eastAsia"/>
          <w:kern w:val="0"/>
          <w:sz w:val="20"/>
          <w:szCs w:val="20"/>
        </w:rPr>
        <w:t>：</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结果：与以上药物合用可加重肾毒性。</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处理：合用应严密监测肾功能。</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3.</w:t>
      </w:r>
      <w:r w:rsidRPr="00654827">
        <w:rPr>
          <w:rFonts w:ascii="Arial" w:hAnsi="Arial" w:cs="Arial" w:hint="eastAsia"/>
          <w:kern w:val="0"/>
          <w:sz w:val="20"/>
          <w:szCs w:val="20"/>
        </w:rPr>
        <w:t>美洛西林、哌拉西林：</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结果：合用对大肠埃希菌、铜绿假单胞菌有协同或累加作用。</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4.</w:t>
      </w:r>
      <w:r w:rsidRPr="00654827">
        <w:rPr>
          <w:rFonts w:ascii="Arial" w:hAnsi="Arial" w:cs="Arial" w:hint="eastAsia"/>
          <w:kern w:val="0"/>
          <w:sz w:val="20"/>
          <w:szCs w:val="20"/>
        </w:rPr>
        <w:t>氯霉素：</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结果：合用有拮抗作用。</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处理：应避免合用。</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【注意事项】</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用药警示</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有青霉素过敏性休克或即刻反应史者不宜使用。</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2. 6</w:t>
      </w:r>
      <w:r w:rsidRPr="00654827">
        <w:rPr>
          <w:rFonts w:ascii="Arial" w:hAnsi="Arial" w:cs="Arial" w:hint="eastAsia"/>
          <w:kern w:val="0"/>
          <w:sz w:val="20"/>
          <w:szCs w:val="20"/>
        </w:rPr>
        <w:t>岁以下儿童及对利多卡因或酰胺类局部麻醉药过敏者，不宜肌内注射本药。</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3.</w:t>
      </w:r>
      <w:r w:rsidRPr="00654827">
        <w:rPr>
          <w:rFonts w:ascii="Arial" w:hAnsi="Arial" w:cs="Arial" w:hint="eastAsia"/>
          <w:kern w:val="0"/>
          <w:sz w:val="20"/>
          <w:szCs w:val="20"/>
        </w:rPr>
        <w:t>治疗期间及停药后一周内应避免饮酒，避免口服或静脉输入含乙醇的药物。</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4.</w:t>
      </w:r>
      <w:r w:rsidRPr="00654827">
        <w:rPr>
          <w:rFonts w:ascii="Arial" w:hAnsi="Arial" w:cs="Arial" w:hint="eastAsia"/>
          <w:kern w:val="0"/>
          <w:sz w:val="20"/>
          <w:szCs w:val="20"/>
        </w:rPr>
        <w:t>对重症革兰阳性球菌感染，本药为非首选品种。</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交叉过敏</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对一种头孢菌素类药过敏者，对其他头孢菌素类药也可能过敏；对青霉素类、青霉素衍生物或青霉胺过敏者，也可能对头孢菌素类药过敏。</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皮肤过敏试验</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对青霉素类药有过敏史的患者，使用本药时须进行皮试。如遇过敏性休克反应，可按青霉素过敏性休克处理方法进行处理。</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药物对检验值或诊断的影响</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硫酸铜尿糖试验可呈假阳性。</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w:t>
      </w:r>
      <w:r w:rsidRPr="00654827">
        <w:rPr>
          <w:rFonts w:ascii="Arial" w:hAnsi="Arial" w:cs="Arial" w:hint="eastAsia"/>
          <w:kern w:val="0"/>
          <w:sz w:val="20"/>
          <w:szCs w:val="20"/>
        </w:rPr>
        <w:t>直接抗球蛋白</w:t>
      </w:r>
      <w:r w:rsidRPr="00654827">
        <w:rPr>
          <w:rFonts w:ascii="Arial" w:hAnsi="Arial" w:cs="Arial"/>
          <w:kern w:val="0"/>
          <w:sz w:val="20"/>
          <w:szCs w:val="20"/>
        </w:rPr>
        <w:t>(Coombs)</w:t>
      </w:r>
      <w:r w:rsidRPr="00654827">
        <w:rPr>
          <w:rFonts w:ascii="Arial" w:hAnsi="Arial" w:cs="Arial" w:hint="eastAsia"/>
          <w:kern w:val="0"/>
          <w:sz w:val="20"/>
          <w:szCs w:val="20"/>
        </w:rPr>
        <w:t>试验可呈阳性。</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其他注意事项</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本药在碳酸氢钠溶液中的稳定性比在其他溶液中差；以生理盐水、</w:t>
      </w:r>
      <w:r w:rsidRPr="00654827">
        <w:rPr>
          <w:rFonts w:ascii="Arial" w:hAnsi="Arial" w:cs="Arial"/>
          <w:kern w:val="0"/>
          <w:sz w:val="20"/>
          <w:szCs w:val="20"/>
        </w:rPr>
        <w:t>5%</w:t>
      </w:r>
      <w:r w:rsidRPr="00654827">
        <w:rPr>
          <w:rFonts w:ascii="Arial" w:hAnsi="Arial" w:cs="Arial" w:hint="eastAsia"/>
          <w:kern w:val="0"/>
          <w:sz w:val="20"/>
          <w:szCs w:val="20"/>
        </w:rPr>
        <w:t>葡萄糖注射液或乳酸钠稀释而成的静脉注射液</w:t>
      </w:r>
      <w:r w:rsidRPr="00654827">
        <w:rPr>
          <w:rFonts w:ascii="Arial" w:hAnsi="Arial" w:cs="Arial"/>
          <w:kern w:val="0"/>
          <w:sz w:val="20"/>
          <w:szCs w:val="20"/>
        </w:rPr>
        <w:t>(20mg/ml)</w:t>
      </w:r>
      <w:r w:rsidRPr="00654827">
        <w:rPr>
          <w:rFonts w:ascii="Arial" w:hAnsi="Arial" w:cs="Arial" w:hint="eastAsia"/>
          <w:kern w:val="0"/>
          <w:sz w:val="20"/>
          <w:szCs w:val="20"/>
        </w:rPr>
        <w:t>，在室温下存放不宜超过</w:t>
      </w:r>
      <w:r w:rsidRPr="00654827">
        <w:rPr>
          <w:rFonts w:ascii="Arial" w:hAnsi="Arial" w:cs="Arial"/>
          <w:kern w:val="0"/>
          <w:sz w:val="20"/>
          <w:szCs w:val="20"/>
        </w:rPr>
        <w:t>24</w:t>
      </w:r>
      <w:r w:rsidRPr="00654827">
        <w:rPr>
          <w:rFonts w:ascii="Arial" w:hAnsi="Arial" w:cs="Arial" w:hint="eastAsia"/>
          <w:kern w:val="0"/>
          <w:sz w:val="20"/>
          <w:szCs w:val="20"/>
        </w:rPr>
        <w:t>小时。</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w:t>
      </w:r>
      <w:r w:rsidRPr="00654827">
        <w:rPr>
          <w:rFonts w:ascii="Arial" w:hAnsi="Arial" w:cs="Arial" w:hint="eastAsia"/>
          <w:kern w:val="0"/>
          <w:sz w:val="20"/>
          <w:szCs w:val="20"/>
        </w:rPr>
        <w:t>在不同存放条件下，本药粉末的颜色可变暗，但不影响其活性。</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【国外专科用药信息参考】</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精神状况信息</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对精神状态的影响：本药可能会导致神经质，有头孢菌素类药引起欣快、妄想、幻觉及人格分裂的报道。</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w:t>
      </w:r>
      <w:r w:rsidRPr="00654827">
        <w:rPr>
          <w:rFonts w:ascii="Arial" w:hAnsi="Arial" w:cs="Arial" w:hint="eastAsia"/>
          <w:kern w:val="0"/>
          <w:sz w:val="20"/>
          <w:szCs w:val="20"/>
        </w:rPr>
        <w:t>对精神疾病治疗的影响：本药较少引起中性粒细胞减少，与氯氮平和卡马西平合用需谨慎。</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护理注意事项</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1.</w:t>
      </w:r>
      <w:r w:rsidRPr="00654827">
        <w:rPr>
          <w:rFonts w:ascii="Arial" w:hAnsi="Arial" w:cs="Arial" w:hint="eastAsia"/>
          <w:kern w:val="0"/>
          <w:sz w:val="20"/>
          <w:szCs w:val="20"/>
        </w:rPr>
        <w:t>体质评估</w:t>
      </w:r>
      <w:r w:rsidRPr="00654827">
        <w:rPr>
          <w:rFonts w:ascii="Arial" w:hAnsi="Arial" w:cs="Arial"/>
          <w:kern w:val="0"/>
          <w:sz w:val="20"/>
          <w:szCs w:val="20"/>
        </w:rPr>
        <w:t>/</w:t>
      </w:r>
      <w:r w:rsidRPr="00654827">
        <w:rPr>
          <w:rFonts w:ascii="Arial" w:hAnsi="Arial" w:cs="Arial" w:hint="eastAsia"/>
          <w:kern w:val="0"/>
          <w:sz w:val="20"/>
          <w:szCs w:val="20"/>
        </w:rPr>
        <w:t>监测：首次给药应观察有无过敏症状和体征。</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kern w:val="0"/>
          <w:sz w:val="20"/>
          <w:szCs w:val="20"/>
        </w:rPr>
        <w:t>2.</w:t>
      </w:r>
      <w:r w:rsidRPr="00654827">
        <w:rPr>
          <w:rFonts w:ascii="Arial" w:hAnsi="Arial" w:cs="Arial" w:hint="eastAsia"/>
          <w:kern w:val="0"/>
          <w:sz w:val="20"/>
          <w:szCs w:val="20"/>
        </w:rPr>
        <w:t>实验室检查：开始治疗前应进行细菌培养和药敏试验，监测肾功能。</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【药物过量】</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过量的表现</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肾衰竭患者可能出现本药过量，反应包括癫痫发作、脑病、扑翼样震颤、神经肌肉的兴奋。</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过量的处理</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对急性药物过量的患者应仔细观察，并给予对症支持疗法。对肾功能不全者，可应用血液透析或腹膜透析清除部分药物。</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【药理】</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药效学</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本药为半合成的注射用第三代头孢菌素，其抗菌作用特点是：</w:t>
      </w:r>
      <w:r w:rsidRPr="00654827">
        <w:rPr>
          <w:rFonts w:ascii="Arial" w:hAnsi="Arial" w:cs="Arial"/>
          <w:kern w:val="0"/>
          <w:sz w:val="20"/>
          <w:szCs w:val="20"/>
        </w:rPr>
        <w:t>(1)</w:t>
      </w:r>
      <w:r w:rsidRPr="00654827">
        <w:rPr>
          <w:rFonts w:ascii="Arial" w:hAnsi="Arial" w:cs="Arial" w:hint="eastAsia"/>
          <w:kern w:val="0"/>
          <w:sz w:val="20"/>
          <w:szCs w:val="20"/>
        </w:rPr>
        <w:t>对革兰阴性杆菌产生的广谱</w:t>
      </w:r>
      <w:r w:rsidRPr="00654827">
        <w:rPr>
          <w:rFonts w:ascii="Arial" w:hAnsi="Arial" w:cs="Arial"/>
          <w:kern w:val="0"/>
          <w:sz w:val="20"/>
          <w:szCs w:val="20"/>
        </w:rPr>
        <w:t>β-</w:t>
      </w:r>
      <w:r w:rsidRPr="00654827">
        <w:rPr>
          <w:rFonts w:ascii="Arial" w:hAnsi="Arial" w:cs="Arial" w:hint="eastAsia"/>
          <w:kern w:val="0"/>
          <w:sz w:val="20"/>
          <w:szCs w:val="20"/>
        </w:rPr>
        <w:t>内酰胺酶高度稳定。</w:t>
      </w:r>
      <w:r w:rsidRPr="00654827">
        <w:rPr>
          <w:rFonts w:ascii="Arial" w:hAnsi="Arial" w:cs="Arial"/>
          <w:kern w:val="0"/>
          <w:sz w:val="20"/>
          <w:szCs w:val="20"/>
        </w:rPr>
        <w:t>(2)</w:t>
      </w:r>
      <w:r w:rsidRPr="00654827">
        <w:rPr>
          <w:rFonts w:ascii="Arial" w:hAnsi="Arial" w:cs="Arial" w:hint="eastAsia"/>
          <w:kern w:val="0"/>
          <w:sz w:val="20"/>
          <w:szCs w:val="20"/>
        </w:rPr>
        <w:t>对革兰阴性杆菌抗菌作用强，明显超过第一代和第二代头孢菌素；但对革兰阳性球菌抗菌作用不如第一代和部分第二代头孢菌素。</w:t>
      </w:r>
      <w:r w:rsidRPr="00654827">
        <w:rPr>
          <w:rFonts w:ascii="Arial" w:hAnsi="Arial" w:cs="Arial"/>
          <w:kern w:val="0"/>
          <w:sz w:val="20"/>
          <w:szCs w:val="20"/>
        </w:rPr>
        <w:t>(3)</w:t>
      </w:r>
      <w:r w:rsidRPr="00654827">
        <w:rPr>
          <w:rFonts w:ascii="Arial" w:hAnsi="Arial" w:cs="Arial" w:hint="eastAsia"/>
          <w:kern w:val="0"/>
          <w:sz w:val="20"/>
          <w:szCs w:val="20"/>
        </w:rPr>
        <w:t>对铜绿假单胞菌的体外作用强于其他</w:t>
      </w:r>
      <w:r w:rsidRPr="00654827">
        <w:rPr>
          <w:rFonts w:ascii="Arial" w:hAnsi="Arial" w:cs="Arial"/>
          <w:kern w:val="0"/>
          <w:sz w:val="20"/>
          <w:szCs w:val="20"/>
        </w:rPr>
        <w:t>β-</w:t>
      </w:r>
      <w:r w:rsidRPr="00654827">
        <w:rPr>
          <w:rFonts w:ascii="Arial" w:hAnsi="Arial" w:cs="Arial" w:hint="eastAsia"/>
          <w:kern w:val="0"/>
          <w:sz w:val="20"/>
          <w:szCs w:val="20"/>
        </w:rPr>
        <w:t>内酰胺类和氨基糖苷类抗生素。</w:t>
      </w:r>
      <w:r w:rsidRPr="00654827">
        <w:rPr>
          <w:rFonts w:ascii="Arial" w:hAnsi="Arial" w:cs="Arial"/>
          <w:kern w:val="0"/>
          <w:sz w:val="20"/>
          <w:szCs w:val="20"/>
        </w:rPr>
        <w:t>(4)</w:t>
      </w:r>
      <w:r w:rsidRPr="00654827">
        <w:rPr>
          <w:rFonts w:ascii="Arial" w:hAnsi="Arial" w:cs="Arial" w:hint="eastAsia"/>
          <w:kern w:val="0"/>
          <w:sz w:val="20"/>
          <w:szCs w:val="20"/>
        </w:rPr>
        <w:t>对厌氧菌有不同程度的抗菌作用。</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hAnsi="Arial" w:cs="Arial" w:hint="eastAsia"/>
          <w:kern w:val="0"/>
          <w:sz w:val="20"/>
          <w:szCs w:val="20"/>
        </w:rPr>
        <w:t>作用机制</w:t>
      </w:r>
      <w:r w:rsidRPr="00654827">
        <w:rPr>
          <w:rFonts w:ascii="Arial" w:hAnsi="Arial" w:cs="Arial"/>
          <w:kern w:val="0"/>
          <w:sz w:val="20"/>
          <w:szCs w:val="20"/>
        </w:rPr>
        <w:t xml:space="preserve">  </w:t>
      </w:r>
      <w:r w:rsidRPr="00654827">
        <w:rPr>
          <w:rFonts w:ascii="Arial" w:hAnsi="Arial" w:cs="Arial" w:hint="eastAsia"/>
          <w:kern w:val="0"/>
          <w:sz w:val="20"/>
          <w:szCs w:val="20"/>
        </w:rPr>
        <w:t>本药抗菌作用机制是通过与细菌细胞膜上的青霉素结合蛋白</w:t>
      </w:r>
      <w:r w:rsidRPr="00654827">
        <w:rPr>
          <w:rFonts w:ascii="Arial" w:hAnsi="Arial" w:cs="Arial"/>
          <w:kern w:val="0"/>
          <w:sz w:val="20"/>
          <w:szCs w:val="20"/>
        </w:rPr>
        <w:t>(PBPs)</w:t>
      </w:r>
      <w:r w:rsidRPr="00654827">
        <w:rPr>
          <w:rFonts w:ascii="Arial" w:hAnsi="Arial" w:cs="Arial" w:hint="eastAsia"/>
          <w:kern w:val="0"/>
          <w:sz w:val="20"/>
          <w:szCs w:val="20"/>
        </w:rPr>
        <w:t>结合，使转肽酶酰化，影响细胞壁粘肽成分的交叉连结，抑制细菌细胞壁的合成，从而使细胞分裂和生长受到抑制，最后溶解和死亡。</w:t>
      </w:r>
    </w:p>
    <w:p w:rsidR="00E04C86" w:rsidRPr="00654827" w:rsidRDefault="00E04C86" w:rsidP="00654827">
      <w:pPr>
        <w:widowControl/>
        <w:spacing w:before="150" w:line="336" w:lineRule="auto"/>
        <w:jc w:val="left"/>
        <w:rPr>
          <w:rFonts w:ascii="Arial"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hAnsi="Arial" w:cs="Arial" w:hint="eastAsia"/>
          <w:kern w:val="0"/>
          <w:sz w:val="20"/>
          <w:szCs w:val="20"/>
        </w:rPr>
        <w:t>抗菌谱</w:t>
      </w:r>
      <w:r w:rsidRPr="00654827">
        <w:rPr>
          <w:rFonts w:ascii="Arial" w:hAnsi="Arial" w:cs="Arial"/>
          <w:kern w:val="0"/>
          <w:sz w:val="20"/>
          <w:szCs w:val="20"/>
        </w:rPr>
        <w:t xml:space="preserve">  </w:t>
      </w:r>
      <w:r w:rsidRPr="00654827">
        <w:rPr>
          <w:rFonts w:ascii="Arial" w:hAnsi="Arial" w:cs="Arial" w:hint="eastAsia"/>
          <w:kern w:val="0"/>
          <w:sz w:val="20"/>
          <w:szCs w:val="20"/>
        </w:rPr>
        <w:t>本药抗菌谱见下表。</w:t>
      </w:r>
    </w:p>
    <w:tbl>
      <w:tblPr>
        <w:tblW w:w="0" w:type="auto"/>
        <w:tblBorders>
          <w:top w:val="single" w:sz="6" w:space="0" w:color="000000"/>
          <w:bottom w:val="single" w:sz="6" w:space="0" w:color="000000"/>
        </w:tblBorders>
        <w:tblCellMar>
          <w:top w:w="15" w:type="dxa"/>
          <w:left w:w="15" w:type="dxa"/>
          <w:bottom w:w="15" w:type="dxa"/>
          <w:right w:w="15" w:type="dxa"/>
        </w:tblCellMar>
        <w:tblLook w:val="00A0"/>
      </w:tblPr>
      <w:tblGrid>
        <w:gridCol w:w="1260"/>
        <w:gridCol w:w="5100"/>
      </w:tblGrid>
      <w:tr w:rsidR="00E04C86" w:rsidRPr="00AC1029" w:rsidTr="00654827">
        <w:tc>
          <w:tcPr>
            <w:tcW w:w="0" w:type="auto"/>
            <w:gridSpan w:val="2"/>
            <w:tcBorders>
              <w:top w:val="nil"/>
              <w:left w:val="nil"/>
              <w:bottom w:val="nil"/>
              <w:right w:val="nil"/>
            </w:tcBorders>
            <w:tcMar>
              <w:top w:w="0" w:type="dxa"/>
              <w:left w:w="150" w:type="dxa"/>
              <w:bottom w:w="0" w:type="dxa"/>
              <w:right w:w="150" w:type="dxa"/>
            </w:tcMar>
            <w:vAlign w:val="center"/>
          </w:tcPr>
          <w:p w:rsidR="00E04C86" w:rsidRPr="00654827" w:rsidRDefault="00E04C86" w:rsidP="00654827">
            <w:pPr>
              <w:widowControl/>
              <w:jc w:val="center"/>
              <w:rPr>
                <w:rFonts w:ascii="Arial" w:hAnsi="Arial" w:cs="Arial"/>
                <w:kern w:val="0"/>
                <w:sz w:val="24"/>
                <w:szCs w:val="24"/>
              </w:rPr>
            </w:pPr>
            <w:r w:rsidRPr="00654827">
              <w:rPr>
                <w:rFonts w:ascii="Arial" w:hAnsi="Arial" w:cs="Arial" w:hint="eastAsia"/>
                <w:kern w:val="0"/>
                <w:sz w:val="24"/>
                <w:szCs w:val="24"/>
              </w:rPr>
              <w:t>头孢他啶体外抗菌谱表</w:t>
            </w:r>
          </w:p>
        </w:tc>
      </w:tr>
      <w:tr w:rsidR="00E04C86" w:rsidRPr="00AC1029" w:rsidTr="00654827">
        <w:tc>
          <w:tcPr>
            <w:tcW w:w="0" w:type="auto"/>
            <w:tcBorders>
              <w:bottom w:val="single" w:sz="6" w:space="0" w:color="000000"/>
            </w:tcBorders>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hint="eastAsia"/>
                <w:kern w:val="0"/>
                <w:sz w:val="24"/>
                <w:szCs w:val="24"/>
              </w:rPr>
              <w:t>作用强度</w:t>
            </w:r>
          </w:p>
        </w:tc>
        <w:tc>
          <w:tcPr>
            <w:tcW w:w="0" w:type="auto"/>
            <w:tcBorders>
              <w:bottom w:val="single" w:sz="6" w:space="0" w:color="000000"/>
            </w:tcBorders>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hint="eastAsia"/>
                <w:kern w:val="0"/>
                <w:sz w:val="24"/>
                <w:szCs w:val="24"/>
              </w:rPr>
              <w:t>细菌种类</w:t>
            </w:r>
          </w:p>
        </w:tc>
      </w:tr>
      <w:tr w:rsidR="00E04C86" w:rsidRPr="00AC1029" w:rsidTr="00654827">
        <w:tc>
          <w:tcPr>
            <w:tcW w:w="0" w:type="auto"/>
            <w:tcBorders>
              <w:bottom w:val="single" w:sz="6" w:space="0" w:color="000000"/>
            </w:tcBorders>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hint="eastAsia"/>
                <w:kern w:val="0"/>
                <w:sz w:val="24"/>
                <w:szCs w:val="24"/>
              </w:rPr>
              <w:t>肠杆菌属杆菌、铜绿假单胞菌、流感嗜血杆菌</w:t>
            </w:r>
          </w:p>
        </w:tc>
      </w:tr>
      <w:tr w:rsidR="00E04C86" w:rsidRPr="00AC1029" w:rsidTr="00654827">
        <w:tc>
          <w:tcPr>
            <w:tcW w:w="0" w:type="auto"/>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kern w:val="0"/>
                <w:sz w:val="24"/>
                <w:szCs w:val="24"/>
              </w:rPr>
              <w:t>++</w:t>
            </w:r>
          </w:p>
        </w:tc>
        <w:tc>
          <w:tcPr>
            <w:tcW w:w="0" w:type="auto"/>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hint="eastAsia"/>
                <w:kern w:val="0"/>
                <w:sz w:val="24"/>
                <w:szCs w:val="24"/>
              </w:rPr>
              <w:t>肺炎链球菌、淋球菌、厌氧菌、</w:t>
            </w:r>
          </w:p>
        </w:tc>
      </w:tr>
      <w:tr w:rsidR="00E04C86" w:rsidRPr="00AC1029" w:rsidTr="00654827">
        <w:tc>
          <w:tcPr>
            <w:tcW w:w="0" w:type="auto"/>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p>
        </w:tc>
        <w:tc>
          <w:tcPr>
            <w:tcW w:w="0" w:type="auto"/>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hint="eastAsia"/>
                <w:kern w:val="0"/>
                <w:sz w:val="24"/>
                <w:szCs w:val="24"/>
              </w:rPr>
              <w:t>化脓性链球菌脑膜炎球菌</w:t>
            </w:r>
            <w:r w:rsidRPr="00654827">
              <w:rPr>
                <w:rFonts w:ascii="Arial" w:hAnsi="Arial" w:cs="Arial"/>
                <w:kern w:val="0"/>
                <w:sz w:val="24"/>
                <w:szCs w:val="24"/>
              </w:rPr>
              <w:t>(</w:t>
            </w:r>
            <w:r w:rsidRPr="00654827">
              <w:rPr>
                <w:rFonts w:ascii="Arial" w:hAnsi="Arial" w:cs="Arial" w:hint="eastAsia"/>
                <w:kern w:val="0"/>
                <w:sz w:val="24"/>
                <w:szCs w:val="24"/>
              </w:rPr>
              <w:t>脆弱拟杆菌除外</w:t>
            </w:r>
            <w:r w:rsidRPr="00654827">
              <w:rPr>
                <w:rFonts w:ascii="Arial" w:hAnsi="Arial" w:cs="Arial"/>
                <w:kern w:val="0"/>
                <w:sz w:val="24"/>
                <w:szCs w:val="24"/>
              </w:rPr>
              <w:t>)</w:t>
            </w:r>
          </w:p>
        </w:tc>
      </w:tr>
      <w:tr w:rsidR="00E04C86" w:rsidRPr="00AC1029" w:rsidTr="00654827">
        <w:tc>
          <w:tcPr>
            <w:tcW w:w="0" w:type="auto"/>
            <w:tcBorders>
              <w:top w:val="single" w:sz="6" w:space="0" w:color="000000"/>
            </w:tcBorders>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kern w:val="0"/>
                <w:sz w:val="24"/>
                <w:szCs w:val="24"/>
              </w:rPr>
              <w:t>-</w:t>
            </w:r>
          </w:p>
        </w:tc>
        <w:tc>
          <w:tcPr>
            <w:tcW w:w="0" w:type="auto"/>
            <w:tcBorders>
              <w:top w:val="single" w:sz="6" w:space="0" w:color="000000"/>
            </w:tcBorders>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hint="eastAsia"/>
                <w:kern w:val="0"/>
                <w:sz w:val="24"/>
                <w:szCs w:val="24"/>
              </w:rPr>
              <w:t>肠杆菌、支原体、军团菌、衣原体、</w:t>
            </w:r>
          </w:p>
        </w:tc>
      </w:tr>
      <w:tr w:rsidR="00E04C86" w:rsidRPr="00AC1029" w:rsidTr="00654827">
        <w:tc>
          <w:tcPr>
            <w:tcW w:w="0" w:type="auto"/>
            <w:tcBorders>
              <w:bottom w:val="single" w:sz="6" w:space="0" w:color="000000"/>
            </w:tcBorders>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p>
        </w:tc>
        <w:tc>
          <w:tcPr>
            <w:tcW w:w="0" w:type="auto"/>
            <w:tcBorders>
              <w:bottom w:val="single" w:sz="6" w:space="0" w:color="000000"/>
            </w:tcBorders>
            <w:tcMar>
              <w:top w:w="0" w:type="dxa"/>
              <w:left w:w="150" w:type="dxa"/>
              <w:bottom w:w="0" w:type="dxa"/>
              <w:right w:w="150" w:type="dxa"/>
            </w:tcMar>
            <w:vAlign w:val="center"/>
          </w:tcPr>
          <w:p w:rsidR="00E04C86" w:rsidRPr="00654827" w:rsidRDefault="00E04C86" w:rsidP="00654827">
            <w:pPr>
              <w:widowControl/>
              <w:jc w:val="left"/>
              <w:rPr>
                <w:rFonts w:ascii="Arial" w:hAnsi="Arial" w:cs="Arial"/>
                <w:kern w:val="0"/>
                <w:sz w:val="24"/>
                <w:szCs w:val="24"/>
              </w:rPr>
            </w:pPr>
            <w:r w:rsidRPr="00654827">
              <w:rPr>
                <w:rFonts w:ascii="Arial" w:hAnsi="Arial" w:cs="Arial" w:hint="eastAsia"/>
                <w:kern w:val="0"/>
                <w:sz w:val="24"/>
                <w:szCs w:val="24"/>
              </w:rPr>
              <w:t>难辨梭状芽孢杆菌、肠杆菌属中耐药菌株</w:t>
            </w:r>
          </w:p>
        </w:tc>
      </w:tr>
    </w:tbl>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药动学</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口服不吸收，静脉或肌内给药后吸收迅速。药物吸收后广泛分布于骨、心、胆汁、痰、眼房水、滑膜液、胸膜液及腹膜液等多种组织和体液中；本药可透过胎盘屏障，也可随乳汁排泄；难以通过正常的血</w:t>
      </w:r>
      <w:r w:rsidRPr="00654827">
        <w:rPr>
          <w:rFonts w:ascii="Arial" w:hAnsi="Arial" w:cs="Arial"/>
          <w:kern w:val="0"/>
          <w:sz w:val="20"/>
          <w:szCs w:val="20"/>
        </w:rPr>
        <w:t>-</w:t>
      </w:r>
      <w:r w:rsidRPr="00654827">
        <w:rPr>
          <w:rFonts w:ascii="Arial" w:hAnsi="Arial" w:cs="Arial" w:hint="eastAsia"/>
          <w:kern w:val="0"/>
          <w:sz w:val="20"/>
          <w:szCs w:val="20"/>
        </w:rPr>
        <w:t>脑脊液屏障，但当脑膜有炎症时，脑脊液内药物浓度可达同期血药浓度的</w:t>
      </w:r>
      <w:r w:rsidRPr="00654827">
        <w:rPr>
          <w:rFonts w:ascii="Arial" w:hAnsi="Arial" w:cs="Arial"/>
          <w:kern w:val="0"/>
          <w:sz w:val="20"/>
          <w:szCs w:val="20"/>
        </w:rPr>
        <w:t>17%-30%</w:t>
      </w:r>
      <w:r w:rsidRPr="00654827">
        <w:rPr>
          <w:rFonts w:ascii="Arial" w:hAnsi="Arial" w:cs="Arial" w:hint="eastAsia"/>
          <w:kern w:val="0"/>
          <w:sz w:val="20"/>
          <w:szCs w:val="20"/>
        </w:rPr>
        <w:t>。</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本药的血药浓度与剂量相关，健康成人肌内注射</w:t>
      </w:r>
      <w:smartTag w:uri="urn:schemas-microsoft-com:office:smarttags" w:element="chmetcnv">
        <w:smartTagPr>
          <w:attr w:name="TCSC" w:val="0"/>
          <w:attr w:name="NumberType" w:val="1"/>
          <w:attr w:name="Negative" w:val="False"/>
          <w:attr w:name="HasSpace" w:val="False"/>
          <w:attr w:name="SourceValue" w:val=".5"/>
          <w:attr w:name="UnitName" w:val="g"/>
        </w:smartTagPr>
        <w:r w:rsidRPr="00654827">
          <w:rPr>
            <w:rFonts w:ascii="Arial" w:hAnsi="Arial" w:cs="Arial"/>
            <w:kern w:val="0"/>
            <w:sz w:val="20"/>
            <w:szCs w:val="20"/>
          </w:rPr>
          <w:t>0.5g</w:t>
        </w:r>
      </w:smartTag>
      <w:r w:rsidRPr="00654827">
        <w:rPr>
          <w:rFonts w:ascii="Arial" w:hAnsi="Arial" w:cs="Arial" w:hint="eastAsia"/>
          <w:kern w:val="0"/>
          <w:sz w:val="20"/>
          <w:szCs w:val="20"/>
        </w:rPr>
        <w:t>、</w:t>
      </w:r>
      <w:smartTag w:uri="urn:schemas-microsoft-com:office:smarttags" w:element="chmetcnv">
        <w:smartTagPr>
          <w:attr w:name="TCSC" w:val="0"/>
          <w:attr w:name="NumberType" w:val="1"/>
          <w:attr w:name="Negative" w:val="False"/>
          <w:attr w:name="HasSpace" w:val="False"/>
          <w:attr w:name="SourceValue" w:val="1"/>
          <w:attr w:name="UnitName" w:val="g"/>
        </w:smartTagPr>
        <w:r w:rsidRPr="00654827">
          <w:rPr>
            <w:rFonts w:ascii="Arial" w:hAnsi="Arial" w:cs="Arial"/>
            <w:kern w:val="0"/>
            <w:sz w:val="20"/>
            <w:szCs w:val="20"/>
          </w:rPr>
          <w:t>1g</w:t>
        </w:r>
      </w:smartTag>
      <w:r w:rsidRPr="00654827">
        <w:rPr>
          <w:rFonts w:ascii="Arial" w:hAnsi="Arial" w:cs="Arial" w:hint="eastAsia"/>
          <w:kern w:val="0"/>
          <w:sz w:val="20"/>
          <w:szCs w:val="20"/>
        </w:rPr>
        <w:t>，</w:t>
      </w:r>
      <w:r w:rsidRPr="00654827">
        <w:rPr>
          <w:rFonts w:ascii="Arial" w:hAnsi="Arial" w:cs="Arial"/>
          <w:kern w:val="0"/>
          <w:sz w:val="20"/>
          <w:szCs w:val="20"/>
        </w:rPr>
        <w:t>1-1.2</w:t>
      </w:r>
      <w:r w:rsidRPr="00654827">
        <w:rPr>
          <w:rFonts w:ascii="Arial" w:hAnsi="Arial" w:cs="Arial" w:hint="eastAsia"/>
          <w:kern w:val="0"/>
          <w:sz w:val="20"/>
          <w:szCs w:val="20"/>
        </w:rPr>
        <w:t>小时血药浓度达峰值，分别为</w:t>
      </w:r>
      <w:r w:rsidRPr="00654827">
        <w:rPr>
          <w:rFonts w:ascii="Arial" w:hAnsi="Arial" w:cs="Arial"/>
          <w:kern w:val="0"/>
          <w:sz w:val="20"/>
          <w:szCs w:val="20"/>
        </w:rPr>
        <w:t>22.6mg/L</w:t>
      </w:r>
      <w:r w:rsidRPr="00654827">
        <w:rPr>
          <w:rFonts w:ascii="Arial" w:hAnsi="Arial" w:cs="Arial" w:hint="eastAsia"/>
          <w:kern w:val="0"/>
          <w:sz w:val="20"/>
          <w:szCs w:val="20"/>
        </w:rPr>
        <w:t>和</w:t>
      </w:r>
      <w:r w:rsidRPr="00654827">
        <w:rPr>
          <w:rFonts w:ascii="Arial" w:hAnsi="Arial" w:cs="Arial"/>
          <w:kern w:val="0"/>
          <w:sz w:val="20"/>
          <w:szCs w:val="20"/>
        </w:rPr>
        <w:t>38.3mg/L</w:t>
      </w:r>
      <w:r w:rsidRPr="00654827">
        <w:rPr>
          <w:rFonts w:ascii="Arial" w:hAnsi="Arial" w:cs="Arial" w:hint="eastAsia"/>
          <w:kern w:val="0"/>
          <w:sz w:val="20"/>
          <w:szCs w:val="20"/>
        </w:rPr>
        <w:t>。单次静脉滴注或静脉注射</w:t>
      </w:r>
      <w:smartTag w:uri="urn:schemas-microsoft-com:office:smarttags" w:element="chmetcnv">
        <w:smartTagPr>
          <w:attr w:name="TCSC" w:val="0"/>
          <w:attr w:name="NumberType" w:val="1"/>
          <w:attr w:name="Negative" w:val="False"/>
          <w:attr w:name="HasSpace" w:val="False"/>
          <w:attr w:name="SourceValue" w:val="1"/>
          <w:attr w:name="UnitName" w:val="g"/>
        </w:smartTagPr>
        <w:r w:rsidRPr="00654827">
          <w:rPr>
            <w:rFonts w:ascii="Arial" w:hAnsi="Arial" w:cs="Arial"/>
            <w:kern w:val="0"/>
            <w:sz w:val="20"/>
            <w:szCs w:val="20"/>
          </w:rPr>
          <w:t>1g</w:t>
        </w:r>
      </w:smartTag>
      <w:r w:rsidRPr="00654827">
        <w:rPr>
          <w:rFonts w:ascii="Arial" w:hAnsi="Arial" w:cs="Arial" w:hint="eastAsia"/>
          <w:kern w:val="0"/>
          <w:sz w:val="20"/>
          <w:szCs w:val="20"/>
        </w:rPr>
        <w:t>，血药峰浓度分别为</w:t>
      </w:r>
      <w:r w:rsidRPr="00654827">
        <w:rPr>
          <w:rFonts w:ascii="Arial" w:hAnsi="Arial" w:cs="Arial"/>
          <w:kern w:val="0"/>
          <w:sz w:val="20"/>
          <w:szCs w:val="20"/>
        </w:rPr>
        <w:t>70-72mg/L</w:t>
      </w:r>
      <w:r w:rsidRPr="00654827">
        <w:rPr>
          <w:rFonts w:ascii="Arial" w:hAnsi="Arial" w:cs="Arial" w:hint="eastAsia"/>
          <w:kern w:val="0"/>
          <w:sz w:val="20"/>
          <w:szCs w:val="20"/>
        </w:rPr>
        <w:t>和</w:t>
      </w:r>
      <w:r w:rsidRPr="00654827">
        <w:rPr>
          <w:rFonts w:ascii="Arial" w:hAnsi="Arial" w:cs="Arial"/>
          <w:kern w:val="0"/>
          <w:sz w:val="20"/>
          <w:szCs w:val="20"/>
        </w:rPr>
        <w:t>120-146mg/L</w:t>
      </w:r>
      <w:r w:rsidRPr="00654827">
        <w:rPr>
          <w:rFonts w:ascii="Arial" w:hAnsi="Arial" w:cs="Arial" w:hint="eastAsia"/>
          <w:kern w:val="0"/>
          <w:sz w:val="20"/>
          <w:szCs w:val="20"/>
        </w:rPr>
        <w:t>。</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本药血浆蛋白结合率为</w:t>
      </w:r>
      <w:r w:rsidRPr="00654827">
        <w:rPr>
          <w:rFonts w:ascii="Arial" w:hAnsi="Arial" w:cs="Arial"/>
          <w:kern w:val="0"/>
          <w:sz w:val="20"/>
          <w:szCs w:val="20"/>
        </w:rPr>
        <w:t>5%-23%</w:t>
      </w:r>
      <w:r w:rsidRPr="00654827">
        <w:rPr>
          <w:rFonts w:ascii="Arial" w:hAnsi="Arial" w:cs="Arial" w:hint="eastAsia"/>
          <w:kern w:val="0"/>
          <w:sz w:val="20"/>
          <w:szCs w:val="20"/>
        </w:rPr>
        <w:t>，消除半衰期为</w:t>
      </w:r>
      <w:r w:rsidRPr="00654827">
        <w:rPr>
          <w:rFonts w:ascii="Arial" w:hAnsi="Arial" w:cs="Arial"/>
          <w:kern w:val="0"/>
          <w:sz w:val="20"/>
          <w:szCs w:val="20"/>
        </w:rPr>
        <w:t>1.5-2.3</w:t>
      </w:r>
      <w:r w:rsidRPr="00654827">
        <w:rPr>
          <w:rFonts w:ascii="Arial" w:hAnsi="Arial" w:cs="Arial" w:hint="eastAsia"/>
          <w:kern w:val="0"/>
          <w:sz w:val="20"/>
          <w:szCs w:val="20"/>
        </w:rPr>
        <w:t>小时。正常人反复给药未见蓄积作用，中、重度肾功能不全者、新生儿、早产儿药物排泄时间延长。当肌酐清除率</w:t>
      </w:r>
      <w:r w:rsidRPr="00654827">
        <w:rPr>
          <w:rFonts w:ascii="Arial" w:hAnsi="Arial" w:cs="Arial"/>
          <w:kern w:val="0"/>
          <w:sz w:val="20"/>
          <w:szCs w:val="20"/>
        </w:rPr>
        <w:t>(Ccr)</w:t>
      </w:r>
      <w:r w:rsidRPr="00654827">
        <w:rPr>
          <w:rFonts w:ascii="Arial" w:hAnsi="Arial" w:cs="Arial" w:hint="eastAsia"/>
          <w:kern w:val="0"/>
          <w:sz w:val="20"/>
          <w:szCs w:val="20"/>
        </w:rPr>
        <w:t>不超过</w:t>
      </w:r>
      <w:r w:rsidRPr="00654827">
        <w:rPr>
          <w:rFonts w:ascii="Arial" w:hAnsi="Arial" w:cs="Arial"/>
          <w:kern w:val="0"/>
          <w:sz w:val="20"/>
          <w:szCs w:val="20"/>
        </w:rPr>
        <w:t>2ml/min</w:t>
      </w:r>
      <w:r w:rsidRPr="00654827">
        <w:rPr>
          <w:rFonts w:ascii="Arial" w:hAnsi="Arial" w:cs="Arial" w:hint="eastAsia"/>
          <w:kern w:val="0"/>
          <w:sz w:val="20"/>
          <w:szCs w:val="20"/>
        </w:rPr>
        <w:t>时，消除半衰期可延长至</w:t>
      </w:r>
      <w:r w:rsidRPr="00654827">
        <w:rPr>
          <w:rFonts w:ascii="Arial" w:hAnsi="Arial" w:cs="Arial"/>
          <w:kern w:val="0"/>
          <w:sz w:val="20"/>
          <w:szCs w:val="20"/>
        </w:rPr>
        <w:t>14-30</w:t>
      </w:r>
      <w:r w:rsidRPr="00654827">
        <w:rPr>
          <w:rFonts w:ascii="Arial" w:hAnsi="Arial" w:cs="Arial" w:hint="eastAsia"/>
          <w:kern w:val="0"/>
          <w:sz w:val="20"/>
          <w:szCs w:val="20"/>
        </w:rPr>
        <w:t>小时；新生儿的半衰期稍延长</w:t>
      </w:r>
      <w:r w:rsidRPr="00654827">
        <w:rPr>
          <w:rFonts w:ascii="Arial" w:hAnsi="Arial" w:cs="Arial"/>
          <w:kern w:val="0"/>
          <w:sz w:val="20"/>
          <w:szCs w:val="20"/>
        </w:rPr>
        <w:t>(</w:t>
      </w:r>
      <w:r w:rsidRPr="00654827">
        <w:rPr>
          <w:rFonts w:ascii="Arial" w:hAnsi="Arial" w:cs="Arial" w:hint="eastAsia"/>
          <w:kern w:val="0"/>
          <w:sz w:val="20"/>
          <w:szCs w:val="20"/>
        </w:rPr>
        <w:t>平均</w:t>
      </w:r>
      <w:r w:rsidRPr="00654827">
        <w:rPr>
          <w:rFonts w:ascii="Arial" w:hAnsi="Arial" w:cs="Arial"/>
          <w:kern w:val="0"/>
          <w:sz w:val="20"/>
          <w:szCs w:val="20"/>
        </w:rPr>
        <w:t>4-5</w:t>
      </w:r>
      <w:r w:rsidRPr="00654827">
        <w:rPr>
          <w:rFonts w:ascii="Arial" w:hAnsi="Arial" w:cs="Arial" w:hint="eastAsia"/>
          <w:kern w:val="0"/>
          <w:sz w:val="20"/>
          <w:szCs w:val="20"/>
        </w:rPr>
        <w:t>小时</w:t>
      </w:r>
      <w:r w:rsidRPr="00654827">
        <w:rPr>
          <w:rFonts w:ascii="Arial" w:hAnsi="Arial" w:cs="Arial"/>
          <w:kern w:val="0"/>
          <w:sz w:val="20"/>
          <w:szCs w:val="20"/>
        </w:rPr>
        <w:t>)</w:t>
      </w:r>
      <w:r w:rsidRPr="00654827">
        <w:rPr>
          <w:rFonts w:ascii="Arial" w:hAnsi="Arial" w:cs="Arial" w:hint="eastAsia"/>
          <w:kern w:val="0"/>
          <w:sz w:val="20"/>
          <w:szCs w:val="20"/>
        </w:rPr>
        <w:t>。</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本药在体内几乎不发生代谢，主要以原形随尿液排泄。静脉给药后</w:t>
      </w:r>
      <w:r w:rsidRPr="00654827">
        <w:rPr>
          <w:rFonts w:ascii="Arial" w:hAnsi="Arial" w:cs="Arial"/>
          <w:kern w:val="0"/>
          <w:sz w:val="20"/>
          <w:szCs w:val="20"/>
        </w:rPr>
        <w:t>24</w:t>
      </w:r>
      <w:r w:rsidRPr="00654827">
        <w:rPr>
          <w:rFonts w:ascii="Arial" w:hAnsi="Arial" w:cs="Arial" w:hint="eastAsia"/>
          <w:kern w:val="0"/>
          <w:sz w:val="20"/>
          <w:szCs w:val="20"/>
        </w:rPr>
        <w:t>小时内</w:t>
      </w:r>
      <w:r w:rsidRPr="00654827">
        <w:rPr>
          <w:rFonts w:ascii="Arial" w:hAnsi="Arial" w:cs="Arial"/>
          <w:kern w:val="0"/>
          <w:sz w:val="20"/>
          <w:szCs w:val="20"/>
        </w:rPr>
        <w:t>84%-87%</w:t>
      </w:r>
      <w:r w:rsidRPr="00654827">
        <w:rPr>
          <w:rFonts w:ascii="Arial" w:hAnsi="Arial" w:cs="Arial" w:hint="eastAsia"/>
          <w:kern w:val="0"/>
          <w:sz w:val="20"/>
          <w:szCs w:val="20"/>
        </w:rPr>
        <w:t>的给药量随尿液排泄，另有少于</w:t>
      </w:r>
      <w:r w:rsidRPr="00654827">
        <w:rPr>
          <w:rFonts w:ascii="Arial" w:hAnsi="Arial" w:cs="Arial"/>
          <w:kern w:val="0"/>
          <w:sz w:val="20"/>
          <w:szCs w:val="20"/>
        </w:rPr>
        <w:t>1%</w:t>
      </w:r>
      <w:r w:rsidRPr="00654827">
        <w:rPr>
          <w:rFonts w:ascii="Arial" w:hAnsi="Arial" w:cs="Arial" w:hint="eastAsia"/>
          <w:kern w:val="0"/>
          <w:sz w:val="20"/>
          <w:szCs w:val="20"/>
        </w:rPr>
        <w:t>的剂量可通过胆汁排泄。血液透析可有效清除药物。</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【制剂与规格】</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注射用头孢他啶</w:t>
      </w:r>
      <w:r w:rsidRPr="00654827">
        <w:rPr>
          <w:rFonts w:ascii="Arial" w:hAnsi="Arial" w:cs="Arial"/>
          <w:kern w:val="0"/>
          <w:sz w:val="20"/>
          <w:szCs w:val="20"/>
        </w:rPr>
        <w:t xml:space="preserve">  (1)</w:t>
      </w:r>
      <w:smartTag w:uri="urn:schemas-microsoft-com:office:smarttags" w:element="chmetcnv">
        <w:smartTagPr>
          <w:attr w:name="TCSC" w:val="0"/>
          <w:attr w:name="NumberType" w:val="1"/>
          <w:attr w:name="Negative" w:val="False"/>
          <w:attr w:name="HasSpace" w:val="False"/>
          <w:attr w:name="SourceValue" w:val=".25"/>
          <w:attr w:name="UnitName" w:val="g"/>
        </w:smartTagPr>
        <w:r w:rsidRPr="00654827">
          <w:rPr>
            <w:rFonts w:ascii="Arial" w:hAnsi="Arial" w:cs="Arial"/>
            <w:kern w:val="0"/>
            <w:sz w:val="20"/>
            <w:szCs w:val="20"/>
          </w:rPr>
          <w:t>0.25g</w:t>
        </w:r>
      </w:smartTag>
      <w:r w:rsidRPr="00654827">
        <w:rPr>
          <w:rFonts w:ascii="Arial" w:hAnsi="Arial" w:cs="Arial" w:hint="eastAsia"/>
          <w:kern w:val="0"/>
          <w:sz w:val="20"/>
          <w:szCs w:val="20"/>
        </w:rPr>
        <w:t>。</w:t>
      </w:r>
      <w:r w:rsidRPr="00654827">
        <w:rPr>
          <w:rFonts w:ascii="Arial" w:hAnsi="Arial" w:cs="Arial"/>
          <w:kern w:val="0"/>
          <w:sz w:val="20"/>
          <w:szCs w:val="20"/>
        </w:rPr>
        <w:t>(2)</w:t>
      </w:r>
      <w:smartTag w:uri="urn:schemas-microsoft-com:office:smarttags" w:element="chmetcnv">
        <w:smartTagPr>
          <w:attr w:name="TCSC" w:val="0"/>
          <w:attr w:name="NumberType" w:val="1"/>
          <w:attr w:name="Negative" w:val="False"/>
          <w:attr w:name="HasSpace" w:val="False"/>
          <w:attr w:name="SourceValue" w:val=".5"/>
          <w:attr w:name="UnitName" w:val="g"/>
        </w:smartTagPr>
        <w:r w:rsidRPr="00654827">
          <w:rPr>
            <w:rFonts w:ascii="Arial" w:hAnsi="Arial" w:cs="Arial"/>
            <w:kern w:val="0"/>
            <w:sz w:val="20"/>
            <w:szCs w:val="20"/>
          </w:rPr>
          <w:t>0.5g</w:t>
        </w:r>
      </w:smartTag>
      <w:r w:rsidRPr="00654827">
        <w:rPr>
          <w:rFonts w:ascii="Arial" w:hAnsi="Arial" w:cs="Arial" w:hint="eastAsia"/>
          <w:kern w:val="0"/>
          <w:sz w:val="20"/>
          <w:szCs w:val="20"/>
        </w:rPr>
        <w:t>。</w:t>
      </w:r>
      <w:r w:rsidRPr="00654827">
        <w:rPr>
          <w:rFonts w:ascii="Arial" w:hAnsi="Arial" w:cs="Arial"/>
          <w:kern w:val="0"/>
          <w:sz w:val="20"/>
          <w:szCs w:val="20"/>
        </w:rPr>
        <w:t>(3)</w:t>
      </w:r>
      <w:smartTag w:uri="urn:schemas-microsoft-com:office:smarttags" w:element="chmetcnv">
        <w:smartTagPr>
          <w:attr w:name="TCSC" w:val="0"/>
          <w:attr w:name="NumberType" w:val="1"/>
          <w:attr w:name="Negative" w:val="False"/>
          <w:attr w:name="HasSpace" w:val="False"/>
          <w:attr w:name="SourceValue" w:val=".75"/>
          <w:attr w:name="UnitName" w:val="g"/>
        </w:smartTagPr>
        <w:r w:rsidRPr="00654827">
          <w:rPr>
            <w:rFonts w:ascii="Arial" w:hAnsi="Arial" w:cs="Arial"/>
            <w:kern w:val="0"/>
            <w:sz w:val="20"/>
            <w:szCs w:val="20"/>
          </w:rPr>
          <w:t>0.75g</w:t>
        </w:r>
      </w:smartTag>
      <w:r w:rsidRPr="00654827">
        <w:rPr>
          <w:rFonts w:ascii="Arial" w:hAnsi="Arial" w:cs="Arial" w:hint="eastAsia"/>
          <w:kern w:val="0"/>
          <w:sz w:val="20"/>
          <w:szCs w:val="20"/>
        </w:rPr>
        <w:t>。</w:t>
      </w:r>
      <w:r w:rsidRPr="00654827">
        <w:rPr>
          <w:rFonts w:ascii="Arial" w:hAnsi="Arial" w:cs="Arial"/>
          <w:kern w:val="0"/>
          <w:sz w:val="20"/>
          <w:szCs w:val="20"/>
        </w:rPr>
        <w:t>(4)</w:t>
      </w:r>
      <w:smartTag w:uri="urn:schemas-microsoft-com:office:smarttags" w:element="chmetcnv">
        <w:smartTagPr>
          <w:attr w:name="TCSC" w:val="0"/>
          <w:attr w:name="NumberType" w:val="1"/>
          <w:attr w:name="Negative" w:val="False"/>
          <w:attr w:name="HasSpace" w:val="False"/>
          <w:attr w:name="SourceValue" w:val="1"/>
          <w:attr w:name="UnitName" w:val="g"/>
        </w:smartTagPr>
        <w:r w:rsidRPr="00654827">
          <w:rPr>
            <w:rFonts w:ascii="Arial" w:hAnsi="Arial" w:cs="Arial"/>
            <w:kern w:val="0"/>
            <w:sz w:val="20"/>
            <w:szCs w:val="20"/>
          </w:rPr>
          <w:t>1g</w:t>
        </w:r>
      </w:smartTag>
      <w:r w:rsidRPr="00654827">
        <w:rPr>
          <w:rFonts w:ascii="Arial" w:hAnsi="Arial" w:cs="Arial" w:hint="eastAsia"/>
          <w:kern w:val="0"/>
          <w:sz w:val="20"/>
          <w:szCs w:val="20"/>
        </w:rPr>
        <w:t>。</w:t>
      </w:r>
      <w:r w:rsidRPr="00654827">
        <w:rPr>
          <w:rFonts w:ascii="Arial" w:hAnsi="Arial" w:cs="Arial"/>
          <w:kern w:val="0"/>
          <w:sz w:val="20"/>
          <w:szCs w:val="20"/>
        </w:rPr>
        <w:t>(5)</w:t>
      </w:r>
      <w:smartTag w:uri="urn:schemas-microsoft-com:office:smarttags" w:element="chmetcnv">
        <w:smartTagPr>
          <w:attr w:name="TCSC" w:val="0"/>
          <w:attr w:name="NumberType" w:val="1"/>
          <w:attr w:name="Negative" w:val="False"/>
          <w:attr w:name="HasSpace" w:val="False"/>
          <w:attr w:name="SourceValue" w:val="1.5"/>
          <w:attr w:name="UnitName" w:val="g"/>
        </w:smartTagPr>
        <w:r w:rsidRPr="00654827">
          <w:rPr>
            <w:rFonts w:ascii="Arial" w:hAnsi="Arial" w:cs="Arial"/>
            <w:kern w:val="0"/>
            <w:sz w:val="20"/>
            <w:szCs w:val="20"/>
          </w:rPr>
          <w:t>1.5g</w:t>
        </w:r>
      </w:smartTag>
      <w:r w:rsidRPr="00654827">
        <w:rPr>
          <w:rFonts w:ascii="Arial" w:hAnsi="Arial" w:cs="Arial" w:hint="eastAsia"/>
          <w:kern w:val="0"/>
          <w:sz w:val="20"/>
          <w:szCs w:val="20"/>
        </w:rPr>
        <w:t>。</w:t>
      </w:r>
      <w:r w:rsidRPr="00654827">
        <w:rPr>
          <w:rFonts w:ascii="Arial" w:hAnsi="Arial" w:cs="Arial"/>
          <w:kern w:val="0"/>
          <w:sz w:val="20"/>
          <w:szCs w:val="20"/>
        </w:rPr>
        <w:t>(6)</w:t>
      </w:r>
      <w:smartTag w:uri="urn:schemas-microsoft-com:office:smarttags" w:element="chmetcnv">
        <w:smartTagPr>
          <w:attr w:name="TCSC" w:val="0"/>
          <w:attr w:name="NumberType" w:val="1"/>
          <w:attr w:name="Negative" w:val="False"/>
          <w:attr w:name="HasSpace" w:val="False"/>
          <w:attr w:name="SourceValue" w:val="2"/>
          <w:attr w:name="UnitName" w:val="g"/>
        </w:smartTagPr>
        <w:r w:rsidRPr="00654827">
          <w:rPr>
            <w:rFonts w:ascii="Arial" w:hAnsi="Arial" w:cs="Arial"/>
            <w:kern w:val="0"/>
            <w:sz w:val="20"/>
            <w:szCs w:val="20"/>
          </w:rPr>
          <w:t>2g</w:t>
        </w:r>
      </w:smartTag>
      <w:r w:rsidRPr="00654827">
        <w:rPr>
          <w:rFonts w:ascii="Arial" w:hAnsi="Arial" w:cs="Arial" w:hint="eastAsia"/>
          <w:kern w:val="0"/>
          <w:sz w:val="20"/>
          <w:szCs w:val="20"/>
        </w:rPr>
        <w:t>。</w:t>
      </w:r>
      <w:r w:rsidRPr="00654827">
        <w:rPr>
          <w:rFonts w:ascii="Arial" w:hAnsi="Arial" w:cs="Arial"/>
          <w:kern w:val="0"/>
          <w:sz w:val="20"/>
          <w:szCs w:val="20"/>
        </w:rPr>
        <w:t>(7)</w:t>
      </w:r>
      <w:smartTag w:uri="urn:schemas-microsoft-com:office:smarttags" w:element="chmetcnv">
        <w:smartTagPr>
          <w:attr w:name="TCSC" w:val="0"/>
          <w:attr w:name="NumberType" w:val="1"/>
          <w:attr w:name="Negative" w:val="False"/>
          <w:attr w:name="HasSpace" w:val="False"/>
          <w:attr w:name="SourceValue" w:val="3"/>
          <w:attr w:name="UnitName" w:val="g"/>
        </w:smartTagPr>
        <w:r w:rsidRPr="00654827">
          <w:rPr>
            <w:rFonts w:ascii="Arial" w:hAnsi="Arial" w:cs="Arial"/>
            <w:kern w:val="0"/>
            <w:sz w:val="20"/>
            <w:szCs w:val="20"/>
          </w:rPr>
          <w:t>3g</w:t>
        </w:r>
      </w:smartTag>
      <w:r w:rsidRPr="00654827">
        <w:rPr>
          <w:rFonts w:ascii="Arial" w:hAnsi="Arial" w:cs="Arial" w:hint="eastAsia"/>
          <w:kern w:val="0"/>
          <w:sz w:val="20"/>
          <w:szCs w:val="20"/>
        </w:rPr>
        <w:t>。</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b/>
          <w:bCs/>
          <w:kern w:val="0"/>
          <w:sz w:val="20"/>
          <w:szCs w:val="20"/>
        </w:rPr>
        <w:t>【贮藏】</w:t>
      </w:r>
    </w:p>
    <w:p w:rsidR="00E04C86" w:rsidRPr="00654827" w:rsidRDefault="00E04C86" w:rsidP="00654827">
      <w:pPr>
        <w:widowControl/>
        <w:spacing w:before="150" w:after="150" w:line="336" w:lineRule="auto"/>
        <w:jc w:val="left"/>
        <w:rPr>
          <w:rFonts w:ascii="Arial" w:hAnsi="Arial" w:cs="Arial"/>
          <w:kern w:val="0"/>
          <w:sz w:val="20"/>
          <w:szCs w:val="20"/>
        </w:rPr>
      </w:pPr>
      <w:r w:rsidRPr="00654827">
        <w:rPr>
          <w:rFonts w:ascii="Arial" w:hAnsi="Arial" w:cs="Arial" w:hint="eastAsia"/>
          <w:kern w:val="0"/>
          <w:sz w:val="20"/>
          <w:szCs w:val="20"/>
        </w:rPr>
        <w:t>粉针剂：密封，在凉暗</w:t>
      </w:r>
      <w:r w:rsidRPr="00654827">
        <w:rPr>
          <w:rFonts w:ascii="Arial" w:hAnsi="Arial" w:cs="Arial"/>
          <w:kern w:val="0"/>
          <w:sz w:val="20"/>
          <w:szCs w:val="20"/>
        </w:rPr>
        <w:t>(</w:t>
      </w:r>
      <w:r w:rsidRPr="00654827">
        <w:rPr>
          <w:rFonts w:ascii="Arial" w:hAnsi="Arial" w:cs="Arial" w:hint="eastAsia"/>
          <w:kern w:val="0"/>
          <w:sz w:val="20"/>
          <w:szCs w:val="20"/>
        </w:rPr>
        <w:t>避光并不超过</w:t>
      </w:r>
      <w:smartTag w:uri="urn:schemas-microsoft-com:office:smarttags" w:element="chmetcnv">
        <w:smartTagPr>
          <w:attr w:name="TCSC" w:val="0"/>
          <w:attr w:name="NumberType" w:val="1"/>
          <w:attr w:name="Negative" w:val="False"/>
          <w:attr w:name="HasSpace" w:val="False"/>
          <w:attr w:name="SourceValue" w:val="20"/>
          <w:attr w:name="UnitName" w:val="℃"/>
        </w:smartTagPr>
        <w:r w:rsidRPr="00654827">
          <w:rPr>
            <w:rFonts w:ascii="Arial" w:hAnsi="Arial" w:cs="Arial"/>
            <w:kern w:val="0"/>
            <w:sz w:val="20"/>
            <w:szCs w:val="20"/>
          </w:rPr>
          <w:t>20</w:t>
        </w:r>
        <w:r w:rsidRPr="00654827">
          <w:rPr>
            <w:rFonts w:ascii="微软雅黑" w:eastAsia="微软雅黑" w:hAnsi="微软雅黑" w:cs="微软雅黑" w:hint="eastAsia"/>
            <w:kern w:val="0"/>
            <w:sz w:val="20"/>
            <w:szCs w:val="20"/>
          </w:rPr>
          <w:t>℃</w:t>
        </w:r>
      </w:smartTag>
      <w:r w:rsidRPr="00654827">
        <w:rPr>
          <w:rFonts w:ascii="Arial" w:hAnsi="Arial" w:cs="Arial"/>
          <w:kern w:val="0"/>
          <w:sz w:val="20"/>
          <w:szCs w:val="20"/>
        </w:rPr>
        <w:t>)</w:t>
      </w:r>
      <w:r w:rsidRPr="00654827">
        <w:rPr>
          <w:rFonts w:ascii="Arial" w:hAnsi="Arial" w:cs="Arial" w:hint="eastAsia"/>
          <w:kern w:val="0"/>
          <w:sz w:val="20"/>
          <w:szCs w:val="20"/>
        </w:rPr>
        <w:t>处保存。</w:t>
      </w:r>
    </w:p>
    <w:p w:rsidR="00E04C86" w:rsidRPr="00654827" w:rsidRDefault="00E04C86" w:rsidP="00654827">
      <w:pPr>
        <w:widowControl/>
        <w:jc w:val="left"/>
        <w:rPr>
          <w:rFonts w:ascii="Arial" w:hAnsi="Arial" w:cs="Arial"/>
          <w:kern w:val="0"/>
          <w:sz w:val="20"/>
          <w:szCs w:val="20"/>
        </w:rPr>
      </w:pPr>
    </w:p>
    <w:p w:rsidR="00E04C86" w:rsidRDefault="00E04C86"/>
    <w:sectPr w:rsidR="00E04C86" w:rsidSect="00E9516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154F"/>
    <w:rsid w:val="000A59B6"/>
    <w:rsid w:val="000E68D4"/>
    <w:rsid w:val="004069EA"/>
    <w:rsid w:val="0048715B"/>
    <w:rsid w:val="00654827"/>
    <w:rsid w:val="00792049"/>
    <w:rsid w:val="0097149F"/>
    <w:rsid w:val="00A32A66"/>
    <w:rsid w:val="00AC1029"/>
    <w:rsid w:val="00C00FD6"/>
    <w:rsid w:val="00E04C86"/>
    <w:rsid w:val="00E95167"/>
    <w:rsid w:val="00EE154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167"/>
    <w:pPr>
      <w:widowControl w:val="0"/>
      <w:jc w:val="both"/>
    </w:pPr>
  </w:style>
  <w:style w:type="paragraph" w:styleId="Heading2">
    <w:name w:val="heading 2"/>
    <w:basedOn w:val="Normal"/>
    <w:next w:val="Normal"/>
    <w:link w:val="Heading2Char"/>
    <w:uiPriority w:val="99"/>
    <w:qFormat/>
    <w:rsid w:val="00792049"/>
    <w:pPr>
      <w:keepNext/>
      <w:keepLines/>
      <w:spacing w:before="260" w:after="260" w:line="415" w:lineRule="auto"/>
      <w:outlineLvl w:val="1"/>
    </w:pPr>
    <w:rPr>
      <w:rFonts w:ascii="Cambria" w:hAnsi="Cambria"/>
      <w:b/>
      <w:bCs/>
      <w:kern w:val="0"/>
      <w:sz w:val="32"/>
      <w:szCs w:val="32"/>
    </w:rPr>
  </w:style>
  <w:style w:type="paragraph" w:styleId="Heading3">
    <w:name w:val="heading 3"/>
    <w:basedOn w:val="Normal"/>
    <w:next w:val="Normal"/>
    <w:link w:val="Heading3Char"/>
    <w:uiPriority w:val="99"/>
    <w:qFormat/>
    <w:rsid w:val="00792049"/>
    <w:pPr>
      <w:keepNext/>
      <w:keepLines/>
      <w:spacing w:before="260" w:after="260" w:line="415" w:lineRule="auto"/>
      <w:outlineLvl w:val="2"/>
    </w:pPr>
    <w:rPr>
      <w:b/>
      <w:bCs/>
      <w:kern w:val="0"/>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792049"/>
    <w:rPr>
      <w:rFonts w:ascii="Cambria" w:hAnsi="Cambria" w:cs="Times New Roman"/>
      <w:b/>
      <w:sz w:val="32"/>
    </w:rPr>
  </w:style>
  <w:style w:type="character" w:customStyle="1" w:styleId="Heading3Char">
    <w:name w:val="Heading 3 Char"/>
    <w:basedOn w:val="DefaultParagraphFont"/>
    <w:link w:val="Heading3"/>
    <w:uiPriority w:val="99"/>
    <w:locked/>
    <w:rsid w:val="00792049"/>
    <w:rPr>
      <w:rFonts w:ascii="Calibri" w:hAnsi="Calibri" w:cs="Times New Roman"/>
      <w:b/>
      <w:sz w:val="32"/>
    </w:rPr>
  </w:style>
</w:styles>
</file>

<file path=word/webSettings.xml><?xml version="1.0" encoding="utf-8"?>
<w:webSettings xmlns:r="http://schemas.openxmlformats.org/officeDocument/2006/relationships" xmlns:w="http://schemas.openxmlformats.org/wordprocessingml/2006/main">
  <w:divs>
    <w:div w:id="609240164">
      <w:marLeft w:val="0"/>
      <w:marRight w:val="0"/>
      <w:marTop w:val="0"/>
      <w:marBottom w:val="0"/>
      <w:divBdr>
        <w:top w:val="none" w:sz="0" w:space="0" w:color="auto"/>
        <w:left w:val="none" w:sz="0" w:space="0" w:color="auto"/>
        <w:bottom w:val="none" w:sz="0" w:space="0" w:color="auto"/>
        <w:right w:val="none" w:sz="0" w:space="0" w:color="auto"/>
      </w:divBdr>
      <w:divsChild>
        <w:div w:id="609240165">
          <w:marLeft w:val="0"/>
          <w:marRight w:val="0"/>
          <w:marTop w:val="0"/>
          <w:marBottom w:val="0"/>
          <w:divBdr>
            <w:top w:val="none" w:sz="0" w:space="0" w:color="auto"/>
            <w:left w:val="none" w:sz="0" w:space="0" w:color="auto"/>
            <w:bottom w:val="none" w:sz="0" w:space="0" w:color="auto"/>
            <w:right w:val="none" w:sz="0" w:space="0" w:color="auto"/>
          </w:divBdr>
          <w:divsChild>
            <w:div w:id="609240163">
              <w:marLeft w:val="0"/>
              <w:marRight w:val="0"/>
              <w:marTop w:val="0"/>
              <w:marBottom w:val="0"/>
              <w:divBdr>
                <w:top w:val="none" w:sz="0" w:space="0" w:color="auto"/>
                <w:left w:val="none" w:sz="0" w:space="0" w:color="auto"/>
                <w:bottom w:val="none" w:sz="0" w:space="0" w:color="auto"/>
                <w:right w:val="none" w:sz="0" w:space="0" w:color="auto"/>
              </w:divBdr>
              <w:divsChild>
                <w:div w:id="609240159">
                  <w:marLeft w:val="450"/>
                  <w:marRight w:val="900"/>
                  <w:marTop w:val="450"/>
                  <w:marBottom w:val="450"/>
                  <w:divBdr>
                    <w:top w:val="none" w:sz="0" w:space="0" w:color="auto"/>
                    <w:left w:val="none" w:sz="0" w:space="0" w:color="auto"/>
                    <w:bottom w:val="none" w:sz="0" w:space="0" w:color="auto"/>
                    <w:right w:val="none" w:sz="0" w:space="0" w:color="auto"/>
                  </w:divBdr>
                  <w:divsChild>
                    <w:div w:id="609240160">
                      <w:marLeft w:val="0"/>
                      <w:marRight w:val="0"/>
                      <w:marTop w:val="0"/>
                      <w:marBottom w:val="0"/>
                      <w:divBdr>
                        <w:top w:val="none" w:sz="0" w:space="0" w:color="auto"/>
                        <w:left w:val="none" w:sz="0" w:space="0" w:color="auto"/>
                        <w:bottom w:val="none" w:sz="0" w:space="0" w:color="auto"/>
                        <w:right w:val="none" w:sz="0" w:space="0" w:color="auto"/>
                      </w:divBdr>
                    </w:div>
                    <w:div w:id="609240161">
                      <w:marLeft w:val="0"/>
                      <w:marRight w:val="0"/>
                      <w:marTop w:val="0"/>
                      <w:marBottom w:val="0"/>
                      <w:divBdr>
                        <w:top w:val="none" w:sz="0" w:space="0" w:color="auto"/>
                        <w:left w:val="none" w:sz="0" w:space="0" w:color="auto"/>
                        <w:bottom w:val="none" w:sz="0" w:space="0" w:color="auto"/>
                        <w:right w:val="none" w:sz="0" w:space="0" w:color="auto"/>
                      </w:divBdr>
                    </w:div>
                    <w:div w:id="609240166">
                      <w:marLeft w:val="0"/>
                      <w:marRight w:val="0"/>
                      <w:marTop w:val="480"/>
                      <w:marBottom w:val="480"/>
                      <w:divBdr>
                        <w:top w:val="none" w:sz="0" w:space="0" w:color="auto"/>
                        <w:left w:val="none" w:sz="0" w:space="0" w:color="auto"/>
                        <w:bottom w:val="none" w:sz="0" w:space="0" w:color="auto"/>
                        <w:right w:val="none" w:sz="0" w:space="0" w:color="auto"/>
                      </w:divBdr>
                    </w:div>
                    <w:div w:id="609240167">
                      <w:marLeft w:val="0"/>
                      <w:marRight w:val="0"/>
                      <w:marTop w:val="0"/>
                      <w:marBottom w:val="0"/>
                      <w:divBdr>
                        <w:top w:val="none" w:sz="0" w:space="0" w:color="auto"/>
                        <w:left w:val="none" w:sz="0" w:space="0" w:color="auto"/>
                        <w:bottom w:val="none" w:sz="0" w:space="0" w:color="auto"/>
                        <w:right w:val="none" w:sz="0" w:space="0" w:color="auto"/>
                      </w:divBdr>
                      <w:divsChild>
                        <w:div w:id="6092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9</Pages>
  <Words>754</Words>
  <Characters>4301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bch</cp:lastModifiedBy>
  <cp:revision>4</cp:revision>
  <dcterms:created xsi:type="dcterms:W3CDTF">2015-02-09T02:01:00Z</dcterms:created>
  <dcterms:modified xsi:type="dcterms:W3CDTF">2015-07-28T05:36:00Z</dcterms:modified>
</cp:coreProperties>
</file>