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881" w:rsidRPr="00A77753" w:rsidRDefault="00BA0881" w:rsidP="00A77753">
      <w:pPr>
        <w:widowControl/>
        <w:jc w:val="left"/>
        <w:rPr>
          <w:rFonts w:ascii="Arial" w:hAnsi="Arial" w:cs="Arial"/>
          <w:b/>
          <w:bCs/>
          <w:kern w:val="0"/>
          <w:sz w:val="20"/>
          <w:szCs w:val="20"/>
        </w:rPr>
      </w:pPr>
      <w:bookmarkStart w:id="0" w:name="_GoBack"/>
      <w:r>
        <w:rPr>
          <w:rFonts w:ascii="Arial" w:hAnsi="Arial" w:cs="Arial"/>
          <w:b/>
          <w:bCs/>
          <w:kern w:val="0"/>
          <w:sz w:val="20"/>
          <w:szCs w:val="20"/>
        </w:rPr>
        <w:t>&lt;</w:t>
      </w: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甲硝唑</w:t>
      </w:r>
      <w:r>
        <w:rPr>
          <w:rFonts w:ascii="Arial" w:hAnsi="Arial" w:cs="Arial"/>
          <w:b/>
          <w:bCs/>
          <w:kern w:val="0"/>
          <w:sz w:val="20"/>
          <w:szCs w:val="20"/>
        </w:rPr>
        <w:t>&gt;</w:t>
      </w:r>
    </w:p>
    <w:bookmarkEnd w:id="0"/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【特别警示】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本药对大小鼠有致癌毒性，应遵循适应症用药，避免不必要的应用。</w:t>
      </w:r>
      <w:r w:rsidRPr="00A77753">
        <w:rPr>
          <w:rFonts w:ascii="Arial" w:hAnsi="Arial" w:cs="Arial"/>
          <w:kern w:val="0"/>
          <w:sz w:val="20"/>
          <w:szCs w:val="20"/>
        </w:rPr>
        <w:t>(FDA</w:t>
      </w:r>
      <w:r w:rsidRPr="00A77753">
        <w:rPr>
          <w:rFonts w:ascii="Arial" w:hAnsi="Arial" w:cs="Arial" w:hint="eastAsia"/>
          <w:kern w:val="0"/>
          <w:sz w:val="20"/>
          <w:szCs w:val="20"/>
        </w:rPr>
        <w:t>药品说明书</w:t>
      </w:r>
      <w:r w:rsidRPr="00A77753">
        <w:rPr>
          <w:rFonts w:ascii="Arial" w:hAnsi="Arial" w:cs="Arial"/>
          <w:kern w:val="0"/>
          <w:sz w:val="20"/>
          <w:szCs w:val="20"/>
        </w:rPr>
        <w:t>-</w:t>
      </w:r>
      <w:r w:rsidRPr="00A77753">
        <w:rPr>
          <w:rFonts w:ascii="Arial" w:hAnsi="Arial" w:cs="Arial" w:hint="eastAsia"/>
          <w:kern w:val="0"/>
          <w:sz w:val="20"/>
          <w:szCs w:val="20"/>
        </w:rPr>
        <w:t>甲硝唑片</w:t>
      </w:r>
      <w:r w:rsidRPr="00A77753">
        <w:rPr>
          <w:rFonts w:ascii="Arial" w:hAnsi="Arial" w:cs="Arial"/>
          <w:kern w:val="0"/>
          <w:sz w:val="20"/>
          <w:szCs w:val="20"/>
        </w:rPr>
        <w:t>)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【药物名称】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中文通用名称：甲硝唑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英文通用名称：</w:t>
      </w:r>
      <w:r w:rsidRPr="00A77753">
        <w:rPr>
          <w:rFonts w:ascii="Arial" w:hAnsi="Arial" w:cs="Arial"/>
          <w:kern w:val="0"/>
          <w:sz w:val="20"/>
          <w:szCs w:val="20"/>
        </w:rPr>
        <w:t>Metronidazole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其他名称：夫纳捷、弗来格、华适、甲硝达唑、甲硝基羟乙唑、甲硝羟乙唑、丽芙、麦芙欣、麦斯特、咪唑尼达、迷尔脱、灭滴灵、灭滴唑、耐瑞、尼美欣、平洁、柔乐克、舒瑞特、天力宁、威迪乐、硝基羟乙唑、牙康、一孚晴、</w:t>
      </w:r>
      <w:r w:rsidRPr="00A77753">
        <w:rPr>
          <w:rFonts w:ascii="Arial" w:hAnsi="Arial" w:cs="Arial"/>
          <w:kern w:val="0"/>
          <w:sz w:val="20"/>
          <w:szCs w:val="20"/>
        </w:rPr>
        <w:t>Clont</w:t>
      </w:r>
      <w:r w:rsidRPr="00A77753">
        <w:rPr>
          <w:rFonts w:ascii="Arial" w:hAnsi="Arial" w:cs="Arial" w:hint="eastAsia"/>
          <w:kern w:val="0"/>
          <w:sz w:val="20"/>
          <w:szCs w:val="20"/>
        </w:rPr>
        <w:t>、</w:t>
      </w:r>
      <w:r w:rsidRPr="00A77753">
        <w:rPr>
          <w:rFonts w:ascii="Arial" w:hAnsi="Arial" w:cs="Arial"/>
          <w:kern w:val="0"/>
          <w:sz w:val="20"/>
          <w:szCs w:val="20"/>
        </w:rPr>
        <w:t>Curatek</w:t>
      </w:r>
      <w:r w:rsidRPr="00A77753">
        <w:rPr>
          <w:rFonts w:ascii="Arial" w:hAnsi="Arial" w:cs="Arial" w:hint="eastAsia"/>
          <w:kern w:val="0"/>
          <w:sz w:val="20"/>
          <w:szCs w:val="20"/>
        </w:rPr>
        <w:t>、</w:t>
      </w:r>
      <w:r w:rsidRPr="00A77753">
        <w:rPr>
          <w:rFonts w:ascii="Arial" w:hAnsi="Arial" w:cs="Arial"/>
          <w:kern w:val="0"/>
          <w:sz w:val="20"/>
          <w:szCs w:val="20"/>
        </w:rPr>
        <w:t>Elyzol</w:t>
      </w:r>
      <w:r w:rsidRPr="00A77753">
        <w:rPr>
          <w:rFonts w:ascii="Arial" w:hAnsi="Arial" w:cs="Arial" w:hint="eastAsia"/>
          <w:kern w:val="0"/>
          <w:sz w:val="20"/>
          <w:szCs w:val="20"/>
        </w:rPr>
        <w:t>、</w:t>
      </w:r>
      <w:r w:rsidRPr="00A77753">
        <w:rPr>
          <w:rFonts w:ascii="Arial" w:hAnsi="Arial" w:cs="Arial"/>
          <w:kern w:val="0"/>
          <w:sz w:val="20"/>
          <w:szCs w:val="20"/>
        </w:rPr>
        <w:t>Flagyl</w:t>
      </w:r>
      <w:r w:rsidRPr="00A77753">
        <w:rPr>
          <w:rFonts w:ascii="Arial" w:hAnsi="Arial" w:cs="Arial" w:hint="eastAsia"/>
          <w:kern w:val="0"/>
          <w:sz w:val="20"/>
          <w:szCs w:val="20"/>
        </w:rPr>
        <w:t>、</w:t>
      </w:r>
      <w:r w:rsidRPr="00A77753">
        <w:rPr>
          <w:rFonts w:ascii="Arial" w:hAnsi="Arial" w:cs="Arial"/>
          <w:kern w:val="0"/>
          <w:sz w:val="20"/>
          <w:szCs w:val="20"/>
        </w:rPr>
        <w:t>Fossyol</w:t>
      </w:r>
      <w:r w:rsidRPr="00A77753">
        <w:rPr>
          <w:rFonts w:ascii="Arial" w:hAnsi="Arial" w:cs="Arial" w:hint="eastAsia"/>
          <w:kern w:val="0"/>
          <w:sz w:val="20"/>
          <w:szCs w:val="20"/>
        </w:rPr>
        <w:t>、</w:t>
      </w:r>
      <w:r w:rsidRPr="00A77753">
        <w:rPr>
          <w:rFonts w:ascii="Arial" w:hAnsi="Arial" w:cs="Arial"/>
          <w:kern w:val="0"/>
          <w:sz w:val="20"/>
          <w:szCs w:val="20"/>
        </w:rPr>
        <w:t>Metronidazolum</w:t>
      </w:r>
      <w:r w:rsidRPr="00A77753">
        <w:rPr>
          <w:rFonts w:ascii="Arial" w:hAnsi="Arial" w:cs="Arial" w:hint="eastAsia"/>
          <w:kern w:val="0"/>
          <w:sz w:val="20"/>
          <w:szCs w:val="20"/>
        </w:rPr>
        <w:t>、</w:t>
      </w:r>
      <w:r w:rsidRPr="00A77753">
        <w:rPr>
          <w:rFonts w:ascii="Arial" w:hAnsi="Arial" w:cs="Arial"/>
          <w:kern w:val="0"/>
          <w:sz w:val="20"/>
          <w:szCs w:val="20"/>
        </w:rPr>
        <w:t>Metrozine</w:t>
      </w:r>
      <w:r w:rsidRPr="00A77753">
        <w:rPr>
          <w:rFonts w:ascii="Arial" w:hAnsi="Arial" w:cs="Arial" w:hint="eastAsia"/>
          <w:kern w:val="0"/>
          <w:sz w:val="20"/>
          <w:szCs w:val="20"/>
        </w:rPr>
        <w:t>、</w:t>
      </w:r>
      <w:r w:rsidRPr="00A77753">
        <w:rPr>
          <w:rFonts w:ascii="Arial" w:hAnsi="Arial" w:cs="Arial"/>
          <w:kern w:val="0"/>
          <w:sz w:val="20"/>
          <w:szCs w:val="20"/>
        </w:rPr>
        <w:t>Noritate</w:t>
      </w:r>
      <w:r w:rsidRPr="00A77753">
        <w:rPr>
          <w:rFonts w:ascii="Arial" w:hAnsi="Arial" w:cs="Arial" w:hint="eastAsia"/>
          <w:kern w:val="0"/>
          <w:sz w:val="20"/>
          <w:szCs w:val="20"/>
        </w:rPr>
        <w:t>、</w:t>
      </w:r>
      <w:r w:rsidRPr="00A77753">
        <w:rPr>
          <w:rFonts w:ascii="Arial" w:hAnsi="Arial" w:cs="Arial"/>
          <w:kern w:val="0"/>
          <w:sz w:val="20"/>
          <w:szCs w:val="20"/>
        </w:rPr>
        <w:t>Novonidazol</w:t>
      </w:r>
      <w:r w:rsidRPr="00A77753">
        <w:rPr>
          <w:rFonts w:ascii="Arial" w:hAnsi="Arial" w:cs="Arial" w:hint="eastAsia"/>
          <w:kern w:val="0"/>
          <w:sz w:val="20"/>
          <w:szCs w:val="20"/>
        </w:rPr>
        <w:t>、</w:t>
      </w:r>
      <w:r w:rsidRPr="00A77753">
        <w:rPr>
          <w:rFonts w:ascii="Arial" w:hAnsi="Arial" w:cs="Arial"/>
          <w:kern w:val="0"/>
          <w:sz w:val="20"/>
          <w:szCs w:val="20"/>
        </w:rPr>
        <w:t>Rozex</w:t>
      </w:r>
      <w:r w:rsidRPr="00A77753">
        <w:rPr>
          <w:rFonts w:ascii="Arial" w:hAnsi="Arial" w:cs="Arial" w:hint="eastAsia"/>
          <w:kern w:val="0"/>
          <w:sz w:val="20"/>
          <w:szCs w:val="20"/>
        </w:rPr>
        <w:t>、</w:t>
      </w:r>
      <w:r w:rsidRPr="00A77753">
        <w:rPr>
          <w:rFonts w:ascii="Arial" w:hAnsi="Arial" w:cs="Arial"/>
          <w:kern w:val="0"/>
          <w:sz w:val="20"/>
          <w:szCs w:val="20"/>
        </w:rPr>
        <w:t>Vandazole</w:t>
      </w:r>
      <w:r w:rsidRPr="00A77753">
        <w:rPr>
          <w:rFonts w:ascii="Arial" w:hAnsi="Arial" w:cs="Arial" w:hint="eastAsia"/>
          <w:kern w:val="0"/>
          <w:sz w:val="20"/>
          <w:szCs w:val="20"/>
        </w:rPr>
        <w:t>、</w:t>
      </w:r>
      <w:r w:rsidRPr="00A77753">
        <w:rPr>
          <w:rFonts w:ascii="Arial" w:hAnsi="Arial" w:cs="Arial"/>
          <w:kern w:val="0"/>
          <w:sz w:val="20"/>
          <w:szCs w:val="20"/>
        </w:rPr>
        <w:t>Zidoval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【药理分类】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女性生殖系统用药</w:t>
      </w:r>
      <w:r w:rsidRPr="00A77753">
        <w:rPr>
          <w:rFonts w:ascii="Arial" w:hAnsi="Arial" w:cs="Arial"/>
          <w:kern w:val="0"/>
          <w:sz w:val="20"/>
          <w:szCs w:val="20"/>
        </w:rPr>
        <w:t>&gt;&gt;</w:t>
      </w:r>
      <w:r w:rsidRPr="00A77753">
        <w:rPr>
          <w:rFonts w:ascii="Arial" w:hAnsi="Arial" w:cs="Arial" w:hint="eastAsia"/>
          <w:kern w:val="0"/>
          <w:sz w:val="20"/>
          <w:szCs w:val="20"/>
        </w:rPr>
        <w:t>其它女性生殖系统药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皮肤及皮下用药</w:t>
      </w:r>
      <w:r w:rsidRPr="00A77753">
        <w:rPr>
          <w:rFonts w:ascii="Arial" w:hAnsi="Arial" w:cs="Arial"/>
          <w:kern w:val="0"/>
          <w:sz w:val="20"/>
          <w:szCs w:val="20"/>
        </w:rPr>
        <w:t>&gt;&gt;</w:t>
      </w:r>
      <w:r w:rsidRPr="00A77753">
        <w:rPr>
          <w:rFonts w:ascii="Arial" w:hAnsi="Arial" w:cs="Arial" w:hint="eastAsia"/>
          <w:kern w:val="0"/>
          <w:sz w:val="20"/>
          <w:szCs w:val="20"/>
        </w:rPr>
        <w:t>皮肤抗感染药</w:t>
      </w:r>
      <w:r w:rsidRPr="00A77753">
        <w:rPr>
          <w:rFonts w:ascii="Arial" w:hAnsi="Arial" w:cs="Arial"/>
          <w:kern w:val="0"/>
          <w:sz w:val="20"/>
          <w:szCs w:val="20"/>
        </w:rPr>
        <w:t>&gt;&gt;</w:t>
      </w:r>
      <w:r w:rsidRPr="00A77753">
        <w:rPr>
          <w:rFonts w:ascii="Arial" w:hAnsi="Arial" w:cs="Arial" w:hint="eastAsia"/>
          <w:kern w:val="0"/>
          <w:sz w:val="20"/>
          <w:szCs w:val="20"/>
        </w:rPr>
        <w:t>皮肤抗真菌药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口腔科用药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抗感染药</w:t>
      </w:r>
      <w:r w:rsidRPr="00A77753">
        <w:rPr>
          <w:rFonts w:ascii="Arial" w:hAnsi="Arial" w:cs="Arial"/>
          <w:kern w:val="0"/>
          <w:sz w:val="20"/>
          <w:szCs w:val="20"/>
        </w:rPr>
        <w:t>&gt;&gt;</w:t>
      </w:r>
      <w:r w:rsidRPr="00A77753">
        <w:rPr>
          <w:rFonts w:ascii="Arial" w:hAnsi="Arial" w:cs="Arial" w:hint="eastAsia"/>
          <w:kern w:val="0"/>
          <w:sz w:val="20"/>
          <w:szCs w:val="20"/>
        </w:rPr>
        <w:t>合成抗菌药</w:t>
      </w:r>
      <w:r w:rsidRPr="00A77753">
        <w:rPr>
          <w:rFonts w:ascii="Arial" w:hAnsi="Arial" w:cs="Arial"/>
          <w:kern w:val="0"/>
          <w:sz w:val="20"/>
          <w:szCs w:val="20"/>
        </w:rPr>
        <w:t>&gt;&gt;</w:t>
      </w:r>
      <w:r w:rsidRPr="00A77753">
        <w:rPr>
          <w:rFonts w:ascii="Arial" w:hAnsi="Arial" w:cs="Arial" w:hint="eastAsia"/>
          <w:kern w:val="0"/>
          <w:sz w:val="20"/>
          <w:szCs w:val="20"/>
        </w:rPr>
        <w:t>硝基咪唑类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抗感染药</w:t>
      </w:r>
      <w:r w:rsidRPr="00A77753">
        <w:rPr>
          <w:rFonts w:ascii="Arial" w:hAnsi="Arial" w:cs="Arial"/>
          <w:kern w:val="0"/>
          <w:sz w:val="20"/>
          <w:szCs w:val="20"/>
        </w:rPr>
        <w:t>&gt;&gt;</w:t>
      </w:r>
      <w:r w:rsidRPr="00A77753">
        <w:rPr>
          <w:rFonts w:ascii="Arial" w:hAnsi="Arial" w:cs="Arial" w:hint="eastAsia"/>
          <w:kern w:val="0"/>
          <w:sz w:val="20"/>
          <w:szCs w:val="20"/>
        </w:rPr>
        <w:t>抗寄生虫药</w:t>
      </w:r>
      <w:r w:rsidRPr="00A77753">
        <w:rPr>
          <w:rFonts w:ascii="Arial" w:hAnsi="Arial" w:cs="Arial"/>
          <w:kern w:val="0"/>
          <w:sz w:val="20"/>
          <w:szCs w:val="20"/>
        </w:rPr>
        <w:t>&gt;&gt;</w:t>
      </w:r>
      <w:r w:rsidRPr="00A77753">
        <w:rPr>
          <w:rFonts w:ascii="Arial" w:hAnsi="Arial" w:cs="Arial" w:hint="eastAsia"/>
          <w:kern w:val="0"/>
          <w:sz w:val="20"/>
          <w:szCs w:val="20"/>
        </w:rPr>
        <w:t>抗原虫药</w:t>
      </w:r>
      <w:r w:rsidRPr="00A77753">
        <w:rPr>
          <w:rFonts w:ascii="Arial" w:hAnsi="Arial" w:cs="Arial"/>
          <w:kern w:val="0"/>
          <w:sz w:val="20"/>
          <w:szCs w:val="20"/>
        </w:rPr>
        <w:t>&gt;&gt;</w:t>
      </w:r>
      <w:r w:rsidRPr="00A77753">
        <w:rPr>
          <w:rFonts w:ascii="Arial" w:hAnsi="Arial" w:cs="Arial" w:hint="eastAsia"/>
          <w:kern w:val="0"/>
          <w:sz w:val="20"/>
          <w:szCs w:val="20"/>
        </w:rPr>
        <w:t>抗阿米巴药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抗感染药</w:t>
      </w:r>
      <w:r w:rsidRPr="00A77753">
        <w:rPr>
          <w:rFonts w:ascii="Arial" w:hAnsi="Arial" w:cs="Arial"/>
          <w:kern w:val="0"/>
          <w:sz w:val="20"/>
          <w:szCs w:val="20"/>
        </w:rPr>
        <w:t>&gt;&gt;</w:t>
      </w:r>
      <w:r w:rsidRPr="00A77753">
        <w:rPr>
          <w:rFonts w:ascii="Arial" w:hAnsi="Arial" w:cs="Arial" w:hint="eastAsia"/>
          <w:kern w:val="0"/>
          <w:sz w:val="20"/>
          <w:szCs w:val="20"/>
        </w:rPr>
        <w:t>抗寄生虫药</w:t>
      </w:r>
      <w:r w:rsidRPr="00A77753">
        <w:rPr>
          <w:rFonts w:ascii="Arial" w:hAnsi="Arial" w:cs="Arial"/>
          <w:kern w:val="0"/>
          <w:sz w:val="20"/>
          <w:szCs w:val="20"/>
        </w:rPr>
        <w:t>&gt;&gt;</w:t>
      </w:r>
      <w:r w:rsidRPr="00A77753">
        <w:rPr>
          <w:rFonts w:ascii="Arial" w:hAnsi="Arial" w:cs="Arial" w:hint="eastAsia"/>
          <w:kern w:val="0"/>
          <w:sz w:val="20"/>
          <w:szCs w:val="20"/>
        </w:rPr>
        <w:t>抗原虫药</w:t>
      </w:r>
      <w:r w:rsidRPr="00A77753">
        <w:rPr>
          <w:rFonts w:ascii="Arial" w:hAnsi="Arial" w:cs="Arial"/>
          <w:kern w:val="0"/>
          <w:sz w:val="20"/>
          <w:szCs w:val="20"/>
        </w:rPr>
        <w:t>&gt;&gt;</w:t>
      </w:r>
      <w:r w:rsidRPr="00A77753">
        <w:rPr>
          <w:rFonts w:ascii="Arial" w:hAnsi="Arial" w:cs="Arial" w:hint="eastAsia"/>
          <w:kern w:val="0"/>
          <w:sz w:val="20"/>
          <w:szCs w:val="20"/>
        </w:rPr>
        <w:t>抗滴虫药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【临床应用】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b/>
          <w:bCs/>
          <w:kern w:val="0"/>
          <w:sz w:val="20"/>
          <w:szCs w:val="20"/>
        </w:rPr>
        <w:t>CFDA</w:t>
      </w: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说明书适应症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用于治疗阴道滴虫病。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2.</w:t>
      </w:r>
      <w:r w:rsidRPr="00A77753">
        <w:rPr>
          <w:rFonts w:ascii="Arial" w:hAnsi="Arial" w:cs="Arial" w:hint="eastAsia"/>
          <w:kern w:val="0"/>
          <w:sz w:val="20"/>
          <w:szCs w:val="20"/>
        </w:rPr>
        <w:t>用于治疗肠道及组织内阿米巴病</w:t>
      </w:r>
      <w:r w:rsidRPr="00A77753">
        <w:rPr>
          <w:rFonts w:ascii="Arial" w:hAnsi="Arial" w:cs="Arial"/>
          <w:kern w:val="0"/>
          <w:sz w:val="20"/>
          <w:szCs w:val="20"/>
        </w:rPr>
        <w:t>(</w:t>
      </w:r>
      <w:r w:rsidRPr="00A77753">
        <w:rPr>
          <w:rFonts w:ascii="Arial" w:hAnsi="Arial" w:cs="Arial" w:hint="eastAsia"/>
          <w:kern w:val="0"/>
          <w:sz w:val="20"/>
          <w:szCs w:val="20"/>
        </w:rPr>
        <w:t>如阿米巴痢疾、胸腔阿米巴病等</w:t>
      </w:r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3.</w:t>
      </w:r>
      <w:r w:rsidRPr="00A77753">
        <w:rPr>
          <w:rFonts w:ascii="Arial" w:hAnsi="Arial" w:cs="Arial" w:hint="eastAsia"/>
          <w:kern w:val="0"/>
          <w:sz w:val="20"/>
          <w:szCs w:val="20"/>
        </w:rPr>
        <w:t>用于治疗小袋虫病和皮肤利什曼病、麦地那龙线虫感染、贾第虫病等。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4.</w:t>
      </w:r>
      <w:r w:rsidRPr="00A77753">
        <w:rPr>
          <w:rFonts w:ascii="Arial" w:hAnsi="Arial" w:cs="Arial" w:hint="eastAsia"/>
          <w:kern w:val="0"/>
          <w:sz w:val="20"/>
          <w:szCs w:val="20"/>
        </w:rPr>
        <w:t>用于各种厌氧菌感染，如败血症、心内膜炎、脓胸、肺脓肿、腹腔感染、盆腔感染、妇科感染、骨和关节感染、脑膜炎、脑脓肿、皮肤软组织感染、艰难梭菌引起的抗生素相关肠炎、幽门螺杆菌相关胃炎或消化性溃疡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5.</w:t>
      </w:r>
      <w:r w:rsidRPr="00A77753">
        <w:rPr>
          <w:rFonts w:ascii="Arial" w:hAnsi="Arial" w:cs="Arial" w:hint="eastAsia"/>
          <w:kern w:val="0"/>
          <w:sz w:val="20"/>
          <w:szCs w:val="20"/>
        </w:rPr>
        <w:t>作为某些污染或可能污染手术的预防用药，如结肠直肠择期手术。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6.</w:t>
      </w:r>
      <w:r w:rsidRPr="00A77753">
        <w:rPr>
          <w:rFonts w:ascii="Arial" w:hAnsi="Arial" w:cs="Arial" w:hint="eastAsia"/>
          <w:kern w:val="0"/>
          <w:sz w:val="20"/>
          <w:szCs w:val="20"/>
        </w:rPr>
        <w:t>口颊片、含片、粘贴片可用于治疗厌氧菌所致的牙周感染</w:t>
      </w:r>
      <w:r w:rsidRPr="00A77753">
        <w:rPr>
          <w:rFonts w:ascii="Arial" w:hAnsi="Arial" w:cs="Arial"/>
          <w:kern w:val="0"/>
          <w:sz w:val="20"/>
          <w:szCs w:val="20"/>
        </w:rPr>
        <w:t>(</w:t>
      </w:r>
      <w:r w:rsidRPr="00A77753">
        <w:rPr>
          <w:rFonts w:ascii="Arial" w:hAnsi="Arial" w:cs="Arial" w:hint="eastAsia"/>
          <w:kern w:val="0"/>
          <w:sz w:val="20"/>
          <w:szCs w:val="20"/>
        </w:rPr>
        <w:t>如牙龈炎、牙周炎、冠周炎、口腔溃疡等</w:t>
      </w:r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7.</w:t>
      </w:r>
      <w:r w:rsidRPr="00A77753">
        <w:rPr>
          <w:rFonts w:ascii="Arial" w:hAnsi="Arial" w:cs="Arial" w:hint="eastAsia"/>
          <w:kern w:val="0"/>
          <w:sz w:val="20"/>
          <w:szCs w:val="20"/>
        </w:rPr>
        <w:t>凝胶、乳膏等外用制剂可用于炎症性丘疹、脓庖、酒渣鼻红斑、毛囊虫皮炎、疥疮、痤疮等的局部治疗及细菌性阴道病的治疗。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8.</w:t>
      </w:r>
      <w:r w:rsidRPr="00A77753">
        <w:rPr>
          <w:rFonts w:ascii="Arial" w:hAnsi="Arial" w:cs="Arial" w:hint="eastAsia"/>
          <w:kern w:val="0"/>
          <w:sz w:val="20"/>
          <w:szCs w:val="20"/>
        </w:rPr>
        <w:t>洗液可用于冲洗伤口或化脓疮口。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其他临床应用参考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用于预防性侵害受害者性传播疾病。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2.</w:t>
      </w:r>
      <w:r w:rsidRPr="00A77753">
        <w:rPr>
          <w:rFonts w:ascii="Arial" w:hAnsi="Arial" w:cs="Arial" w:hint="eastAsia"/>
          <w:kern w:val="0"/>
          <w:sz w:val="20"/>
          <w:szCs w:val="20"/>
        </w:rPr>
        <w:t>用于克罗恩病。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【用法与用量】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成人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hAnsi="Arial" w:cs="Arial" w:hint="eastAsia"/>
          <w:kern w:val="0"/>
          <w:sz w:val="20"/>
          <w:szCs w:val="20"/>
        </w:rPr>
        <w:t>常规剂量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滴虫病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0.2g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4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次，疗程</w:t>
      </w:r>
      <w:r w:rsidRPr="00A77753">
        <w:rPr>
          <w:rFonts w:ascii="Arial" w:hAnsi="Arial" w:cs="Arial"/>
          <w:kern w:val="0"/>
          <w:sz w:val="20"/>
          <w:szCs w:val="20"/>
        </w:rPr>
        <w:t>7</w:t>
      </w:r>
      <w:r w:rsidRPr="00A77753">
        <w:rPr>
          <w:rFonts w:ascii="Arial" w:hAnsi="Arial" w:cs="Arial" w:hint="eastAsia"/>
          <w:kern w:val="0"/>
          <w:sz w:val="20"/>
          <w:szCs w:val="20"/>
        </w:rPr>
        <w:t>日，可同时使用栓剂。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肠道阿米巴病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一次</w:t>
      </w:r>
      <w:r w:rsidRPr="00A77753">
        <w:rPr>
          <w:rFonts w:ascii="Arial" w:hAnsi="Arial" w:cs="Arial"/>
          <w:kern w:val="0"/>
          <w:sz w:val="20"/>
          <w:szCs w:val="20"/>
        </w:rPr>
        <w:t>0.4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.6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-0.6g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次，疗程</w:t>
      </w:r>
      <w:r w:rsidRPr="00A77753">
        <w:rPr>
          <w:rFonts w:ascii="Arial" w:hAnsi="Arial" w:cs="Arial"/>
          <w:kern w:val="0"/>
          <w:sz w:val="20"/>
          <w:szCs w:val="20"/>
        </w:rPr>
        <w:t>7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肠道外阿米巴病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一次</w:t>
      </w:r>
      <w:r w:rsidRPr="00A77753">
        <w:rPr>
          <w:rFonts w:ascii="Arial" w:hAnsi="Arial" w:cs="Arial"/>
          <w:kern w:val="0"/>
          <w:sz w:val="20"/>
          <w:szCs w:val="20"/>
        </w:rPr>
        <w:t>0.6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.8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-0.8g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次，疗程</w:t>
      </w:r>
      <w:r w:rsidRPr="00A77753">
        <w:rPr>
          <w:rFonts w:ascii="Arial" w:hAnsi="Arial" w:cs="Arial"/>
          <w:kern w:val="0"/>
          <w:sz w:val="20"/>
          <w:szCs w:val="20"/>
        </w:rPr>
        <w:t>20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贾第虫病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4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0.4g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次，疗程</w:t>
      </w:r>
      <w:r w:rsidRPr="00A77753">
        <w:rPr>
          <w:rFonts w:ascii="Arial" w:hAnsi="Arial" w:cs="Arial"/>
          <w:kern w:val="0"/>
          <w:sz w:val="20"/>
          <w:szCs w:val="20"/>
        </w:rPr>
        <w:t>5-10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麦地那龙线虫病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0.2g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次，疗程</w:t>
      </w:r>
      <w:r w:rsidRPr="00A77753">
        <w:rPr>
          <w:rFonts w:ascii="Arial" w:hAnsi="Arial" w:cs="Arial"/>
          <w:kern w:val="0"/>
          <w:sz w:val="20"/>
          <w:szCs w:val="20"/>
        </w:rPr>
        <w:t>7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小袋虫病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0.2g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2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次，疗程</w:t>
      </w:r>
      <w:r w:rsidRPr="00A77753">
        <w:rPr>
          <w:rFonts w:ascii="Arial" w:hAnsi="Arial" w:cs="Arial"/>
          <w:kern w:val="0"/>
          <w:sz w:val="20"/>
          <w:szCs w:val="20"/>
        </w:rPr>
        <w:t>5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皮肤利什曼病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0.2g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4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次，疗程</w:t>
      </w:r>
      <w:r w:rsidRPr="00A77753">
        <w:rPr>
          <w:rFonts w:ascii="Arial" w:hAnsi="Arial" w:cs="Arial"/>
          <w:kern w:val="0"/>
          <w:sz w:val="20"/>
          <w:szCs w:val="20"/>
        </w:rPr>
        <w:t>10</w:t>
      </w:r>
      <w:r w:rsidRPr="00A77753">
        <w:rPr>
          <w:rFonts w:ascii="Arial" w:hAnsi="Arial" w:cs="Arial" w:hint="eastAsia"/>
          <w:kern w:val="0"/>
          <w:sz w:val="20"/>
          <w:szCs w:val="20"/>
        </w:rPr>
        <w:t>日，间隔</w:t>
      </w:r>
      <w:r w:rsidRPr="00A77753">
        <w:rPr>
          <w:rFonts w:ascii="Arial" w:hAnsi="Arial" w:cs="Arial"/>
          <w:kern w:val="0"/>
          <w:sz w:val="20"/>
          <w:szCs w:val="20"/>
        </w:rPr>
        <w:t>10</w:t>
      </w:r>
      <w:r w:rsidRPr="00A77753">
        <w:rPr>
          <w:rFonts w:ascii="Arial" w:hAnsi="Arial" w:cs="Arial" w:hint="eastAsia"/>
          <w:kern w:val="0"/>
          <w:sz w:val="20"/>
          <w:szCs w:val="20"/>
        </w:rPr>
        <w:t>日后重复一疗程。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厌氧菌感染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一日</w:t>
      </w:r>
      <w:r w:rsidRPr="00A77753">
        <w:rPr>
          <w:rFonts w:ascii="Arial" w:hAnsi="Arial" w:cs="Arial"/>
          <w:kern w:val="0"/>
          <w:sz w:val="20"/>
          <w:szCs w:val="20"/>
        </w:rPr>
        <w:t>0.6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.2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-1.2g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，分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次用药，疗程为</w:t>
      </w:r>
      <w:r w:rsidRPr="00A77753">
        <w:rPr>
          <w:rFonts w:ascii="Arial" w:hAnsi="Arial" w:cs="Arial"/>
          <w:kern w:val="0"/>
          <w:sz w:val="20"/>
          <w:szCs w:val="20"/>
        </w:rPr>
        <w:t>7-10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2.</w:t>
      </w:r>
      <w:r w:rsidRPr="00A77753">
        <w:rPr>
          <w:rFonts w:ascii="Arial" w:hAnsi="Arial" w:cs="Arial" w:hint="eastAsia"/>
          <w:kern w:val="0"/>
          <w:sz w:val="20"/>
          <w:szCs w:val="20"/>
        </w:rPr>
        <w:t>静脉滴注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首次剂量为</w:t>
      </w:r>
      <w:r w:rsidRPr="00A77753">
        <w:rPr>
          <w:rFonts w:ascii="Arial" w:hAnsi="Arial" w:cs="Arial"/>
          <w:kern w:val="0"/>
          <w:sz w:val="20"/>
          <w:szCs w:val="20"/>
        </w:rPr>
        <w:t>15mg/kg</w:t>
      </w:r>
      <w:r w:rsidRPr="00A77753">
        <w:rPr>
          <w:rFonts w:ascii="Arial" w:hAnsi="Arial" w:cs="Arial" w:hint="eastAsia"/>
          <w:kern w:val="0"/>
          <w:sz w:val="20"/>
          <w:szCs w:val="20"/>
        </w:rPr>
        <w:t>，继以</w:t>
      </w:r>
      <w:r w:rsidRPr="00A77753">
        <w:rPr>
          <w:rFonts w:ascii="Arial" w:hAnsi="Arial" w:cs="Arial"/>
          <w:kern w:val="0"/>
          <w:sz w:val="20"/>
          <w:szCs w:val="20"/>
        </w:rPr>
        <w:t>7.5mg/kg</w:t>
      </w:r>
      <w:r w:rsidRPr="00A77753">
        <w:rPr>
          <w:rFonts w:ascii="Arial" w:hAnsi="Arial" w:cs="Arial" w:hint="eastAsia"/>
          <w:kern w:val="0"/>
          <w:sz w:val="20"/>
          <w:szCs w:val="20"/>
        </w:rPr>
        <w:t>维持，一次最大剂量不超过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1g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，每</w:t>
      </w:r>
      <w:r w:rsidRPr="00A77753">
        <w:rPr>
          <w:rFonts w:ascii="Arial" w:hAnsi="Arial" w:cs="Arial"/>
          <w:kern w:val="0"/>
          <w:sz w:val="20"/>
          <w:szCs w:val="20"/>
        </w:rPr>
        <w:t>6-8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次，疗程不低于</w:t>
      </w:r>
      <w:r w:rsidRPr="00A77753">
        <w:rPr>
          <w:rFonts w:ascii="Arial" w:hAnsi="Arial" w:cs="Arial"/>
          <w:kern w:val="0"/>
          <w:sz w:val="20"/>
          <w:szCs w:val="20"/>
        </w:rPr>
        <w:t>7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日。使用本药磷酸二钠盐者，一次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91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0.915g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，溶于</w:t>
      </w:r>
      <w:r w:rsidRPr="00A77753">
        <w:rPr>
          <w:rFonts w:ascii="Arial" w:hAnsi="Arial" w:cs="Arial"/>
          <w:kern w:val="0"/>
          <w:sz w:val="20"/>
          <w:szCs w:val="20"/>
        </w:rPr>
        <w:t>100ml</w:t>
      </w:r>
      <w:r w:rsidRPr="00A77753">
        <w:rPr>
          <w:rFonts w:ascii="Arial" w:hAnsi="Arial" w:cs="Arial" w:hint="eastAsia"/>
          <w:kern w:val="0"/>
          <w:sz w:val="20"/>
          <w:szCs w:val="20"/>
        </w:rPr>
        <w:t>氯化钠注射液或</w:t>
      </w:r>
      <w:r w:rsidRPr="00A77753">
        <w:rPr>
          <w:rFonts w:ascii="Arial" w:hAnsi="Arial" w:cs="Arial"/>
          <w:kern w:val="0"/>
          <w:sz w:val="20"/>
          <w:szCs w:val="20"/>
        </w:rPr>
        <w:t>5%</w:t>
      </w:r>
      <w:r w:rsidRPr="00A77753">
        <w:rPr>
          <w:rFonts w:ascii="Arial" w:hAnsi="Arial" w:cs="Arial" w:hint="eastAsia"/>
          <w:kern w:val="0"/>
          <w:sz w:val="20"/>
          <w:szCs w:val="20"/>
        </w:rPr>
        <w:t>葡萄糖注射液中，在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小时内缓慢滴注，每</w:t>
      </w:r>
      <w:r w:rsidRPr="00A77753">
        <w:rPr>
          <w:rFonts w:ascii="Arial" w:hAnsi="Arial" w:cs="Arial"/>
          <w:kern w:val="0"/>
          <w:sz w:val="20"/>
          <w:szCs w:val="20"/>
        </w:rPr>
        <w:t>8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次，疗程</w:t>
      </w:r>
      <w:r w:rsidRPr="00A77753">
        <w:rPr>
          <w:rFonts w:ascii="Arial" w:hAnsi="Arial" w:cs="Arial"/>
          <w:kern w:val="0"/>
          <w:sz w:val="20"/>
          <w:szCs w:val="20"/>
        </w:rPr>
        <w:t>7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牙龈炎、牙周炎及冠周炎治疗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局部给药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(1)</w:t>
      </w:r>
      <w:r w:rsidRPr="00A77753">
        <w:rPr>
          <w:rFonts w:ascii="Arial" w:hAnsi="Arial" w:cs="Arial" w:hint="eastAsia"/>
          <w:kern w:val="0"/>
          <w:sz w:val="20"/>
          <w:szCs w:val="20"/>
        </w:rPr>
        <w:t>将本药口颊片置于牙龈和龈颊沟间含服，一次</w:t>
      </w:r>
      <w:r w:rsidRPr="00A77753">
        <w:rPr>
          <w:rFonts w:ascii="Arial" w:hAnsi="Arial" w:cs="Arial"/>
          <w:kern w:val="0"/>
          <w:sz w:val="20"/>
          <w:szCs w:val="20"/>
        </w:rPr>
        <w:t>3mg</w:t>
      </w:r>
      <w:r w:rsidRPr="00A77753">
        <w:rPr>
          <w:rFonts w:ascii="Arial" w:hAnsi="Arial" w:cs="Arial" w:hint="eastAsia"/>
          <w:kern w:val="0"/>
          <w:sz w:val="20"/>
          <w:szCs w:val="20"/>
        </w:rPr>
        <w:t>，于餐后含服，一日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次，临睡前加含</w:t>
      </w:r>
      <w:r w:rsidRPr="00A77753">
        <w:rPr>
          <w:rFonts w:ascii="Arial" w:hAnsi="Arial" w:cs="Arial"/>
          <w:kern w:val="0"/>
          <w:sz w:val="20"/>
          <w:szCs w:val="20"/>
        </w:rPr>
        <w:t>3mg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  <w:r w:rsidRPr="00A77753">
        <w:rPr>
          <w:rFonts w:ascii="Arial" w:hAnsi="Arial" w:cs="Arial"/>
          <w:kern w:val="0"/>
          <w:sz w:val="20"/>
          <w:szCs w:val="20"/>
        </w:rPr>
        <w:t>(2)</w:t>
      </w:r>
      <w:r w:rsidRPr="00A77753">
        <w:rPr>
          <w:rFonts w:ascii="Arial" w:hAnsi="Arial" w:cs="Arial" w:hint="eastAsia"/>
          <w:kern w:val="0"/>
          <w:sz w:val="20"/>
          <w:szCs w:val="20"/>
        </w:rPr>
        <w:t>将本药口腔粘贴片黏附于口腔患处，一次</w:t>
      </w:r>
      <w:r w:rsidRPr="00A77753">
        <w:rPr>
          <w:rFonts w:ascii="Arial" w:hAnsi="Arial" w:cs="Arial"/>
          <w:kern w:val="0"/>
          <w:sz w:val="20"/>
          <w:szCs w:val="20"/>
        </w:rPr>
        <w:t>5mg</w:t>
      </w:r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次，餐后使用，最后一次临睡前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小时左右使用。</w:t>
      </w:r>
      <w:r w:rsidRPr="00A77753">
        <w:rPr>
          <w:rFonts w:ascii="Arial" w:hAnsi="Arial" w:cs="Arial"/>
          <w:kern w:val="0"/>
          <w:sz w:val="20"/>
          <w:szCs w:val="20"/>
        </w:rPr>
        <w:t>(3)</w:t>
      </w:r>
      <w:r w:rsidRPr="00A77753">
        <w:rPr>
          <w:rFonts w:ascii="Arial" w:hAnsi="Arial" w:cs="Arial" w:hint="eastAsia"/>
          <w:kern w:val="0"/>
          <w:sz w:val="20"/>
          <w:szCs w:val="20"/>
        </w:rPr>
        <w:t>本药口含片，一次连续含</w:t>
      </w:r>
      <w:r w:rsidRPr="00A77753">
        <w:rPr>
          <w:rFonts w:ascii="Arial" w:hAnsi="Arial" w:cs="Arial"/>
          <w:kern w:val="0"/>
          <w:sz w:val="20"/>
          <w:szCs w:val="20"/>
        </w:rPr>
        <w:t>7.5-10mg</w:t>
      </w:r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3-4</w:t>
      </w:r>
      <w:r w:rsidRPr="00A77753">
        <w:rPr>
          <w:rFonts w:ascii="Arial" w:hAnsi="Arial" w:cs="Arial" w:hint="eastAsia"/>
          <w:kern w:val="0"/>
          <w:sz w:val="20"/>
          <w:szCs w:val="20"/>
        </w:rPr>
        <w:t>次。</w:t>
      </w:r>
      <w:r w:rsidRPr="00A77753">
        <w:rPr>
          <w:rFonts w:ascii="Arial" w:hAnsi="Arial" w:cs="Arial"/>
          <w:kern w:val="0"/>
          <w:sz w:val="20"/>
          <w:szCs w:val="20"/>
        </w:rPr>
        <w:t>(4)</w:t>
      </w:r>
      <w:r w:rsidRPr="00A77753">
        <w:rPr>
          <w:rFonts w:ascii="Arial" w:hAnsi="Arial" w:cs="Arial" w:hint="eastAsia"/>
          <w:kern w:val="0"/>
          <w:sz w:val="20"/>
          <w:szCs w:val="20"/>
        </w:rPr>
        <w:t>将本药胶浆含漱液</w:t>
      </w:r>
      <w:r w:rsidRPr="00A77753">
        <w:rPr>
          <w:rFonts w:ascii="Arial" w:hAnsi="Arial" w:cs="Arial"/>
          <w:kern w:val="0"/>
          <w:sz w:val="20"/>
          <w:szCs w:val="20"/>
        </w:rPr>
        <w:t>10</w:t>
      </w:r>
      <w:r w:rsidRPr="00A77753">
        <w:rPr>
          <w:rFonts w:ascii="Arial" w:hAnsi="Arial" w:cs="Arial" w:hint="eastAsia"/>
          <w:kern w:val="0"/>
          <w:sz w:val="20"/>
          <w:szCs w:val="20"/>
        </w:rPr>
        <w:t>滴，滴于</w:t>
      </w:r>
      <w:r w:rsidRPr="00A77753">
        <w:rPr>
          <w:rFonts w:ascii="Arial" w:hAnsi="Arial" w:cs="Arial"/>
          <w:kern w:val="0"/>
          <w:sz w:val="20"/>
          <w:szCs w:val="20"/>
        </w:rPr>
        <w:t>50ml</w:t>
      </w:r>
      <w:r w:rsidRPr="00A77753">
        <w:rPr>
          <w:rFonts w:ascii="Arial" w:hAnsi="Arial" w:cs="Arial" w:hint="eastAsia"/>
          <w:kern w:val="0"/>
          <w:sz w:val="20"/>
          <w:szCs w:val="20"/>
        </w:rPr>
        <w:t>温开水中，摇匀后含漱</w:t>
      </w:r>
      <w:r w:rsidRPr="00A77753">
        <w:rPr>
          <w:rFonts w:ascii="Arial" w:hAnsi="Arial" w:cs="Arial"/>
          <w:kern w:val="0"/>
          <w:sz w:val="20"/>
          <w:szCs w:val="20"/>
        </w:rPr>
        <w:t>3-5</w:t>
      </w:r>
      <w:r w:rsidRPr="00A77753">
        <w:rPr>
          <w:rFonts w:ascii="Arial" w:hAnsi="Arial" w:cs="Arial" w:hint="eastAsia"/>
          <w:kern w:val="0"/>
          <w:sz w:val="20"/>
          <w:szCs w:val="20"/>
        </w:rPr>
        <w:t>分钟吐出，一日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次，连用</w:t>
      </w:r>
      <w:r w:rsidRPr="00A77753">
        <w:rPr>
          <w:rFonts w:ascii="Arial" w:hAnsi="Arial" w:cs="Arial"/>
          <w:kern w:val="0"/>
          <w:sz w:val="20"/>
          <w:szCs w:val="20"/>
        </w:rPr>
        <w:t>7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日。冠周炎、单纯性牙周炎</w:t>
      </w:r>
      <w:r w:rsidRPr="00A77753">
        <w:rPr>
          <w:rFonts w:ascii="Arial" w:hAnsi="Arial" w:cs="Arial"/>
          <w:kern w:val="0"/>
          <w:sz w:val="20"/>
          <w:szCs w:val="20"/>
        </w:rPr>
        <w:t>(</w:t>
      </w:r>
      <w:r w:rsidRPr="00A77753">
        <w:rPr>
          <w:rFonts w:ascii="Arial" w:hAnsi="Arial" w:cs="Arial" w:hint="eastAsia"/>
          <w:kern w:val="0"/>
          <w:sz w:val="20"/>
          <w:szCs w:val="20"/>
        </w:rPr>
        <w:t>牙周袋</w:t>
      </w:r>
      <w:r w:rsidRPr="00A77753">
        <w:rPr>
          <w:rFonts w:ascii="Arial" w:hAnsi="Arial" w:cs="Arial"/>
          <w:kern w:val="0"/>
          <w:sz w:val="20"/>
          <w:szCs w:val="20"/>
        </w:rPr>
        <w:t>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mm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5mm</w:t>
        </w:r>
      </w:smartTag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者，在含漱的同时，需用原液对龈袋盲囊及牙周袋进行局部冲洗，每牙</w:t>
      </w:r>
      <w:r w:rsidRPr="00A77753">
        <w:rPr>
          <w:rFonts w:ascii="Arial" w:hAnsi="Arial" w:cs="Arial"/>
          <w:kern w:val="0"/>
          <w:sz w:val="20"/>
          <w:szCs w:val="20"/>
        </w:rPr>
        <w:t>2ml</w:t>
      </w:r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次，连续冲洗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肠道感染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幽门螺杆菌相关性胃炎及消化性溃疡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次，并与其他抗生素联用，疗程</w:t>
      </w:r>
      <w:r w:rsidRPr="00A77753">
        <w:rPr>
          <w:rFonts w:ascii="Arial" w:hAnsi="Arial" w:cs="Arial"/>
          <w:kern w:val="0"/>
          <w:sz w:val="20"/>
          <w:szCs w:val="20"/>
        </w:rPr>
        <w:t>7-14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假膜性肠炎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3-4</w:t>
      </w:r>
      <w:r w:rsidRPr="00A77753">
        <w:rPr>
          <w:rFonts w:ascii="Arial" w:hAnsi="Arial" w:cs="Arial" w:hint="eastAsia"/>
          <w:kern w:val="0"/>
          <w:sz w:val="20"/>
          <w:szCs w:val="20"/>
        </w:rPr>
        <w:t>次。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厌氧菌性阴道病、滴虫性阴道炎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使用本药缓释片治疗细菌性阴道病，一次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7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0.75g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次，置于阴道深处，疗程</w:t>
      </w:r>
      <w:r w:rsidRPr="00A77753">
        <w:rPr>
          <w:rFonts w:ascii="Arial" w:hAnsi="Arial" w:cs="Arial"/>
          <w:kern w:val="0"/>
          <w:sz w:val="20"/>
          <w:szCs w:val="20"/>
        </w:rPr>
        <w:t>7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2.</w:t>
      </w:r>
      <w:r w:rsidRPr="00A77753">
        <w:rPr>
          <w:rFonts w:ascii="Arial" w:hAnsi="Arial" w:cs="Arial" w:hint="eastAsia"/>
          <w:kern w:val="0"/>
          <w:sz w:val="20"/>
          <w:szCs w:val="20"/>
        </w:rPr>
        <w:t>阴道给药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(1)</w:t>
      </w:r>
      <w:r w:rsidRPr="00A77753">
        <w:rPr>
          <w:rFonts w:ascii="Arial" w:hAnsi="Arial" w:cs="Arial" w:hint="eastAsia"/>
          <w:kern w:val="0"/>
          <w:sz w:val="20"/>
          <w:szCs w:val="20"/>
        </w:rPr>
        <w:t>阴道泡腾片：一次</w:t>
      </w:r>
      <w:r w:rsidRPr="00A77753">
        <w:rPr>
          <w:rFonts w:ascii="Arial" w:hAnsi="Arial" w:cs="Arial"/>
          <w:kern w:val="0"/>
          <w:sz w:val="20"/>
          <w:szCs w:val="20"/>
        </w:rPr>
        <w:t>0.2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.4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-0.4g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，每晚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次，疗程</w:t>
      </w:r>
      <w:r w:rsidRPr="00A77753">
        <w:rPr>
          <w:rFonts w:ascii="Arial" w:hAnsi="Arial" w:cs="Arial"/>
          <w:kern w:val="0"/>
          <w:sz w:val="20"/>
          <w:szCs w:val="20"/>
        </w:rPr>
        <w:t>7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  <w:r w:rsidRPr="00A77753">
        <w:rPr>
          <w:rFonts w:ascii="Arial" w:hAnsi="Arial" w:cs="Arial"/>
          <w:kern w:val="0"/>
          <w:sz w:val="20"/>
          <w:szCs w:val="20"/>
        </w:rPr>
        <w:t>(2)</w:t>
      </w:r>
      <w:r w:rsidRPr="00A77753">
        <w:rPr>
          <w:rFonts w:ascii="Arial" w:hAnsi="Arial" w:cs="Arial" w:hint="eastAsia"/>
          <w:kern w:val="0"/>
          <w:sz w:val="20"/>
          <w:szCs w:val="20"/>
        </w:rPr>
        <w:t>栓剂：一次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次，置于阴道后穹窿处，疗程</w:t>
      </w:r>
      <w:r w:rsidRPr="00A77753">
        <w:rPr>
          <w:rFonts w:ascii="Arial" w:hAnsi="Arial" w:cs="Arial"/>
          <w:kern w:val="0"/>
          <w:sz w:val="20"/>
          <w:szCs w:val="20"/>
        </w:rPr>
        <w:t>7-10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  <w:r w:rsidRPr="00A77753">
        <w:rPr>
          <w:rFonts w:ascii="Arial" w:hAnsi="Arial" w:cs="Arial"/>
          <w:kern w:val="0"/>
          <w:sz w:val="20"/>
          <w:szCs w:val="20"/>
        </w:rPr>
        <w:t>(3)</w:t>
      </w:r>
      <w:r w:rsidRPr="00A77753">
        <w:rPr>
          <w:rFonts w:ascii="Arial" w:hAnsi="Arial" w:cs="Arial" w:hint="eastAsia"/>
          <w:kern w:val="0"/>
          <w:sz w:val="20"/>
          <w:szCs w:val="20"/>
        </w:rPr>
        <w:t>阴道凝胶：用于细菌性阴道病时，每日早、晚各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5g</w:t>
        </w:r>
      </w:smartTag>
      <w:r w:rsidRPr="00A77753">
        <w:rPr>
          <w:rFonts w:ascii="Arial" w:hAnsi="Arial" w:cs="Arial"/>
          <w:kern w:val="0"/>
          <w:sz w:val="20"/>
          <w:szCs w:val="20"/>
        </w:rPr>
        <w:t>(</w:t>
      </w:r>
      <w:r w:rsidRPr="00A77753">
        <w:rPr>
          <w:rFonts w:ascii="Arial" w:hAnsi="Arial" w:cs="Arial" w:hint="eastAsia"/>
          <w:kern w:val="0"/>
          <w:sz w:val="20"/>
          <w:szCs w:val="20"/>
        </w:rPr>
        <w:t>相当于甲硝唑</w:t>
      </w:r>
      <w:r w:rsidRPr="00A77753">
        <w:rPr>
          <w:rFonts w:ascii="Arial" w:hAnsi="Arial" w:cs="Arial"/>
          <w:kern w:val="0"/>
          <w:sz w:val="20"/>
          <w:szCs w:val="20"/>
        </w:rPr>
        <w:t>37.5mg)</w:t>
      </w:r>
      <w:r w:rsidRPr="00A77753">
        <w:rPr>
          <w:rFonts w:ascii="Arial" w:hAnsi="Arial" w:cs="Arial" w:hint="eastAsia"/>
          <w:kern w:val="0"/>
          <w:sz w:val="20"/>
          <w:szCs w:val="20"/>
        </w:rPr>
        <w:t>，</w:t>
      </w:r>
      <w:r w:rsidRPr="00A77753">
        <w:rPr>
          <w:rFonts w:ascii="Arial" w:hAnsi="Arial" w:cs="Arial"/>
          <w:kern w:val="0"/>
          <w:sz w:val="20"/>
          <w:szCs w:val="20"/>
        </w:rPr>
        <w:t>5-7</w:t>
      </w:r>
      <w:r w:rsidRPr="00A77753">
        <w:rPr>
          <w:rFonts w:ascii="Arial" w:hAnsi="Arial" w:cs="Arial" w:hint="eastAsia"/>
          <w:kern w:val="0"/>
          <w:sz w:val="20"/>
          <w:szCs w:val="20"/>
        </w:rPr>
        <w:t>日为一疗程。患者取斜卧位，取下给药器的前盖，把给药器前端插入阴道深处，推动助推杆，使凝胶进入阴道深处。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酒渣鼻红斑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局部给药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清洗患处后，适量涂用本药凝胶，每日早、晚各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次。疗程</w:t>
      </w:r>
      <w:r w:rsidRPr="00A77753">
        <w:rPr>
          <w:rFonts w:ascii="Arial" w:hAnsi="Arial" w:cs="Arial"/>
          <w:kern w:val="0"/>
          <w:sz w:val="20"/>
          <w:szCs w:val="20"/>
        </w:rPr>
        <w:t>2</w:t>
      </w:r>
      <w:r w:rsidRPr="00A77753">
        <w:rPr>
          <w:rFonts w:ascii="Arial" w:hAnsi="Arial" w:cs="Arial" w:hint="eastAsia"/>
          <w:kern w:val="0"/>
          <w:sz w:val="20"/>
          <w:szCs w:val="20"/>
        </w:rPr>
        <w:t>周，连用</w:t>
      </w:r>
      <w:r w:rsidRPr="00A77753">
        <w:rPr>
          <w:rFonts w:ascii="Arial" w:hAnsi="Arial" w:cs="Arial"/>
          <w:kern w:val="0"/>
          <w:sz w:val="20"/>
          <w:szCs w:val="20"/>
        </w:rPr>
        <w:t>8</w:t>
      </w:r>
      <w:r w:rsidRPr="00A77753">
        <w:rPr>
          <w:rFonts w:ascii="Arial" w:hAnsi="Arial" w:cs="Arial" w:hint="eastAsia"/>
          <w:kern w:val="0"/>
          <w:sz w:val="20"/>
          <w:szCs w:val="20"/>
        </w:rPr>
        <w:t>周。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炎症性丘疹、脓庖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局部给药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清洗患处后，适量涂用本药凝胶，每日早、晚各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次。疗程</w:t>
      </w:r>
      <w:r w:rsidRPr="00A77753">
        <w:rPr>
          <w:rFonts w:ascii="Arial" w:hAnsi="Arial" w:cs="Arial"/>
          <w:kern w:val="0"/>
          <w:sz w:val="20"/>
          <w:szCs w:val="20"/>
        </w:rPr>
        <w:t>4</w:t>
      </w:r>
      <w:r w:rsidRPr="00A77753">
        <w:rPr>
          <w:rFonts w:ascii="Arial" w:hAnsi="Arial" w:cs="Arial" w:hint="eastAsia"/>
          <w:kern w:val="0"/>
          <w:sz w:val="20"/>
          <w:szCs w:val="20"/>
        </w:rPr>
        <w:t>周。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毛囊虫皮炎、疥疮、痤疮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局部给药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清洁患处后，适量局部涂擦本药乳膏，轻揉片刻，每日早、晚各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冲洗伤口或化脓疮口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局部给药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直接冲洗，或用纱布、脱脂棉蘸后湿敷或洗涤。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hAnsi="Arial" w:cs="Arial" w:hint="eastAsia"/>
          <w:kern w:val="0"/>
          <w:sz w:val="20"/>
          <w:szCs w:val="20"/>
        </w:rPr>
        <w:t>肾功能不全时剂量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厌氧菌感染合并肾衰竭者，全身给药间隔时间应延长至</w:t>
      </w:r>
      <w:r w:rsidRPr="00A77753">
        <w:rPr>
          <w:rFonts w:ascii="Arial" w:hAnsi="Arial" w:cs="Arial"/>
          <w:kern w:val="0"/>
          <w:sz w:val="20"/>
          <w:szCs w:val="20"/>
        </w:rPr>
        <w:t>12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hAnsi="Arial" w:cs="Arial" w:hint="eastAsia"/>
          <w:kern w:val="0"/>
          <w:sz w:val="20"/>
          <w:szCs w:val="20"/>
        </w:rPr>
        <w:t>肝功能不全时剂量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原有肝脏疾病患者，剂量应减少。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儿童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hAnsi="Arial" w:cs="Arial" w:hint="eastAsia"/>
          <w:kern w:val="0"/>
          <w:sz w:val="20"/>
          <w:szCs w:val="20"/>
        </w:rPr>
        <w:t>常规剂量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滴虫病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一日</w:t>
      </w:r>
      <w:r w:rsidRPr="00A77753">
        <w:rPr>
          <w:rFonts w:ascii="Arial" w:hAnsi="Arial" w:cs="Arial"/>
          <w:kern w:val="0"/>
          <w:sz w:val="20"/>
          <w:szCs w:val="20"/>
        </w:rPr>
        <w:t>15-25mg/kg</w:t>
      </w:r>
      <w:r w:rsidRPr="00A77753">
        <w:rPr>
          <w:rFonts w:ascii="Arial" w:hAnsi="Arial" w:cs="Arial" w:hint="eastAsia"/>
          <w:kern w:val="0"/>
          <w:sz w:val="20"/>
          <w:szCs w:val="20"/>
        </w:rPr>
        <w:t>，分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次给药，服用</w:t>
      </w:r>
      <w:r w:rsidRPr="00A77753">
        <w:rPr>
          <w:rFonts w:ascii="Arial" w:hAnsi="Arial" w:cs="Arial"/>
          <w:kern w:val="0"/>
          <w:sz w:val="20"/>
          <w:szCs w:val="20"/>
        </w:rPr>
        <w:t>7-10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阿米巴病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一日</w:t>
      </w:r>
      <w:r w:rsidRPr="00A77753">
        <w:rPr>
          <w:rFonts w:ascii="Arial" w:hAnsi="Arial" w:cs="Arial"/>
          <w:kern w:val="0"/>
          <w:sz w:val="20"/>
          <w:szCs w:val="20"/>
        </w:rPr>
        <w:t>35-50mg/kg</w:t>
      </w:r>
      <w:r w:rsidRPr="00A77753">
        <w:rPr>
          <w:rFonts w:ascii="Arial" w:hAnsi="Arial" w:cs="Arial" w:hint="eastAsia"/>
          <w:kern w:val="0"/>
          <w:sz w:val="20"/>
          <w:szCs w:val="20"/>
        </w:rPr>
        <w:t>，分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次给药，</w:t>
      </w:r>
      <w:r w:rsidRPr="00A77753">
        <w:rPr>
          <w:rFonts w:ascii="Arial" w:hAnsi="Arial" w:cs="Arial"/>
          <w:kern w:val="0"/>
          <w:sz w:val="20"/>
          <w:szCs w:val="20"/>
        </w:rPr>
        <w:t>10</w:t>
      </w:r>
      <w:r w:rsidRPr="00A77753">
        <w:rPr>
          <w:rFonts w:ascii="Arial" w:hAnsi="Arial" w:cs="Arial" w:hint="eastAsia"/>
          <w:kern w:val="0"/>
          <w:sz w:val="20"/>
          <w:szCs w:val="20"/>
        </w:rPr>
        <w:t>日为一疗程。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贾第虫病、麦地那龙线虫病、小袋虫病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一日</w:t>
      </w:r>
      <w:r w:rsidRPr="00A77753">
        <w:rPr>
          <w:rFonts w:ascii="Arial" w:hAnsi="Arial" w:cs="Arial"/>
          <w:kern w:val="0"/>
          <w:sz w:val="20"/>
          <w:szCs w:val="20"/>
        </w:rPr>
        <w:t>15-25mg/kg</w:t>
      </w:r>
      <w:r w:rsidRPr="00A77753">
        <w:rPr>
          <w:rFonts w:ascii="Arial" w:hAnsi="Arial" w:cs="Arial" w:hint="eastAsia"/>
          <w:kern w:val="0"/>
          <w:sz w:val="20"/>
          <w:szCs w:val="20"/>
        </w:rPr>
        <w:t>，分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次给药，连服</w:t>
      </w:r>
      <w:r w:rsidRPr="00A77753">
        <w:rPr>
          <w:rFonts w:ascii="Arial" w:hAnsi="Arial" w:cs="Arial"/>
          <w:kern w:val="0"/>
          <w:sz w:val="20"/>
          <w:szCs w:val="20"/>
        </w:rPr>
        <w:t>10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厌氧菌感染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一日</w:t>
      </w:r>
      <w:r w:rsidRPr="00A77753">
        <w:rPr>
          <w:rFonts w:ascii="Arial" w:hAnsi="Arial" w:cs="Arial"/>
          <w:kern w:val="0"/>
          <w:sz w:val="20"/>
          <w:szCs w:val="20"/>
        </w:rPr>
        <w:t>20-50mg/kg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2.</w:t>
      </w:r>
      <w:r w:rsidRPr="00A77753">
        <w:rPr>
          <w:rFonts w:ascii="Arial" w:hAnsi="Arial" w:cs="Arial" w:hint="eastAsia"/>
          <w:kern w:val="0"/>
          <w:sz w:val="20"/>
          <w:szCs w:val="20"/>
        </w:rPr>
        <w:t>静脉滴注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按体重计算剂量同</w:t>
      </w:r>
      <w:r w:rsidRPr="00A77753">
        <w:rPr>
          <w:rFonts w:ascii="Arial" w:hAnsi="Arial" w:cs="Arial"/>
          <w:kern w:val="0"/>
          <w:sz w:val="20"/>
          <w:szCs w:val="20"/>
        </w:rPr>
        <w:t>“</w:t>
      </w:r>
      <w:r w:rsidRPr="00A77753">
        <w:rPr>
          <w:rFonts w:ascii="Arial" w:hAnsi="Arial" w:cs="Arial" w:hint="eastAsia"/>
          <w:kern w:val="0"/>
          <w:sz w:val="20"/>
          <w:szCs w:val="20"/>
        </w:rPr>
        <w:t>成人</w:t>
      </w:r>
      <w:r w:rsidRPr="00A77753">
        <w:rPr>
          <w:rFonts w:ascii="Arial" w:hAnsi="Arial" w:cs="Arial"/>
          <w:kern w:val="0"/>
          <w:sz w:val="20"/>
          <w:szCs w:val="20"/>
        </w:rPr>
        <w:t>”</w:t>
      </w:r>
      <w:r w:rsidRPr="00A77753">
        <w:rPr>
          <w:rFonts w:ascii="Arial" w:hAnsi="Arial" w:cs="Arial" w:hint="eastAsia"/>
          <w:kern w:val="0"/>
          <w:sz w:val="20"/>
          <w:szCs w:val="20"/>
        </w:rPr>
        <w:t>项。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【国外用法用量参考】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成人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hAnsi="Arial" w:cs="Arial" w:hint="eastAsia"/>
          <w:kern w:val="0"/>
          <w:sz w:val="20"/>
          <w:szCs w:val="20"/>
        </w:rPr>
        <w:t>常规剂量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滴虫病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(1)</w:t>
      </w:r>
      <w:r w:rsidRPr="00A77753">
        <w:rPr>
          <w:rFonts w:ascii="Arial" w:hAnsi="Arial" w:cs="Arial" w:hint="eastAsia"/>
          <w:kern w:val="0"/>
          <w:sz w:val="20"/>
          <w:szCs w:val="20"/>
        </w:rPr>
        <w:t>指南剂量：单次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2g</w:t>
        </w:r>
      </w:smartTag>
      <w:r w:rsidRPr="00A77753">
        <w:rPr>
          <w:rFonts w:ascii="Arial" w:hAnsi="Arial" w:cs="Arial"/>
          <w:kern w:val="0"/>
          <w:sz w:val="20"/>
          <w:szCs w:val="20"/>
        </w:rPr>
        <w:t>(</w:t>
      </w:r>
      <w:r w:rsidRPr="00A77753">
        <w:rPr>
          <w:rFonts w:ascii="Arial" w:hAnsi="Arial" w:cs="Arial" w:hint="eastAsia"/>
          <w:kern w:val="0"/>
          <w:sz w:val="20"/>
          <w:szCs w:val="20"/>
        </w:rPr>
        <w:t>优先使用</w:t>
      </w:r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；或一次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2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次，连用</w:t>
      </w:r>
      <w:r w:rsidRPr="00A77753">
        <w:rPr>
          <w:rFonts w:ascii="Arial" w:hAnsi="Arial" w:cs="Arial"/>
          <w:kern w:val="0"/>
          <w:sz w:val="20"/>
          <w:szCs w:val="20"/>
        </w:rPr>
        <w:t>7</w:t>
      </w:r>
      <w:r w:rsidRPr="00A77753">
        <w:rPr>
          <w:rFonts w:ascii="Arial" w:hAnsi="Arial" w:cs="Arial" w:hint="eastAsia"/>
          <w:kern w:val="0"/>
          <w:sz w:val="20"/>
          <w:szCs w:val="20"/>
        </w:rPr>
        <w:t>日</w:t>
      </w:r>
      <w:r w:rsidRPr="00A77753">
        <w:rPr>
          <w:rFonts w:ascii="Arial" w:hAnsi="Arial" w:cs="Arial"/>
          <w:kern w:val="0"/>
          <w:sz w:val="20"/>
          <w:szCs w:val="20"/>
        </w:rPr>
        <w:t>(</w:t>
      </w:r>
      <w:r w:rsidRPr="00A77753">
        <w:rPr>
          <w:rFonts w:ascii="Arial" w:hAnsi="Arial" w:cs="Arial" w:hint="eastAsia"/>
          <w:kern w:val="0"/>
          <w:sz w:val="20"/>
          <w:szCs w:val="20"/>
        </w:rPr>
        <w:t>替代疗法</w:t>
      </w:r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  <w:r w:rsidRPr="00A77753">
        <w:rPr>
          <w:rFonts w:ascii="Arial" w:hAnsi="Arial" w:cs="Arial"/>
          <w:kern w:val="0"/>
          <w:sz w:val="20"/>
          <w:szCs w:val="20"/>
        </w:rPr>
        <w:t>(2)</w:t>
      </w:r>
      <w:r w:rsidRPr="00A77753">
        <w:rPr>
          <w:rFonts w:ascii="Arial" w:hAnsi="Arial" w:cs="Arial" w:hint="eastAsia"/>
          <w:kern w:val="0"/>
          <w:sz w:val="20"/>
          <w:szCs w:val="20"/>
        </w:rPr>
        <w:t>说明书剂量：一次</w:t>
      </w:r>
      <w:r w:rsidRPr="00A77753">
        <w:rPr>
          <w:rFonts w:ascii="Arial" w:hAnsi="Arial" w:cs="Arial"/>
          <w:kern w:val="0"/>
          <w:sz w:val="20"/>
          <w:szCs w:val="20"/>
        </w:rPr>
        <w:t>250mg</w:t>
      </w:r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次；或一次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37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0.375g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2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次，连用</w:t>
      </w:r>
      <w:r w:rsidRPr="00A77753">
        <w:rPr>
          <w:rFonts w:ascii="Arial" w:hAnsi="Arial" w:cs="Arial"/>
          <w:kern w:val="0"/>
          <w:sz w:val="20"/>
          <w:szCs w:val="20"/>
        </w:rPr>
        <w:t>7</w:t>
      </w:r>
      <w:r w:rsidRPr="00A77753">
        <w:rPr>
          <w:rFonts w:ascii="Arial" w:hAnsi="Arial" w:cs="Arial" w:hint="eastAsia"/>
          <w:kern w:val="0"/>
          <w:sz w:val="20"/>
          <w:szCs w:val="20"/>
        </w:rPr>
        <w:t>日；或一次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2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次，连用</w:t>
      </w:r>
      <w:r w:rsidRPr="00A77753">
        <w:rPr>
          <w:rFonts w:ascii="Arial" w:hAnsi="Arial" w:cs="Arial"/>
          <w:kern w:val="0"/>
          <w:sz w:val="20"/>
          <w:szCs w:val="20"/>
        </w:rPr>
        <w:t>7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急性阿米巴痢疾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7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0.75g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次，连用</w:t>
      </w:r>
      <w:r w:rsidRPr="00A77753">
        <w:rPr>
          <w:rFonts w:ascii="Arial" w:hAnsi="Arial" w:cs="Arial"/>
          <w:kern w:val="0"/>
          <w:sz w:val="20"/>
          <w:szCs w:val="20"/>
        </w:rPr>
        <w:t>5-10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阿米巴肝脓肿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一次</w:t>
      </w:r>
      <w:r w:rsidRPr="00A77753">
        <w:rPr>
          <w:rFonts w:ascii="Arial" w:hAnsi="Arial" w:cs="Arial"/>
          <w:kern w:val="0"/>
          <w:sz w:val="20"/>
          <w:szCs w:val="20"/>
        </w:rPr>
        <w:t>0.5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.7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-0.75g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次，连用</w:t>
      </w:r>
      <w:r w:rsidRPr="00A77753">
        <w:rPr>
          <w:rFonts w:ascii="Arial" w:hAnsi="Arial" w:cs="Arial"/>
          <w:kern w:val="0"/>
          <w:sz w:val="20"/>
          <w:szCs w:val="20"/>
        </w:rPr>
        <w:t>5-10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贾第虫病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0.25g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次，连用</w:t>
      </w:r>
      <w:r w:rsidRPr="00A77753">
        <w:rPr>
          <w:rFonts w:ascii="Arial" w:hAnsi="Arial" w:cs="Arial"/>
          <w:kern w:val="0"/>
          <w:sz w:val="20"/>
          <w:szCs w:val="20"/>
        </w:rPr>
        <w:t>5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厌氧性脓肿、厌氧菌感染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一次</w:t>
      </w:r>
      <w:r w:rsidRPr="00A77753">
        <w:rPr>
          <w:rFonts w:ascii="Arial" w:hAnsi="Arial" w:cs="Arial"/>
          <w:kern w:val="0"/>
          <w:sz w:val="20"/>
          <w:szCs w:val="20"/>
        </w:rPr>
        <w:t>7.5mg/kg</w:t>
      </w:r>
      <w:r w:rsidRPr="00A77753">
        <w:rPr>
          <w:rFonts w:ascii="Arial" w:hAnsi="Arial" w:cs="Arial" w:hint="eastAsia"/>
          <w:kern w:val="0"/>
          <w:sz w:val="20"/>
          <w:szCs w:val="20"/>
        </w:rPr>
        <w:t>，每</w:t>
      </w:r>
      <w:r w:rsidRPr="00A77753">
        <w:rPr>
          <w:rFonts w:ascii="Arial" w:hAnsi="Arial" w:cs="Arial"/>
          <w:kern w:val="0"/>
          <w:sz w:val="20"/>
          <w:szCs w:val="20"/>
        </w:rPr>
        <w:t>6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次，最大剂量为一日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4g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2.</w:t>
      </w:r>
      <w:r w:rsidRPr="00A77753">
        <w:rPr>
          <w:rFonts w:ascii="Arial" w:hAnsi="Arial" w:cs="Arial" w:hint="eastAsia"/>
          <w:kern w:val="0"/>
          <w:sz w:val="20"/>
          <w:szCs w:val="20"/>
        </w:rPr>
        <w:t>静脉给药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负荷剂量为一次</w:t>
      </w:r>
      <w:r w:rsidRPr="00A77753">
        <w:rPr>
          <w:rFonts w:ascii="Arial" w:hAnsi="Arial" w:cs="Arial"/>
          <w:kern w:val="0"/>
          <w:sz w:val="20"/>
          <w:szCs w:val="20"/>
        </w:rPr>
        <w:t>15mg/kg</w:t>
      </w:r>
      <w:r w:rsidRPr="00A77753">
        <w:rPr>
          <w:rFonts w:ascii="Arial" w:hAnsi="Arial" w:cs="Arial" w:hint="eastAsia"/>
          <w:kern w:val="0"/>
          <w:sz w:val="20"/>
          <w:szCs w:val="20"/>
        </w:rPr>
        <w:t>，给药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小时。维持剂量为一次</w:t>
      </w:r>
      <w:r w:rsidRPr="00A77753">
        <w:rPr>
          <w:rFonts w:ascii="Arial" w:hAnsi="Arial" w:cs="Arial"/>
          <w:kern w:val="0"/>
          <w:sz w:val="20"/>
          <w:szCs w:val="20"/>
        </w:rPr>
        <w:t>7.5mg/kg</w:t>
      </w:r>
      <w:r w:rsidRPr="00A77753">
        <w:rPr>
          <w:rFonts w:ascii="Arial" w:hAnsi="Arial" w:cs="Arial" w:hint="eastAsia"/>
          <w:kern w:val="0"/>
          <w:sz w:val="20"/>
          <w:szCs w:val="20"/>
        </w:rPr>
        <w:t>，每</w:t>
      </w:r>
      <w:r w:rsidRPr="00A77753">
        <w:rPr>
          <w:rFonts w:ascii="Arial" w:hAnsi="Arial" w:cs="Arial"/>
          <w:kern w:val="0"/>
          <w:sz w:val="20"/>
          <w:szCs w:val="20"/>
        </w:rPr>
        <w:t>6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次。负荷剂量给药</w:t>
      </w:r>
      <w:r w:rsidRPr="00A77753">
        <w:rPr>
          <w:rFonts w:ascii="Arial" w:hAnsi="Arial" w:cs="Arial"/>
          <w:kern w:val="0"/>
          <w:sz w:val="20"/>
          <w:szCs w:val="20"/>
        </w:rPr>
        <w:t>6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小时后开始使用维持剂量，最大剂量为一日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4g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酒渣鼻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局部给药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使用本药</w:t>
      </w:r>
      <w:r w:rsidRPr="00A77753">
        <w:rPr>
          <w:rFonts w:ascii="Arial" w:hAnsi="Arial" w:cs="Arial"/>
          <w:kern w:val="0"/>
          <w:sz w:val="20"/>
          <w:szCs w:val="20"/>
        </w:rPr>
        <w:t>1%</w:t>
      </w:r>
      <w:r w:rsidRPr="00A77753">
        <w:rPr>
          <w:rFonts w:ascii="Arial" w:hAnsi="Arial" w:cs="Arial" w:hint="eastAsia"/>
          <w:kern w:val="0"/>
          <w:sz w:val="20"/>
          <w:szCs w:val="20"/>
        </w:rPr>
        <w:t>乳膏，于感染部位涂一薄层，一日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次；或使用本药</w:t>
      </w:r>
      <w:r w:rsidRPr="00A77753">
        <w:rPr>
          <w:rFonts w:ascii="Arial" w:hAnsi="Arial" w:cs="Arial"/>
          <w:kern w:val="0"/>
          <w:sz w:val="20"/>
          <w:szCs w:val="20"/>
        </w:rPr>
        <w:t>0.75%</w:t>
      </w:r>
      <w:r w:rsidRPr="00A77753">
        <w:rPr>
          <w:rFonts w:ascii="Arial" w:hAnsi="Arial" w:cs="Arial" w:hint="eastAsia"/>
          <w:kern w:val="0"/>
          <w:sz w:val="20"/>
          <w:szCs w:val="20"/>
        </w:rPr>
        <w:t>乳膏、洗剂或凝胶，于感染部位涂一薄层，一日</w:t>
      </w:r>
      <w:r w:rsidRPr="00A77753">
        <w:rPr>
          <w:rFonts w:ascii="Arial" w:hAnsi="Arial" w:cs="Arial"/>
          <w:kern w:val="0"/>
          <w:sz w:val="20"/>
          <w:szCs w:val="20"/>
        </w:rPr>
        <w:t>2</w:t>
      </w:r>
      <w:r w:rsidRPr="00A77753">
        <w:rPr>
          <w:rFonts w:ascii="Arial" w:hAnsi="Arial" w:cs="Arial" w:hint="eastAsia"/>
          <w:kern w:val="0"/>
          <w:sz w:val="20"/>
          <w:szCs w:val="20"/>
        </w:rPr>
        <w:t>次</w:t>
      </w:r>
      <w:r w:rsidRPr="00A77753">
        <w:rPr>
          <w:rFonts w:ascii="Arial" w:hAnsi="Arial" w:cs="Arial"/>
          <w:kern w:val="0"/>
          <w:sz w:val="20"/>
          <w:szCs w:val="20"/>
        </w:rPr>
        <w:t>(</w:t>
      </w:r>
      <w:r w:rsidRPr="00A77753">
        <w:rPr>
          <w:rFonts w:ascii="Arial" w:hAnsi="Arial" w:cs="Arial" w:hint="eastAsia"/>
          <w:kern w:val="0"/>
          <w:sz w:val="20"/>
          <w:szCs w:val="20"/>
        </w:rPr>
        <w:t>早晚各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</w:t>
      </w:r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细菌性阴道炎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(1)</w:t>
      </w:r>
      <w:r w:rsidRPr="00A77753">
        <w:rPr>
          <w:rFonts w:ascii="Arial" w:hAnsi="Arial" w:cs="Arial" w:hint="eastAsia"/>
          <w:kern w:val="0"/>
          <w:sz w:val="20"/>
          <w:szCs w:val="20"/>
        </w:rPr>
        <w:t>说明书剂量：使用本药缓释片，一次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7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0.75g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次，连用</w:t>
      </w:r>
      <w:r w:rsidRPr="00A77753">
        <w:rPr>
          <w:rFonts w:ascii="Arial" w:hAnsi="Arial" w:cs="Arial"/>
          <w:kern w:val="0"/>
          <w:sz w:val="20"/>
          <w:szCs w:val="20"/>
        </w:rPr>
        <w:t>7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  <w:r w:rsidRPr="00A77753">
        <w:rPr>
          <w:rFonts w:ascii="Arial" w:hAnsi="Arial" w:cs="Arial"/>
          <w:kern w:val="0"/>
          <w:sz w:val="20"/>
          <w:szCs w:val="20"/>
        </w:rPr>
        <w:t>(2)</w:t>
      </w:r>
      <w:r w:rsidRPr="00A77753">
        <w:rPr>
          <w:rFonts w:ascii="Arial" w:hAnsi="Arial" w:cs="Arial" w:hint="eastAsia"/>
          <w:kern w:val="0"/>
          <w:sz w:val="20"/>
          <w:szCs w:val="20"/>
        </w:rPr>
        <w:t>指南剂量：对于非妊娠期妇女，一次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2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次，连用</w:t>
      </w:r>
      <w:r w:rsidRPr="00A77753">
        <w:rPr>
          <w:rFonts w:ascii="Arial" w:hAnsi="Arial" w:cs="Arial"/>
          <w:kern w:val="0"/>
          <w:sz w:val="20"/>
          <w:szCs w:val="20"/>
        </w:rPr>
        <w:t>7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日。对于妊娠期妇女，一次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2</w:t>
      </w:r>
      <w:r w:rsidRPr="00A77753">
        <w:rPr>
          <w:rFonts w:ascii="Arial" w:hAnsi="Arial" w:cs="Arial" w:hint="eastAsia"/>
          <w:kern w:val="0"/>
          <w:sz w:val="20"/>
          <w:szCs w:val="20"/>
        </w:rPr>
        <w:t>次；或一次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0.25g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次，连用</w:t>
      </w:r>
      <w:r w:rsidRPr="00A77753">
        <w:rPr>
          <w:rFonts w:ascii="Arial" w:hAnsi="Arial" w:cs="Arial"/>
          <w:kern w:val="0"/>
          <w:sz w:val="20"/>
          <w:szCs w:val="20"/>
        </w:rPr>
        <w:t>7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2.</w:t>
      </w:r>
      <w:r w:rsidRPr="00A77753">
        <w:rPr>
          <w:rFonts w:ascii="Arial" w:hAnsi="Arial" w:cs="Arial" w:hint="eastAsia"/>
          <w:kern w:val="0"/>
          <w:sz w:val="20"/>
          <w:szCs w:val="20"/>
        </w:rPr>
        <w:t>阴道给药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(1)</w:t>
      </w:r>
      <w:r w:rsidRPr="00A77753">
        <w:rPr>
          <w:rFonts w:ascii="Arial" w:hAnsi="Arial" w:cs="Arial" w:hint="eastAsia"/>
          <w:kern w:val="0"/>
          <w:sz w:val="20"/>
          <w:szCs w:val="20"/>
        </w:rPr>
        <w:t>说明书剂量：使用本药</w:t>
      </w:r>
      <w:r w:rsidRPr="00A77753">
        <w:rPr>
          <w:rFonts w:ascii="Arial" w:hAnsi="Arial" w:cs="Arial"/>
          <w:kern w:val="0"/>
          <w:sz w:val="20"/>
          <w:szCs w:val="20"/>
        </w:rPr>
        <w:t>0.75%</w:t>
      </w:r>
      <w:r w:rsidRPr="00A77753">
        <w:rPr>
          <w:rFonts w:ascii="Arial" w:hAnsi="Arial" w:cs="Arial" w:hint="eastAsia"/>
          <w:kern w:val="0"/>
          <w:sz w:val="20"/>
          <w:szCs w:val="20"/>
        </w:rPr>
        <w:t>阴道凝胶，一次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037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0.0375g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1-2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次，连用</w:t>
      </w:r>
      <w:r w:rsidRPr="00A77753">
        <w:rPr>
          <w:rFonts w:ascii="Arial" w:hAnsi="Arial" w:cs="Arial"/>
          <w:kern w:val="0"/>
          <w:sz w:val="20"/>
          <w:szCs w:val="20"/>
        </w:rPr>
        <w:t>5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  <w:r w:rsidRPr="00A77753">
        <w:rPr>
          <w:rFonts w:ascii="Arial" w:hAnsi="Arial" w:cs="Arial"/>
          <w:kern w:val="0"/>
          <w:sz w:val="20"/>
          <w:szCs w:val="20"/>
        </w:rPr>
        <w:t>(2)</w:t>
      </w:r>
      <w:r w:rsidRPr="00A77753">
        <w:rPr>
          <w:rFonts w:ascii="Arial" w:hAnsi="Arial" w:cs="Arial" w:hint="eastAsia"/>
          <w:kern w:val="0"/>
          <w:sz w:val="20"/>
          <w:szCs w:val="20"/>
        </w:rPr>
        <w:t>指南剂量：对于非妊娠期妇女，一次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037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0.0375g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次，连用</w:t>
      </w:r>
      <w:r w:rsidRPr="00A77753">
        <w:rPr>
          <w:rFonts w:ascii="Arial" w:hAnsi="Arial" w:cs="Arial"/>
          <w:kern w:val="0"/>
          <w:sz w:val="20"/>
          <w:szCs w:val="20"/>
        </w:rPr>
        <w:t>5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细菌性脑膜炎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静脉给药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负荷剂量为一次</w:t>
      </w:r>
      <w:r w:rsidRPr="00A77753">
        <w:rPr>
          <w:rFonts w:ascii="Arial" w:hAnsi="Arial" w:cs="Arial"/>
          <w:kern w:val="0"/>
          <w:sz w:val="20"/>
          <w:szCs w:val="20"/>
        </w:rPr>
        <w:t>15mg/kg</w:t>
      </w:r>
      <w:r w:rsidRPr="00A77753">
        <w:rPr>
          <w:rFonts w:ascii="Arial" w:hAnsi="Arial" w:cs="Arial" w:hint="eastAsia"/>
          <w:kern w:val="0"/>
          <w:sz w:val="20"/>
          <w:szCs w:val="20"/>
        </w:rPr>
        <w:t>，给药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小时。维持剂量为一次</w:t>
      </w:r>
      <w:r w:rsidRPr="00A77753">
        <w:rPr>
          <w:rFonts w:ascii="Arial" w:hAnsi="Arial" w:cs="Arial"/>
          <w:kern w:val="0"/>
          <w:sz w:val="20"/>
          <w:szCs w:val="20"/>
        </w:rPr>
        <w:t>7.5mg/kg</w:t>
      </w:r>
      <w:r w:rsidRPr="00A77753">
        <w:rPr>
          <w:rFonts w:ascii="Arial" w:hAnsi="Arial" w:cs="Arial" w:hint="eastAsia"/>
          <w:kern w:val="0"/>
          <w:sz w:val="20"/>
          <w:szCs w:val="20"/>
        </w:rPr>
        <w:t>，每</w:t>
      </w:r>
      <w:r w:rsidRPr="00A77753">
        <w:rPr>
          <w:rFonts w:ascii="Arial" w:hAnsi="Arial" w:cs="Arial"/>
          <w:kern w:val="0"/>
          <w:sz w:val="20"/>
          <w:szCs w:val="20"/>
        </w:rPr>
        <w:t>6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次。负荷剂量给药</w:t>
      </w:r>
      <w:r w:rsidRPr="00A77753">
        <w:rPr>
          <w:rFonts w:ascii="Arial" w:hAnsi="Arial" w:cs="Arial"/>
          <w:kern w:val="0"/>
          <w:sz w:val="20"/>
          <w:szCs w:val="20"/>
        </w:rPr>
        <w:t>6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小时后开始使用维持剂量，最大剂量为一日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4g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艰难梭菌相关腹泻</w:t>
      </w:r>
      <w:r w:rsidRPr="00A77753">
        <w:rPr>
          <w:rFonts w:ascii="Arial" w:hAnsi="Arial" w:cs="Arial"/>
          <w:kern w:val="0"/>
          <w:sz w:val="20"/>
          <w:szCs w:val="20"/>
        </w:rPr>
        <w:t>(</w:t>
      </w:r>
      <w:r w:rsidRPr="00A77753">
        <w:rPr>
          <w:rFonts w:ascii="Arial" w:hAnsi="Arial" w:cs="Arial" w:hint="eastAsia"/>
          <w:kern w:val="0"/>
          <w:sz w:val="20"/>
          <w:szCs w:val="20"/>
        </w:rPr>
        <w:t>包括假膜性结肠炎</w:t>
      </w:r>
      <w:r w:rsidRPr="00A77753">
        <w:rPr>
          <w:rFonts w:ascii="Arial" w:hAnsi="Arial" w:cs="Arial"/>
          <w:kern w:val="0"/>
          <w:sz w:val="20"/>
          <w:szCs w:val="20"/>
        </w:rPr>
        <w:t>)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用于轻至中度初发或首次复发，一次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次，连用</w:t>
      </w:r>
      <w:r w:rsidRPr="00A77753">
        <w:rPr>
          <w:rFonts w:ascii="Arial" w:hAnsi="Arial" w:cs="Arial"/>
          <w:kern w:val="0"/>
          <w:sz w:val="20"/>
          <w:szCs w:val="20"/>
        </w:rPr>
        <w:t>10-14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胃肠道幽门螺杆菌感染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(1)</w:t>
      </w:r>
      <w:r w:rsidRPr="00A77753">
        <w:rPr>
          <w:rFonts w:ascii="Arial" w:hAnsi="Arial" w:cs="Arial" w:hint="eastAsia"/>
          <w:kern w:val="0"/>
          <w:sz w:val="20"/>
          <w:szCs w:val="20"/>
        </w:rPr>
        <w:t>三联疗法，本药一次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2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次，联合使用克拉霉素一次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2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次，并联用标准剂量的质子泵抑制药。</w:t>
      </w:r>
      <w:r w:rsidRPr="00A77753">
        <w:rPr>
          <w:rFonts w:ascii="Arial" w:hAnsi="Arial" w:cs="Arial"/>
          <w:kern w:val="0"/>
          <w:sz w:val="20"/>
          <w:szCs w:val="20"/>
        </w:rPr>
        <w:t>(2)</w:t>
      </w:r>
      <w:r w:rsidRPr="00A77753">
        <w:rPr>
          <w:rFonts w:ascii="Arial" w:hAnsi="Arial" w:cs="Arial" w:hint="eastAsia"/>
          <w:kern w:val="0"/>
          <w:sz w:val="20"/>
          <w:szCs w:val="20"/>
        </w:rPr>
        <w:t>四联疗法，本药一次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0.25g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4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次，并联合使用次水杨酸铋一次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2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0.525g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4</w:t>
      </w:r>
      <w:r w:rsidRPr="00A77753">
        <w:rPr>
          <w:rFonts w:ascii="Arial" w:hAnsi="Arial" w:cs="Arial" w:hint="eastAsia"/>
          <w:kern w:val="0"/>
          <w:sz w:val="20"/>
          <w:szCs w:val="20"/>
        </w:rPr>
        <w:t>次；盐酸四环素一次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4</w:t>
      </w:r>
      <w:r w:rsidRPr="00A77753">
        <w:rPr>
          <w:rFonts w:ascii="Arial" w:hAnsi="Arial" w:cs="Arial" w:hint="eastAsia"/>
          <w:kern w:val="0"/>
          <w:sz w:val="20"/>
          <w:szCs w:val="20"/>
        </w:rPr>
        <w:t>次；雷尼替丁一次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0.15g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2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次，或其他标准剂量的质子泵抑制药，连用</w:t>
      </w:r>
      <w:r w:rsidRPr="00A77753">
        <w:rPr>
          <w:rFonts w:ascii="Arial" w:hAnsi="Arial" w:cs="Arial"/>
          <w:kern w:val="0"/>
          <w:sz w:val="20"/>
          <w:szCs w:val="20"/>
        </w:rPr>
        <w:t>14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预防胃肠道手术后感染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静脉给药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一次</w:t>
      </w:r>
      <w:r w:rsidRPr="00A77753">
        <w:rPr>
          <w:rFonts w:ascii="Arial" w:hAnsi="Arial" w:cs="Arial"/>
          <w:kern w:val="0"/>
          <w:sz w:val="20"/>
          <w:szCs w:val="20"/>
        </w:rPr>
        <w:t>15mg/kg</w:t>
      </w:r>
      <w:r w:rsidRPr="00A77753">
        <w:rPr>
          <w:rFonts w:ascii="Arial" w:hAnsi="Arial" w:cs="Arial" w:hint="eastAsia"/>
          <w:kern w:val="0"/>
          <w:sz w:val="20"/>
          <w:szCs w:val="20"/>
        </w:rPr>
        <w:t>，给药时间为</w:t>
      </w:r>
      <w:r w:rsidRPr="00A77753">
        <w:rPr>
          <w:rFonts w:ascii="Arial" w:hAnsi="Arial" w:cs="Arial"/>
          <w:kern w:val="0"/>
          <w:sz w:val="20"/>
          <w:szCs w:val="20"/>
        </w:rPr>
        <w:t>30-60</w:t>
      </w:r>
      <w:r w:rsidRPr="00A77753">
        <w:rPr>
          <w:rFonts w:ascii="Arial" w:hAnsi="Arial" w:cs="Arial" w:hint="eastAsia"/>
          <w:kern w:val="0"/>
          <w:sz w:val="20"/>
          <w:szCs w:val="20"/>
        </w:rPr>
        <w:t>分钟，于外科手术前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小时给完。起始剂量后</w:t>
      </w:r>
      <w:r w:rsidRPr="00A77753">
        <w:rPr>
          <w:rFonts w:ascii="Arial" w:hAnsi="Arial" w:cs="Arial"/>
          <w:kern w:val="0"/>
          <w:sz w:val="20"/>
          <w:szCs w:val="20"/>
        </w:rPr>
        <w:t>6</w:t>
      </w:r>
      <w:r w:rsidRPr="00A77753">
        <w:rPr>
          <w:rFonts w:ascii="Arial" w:hAnsi="Arial" w:cs="Arial" w:hint="eastAsia"/>
          <w:kern w:val="0"/>
          <w:sz w:val="20"/>
          <w:szCs w:val="20"/>
        </w:rPr>
        <w:t>和</w:t>
      </w:r>
      <w:r w:rsidRPr="00A77753">
        <w:rPr>
          <w:rFonts w:ascii="Arial" w:hAnsi="Arial" w:cs="Arial"/>
          <w:kern w:val="0"/>
          <w:sz w:val="20"/>
          <w:szCs w:val="20"/>
        </w:rPr>
        <w:t>12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小时再分别静脉给药</w:t>
      </w:r>
      <w:r w:rsidRPr="00A77753">
        <w:rPr>
          <w:rFonts w:ascii="Arial" w:hAnsi="Arial" w:cs="Arial"/>
          <w:kern w:val="0"/>
          <w:sz w:val="20"/>
          <w:szCs w:val="20"/>
        </w:rPr>
        <w:t>7.5mg/kg</w:t>
      </w:r>
      <w:r w:rsidRPr="00A77753">
        <w:rPr>
          <w:rFonts w:ascii="Arial" w:hAnsi="Arial" w:cs="Arial" w:hint="eastAsia"/>
          <w:kern w:val="0"/>
          <w:sz w:val="20"/>
          <w:szCs w:val="20"/>
        </w:rPr>
        <w:t>，给药时间为</w:t>
      </w:r>
      <w:r w:rsidRPr="00A77753">
        <w:rPr>
          <w:rFonts w:ascii="Arial" w:hAnsi="Arial" w:cs="Arial"/>
          <w:kern w:val="0"/>
          <w:sz w:val="20"/>
          <w:szCs w:val="20"/>
        </w:rPr>
        <w:t>30-60</w:t>
      </w:r>
      <w:r w:rsidRPr="00A77753">
        <w:rPr>
          <w:rFonts w:ascii="Arial" w:hAnsi="Arial" w:cs="Arial" w:hint="eastAsia"/>
          <w:kern w:val="0"/>
          <w:sz w:val="20"/>
          <w:szCs w:val="20"/>
        </w:rPr>
        <w:t>分钟。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预防性侵害受害者性传播疾病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2g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，联合肌内注射头孢曲松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0.25g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或口服头孢克肟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4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0.4g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，并联合口服阿奇霉素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1g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或口服多西环素一次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0.1g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，一日</w:t>
      </w:r>
      <w:r w:rsidRPr="00A77753">
        <w:rPr>
          <w:rFonts w:ascii="Arial" w:hAnsi="Arial" w:cs="Arial"/>
          <w:kern w:val="0"/>
          <w:sz w:val="20"/>
          <w:szCs w:val="20"/>
        </w:rPr>
        <w:t>2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次，连用</w:t>
      </w:r>
      <w:r w:rsidRPr="00A77753">
        <w:rPr>
          <w:rFonts w:ascii="Arial" w:hAnsi="Arial" w:cs="Arial"/>
          <w:kern w:val="0"/>
          <w:sz w:val="20"/>
          <w:szCs w:val="20"/>
        </w:rPr>
        <w:t>7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hAnsi="Arial" w:cs="Arial" w:hint="eastAsia"/>
          <w:kern w:val="0"/>
          <w:sz w:val="20"/>
          <w:szCs w:val="20"/>
        </w:rPr>
        <w:t>肾功能不全时剂量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轻至中度肾功能不全</w:t>
      </w:r>
      <w:r w:rsidRPr="00A77753">
        <w:rPr>
          <w:rFonts w:ascii="Arial" w:hAnsi="Arial" w:cs="Arial"/>
          <w:kern w:val="0"/>
          <w:sz w:val="20"/>
          <w:szCs w:val="20"/>
        </w:rPr>
        <w:t>[</w:t>
      </w:r>
      <w:r w:rsidRPr="00A77753">
        <w:rPr>
          <w:rFonts w:ascii="Arial" w:hAnsi="Arial" w:cs="Arial" w:hint="eastAsia"/>
          <w:kern w:val="0"/>
          <w:sz w:val="20"/>
          <w:szCs w:val="20"/>
        </w:rPr>
        <w:t>肾小球滤过率</w:t>
      </w:r>
      <w:r w:rsidRPr="00A77753">
        <w:rPr>
          <w:rFonts w:ascii="Arial" w:hAnsi="Arial" w:cs="Arial"/>
          <w:kern w:val="0"/>
          <w:sz w:val="20"/>
          <w:szCs w:val="20"/>
        </w:rPr>
        <w:t>(GFR)</w:t>
      </w:r>
      <w:r w:rsidRPr="00A77753">
        <w:rPr>
          <w:rFonts w:ascii="Arial" w:hAnsi="Arial" w:cs="Arial" w:hint="eastAsia"/>
          <w:kern w:val="0"/>
          <w:sz w:val="20"/>
          <w:szCs w:val="20"/>
        </w:rPr>
        <w:t>＞</w:t>
      </w:r>
      <w:r w:rsidRPr="00A77753">
        <w:rPr>
          <w:rFonts w:ascii="Arial" w:hAnsi="Arial" w:cs="Arial"/>
          <w:kern w:val="0"/>
          <w:sz w:val="20"/>
          <w:szCs w:val="20"/>
        </w:rPr>
        <w:t>10ml/min]</w:t>
      </w:r>
      <w:r w:rsidRPr="00A77753">
        <w:rPr>
          <w:rFonts w:ascii="Arial" w:hAnsi="Arial" w:cs="Arial" w:hint="eastAsia"/>
          <w:kern w:val="0"/>
          <w:sz w:val="20"/>
          <w:szCs w:val="20"/>
        </w:rPr>
        <w:t>者，无需调整剂量。重度肾功能不全</w:t>
      </w:r>
      <w:r w:rsidRPr="00A77753">
        <w:rPr>
          <w:rFonts w:ascii="Arial" w:hAnsi="Arial" w:cs="Arial"/>
          <w:kern w:val="0"/>
          <w:sz w:val="20"/>
          <w:szCs w:val="20"/>
        </w:rPr>
        <w:t>(GFR</w:t>
      </w:r>
      <w:r w:rsidRPr="00A77753">
        <w:rPr>
          <w:rFonts w:ascii="Arial" w:hAnsi="Arial" w:cs="Arial" w:hint="eastAsia"/>
          <w:kern w:val="0"/>
          <w:sz w:val="20"/>
          <w:szCs w:val="20"/>
        </w:rPr>
        <w:t>＜</w:t>
      </w:r>
      <w:r w:rsidRPr="00A77753">
        <w:rPr>
          <w:rFonts w:ascii="Arial" w:hAnsi="Arial" w:cs="Arial"/>
          <w:kern w:val="0"/>
          <w:sz w:val="20"/>
          <w:szCs w:val="20"/>
        </w:rPr>
        <w:t>10ml/min)</w:t>
      </w:r>
      <w:r w:rsidRPr="00A77753">
        <w:rPr>
          <w:rFonts w:ascii="Arial" w:hAnsi="Arial" w:cs="Arial" w:hint="eastAsia"/>
          <w:kern w:val="0"/>
          <w:sz w:val="20"/>
          <w:szCs w:val="20"/>
        </w:rPr>
        <w:t>者，推荐使用常规剂量</w:t>
      </w:r>
      <w:r w:rsidRPr="00A77753">
        <w:rPr>
          <w:rFonts w:ascii="Arial" w:hAnsi="Arial" w:cs="Arial"/>
          <w:kern w:val="0"/>
          <w:sz w:val="20"/>
          <w:szCs w:val="20"/>
        </w:rPr>
        <w:t>50%</w:t>
      </w:r>
      <w:r w:rsidRPr="00A77753">
        <w:rPr>
          <w:rFonts w:ascii="Arial" w:hAnsi="Arial" w:cs="Arial" w:hint="eastAsia"/>
          <w:kern w:val="0"/>
          <w:sz w:val="20"/>
          <w:szCs w:val="20"/>
        </w:rPr>
        <w:t>的剂量，并保持原有用药间隔。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hAnsi="Arial" w:cs="Arial" w:hint="eastAsia"/>
          <w:kern w:val="0"/>
          <w:sz w:val="20"/>
          <w:szCs w:val="20"/>
        </w:rPr>
        <w:t>肝功能不全时剂量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有严重肝脏疾病的患者推荐使用低于常规剂量的剂量。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hAnsi="Arial" w:cs="Arial" w:hint="eastAsia"/>
          <w:kern w:val="0"/>
          <w:sz w:val="20"/>
          <w:szCs w:val="20"/>
        </w:rPr>
        <w:t>透析时剂量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血液透析后应给予维持剂量。进行腹膜透析的患者应使用正常剂量</w:t>
      </w:r>
      <w:r w:rsidRPr="00A77753">
        <w:rPr>
          <w:rFonts w:ascii="Arial" w:hAnsi="Arial" w:cs="Arial"/>
          <w:kern w:val="0"/>
          <w:sz w:val="20"/>
          <w:szCs w:val="20"/>
        </w:rPr>
        <w:t>50%</w:t>
      </w:r>
      <w:r w:rsidRPr="00A77753">
        <w:rPr>
          <w:rFonts w:ascii="Arial" w:hAnsi="Arial" w:cs="Arial" w:hint="eastAsia"/>
          <w:kern w:val="0"/>
          <w:sz w:val="20"/>
          <w:szCs w:val="20"/>
        </w:rPr>
        <w:t>的剂量。接受持续动脉</w:t>
      </w:r>
      <w:r w:rsidRPr="00A77753">
        <w:rPr>
          <w:rFonts w:ascii="Arial" w:hAnsi="Arial" w:cs="Arial"/>
          <w:kern w:val="0"/>
          <w:sz w:val="20"/>
          <w:szCs w:val="20"/>
        </w:rPr>
        <w:t>-</w:t>
      </w:r>
      <w:r w:rsidRPr="00A77753">
        <w:rPr>
          <w:rFonts w:ascii="Arial" w:hAnsi="Arial" w:cs="Arial" w:hint="eastAsia"/>
          <w:kern w:val="0"/>
          <w:sz w:val="20"/>
          <w:szCs w:val="20"/>
        </w:rPr>
        <w:t>静脉血液滤过</w:t>
      </w:r>
      <w:r w:rsidRPr="00A77753">
        <w:rPr>
          <w:rFonts w:ascii="Arial" w:hAnsi="Arial" w:cs="Arial"/>
          <w:kern w:val="0"/>
          <w:sz w:val="20"/>
          <w:szCs w:val="20"/>
        </w:rPr>
        <w:t>(CAVH)</w:t>
      </w:r>
      <w:r w:rsidRPr="00A77753">
        <w:rPr>
          <w:rFonts w:ascii="Arial" w:hAnsi="Arial" w:cs="Arial" w:hint="eastAsia"/>
          <w:kern w:val="0"/>
          <w:sz w:val="20"/>
          <w:szCs w:val="20"/>
        </w:rPr>
        <w:t>或持续静脉</w:t>
      </w:r>
      <w:r w:rsidRPr="00A77753">
        <w:rPr>
          <w:rFonts w:ascii="Arial" w:hAnsi="Arial" w:cs="Arial"/>
          <w:kern w:val="0"/>
          <w:sz w:val="20"/>
          <w:szCs w:val="20"/>
        </w:rPr>
        <w:t>-</w:t>
      </w:r>
      <w:r w:rsidRPr="00A77753">
        <w:rPr>
          <w:rFonts w:ascii="Arial" w:hAnsi="Arial" w:cs="Arial" w:hint="eastAsia"/>
          <w:kern w:val="0"/>
          <w:sz w:val="20"/>
          <w:szCs w:val="20"/>
        </w:rPr>
        <w:t>静脉血液滤过</w:t>
      </w:r>
      <w:r w:rsidRPr="00A77753">
        <w:rPr>
          <w:rFonts w:ascii="Arial" w:hAnsi="Arial" w:cs="Arial"/>
          <w:kern w:val="0"/>
          <w:sz w:val="20"/>
          <w:szCs w:val="20"/>
        </w:rPr>
        <w:t>(CVVH)</w:t>
      </w:r>
      <w:r w:rsidRPr="00A77753">
        <w:rPr>
          <w:rFonts w:ascii="Arial" w:hAnsi="Arial" w:cs="Arial" w:hint="eastAsia"/>
          <w:kern w:val="0"/>
          <w:sz w:val="20"/>
          <w:szCs w:val="20"/>
        </w:rPr>
        <w:t>的患者无需调整剂量。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儿童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hAnsi="Arial" w:cs="Arial" w:hint="eastAsia"/>
          <w:kern w:val="0"/>
          <w:sz w:val="20"/>
          <w:szCs w:val="20"/>
        </w:rPr>
        <w:t>常规剂量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急性阿米巴痢疾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一日</w:t>
      </w:r>
      <w:r w:rsidRPr="00A77753">
        <w:rPr>
          <w:rFonts w:ascii="Arial" w:hAnsi="Arial" w:cs="Arial"/>
          <w:kern w:val="0"/>
          <w:sz w:val="20"/>
          <w:szCs w:val="20"/>
        </w:rPr>
        <w:t>35-50mg/kg</w:t>
      </w:r>
      <w:r w:rsidRPr="00A77753">
        <w:rPr>
          <w:rFonts w:ascii="Arial" w:hAnsi="Arial" w:cs="Arial" w:hint="eastAsia"/>
          <w:kern w:val="0"/>
          <w:sz w:val="20"/>
          <w:szCs w:val="20"/>
        </w:rPr>
        <w:t>，分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次服用，连用</w:t>
      </w:r>
      <w:r w:rsidRPr="00A77753">
        <w:rPr>
          <w:rFonts w:ascii="Arial" w:hAnsi="Arial" w:cs="Arial"/>
          <w:kern w:val="0"/>
          <w:sz w:val="20"/>
          <w:szCs w:val="20"/>
        </w:rPr>
        <w:t>10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日。最大剂量为单剂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7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0.75g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阿米巴肝脓肿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一日</w:t>
      </w:r>
      <w:r w:rsidRPr="00A77753">
        <w:rPr>
          <w:rFonts w:ascii="Arial" w:hAnsi="Arial" w:cs="Arial"/>
          <w:kern w:val="0"/>
          <w:sz w:val="20"/>
          <w:szCs w:val="20"/>
        </w:rPr>
        <w:t>50mg/kg</w:t>
      </w:r>
      <w:r w:rsidRPr="00A77753">
        <w:rPr>
          <w:rFonts w:ascii="Arial" w:hAnsi="Arial" w:cs="Arial" w:hint="eastAsia"/>
          <w:kern w:val="0"/>
          <w:sz w:val="20"/>
          <w:szCs w:val="20"/>
        </w:rPr>
        <w:t>，分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次服用，连用</w:t>
      </w:r>
      <w:r w:rsidRPr="00A77753">
        <w:rPr>
          <w:rFonts w:ascii="Arial" w:hAnsi="Arial" w:cs="Arial"/>
          <w:kern w:val="0"/>
          <w:sz w:val="20"/>
          <w:szCs w:val="20"/>
        </w:rPr>
        <w:t>7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日。最大剂量为单剂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7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0.75g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贾第虫病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一日</w:t>
      </w:r>
      <w:r w:rsidRPr="00A77753">
        <w:rPr>
          <w:rFonts w:ascii="Arial" w:hAnsi="Arial" w:cs="Arial"/>
          <w:kern w:val="0"/>
          <w:sz w:val="20"/>
          <w:szCs w:val="20"/>
        </w:rPr>
        <w:t>15mg/kg</w:t>
      </w:r>
      <w:r w:rsidRPr="00A77753">
        <w:rPr>
          <w:rFonts w:ascii="Arial" w:hAnsi="Arial" w:cs="Arial" w:hint="eastAsia"/>
          <w:kern w:val="0"/>
          <w:sz w:val="20"/>
          <w:szCs w:val="20"/>
        </w:rPr>
        <w:t>，分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次服用，连用</w:t>
      </w:r>
      <w:r w:rsidRPr="00A77753">
        <w:rPr>
          <w:rFonts w:ascii="Arial" w:hAnsi="Arial" w:cs="Arial"/>
          <w:kern w:val="0"/>
          <w:sz w:val="20"/>
          <w:szCs w:val="20"/>
        </w:rPr>
        <w:t>7-10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日。最大剂量为单剂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0.25g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·</w:t>
      </w:r>
      <w:r w:rsidRPr="00A77753">
        <w:rPr>
          <w:rFonts w:ascii="Arial" w:hAnsi="Arial" w:cs="Arial" w:hint="eastAsia"/>
          <w:kern w:val="0"/>
          <w:sz w:val="20"/>
          <w:szCs w:val="20"/>
        </w:rPr>
        <w:t>厌氧菌感染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静脉滴注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起始负荷剂量为一次</w:t>
      </w:r>
      <w:r w:rsidRPr="00A77753">
        <w:rPr>
          <w:rFonts w:ascii="Arial" w:hAnsi="Arial" w:cs="Arial"/>
          <w:kern w:val="0"/>
          <w:sz w:val="20"/>
          <w:szCs w:val="20"/>
        </w:rPr>
        <w:t>15mg/kg</w:t>
      </w:r>
      <w:r w:rsidRPr="00A77753">
        <w:rPr>
          <w:rFonts w:ascii="Arial" w:hAnsi="Arial" w:cs="Arial" w:hint="eastAsia"/>
          <w:kern w:val="0"/>
          <w:sz w:val="20"/>
          <w:szCs w:val="20"/>
        </w:rPr>
        <w:t>，静脉滴注</w:t>
      </w:r>
      <w:r w:rsidRPr="00A77753">
        <w:rPr>
          <w:rFonts w:ascii="Arial" w:hAnsi="Arial" w:cs="Arial"/>
          <w:kern w:val="0"/>
          <w:sz w:val="20"/>
          <w:szCs w:val="20"/>
        </w:rPr>
        <w:t>60</w:t>
      </w:r>
      <w:r w:rsidRPr="00A77753">
        <w:rPr>
          <w:rFonts w:ascii="Arial" w:hAnsi="Arial" w:cs="Arial" w:hint="eastAsia"/>
          <w:kern w:val="0"/>
          <w:sz w:val="20"/>
          <w:szCs w:val="20"/>
        </w:rPr>
        <w:t>分钟。足月产婴儿，维持剂量为一次</w:t>
      </w:r>
      <w:r w:rsidRPr="00A77753">
        <w:rPr>
          <w:rFonts w:ascii="Arial" w:hAnsi="Arial" w:cs="Arial"/>
          <w:kern w:val="0"/>
          <w:sz w:val="20"/>
          <w:szCs w:val="20"/>
        </w:rPr>
        <w:t>7.5mg/kg</w:t>
      </w:r>
      <w:r w:rsidRPr="00A77753">
        <w:rPr>
          <w:rFonts w:ascii="Arial" w:hAnsi="Arial" w:cs="Arial" w:hint="eastAsia"/>
          <w:kern w:val="0"/>
          <w:sz w:val="20"/>
          <w:szCs w:val="20"/>
        </w:rPr>
        <w:t>，每</w:t>
      </w:r>
      <w:r w:rsidRPr="00A77753">
        <w:rPr>
          <w:rFonts w:ascii="Arial" w:hAnsi="Arial" w:cs="Arial"/>
          <w:kern w:val="0"/>
          <w:sz w:val="20"/>
          <w:szCs w:val="20"/>
        </w:rPr>
        <w:t>24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次，于初始剂量</w:t>
      </w:r>
      <w:r w:rsidRPr="00A77753">
        <w:rPr>
          <w:rFonts w:ascii="Arial" w:hAnsi="Arial" w:cs="Arial"/>
          <w:kern w:val="0"/>
          <w:sz w:val="20"/>
          <w:szCs w:val="20"/>
        </w:rPr>
        <w:t>48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小时后使用。足月产婴儿</w:t>
      </w:r>
      <w:r w:rsidRPr="00A77753">
        <w:rPr>
          <w:rFonts w:ascii="Arial" w:hAnsi="Arial" w:cs="Arial"/>
          <w:kern w:val="0"/>
          <w:sz w:val="20"/>
          <w:szCs w:val="20"/>
        </w:rPr>
        <w:t>(1-4</w:t>
      </w:r>
      <w:r w:rsidRPr="00A77753">
        <w:rPr>
          <w:rFonts w:ascii="Arial" w:hAnsi="Arial" w:cs="Arial" w:hint="eastAsia"/>
          <w:kern w:val="0"/>
          <w:sz w:val="20"/>
          <w:szCs w:val="20"/>
        </w:rPr>
        <w:t>周龄</w:t>
      </w:r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，维持剂量为一次</w:t>
      </w:r>
      <w:r w:rsidRPr="00A77753">
        <w:rPr>
          <w:rFonts w:ascii="Arial" w:hAnsi="Arial" w:cs="Arial"/>
          <w:kern w:val="0"/>
          <w:sz w:val="20"/>
          <w:szCs w:val="20"/>
        </w:rPr>
        <w:t>7.5mg/kg</w:t>
      </w:r>
      <w:r w:rsidRPr="00A77753">
        <w:rPr>
          <w:rFonts w:ascii="Arial" w:hAnsi="Arial" w:cs="Arial" w:hint="eastAsia"/>
          <w:kern w:val="0"/>
          <w:sz w:val="20"/>
          <w:szCs w:val="20"/>
        </w:rPr>
        <w:t>，每</w:t>
      </w:r>
      <w:r w:rsidRPr="00A77753">
        <w:rPr>
          <w:rFonts w:ascii="Arial" w:hAnsi="Arial" w:cs="Arial"/>
          <w:kern w:val="0"/>
          <w:sz w:val="20"/>
          <w:szCs w:val="20"/>
        </w:rPr>
        <w:t>12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次，于初始剂量</w:t>
      </w:r>
      <w:r w:rsidRPr="00A77753">
        <w:rPr>
          <w:rFonts w:ascii="Arial" w:hAnsi="Arial" w:cs="Arial"/>
          <w:kern w:val="0"/>
          <w:sz w:val="20"/>
          <w:szCs w:val="20"/>
        </w:rPr>
        <w:t>24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小时后使用。婴幼儿和儿童，维持剂量为一日</w:t>
      </w:r>
      <w:r w:rsidRPr="00A77753">
        <w:rPr>
          <w:rFonts w:ascii="Arial" w:hAnsi="Arial" w:cs="Arial"/>
          <w:kern w:val="0"/>
          <w:sz w:val="20"/>
          <w:szCs w:val="20"/>
        </w:rPr>
        <w:t>30mg/kg</w:t>
      </w:r>
      <w:r w:rsidRPr="00A77753">
        <w:rPr>
          <w:rFonts w:ascii="Arial" w:hAnsi="Arial" w:cs="Arial" w:hint="eastAsia"/>
          <w:kern w:val="0"/>
          <w:sz w:val="20"/>
          <w:szCs w:val="20"/>
        </w:rPr>
        <w:t>，分次使用，每</w:t>
      </w:r>
      <w:r w:rsidRPr="00A77753">
        <w:rPr>
          <w:rFonts w:ascii="Arial" w:hAnsi="Arial" w:cs="Arial"/>
          <w:kern w:val="0"/>
          <w:sz w:val="20"/>
          <w:szCs w:val="20"/>
        </w:rPr>
        <w:t>6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次。最大剂量为一日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4g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hAnsi="Arial" w:cs="Arial" w:hint="eastAsia"/>
          <w:kern w:val="0"/>
          <w:sz w:val="20"/>
          <w:szCs w:val="20"/>
        </w:rPr>
        <w:t>肾功能不全时剂量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肾功能不全者用药参见成人</w:t>
      </w:r>
      <w:r w:rsidRPr="00A77753">
        <w:rPr>
          <w:rFonts w:ascii="Arial" w:hAnsi="Arial" w:cs="Arial"/>
          <w:kern w:val="0"/>
          <w:sz w:val="20"/>
          <w:szCs w:val="20"/>
        </w:rPr>
        <w:t>“</w:t>
      </w:r>
      <w:r w:rsidRPr="00A77753">
        <w:rPr>
          <w:rFonts w:ascii="Arial" w:hAnsi="Arial" w:cs="Arial" w:hint="eastAsia"/>
          <w:kern w:val="0"/>
          <w:sz w:val="20"/>
          <w:szCs w:val="20"/>
        </w:rPr>
        <w:t>肾功能不全时剂量</w:t>
      </w:r>
      <w:r w:rsidRPr="00A77753">
        <w:rPr>
          <w:rFonts w:ascii="Arial" w:hAnsi="Arial" w:cs="Arial"/>
          <w:kern w:val="0"/>
          <w:sz w:val="20"/>
          <w:szCs w:val="20"/>
        </w:rPr>
        <w:t>”</w:t>
      </w:r>
      <w:r w:rsidRPr="00A77753">
        <w:rPr>
          <w:rFonts w:ascii="Arial" w:hAnsi="Arial" w:cs="Arial" w:hint="eastAsia"/>
          <w:kern w:val="0"/>
          <w:sz w:val="20"/>
          <w:szCs w:val="20"/>
        </w:rPr>
        <w:t>项。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hAnsi="Arial" w:cs="Arial" w:hint="eastAsia"/>
          <w:kern w:val="0"/>
          <w:sz w:val="20"/>
          <w:szCs w:val="20"/>
        </w:rPr>
        <w:t>肝功能不全时剂量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肝功能不全者用药参见成人</w:t>
      </w:r>
      <w:r w:rsidRPr="00A77753">
        <w:rPr>
          <w:rFonts w:ascii="Arial" w:hAnsi="Arial" w:cs="Arial"/>
          <w:kern w:val="0"/>
          <w:sz w:val="20"/>
          <w:szCs w:val="20"/>
        </w:rPr>
        <w:t>“</w:t>
      </w:r>
      <w:r w:rsidRPr="00A77753">
        <w:rPr>
          <w:rFonts w:ascii="Arial" w:hAnsi="Arial" w:cs="Arial" w:hint="eastAsia"/>
          <w:kern w:val="0"/>
          <w:sz w:val="20"/>
          <w:szCs w:val="20"/>
        </w:rPr>
        <w:t>肝功能不全时剂量</w:t>
      </w:r>
      <w:r w:rsidRPr="00A77753">
        <w:rPr>
          <w:rFonts w:ascii="Arial" w:hAnsi="Arial" w:cs="Arial"/>
          <w:kern w:val="0"/>
          <w:sz w:val="20"/>
          <w:szCs w:val="20"/>
        </w:rPr>
        <w:t>”</w:t>
      </w:r>
      <w:r w:rsidRPr="00A77753">
        <w:rPr>
          <w:rFonts w:ascii="Arial" w:hAnsi="Arial" w:cs="Arial" w:hint="eastAsia"/>
          <w:kern w:val="0"/>
          <w:sz w:val="20"/>
          <w:szCs w:val="20"/>
        </w:rPr>
        <w:t>项。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hAnsi="Arial" w:cs="Arial" w:hint="eastAsia"/>
          <w:kern w:val="0"/>
          <w:sz w:val="20"/>
          <w:szCs w:val="20"/>
        </w:rPr>
        <w:t>透析时剂量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接受血液透析、腹膜透析者用药参见成人</w:t>
      </w:r>
      <w:r w:rsidRPr="00A77753">
        <w:rPr>
          <w:rFonts w:ascii="Arial" w:hAnsi="Arial" w:cs="Arial"/>
          <w:kern w:val="0"/>
          <w:sz w:val="20"/>
          <w:szCs w:val="20"/>
        </w:rPr>
        <w:t>“</w:t>
      </w:r>
      <w:r w:rsidRPr="00A77753">
        <w:rPr>
          <w:rFonts w:ascii="Arial" w:hAnsi="Arial" w:cs="Arial" w:hint="eastAsia"/>
          <w:kern w:val="0"/>
          <w:sz w:val="20"/>
          <w:szCs w:val="20"/>
        </w:rPr>
        <w:t>透析时剂量</w:t>
      </w:r>
      <w:r w:rsidRPr="00A77753">
        <w:rPr>
          <w:rFonts w:ascii="Arial" w:hAnsi="Arial" w:cs="Arial"/>
          <w:kern w:val="0"/>
          <w:sz w:val="20"/>
          <w:szCs w:val="20"/>
        </w:rPr>
        <w:t>”</w:t>
      </w:r>
      <w:r w:rsidRPr="00A77753">
        <w:rPr>
          <w:rFonts w:ascii="Arial" w:hAnsi="Arial" w:cs="Arial" w:hint="eastAsia"/>
          <w:kern w:val="0"/>
          <w:sz w:val="20"/>
          <w:szCs w:val="20"/>
        </w:rPr>
        <w:t>项。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【给药说明】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给药方式说明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本药缓释片空腹服用时缓释特性保持较佳，宜在餐前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小时或餐后</w:t>
      </w:r>
      <w:r w:rsidRPr="00A77753">
        <w:rPr>
          <w:rFonts w:ascii="Arial" w:hAnsi="Arial" w:cs="Arial"/>
          <w:kern w:val="0"/>
          <w:sz w:val="20"/>
          <w:szCs w:val="20"/>
        </w:rPr>
        <w:t>2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小时整药吞服。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2.</w:t>
      </w:r>
      <w:r w:rsidRPr="00A77753">
        <w:rPr>
          <w:rFonts w:ascii="Arial" w:hAnsi="Arial" w:cs="Arial" w:hint="eastAsia"/>
          <w:kern w:val="0"/>
          <w:sz w:val="20"/>
          <w:szCs w:val="20"/>
        </w:rPr>
        <w:t>静脉滴注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静脉滴注速度宜慢，一次滴注时间应超过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小时，并避免与其他药物一起滴注。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3.</w:t>
      </w:r>
      <w:r w:rsidRPr="00A77753">
        <w:rPr>
          <w:rFonts w:ascii="Arial" w:hAnsi="Arial" w:cs="Arial" w:hint="eastAsia"/>
          <w:kern w:val="0"/>
          <w:sz w:val="20"/>
          <w:szCs w:val="20"/>
        </w:rPr>
        <w:t>其他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本药含漱液不宜口服，含漱时须稀释后使用。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【禁忌症】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对本药或其他硝基咪唑类药物过敏或有过敏史者。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2.</w:t>
      </w:r>
      <w:r w:rsidRPr="00A77753">
        <w:rPr>
          <w:rFonts w:ascii="Arial" w:hAnsi="Arial" w:cs="Arial" w:hint="eastAsia"/>
          <w:kern w:val="0"/>
          <w:sz w:val="20"/>
          <w:szCs w:val="20"/>
        </w:rPr>
        <w:t>活动性中枢神经疾病患者。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3.</w:t>
      </w:r>
      <w:r w:rsidRPr="00A77753">
        <w:rPr>
          <w:rFonts w:ascii="Arial" w:hAnsi="Arial" w:cs="Arial" w:hint="eastAsia"/>
          <w:kern w:val="0"/>
          <w:sz w:val="20"/>
          <w:szCs w:val="20"/>
        </w:rPr>
        <w:t>血液病患者。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4.</w:t>
      </w:r>
      <w:r w:rsidRPr="00A77753">
        <w:rPr>
          <w:rFonts w:ascii="Arial" w:hAnsi="Arial" w:cs="Arial" w:hint="eastAsia"/>
          <w:kern w:val="0"/>
          <w:sz w:val="20"/>
          <w:szCs w:val="20"/>
        </w:rPr>
        <w:t>妊娠期妇女。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5.</w:t>
      </w:r>
      <w:r w:rsidRPr="00A77753">
        <w:rPr>
          <w:rFonts w:ascii="Arial" w:hAnsi="Arial" w:cs="Arial" w:hint="eastAsia"/>
          <w:kern w:val="0"/>
          <w:sz w:val="20"/>
          <w:szCs w:val="20"/>
        </w:rPr>
        <w:t>哺乳期妇女。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【慎用】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肝功能不全者。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2.</w:t>
      </w:r>
      <w:r w:rsidRPr="00A77753">
        <w:rPr>
          <w:rFonts w:ascii="Arial" w:hAnsi="Arial" w:cs="Arial" w:hint="eastAsia"/>
          <w:kern w:val="0"/>
          <w:sz w:val="20"/>
          <w:szCs w:val="20"/>
        </w:rPr>
        <w:t>儿童。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【特殊人群】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儿童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儿童使用本药应谨慎。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老人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肝功能下降的老年患者本药血浆清除率降低，应注意监测血药浓度并调整剂量。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妊娠期妇女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国内资料提示本药可通过胎盘、进入胎儿血循环，妊娠期妇女禁用。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2.</w:t>
      </w:r>
      <w:r w:rsidRPr="00A77753">
        <w:rPr>
          <w:rFonts w:ascii="Arial" w:hAnsi="Arial" w:cs="Arial" w:hint="eastAsia"/>
          <w:kern w:val="0"/>
          <w:sz w:val="20"/>
          <w:szCs w:val="20"/>
        </w:rPr>
        <w:t>美国食品药品管理局</w:t>
      </w:r>
      <w:r w:rsidRPr="00A77753">
        <w:rPr>
          <w:rFonts w:ascii="Arial" w:hAnsi="Arial" w:cs="Arial"/>
          <w:kern w:val="0"/>
          <w:sz w:val="20"/>
          <w:szCs w:val="20"/>
        </w:rPr>
        <w:t>(FDA)</w:t>
      </w:r>
      <w:r w:rsidRPr="00A77753">
        <w:rPr>
          <w:rFonts w:ascii="Arial" w:hAnsi="Arial" w:cs="Arial" w:hint="eastAsia"/>
          <w:kern w:val="0"/>
          <w:sz w:val="20"/>
          <w:szCs w:val="20"/>
        </w:rPr>
        <w:t>对本药的妊娠安全性分级为</w:t>
      </w:r>
      <w:r w:rsidRPr="00A77753">
        <w:rPr>
          <w:rFonts w:ascii="Arial" w:hAnsi="Arial" w:cs="Arial"/>
          <w:kern w:val="0"/>
          <w:sz w:val="20"/>
          <w:szCs w:val="20"/>
        </w:rPr>
        <w:t>B</w:t>
      </w:r>
      <w:r w:rsidRPr="00A77753">
        <w:rPr>
          <w:rFonts w:ascii="Arial" w:hAnsi="Arial" w:cs="Arial" w:hint="eastAsia"/>
          <w:kern w:val="0"/>
          <w:sz w:val="20"/>
          <w:szCs w:val="20"/>
        </w:rPr>
        <w:t>级。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哺乳期妇女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本药在乳汁中的浓度与血药浓度相当。动物试验显示本药对幼鼠具致癌作用，故哺乳期妇女禁用，疗程结束后</w:t>
      </w:r>
      <w:r w:rsidRPr="00A77753">
        <w:rPr>
          <w:rFonts w:ascii="Arial" w:hAnsi="Arial" w:cs="Arial"/>
          <w:kern w:val="0"/>
          <w:sz w:val="20"/>
          <w:szCs w:val="20"/>
        </w:rPr>
        <w:t>24-48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小时方可重新哺乳。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【不良反应】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心血管系统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可引起心电图上</w:t>
      </w:r>
      <w:r w:rsidRPr="00A77753">
        <w:rPr>
          <w:rFonts w:ascii="Arial" w:hAnsi="Arial" w:cs="Arial"/>
          <w:kern w:val="0"/>
          <w:sz w:val="20"/>
          <w:szCs w:val="20"/>
        </w:rPr>
        <w:t>T</w:t>
      </w:r>
      <w:r w:rsidRPr="00A77753">
        <w:rPr>
          <w:rFonts w:ascii="Arial" w:hAnsi="Arial" w:cs="Arial" w:hint="eastAsia"/>
          <w:kern w:val="0"/>
          <w:sz w:val="20"/>
          <w:szCs w:val="20"/>
        </w:rPr>
        <w:t>波低平。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2.</w:t>
      </w:r>
      <w:r w:rsidRPr="00A77753">
        <w:rPr>
          <w:rFonts w:ascii="Arial" w:hAnsi="Arial" w:cs="Arial" w:hint="eastAsia"/>
          <w:kern w:val="0"/>
          <w:sz w:val="20"/>
          <w:szCs w:val="20"/>
        </w:rPr>
        <w:t>肌肉骨骼系统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可见一过性关节疼痛。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3.</w:t>
      </w:r>
      <w:r w:rsidRPr="00A77753">
        <w:rPr>
          <w:rFonts w:ascii="Arial" w:hAnsi="Arial" w:cs="Arial" w:hint="eastAsia"/>
          <w:kern w:val="0"/>
          <w:sz w:val="20"/>
          <w:szCs w:val="20"/>
        </w:rPr>
        <w:t>泌尿生殖系统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可见排尿困难、膀胱炎、多尿、尿失禁、盆腔压迫感、阴道或外阴干燥、性交困难、性欲减低，有阴道念珠菌感染的报道。经阴道给药可能出现尿频，念珠菌宫颈炎、阴道炎，外阴或阴道瘙痒、不适、烧灼感、刺激感</w:t>
      </w:r>
      <w:r w:rsidRPr="00A77753">
        <w:rPr>
          <w:rFonts w:ascii="Arial" w:hAnsi="Arial" w:cs="Arial"/>
          <w:kern w:val="0"/>
          <w:sz w:val="20"/>
          <w:szCs w:val="20"/>
        </w:rPr>
        <w:t>(</w:t>
      </w:r>
      <w:r w:rsidRPr="00A77753">
        <w:rPr>
          <w:rFonts w:ascii="Arial" w:hAnsi="Arial" w:cs="Arial" w:hint="eastAsia"/>
          <w:kern w:val="0"/>
          <w:sz w:val="20"/>
          <w:szCs w:val="20"/>
        </w:rPr>
        <w:t>非念珠菌引起</w:t>
      </w:r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及外阴肿胀等症状。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4.</w:t>
      </w:r>
      <w:r w:rsidRPr="00A77753">
        <w:rPr>
          <w:rFonts w:ascii="Arial" w:hAnsi="Arial" w:cs="Arial" w:hint="eastAsia"/>
          <w:kern w:val="0"/>
          <w:sz w:val="20"/>
          <w:szCs w:val="20"/>
        </w:rPr>
        <w:t>神经系统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可有头痛、眩晕、晕厥、共济失调，偶有感觉异常、肢体麻木、共济失调、多发性神经炎。高剂量时可引起抽搐、癫痫发作。部分患者长期用药时可产生持续周围神经病变。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5.</w:t>
      </w:r>
      <w:r w:rsidRPr="00A77753">
        <w:rPr>
          <w:rFonts w:ascii="Arial" w:hAnsi="Arial" w:cs="Arial" w:hint="eastAsia"/>
          <w:kern w:val="0"/>
          <w:sz w:val="20"/>
          <w:szCs w:val="20"/>
        </w:rPr>
        <w:t>精神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可有精神错乱、易激惹、抑郁、失眠。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6.</w:t>
      </w:r>
      <w:r w:rsidRPr="00A77753">
        <w:rPr>
          <w:rFonts w:ascii="Arial" w:hAnsi="Arial" w:cs="Arial" w:hint="eastAsia"/>
          <w:kern w:val="0"/>
          <w:sz w:val="20"/>
          <w:szCs w:val="20"/>
        </w:rPr>
        <w:t>胃肠道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胃肠道症状为最常见的不良反应，包括恶心、呕吐、腹部绞痛、口中金属味、腹泻、腹部不适、便秘、食欲减退、味觉改变、口干、舌炎、口腔炎等，通常不影响治疗。少有撤药时发生胰腺炎的报道。口腔局部用药时，可能引起口干、口涩、上唇麻木、口唇发痒、味觉改变、口腔黏膜轻微刺痛、恶心、呕吐及胃部不适，停药后多可消失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7.</w:t>
      </w:r>
      <w:r w:rsidRPr="00A77753">
        <w:rPr>
          <w:rFonts w:ascii="Arial" w:hAnsi="Arial" w:cs="Arial" w:hint="eastAsia"/>
          <w:kern w:val="0"/>
          <w:sz w:val="20"/>
          <w:szCs w:val="20"/>
        </w:rPr>
        <w:t>血液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少数患者可见白细胞减少，为可逆性。罕见血小板减少。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8.</w:t>
      </w:r>
      <w:r w:rsidRPr="00A77753">
        <w:rPr>
          <w:rFonts w:ascii="Arial" w:hAnsi="Arial" w:cs="Arial" w:hint="eastAsia"/>
          <w:kern w:val="0"/>
          <w:sz w:val="20"/>
          <w:szCs w:val="20"/>
        </w:rPr>
        <w:t>皮肤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少见荨麻疹、潮红、瘙痒。凝胶、乳膏等外用，偶有短暂红斑、皮肤干燥、烧灼感及皮肤刺激性反应。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9.</w:t>
      </w:r>
      <w:r w:rsidRPr="00A77753">
        <w:rPr>
          <w:rFonts w:ascii="Arial" w:hAnsi="Arial" w:cs="Arial" w:hint="eastAsia"/>
          <w:kern w:val="0"/>
          <w:sz w:val="20"/>
          <w:szCs w:val="20"/>
        </w:rPr>
        <w:t>过敏反应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部分患者用药后可出现面部潮红、皮疹、瘙痒、荨麻疹等过敏症状。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10.</w:t>
      </w:r>
      <w:r w:rsidRPr="00A77753">
        <w:rPr>
          <w:rFonts w:ascii="Arial" w:hAnsi="Arial" w:cs="Arial" w:hint="eastAsia"/>
          <w:kern w:val="0"/>
          <w:sz w:val="20"/>
          <w:szCs w:val="20"/>
        </w:rPr>
        <w:t>其他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可出现血栓性静脉炎。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【药物相互作用】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药物</w:t>
      </w:r>
      <w:r w:rsidRPr="00A77753">
        <w:rPr>
          <w:rFonts w:ascii="Arial" w:hAnsi="Arial" w:cs="Arial"/>
          <w:b/>
          <w:bCs/>
          <w:kern w:val="0"/>
          <w:sz w:val="20"/>
          <w:szCs w:val="20"/>
        </w:rPr>
        <w:t>-</w:t>
      </w: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药物相互作用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抗胆碱药：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结果：联用治疗瘢痕性胃、十二指肠溃疡，可提高疗效。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2.</w:t>
      </w:r>
      <w:r w:rsidRPr="00A77753">
        <w:rPr>
          <w:rFonts w:ascii="Arial" w:hAnsi="Arial" w:cs="Arial" w:hint="eastAsia"/>
          <w:kern w:val="0"/>
          <w:sz w:val="20"/>
          <w:szCs w:val="20"/>
        </w:rPr>
        <w:t>抑制肝微粒体酶活性的药物</w:t>
      </w:r>
      <w:r w:rsidRPr="00A77753">
        <w:rPr>
          <w:rFonts w:ascii="Arial" w:hAnsi="Arial" w:cs="Arial"/>
          <w:kern w:val="0"/>
          <w:sz w:val="20"/>
          <w:szCs w:val="20"/>
        </w:rPr>
        <w:t>(</w:t>
      </w:r>
      <w:r w:rsidRPr="00A77753">
        <w:rPr>
          <w:rFonts w:ascii="Arial" w:hAnsi="Arial" w:cs="Arial" w:hint="eastAsia"/>
          <w:kern w:val="0"/>
          <w:sz w:val="20"/>
          <w:szCs w:val="20"/>
        </w:rPr>
        <w:t>西咪替丁等</w:t>
      </w:r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：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结果：合用可减缓本药的代谢及排泄，延长本药的半衰期。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处理：合用时应注意监测血药浓度并调整剂量。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3.</w:t>
      </w:r>
      <w:r w:rsidRPr="00A77753">
        <w:rPr>
          <w:rFonts w:ascii="Arial" w:hAnsi="Arial" w:cs="Arial" w:hint="eastAsia"/>
          <w:kern w:val="0"/>
          <w:sz w:val="20"/>
          <w:szCs w:val="20"/>
        </w:rPr>
        <w:t>氯喹：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结果：与氯喹交替应用，可治疗阿米巴肝脓肿，但联用时可出现急性肌张力障碍。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4.</w:t>
      </w:r>
      <w:r w:rsidRPr="00A77753">
        <w:rPr>
          <w:rFonts w:ascii="Arial" w:hAnsi="Arial" w:cs="Arial" w:hint="eastAsia"/>
          <w:kern w:val="0"/>
          <w:sz w:val="20"/>
          <w:szCs w:val="20"/>
        </w:rPr>
        <w:t>薄荷脑：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结果：薄荷脑可促进本药经皮肤渗透吸收。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5.</w:t>
      </w:r>
      <w:r w:rsidRPr="00A77753">
        <w:rPr>
          <w:rFonts w:ascii="Arial" w:hAnsi="Arial" w:cs="Arial" w:hint="eastAsia"/>
          <w:kern w:val="0"/>
          <w:sz w:val="20"/>
          <w:szCs w:val="20"/>
        </w:rPr>
        <w:t>双硫仑：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结果：合用可出现精神症状。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机制：本药可干扰双硫仑的代谢。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处理：两药应至少间隔</w:t>
      </w:r>
      <w:r w:rsidRPr="00A77753">
        <w:rPr>
          <w:rFonts w:ascii="Arial" w:hAnsi="Arial" w:cs="Arial"/>
          <w:kern w:val="0"/>
          <w:sz w:val="20"/>
          <w:szCs w:val="20"/>
        </w:rPr>
        <w:t>2</w:t>
      </w:r>
      <w:r w:rsidRPr="00A77753">
        <w:rPr>
          <w:rFonts w:ascii="Arial" w:hAnsi="Arial" w:cs="Arial" w:hint="eastAsia"/>
          <w:kern w:val="0"/>
          <w:sz w:val="20"/>
          <w:szCs w:val="20"/>
        </w:rPr>
        <w:t>周使用。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6.</w:t>
      </w:r>
      <w:r w:rsidRPr="00A77753">
        <w:rPr>
          <w:rFonts w:ascii="Arial" w:hAnsi="Arial" w:cs="Arial" w:hint="eastAsia"/>
          <w:kern w:val="0"/>
          <w:sz w:val="20"/>
          <w:szCs w:val="20"/>
        </w:rPr>
        <w:t>锂剂：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结果：在大剂量的锂剂治疗时合用本药，可引起血清锂浓度升高甚至锂中毒。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处理：应在加用本药治疗几日后测定血清锂浓度及肌酸酐水平。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7.</w:t>
      </w:r>
      <w:r w:rsidRPr="00A77753">
        <w:rPr>
          <w:rFonts w:ascii="Arial" w:hAnsi="Arial" w:cs="Arial" w:hint="eastAsia"/>
          <w:kern w:val="0"/>
          <w:sz w:val="20"/>
          <w:szCs w:val="20"/>
        </w:rPr>
        <w:t>口服抗凝药：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结果：本药能抑制华法林和其他口服抗凝药的代谢，增强其作用，引起凝血酶原时间延长。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8.</w:t>
      </w:r>
      <w:r w:rsidRPr="00A77753">
        <w:rPr>
          <w:rFonts w:ascii="Arial" w:hAnsi="Arial" w:cs="Arial" w:hint="eastAsia"/>
          <w:kern w:val="0"/>
          <w:sz w:val="20"/>
          <w:szCs w:val="20"/>
        </w:rPr>
        <w:t>甲氧氯普胺：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结果：甲氧氯普胺可减轻本药的胃肠道症状。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9.</w:t>
      </w:r>
      <w:r w:rsidRPr="00A77753">
        <w:rPr>
          <w:rFonts w:ascii="Arial" w:hAnsi="Arial" w:cs="Arial" w:hint="eastAsia"/>
          <w:kern w:val="0"/>
          <w:sz w:val="20"/>
          <w:szCs w:val="20"/>
        </w:rPr>
        <w:t>诱导肝微粒体酶的药物</w:t>
      </w:r>
      <w:r w:rsidRPr="00A77753">
        <w:rPr>
          <w:rFonts w:ascii="Arial" w:hAnsi="Arial" w:cs="Arial"/>
          <w:kern w:val="0"/>
          <w:sz w:val="20"/>
          <w:szCs w:val="20"/>
        </w:rPr>
        <w:t>(</w:t>
      </w:r>
      <w:r w:rsidRPr="00A77753">
        <w:rPr>
          <w:rFonts w:ascii="Arial" w:hAnsi="Arial" w:cs="Arial" w:hint="eastAsia"/>
          <w:kern w:val="0"/>
          <w:sz w:val="20"/>
          <w:szCs w:val="20"/>
        </w:rPr>
        <w:t>苯妥英、苯巴比妥等</w:t>
      </w:r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：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结果：合用可加速本药代谢，使血药浓度下降；而苯妥英的排泄减慢，血药浓度升高。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10.</w:t>
      </w:r>
      <w:r w:rsidRPr="00A77753">
        <w:rPr>
          <w:rFonts w:ascii="Arial" w:hAnsi="Arial" w:cs="Arial" w:hint="eastAsia"/>
          <w:kern w:val="0"/>
          <w:sz w:val="20"/>
          <w:szCs w:val="20"/>
        </w:rPr>
        <w:t>氢氧化铝、考来烯胺：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结果：氢氧化铝、考来烯胺可略降低本药的胃肠吸收，使生物利用度降低</w:t>
      </w:r>
      <w:r w:rsidRPr="00A77753">
        <w:rPr>
          <w:rFonts w:ascii="Arial" w:hAnsi="Arial" w:cs="Arial"/>
          <w:kern w:val="0"/>
          <w:sz w:val="20"/>
          <w:szCs w:val="20"/>
        </w:rPr>
        <w:t>14.5%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11.</w:t>
      </w:r>
      <w:r w:rsidRPr="00A77753">
        <w:rPr>
          <w:rFonts w:ascii="Arial" w:hAnsi="Arial" w:cs="Arial" w:hint="eastAsia"/>
          <w:kern w:val="0"/>
          <w:sz w:val="20"/>
          <w:szCs w:val="20"/>
        </w:rPr>
        <w:t>土霉素：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结果：合用可干扰本药清除阴道滴虫的作用。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12.</w:t>
      </w:r>
      <w:r w:rsidRPr="00A77753">
        <w:rPr>
          <w:rFonts w:ascii="Arial" w:hAnsi="Arial" w:cs="Arial" w:hint="eastAsia"/>
          <w:kern w:val="0"/>
          <w:sz w:val="20"/>
          <w:szCs w:val="20"/>
        </w:rPr>
        <w:t>糖皮质激素：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结果：合用可加速本药从体内排泄，使血药浓度下降</w:t>
      </w:r>
      <w:r w:rsidRPr="00A77753">
        <w:rPr>
          <w:rFonts w:ascii="Arial" w:hAnsi="Arial" w:cs="Arial"/>
          <w:kern w:val="0"/>
          <w:sz w:val="20"/>
          <w:szCs w:val="20"/>
        </w:rPr>
        <w:t>31%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处理：合用时需增加本药剂量。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药物</w:t>
      </w:r>
      <w:r w:rsidRPr="00A77753">
        <w:rPr>
          <w:rFonts w:ascii="Arial" w:hAnsi="Arial" w:cs="Arial"/>
          <w:b/>
          <w:bCs/>
          <w:kern w:val="0"/>
          <w:sz w:val="20"/>
          <w:szCs w:val="20"/>
        </w:rPr>
        <w:t>-</w:t>
      </w: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酒精</w:t>
      </w:r>
      <w:r w:rsidRPr="00A77753">
        <w:rPr>
          <w:rFonts w:ascii="Arial" w:hAnsi="Arial" w:cs="Arial"/>
          <w:b/>
          <w:bCs/>
          <w:kern w:val="0"/>
          <w:sz w:val="20"/>
          <w:szCs w:val="20"/>
        </w:rPr>
        <w:t>/</w:t>
      </w: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尼古丁相互作用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乙醇：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结果：合用可出现双硫仑样反应</w:t>
      </w:r>
      <w:r w:rsidRPr="00A77753">
        <w:rPr>
          <w:rFonts w:ascii="Arial" w:hAnsi="Arial" w:cs="Arial"/>
          <w:kern w:val="0"/>
          <w:sz w:val="20"/>
          <w:szCs w:val="20"/>
        </w:rPr>
        <w:t>(</w:t>
      </w:r>
      <w:r w:rsidRPr="00A77753">
        <w:rPr>
          <w:rFonts w:ascii="Arial" w:hAnsi="Arial" w:cs="Arial" w:hint="eastAsia"/>
          <w:kern w:val="0"/>
          <w:sz w:val="20"/>
          <w:szCs w:val="20"/>
        </w:rPr>
        <w:t>面部潮红、头痛、眩晕、腹痛、胃痛、恶心、呕吐、气促、心率加快、血压降低、嗜睡、幻觉等</w:t>
      </w:r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机制：本药可抑制乙醇代谢，引起体内乙醇蓄积，干扰乙醇的氧化过程。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处理：在本药治疗期间及停药后</w:t>
      </w:r>
      <w:r w:rsidRPr="00A77753">
        <w:rPr>
          <w:rFonts w:ascii="Arial" w:hAnsi="Arial" w:cs="Arial"/>
          <w:kern w:val="0"/>
          <w:sz w:val="20"/>
          <w:szCs w:val="20"/>
        </w:rPr>
        <w:t>3</w:t>
      </w:r>
      <w:r w:rsidRPr="00A77753">
        <w:rPr>
          <w:rFonts w:ascii="Arial" w:hAnsi="Arial" w:cs="Arial" w:hint="eastAsia"/>
          <w:kern w:val="0"/>
          <w:sz w:val="20"/>
          <w:szCs w:val="20"/>
        </w:rPr>
        <w:t>日内，应避免接触含酒精饮品。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【注意事项】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用药警示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本药不宜与含铝的针头和套管接触。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2.</w:t>
      </w:r>
      <w:r w:rsidRPr="00A77753">
        <w:rPr>
          <w:rFonts w:ascii="Arial" w:hAnsi="Arial" w:cs="Arial" w:hint="eastAsia"/>
          <w:kern w:val="0"/>
          <w:sz w:val="20"/>
          <w:szCs w:val="20"/>
        </w:rPr>
        <w:t>本药严禁用于食品和饲料加工。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3.</w:t>
      </w:r>
      <w:r w:rsidRPr="00A77753">
        <w:rPr>
          <w:rFonts w:ascii="Arial" w:hAnsi="Arial" w:cs="Arial" w:hint="eastAsia"/>
          <w:kern w:val="0"/>
          <w:sz w:val="20"/>
          <w:szCs w:val="20"/>
        </w:rPr>
        <w:t>滴虫感染需同时治疗其性伴侣。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4.</w:t>
      </w:r>
      <w:r w:rsidRPr="00A77753">
        <w:rPr>
          <w:rFonts w:ascii="Arial" w:hAnsi="Arial" w:cs="Arial" w:hint="eastAsia"/>
          <w:kern w:val="0"/>
          <w:sz w:val="20"/>
          <w:szCs w:val="20"/>
        </w:rPr>
        <w:t>念珠菌感染者应用本药，其症状会加重，需同时给予抗真菌治疗。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5.</w:t>
      </w:r>
      <w:r w:rsidRPr="00A77753">
        <w:rPr>
          <w:rFonts w:ascii="Arial" w:hAnsi="Arial" w:cs="Arial" w:hint="eastAsia"/>
          <w:kern w:val="0"/>
          <w:sz w:val="20"/>
          <w:szCs w:val="20"/>
        </w:rPr>
        <w:t>本药可自胃液持续清除，某些放置胃管作吸引减压者，可引起血药浓度下降。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6.</w:t>
      </w:r>
      <w:r w:rsidRPr="00A77753">
        <w:rPr>
          <w:rFonts w:ascii="Arial" w:hAnsi="Arial" w:cs="Arial" w:hint="eastAsia"/>
          <w:kern w:val="0"/>
          <w:sz w:val="20"/>
          <w:szCs w:val="20"/>
        </w:rPr>
        <w:t>本药局部用药可自黏膜吸收，长期大量使用后，可能产生与全身用药相同的不良反应及药物相互作用，需引起注意。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交叉过敏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本药与其他咪唑类药物可能存在交叉过敏。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不良反应的处理方法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用药中如出现运动失调或其他中枢神经系统症状时应停药。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药物对检验值或诊断的影响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本药可干扰天门冬氨酸氨基转移酶、丙氨酸氨基转移酶、乳酸脱氢酶</w:t>
      </w:r>
      <w:r w:rsidRPr="00A77753">
        <w:rPr>
          <w:rFonts w:ascii="Arial" w:hAnsi="Arial" w:cs="Arial"/>
          <w:kern w:val="0"/>
          <w:sz w:val="20"/>
          <w:szCs w:val="20"/>
        </w:rPr>
        <w:t>(LDH)</w:t>
      </w:r>
      <w:r w:rsidRPr="00A77753">
        <w:rPr>
          <w:rFonts w:ascii="Arial" w:hAnsi="Arial" w:cs="Arial" w:hint="eastAsia"/>
          <w:kern w:val="0"/>
          <w:sz w:val="20"/>
          <w:szCs w:val="20"/>
        </w:rPr>
        <w:t>、三酰甘油、己糖激酶等的检验结果，使其值降至零。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2.</w:t>
      </w:r>
      <w:r w:rsidRPr="00A77753">
        <w:rPr>
          <w:rFonts w:ascii="Arial" w:hAnsi="Arial" w:cs="Arial" w:hint="eastAsia"/>
          <w:kern w:val="0"/>
          <w:sz w:val="20"/>
          <w:szCs w:val="20"/>
        </w:rPr>
        <w:t>本药的代谢产物可使尿液呈深红色。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用药前后及用药时应当检查或监测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肝功能减退者本药代谢减慢，药物及其代谢物易在体内蓄积，长期用药时应监测血药浓度。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2.</w:t>
      </w:r>
      <w:r w:rsidRPr="00A77753">
        <w:rPr>
          <w:rFonts w:ascii="Arial" w:hAnsi="Arial" w:cs="Arial" w:hint="eastAsia"/>
          <w:kern w:val="0"/>
          <w:sz w:val="20"/>
          <w:szCs w:val="20"/>
        </w:rPr>
        <w:t>重复一个疗程之前，应检查白细胞计数及分类。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【国外专科用药信息参考】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牙科用药信息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与牙科治疗相关的主要不良反应：味觉异常或金属味觉、舌炎、口腔炎、口干症</w:t>
      </w:r>
      <w:r w:rsidRPr="00A77753">
        <w:rPr>
          <w:rFonts w:ascii="Arial" w:hAnsi="Arial" w:cs="Arial"/>
          <w:kern w:val="0"/>
          <w:sz w:val="20"/>
          <w:szCs w:val="20"/>
        </w:rPr>
        <w:t>(</w:t>
      </w:r>
      <w:r w:rsidRPr="00A77753">
        <w:rPr>
          <w:rFonts w:ascii="Arial" w:hAnsi="Arial" w:cs="Arial" w:hint="eastAsia"/>
          <w:kern w:val="0"/>
          <w:sz w:val="20"/>
          <w:szCs w:val="20"/>
        </w:rPr>
        <w:t>停药后唾液分泌恢复正常</w:t>
      </w:r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以及舌苔。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2.</w:t>
      </w:r>
      <w:r w:rsidRPr="00A77753">
        <w:rPr>
          <w:rFonts w:ascii="Arial" w:hAnsi="Arial" w:cs="Arial" w:hint="eastAsia"/>
          <w:kern w:val="0"/>
          <w:sz w:val="20"/>
          <w:szCs w:val="20"/>
        </w:rPr>
        <w:t>牙科用药的常规剂量：</w:t>
      </w:r>
      <w:r w:rsidRPr="00A77753">
        <w:rPr>
          <w:rFonts w:ascii="Arial" w:hAnsi="Arial" w:cs="Arial"/>
          <w:kern w:val="0"/>
          <w:sz w:val="20"/>
          <w:szCs w:val="20"/>
        </w:rPr>
        <w:t>(1)</w:t>
      </w:r>
      <w:r w:rsidRPr="00A77753">
        <w:rPr>
          <w:rFonts w:ascii="Arial" w:hAnsi="Arial" w:cs="Arial" w:hint="eastAsia"/>
          <w:kern w:val="0"/>
          <w:sz w:val="20"/>
          <w:szCs w:val="20"/>
        </w:rPr>
        <w:t>厌氧菌感染</w:t>
      </w:r>
      <w:r w:rsidRPr="00A77753">
        <w:rPr>
          <w:rFonts w:ascii="Arial" w:hAnsi="Arial" w:cs="Arial"/>
          <w:kern w:val="0"/>
          <w:sz w:val="20"/>
          <w:szCs w:val="20"/>
        </w:rPr>
        <w:t>(</w:t>
      </w:r>
      <w:r w:rsidRPr="00A77753">
        <w:rPr>
          <w:rFonts w:ascii="Arial" w:hAnsi="Arial" w:cs="Arial" w:hint="eastAsia"/>
          <w:kern w:val="0"/>
          <w:sz w:val="20"/>
          <w:szCs w:val="20"/>
        </w:rPr>
        <w:t>脓肿</w:t>
      </w:r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，成人，口服给药，一次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，每</w:t>
      </w:r>
      <w:r w:rsidRPr="00A77753">
        <w:rPr>
          <w:rFonts w:ascii="Arial" w:hAnsi="Arial" w:cs="Arial"/>
          <w:kern w:val="0"/>
          <w:sz w:val="20"/>
          <w:szCs w:val="20"/>
        </w:rPr>
        <w:t>6-8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次，不得超过一日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4g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  <w:r w:rsidRPr="00A77753">
        <w:rPr>
          <w:rFonts w:ascii="Arial" w:hAnsi="Arial" w:cs="Arial"/>
          <w:kern w:val="0"/>
          <w:sz w:val="20"/>
          <w:szCs w:val="20"/>
        </w:rPr>
        <w:t>(2)</w:t>
      </w:r>
      <w:r w:rsidRPr="00A77753">
        <w:rPr>
          <w:rFonts w:ascii="Arial" w:hAnsi="Arial" w:cs="Arial" w:hint="eastAsia"/>
          <w:kern w:val="0"/>
          <w:sz w:val="20"/>
          <w:szCs w:val="20"/>
        </w:rPr>
        <w:t>放线共生放线杆菌所致牙周炎</w:t>
      </w:r>
      <w:r w:rsidRPr="00A77753">
        <w:rPr>
          <w:rFonts w:ascii="Arial" w:hAnsi="Arial" w:cs="Arial"/>
          <w:kern w:val="0"/>
          <w:sz w:val="20"/>
          <w:szCs w:val="20"/>
        </w:rPr>
        <w:t>(</w:t>
      </w:r>
      <w:r w:rsidRPr="00A77753">
        <w:rPr>
          <w:rFonts w:ascii="Arial" w:hAnsi="Arial" w:cs="Arial" w:hint="eastAsia"/>
          <w:kern w:val="0"/>
          <w:sz w:val="20"/>
          <w:szCs w:val="20"/>
        </w:rPr>
        <w:t>单一疗法或联合用药</w:t>
      </w:r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，成人，口服给药，一次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，每</w:t>
      </w:r>
      <w:r w:rsidRPr="00A77753">
        <w:rPr>
          <w:rFonts w:ascii="Arial" w:hAnsi="Arial" w:cs="Arial"/>
          <w:kern w:val="0"/>
          <w:sz w:val="20"/>
          <w:szCs w:val="20"/>
        </w:rPr>
        <w:t>8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</w:t>
      </w:r>
      <w:r w:rsidRPr="00A77753">
        <w:rPr>
          <w:rFonts w:ascii="Arial" w:hAnsi="Arial" w:cs="Arial"/>
          <w:kern w:val="0"/>
          <w:sz w:val="20"/>
          <w:szCs w:val="20"/>
        </w:rPr>
        <w:t>1</w:t>
      </w:r>
      <w:r w:rsidRPr="00A77753">
        <w:rPr>
          <w:rFonts w:ascii="Arial" w:hAnsi="Arial" w:cs="Arial" w:hint="eastAsia"/>
          <w:kern w:val="0"/>
          <w:sz w:val="20"/>
          <w:szCs w:val="20"/>
        </w:rPr>
        <w:t>次，连用</w:t>
      </w:r>
      <w:r w:rsidRPr="00A77753">
        <w:rPr>
          <w:rFonts w:ascii="Arial" w:hAnsi="Arial" w:cs="Arial"/>
          <w:kern w:val="0"/>
          <w:sz w:val="20"/>
          <w:szCs w:val="20"/>
        </w:rPr>
        <w:t>8</w:t>
      </w:r>
      <w:r w:rsidRPr="00A77753">
        <w:rPr>
          <w:rFonts w:ascii="Arial" w:hAnsi="Arial" w:cs="Arial" w:hint="eastAsia"/>
          <w:kern w:val="0"/>
          <w:sz w:val="20"/>
          <w:szCs w:val="20"/>
        </w:rPr>
        <w:t>日。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精神状况信息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1.</w:t>
      </w:r>
      <w:r w:rsidRPr="00A77753">
        <w:rPr>
          <w:rFonts w:ascii="Arial" w:hAnsi="Arial" w:cs="Arial" w:hint="eastAsia"/>
          <w:kern w:val="0"/>
          <w:sz w:val="20"/>
          <w:szCs w:val="20"/>
        </w:rPr>
        <w:t>对精神状态的影响：用药后常引起头晕，有引起抑郁、失眠、意识模糊、惊恐发作、妄想、幻觉、精神分裂恶化的报道。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/>
          <w:kern w:val="0"/>
          <w:sz w:val="20"/>
          <w:szCs w:val="20"/>
        </w:rPr>
        <w:t>2.</w:t>
      </w:r>
      <w:r w:rsidRPr="00A77753">
        <w:rPr>
          <w:rFonts w:ascii="Arial" w:hAnsi="Arial" w:cs="Arial" w:hint="eastAsia"/>
          <w:kern w:val="0"/>
          <w:sz w:val="20"/>
          <w:szCs w:val="20"/>
        </w:rPr>
        <w:t>对精神障碍治疗的影响：</w:t>
      </w:r>
      <w:r w:rsidRPr="00A77753">
        <w:rPr>
          <w:rFonts w:ascii="Arial" w:hAnsi="Arial" w:cs="Arial"/>
          <w:kern w:val="0"/>
          <w:sz w:val="20"/>
          <w:szCs w:val="20"/>
        </w:rPr>
        <w:t>(1)</w:t>
      </w:r>
      <w:r w:rsidRPr="00A77753">
        <w:rPr>
          <w:rFonts w:ascii="Arial" w:hAnsi="Arial" w:cs="Arial" w:hint="eastAsia"/>
          <w:kern w:val="0"/>
          <w:sz w:val="20"/>
          <w:szCs w:val="20"/>
        </w:rPr>
        <w:t>本药较少引起白细胞减少，与氯氮平和卡马西平合用应谨慎。</w:t>
      </w:r>
      <w:r w:rsidRPr="00A77753">
        <w:rPr>
          <w:rFonts w:ascii="Arial" w:hAnsi="Arial" w:cs="Arial"/>
          <w:kern w:val="0"/>
          <w:sz w:val="20"/>
          <w:szCs w:val="20"/>
        </w:rPr>
        <w:t>(2)</w:t>
      </w:r>
      <w:r w:rsidRPr="00A77753">
        <w:rPr>
          <w:rFonts w:ascii="Arial" w:hAnsi="Arial" w:cs="Arial" w:hint="eastAsia"/>
          <w:kern w:val="0"/>
          <w:sz w:val="20"/>
          <w:szCs w:val="20"/>
        </w:rPr>
        <w:t>本药可能会减少锂的清除导致锂浓度升高，并有出现潜在的锂中毒可能，应监测血清锂浓度。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【药物过量】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过量的表现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药物过量时可有恶心、呕吐、共济失调、周围神经炎、惊厥发作等症状。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过量的处理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过量时无特效解毒药，以对症及支持治疗为主。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【药理】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药效学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本药为硝基咪唑衍生物，对大多数厌氧菌具有良好抗菌作用，但对需氧菌和兼性厌氧菌活性较差。此外，本药对滴虫、阿米巴原虫、麦地那龙线虫等病原体也有很强的作用。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hAnsi="Arial" w:cs="Arial" w:hint="eastAsia"/>
          <w:kern w:val="0"/>
          <w:sz w:val="20"/>
          <w:szCs w:val="20"/>
        </w:rPr>
        <w:t>作用机制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(1)</w:t>
      </w:r>
      <w:r w:rsidRPr="00A77753">
        <w:rPr>
          <w:rFonts w:ascii="Arial" w:hAnsi="Arial" w:cs="Arial" w:hint="eastAsia"/>
          <w:kern w:val="0"/>
          <w:sz w:val="20"/>
          <w:szCs w:val="20"/>
        </w:rPr>
        <w:t>可能抑制细菌脱氧核糖核酸的合成，干扰细菌的生长、繁殖，最终导致细菌死亡。本药对缺氧环境下生长的细胞和厌氧微生物有杀灭作用，且它在人体内还原时生成的代谢物，也具有抗厌氧菌作用，其杀菌浓度稍高于抑菌浓度。</w:t>
      </w:r>
      <w:r w:rsidRPr="00A77753">
        <w:rPr>
          <w:rFonts w:ascii="Arial" w:hAnsi="Arial" w:cs="Arial"/>
          <w:kern w:val="0"/>
          <w:sz w:val="20"/>
          <w:szCs w:val="20"/>
        </w:rPr>
        <w:t>(2)</w:t>
      </w:r>
      <w:r w:rsidRPr="00A77753">
        <w:rPr>
          <w:rFonts w:ascii="Arial" w:hAnsi="Arial" w:cs="Arial" w:hint="eastAsia"/>
          <w:kern w:val="0"/>
          <w:sz w:val="20"/>
          <w:szCs w:val="20"/>
        </w:rPr>
        <w:t>可抑制阿米巴原虫氧化还原反应，使原虫氮链发生断裂。</w:t>
      </w:r>
      <w:r w:rsidRPr="00A77753">
        <w:rPr>
          <w:rFonts w:ascii="Arial" w:hAnsi="Arial" w:cs="Arial"/>
          <w:kern w:val="0"/>
          <w:sz w:val="20"/>
          <w:szCs w:val="20"/>
        </w:rPr>
        <w:t>(3)</w:t>
      </w:r>
      <w:r w:rsidRPr="00A77753">
        <w:rPr>
          <w:rFonts w:ascii="Arial" w:hAnsi="Arial" w:cs="Arial" w:hint="eastAsia"/>
          <w:kern w:val="0"/>
          <w:sz w:val="20"/>
          <w:szCs w:val="20"/>
        </w:rPr>
        <w:t>此外，本药还有较强的杀灭滴虫的作用，但其作用机制未明。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hAnsi="Arial" w:cs="Arial" w:hint="eastAsia"/>
          <w:kern w:val="0"/>
          <w:sz w:val="20"/>
          <w:szCs w:val="20"/>
        </w:rPr>
        <w:t>抗菌谱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本药抗菌谱包括脆弱拟杆菌及其他拟杆菌属、梭形杆菌、产气梭状芽孢杆菌、真杆菌、韦容球菌、消化球菌和消化链球菌等。放线菌属、乳酸杆菌属、丙酸杆菌属对本药耐药。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药动学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口服或直肠给药后吸收迅速而完全，口服给药生物利用度可达</w:t>
      </w:r>
      <w:r w:rsidRPr="00A77753">
        <w:rPr>
          <w:rFonts w:ascii="Arial" w:hAnsi="Arial" w:cs="Arial"/>
          <w:kern w:val="0"/>
          <w:sz w:val="20"/>
          <w:szCs w:val="20"/>
        </w:rPr>
        <w:t>80%</w:t>
      </w:r>
      <w:r w:rsidRPr="00A77753">
        <w:rPr>
          <w:rFonts w:ascii="Arial" w:hAnsi="Arial" w:cs="Arial" w:hint="eastAsia"/>
          <w:kern w:val="0"/>
          <w:sz w:val="20"/>
          <w:szCs w:val="20"/>
        </w:rPr>
        <w:t>以上。口服</w:t>
      </w:r>
      <w:r w:rsidRPr="00A77753">
        <w:rPr>
          <w:rFonts w:ascii="Arial" w:hAnsi="Arial" w:cs="Arial"/>
          <w:kern w:val="0"/>
          <w:sz w:val="20"/>
          <w:szCs w:val="20"/>
        </w:rPr>
        <w:t>250mg</w:t>
      </w:r>
      <w:r w:rsidRPr="00A77753">
        <w:rPr>
          <w:rFonts w:ascii="Arial" w:hAnsi="Arial" w:cs="Arial" w:hint="eastAsia"/>
          <w:kern w:val="0"/>
          <w:sz w:val="20"/>
          <w:szCs w:val="20"/>
        </w:rPr>
        <w:t>、</w:t>
      </w:r>
      <w:r w:rsidRPr="00A77753">
        <w:rPr>
          <w:rFonts w:ascii="Arial" w:hAnsi="Arial" w:cs="Arial"/>
          <w:kern w:val="0"/>
          <w:sz w:val="20"/>
          <w:szCs w:val="20"/>
        </w:rPr>
        <w:t>500mg</w:t>
      </w:r>
      <w:r w:rsidRPr="00A77753">
        <w:rPr>
          <w:rFonts w:ascii="Arial" w:hAnsi="Arial" w:cs="Arial" w:hint="eastAsia"/>
          <w:kern w:val="0"/>
          <w:sz w:val="20"/>
          <w:szCs w:val="20"/>
        </w:rPr>
        <w:t>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2g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药物后，</w:t>
      </w:r>
      <w:r w:rsidRPr="00A77753">
        <w:rPr>
          <w:rFonts w:ascii="Arial" w:hAnsi="Arial" w:cs="Arial"/>
          <w:kern w:val="0"/>
          <w:sz w:val="20"/>
          <w:szCs w:val="20"/>
        </w:rPr>
        <w:t>1-2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小时达血药峰浓度，分别为</w:t>
      </w:r>
      <w:r w:rsidRPr="00A77753">
        <w:rPr>
          <w:rFonts w:ascii="Arial" w:hAnsi="Arial" w:cs="Arial"/>
          <w:kern w:val="0"/>
          <w:sz w:val="20"/>
          <w:szCs w:val="20"/>
        </w:rPr>
        <w:t>6μg/ml</w:t>
      </w:r>
      <w:r w:rsidRPr="00A77753">
        <w:rPr>
          <w:rFonts w:ascii="Arial" w:hAnsi="Arial" w:cs="Arial" w:hint="eastAsia"/>
          <w:kern w:val="0"/>
          <w:sz w:val="20"/>
          <w:szCs w:val="20"/>
        </w:rPr>
        <w:t>、</w:t>
      </w:r>
      <w:r w:rsidRPr="00A77753">
        <w:rPr>
          <w:rFonts w:ascii="Arial" w:hAnsi="Arial" w:cs="Arial"/>
          <w:kern w:val="0"/>
          <w:sz w:val="20"/>
          <w:szCs w:val="20"/>
        </w:rPr>
        <w:t>12μg/ml</w:t>
      </w:r>
      <w:r w:rsidRPr="00A77753">
        <w:rPr>
          <w:rFonts w:ascii="Arial" w:hAnsi="Arial" w:cs="Arial" w:hint="eastAsia"/>
          <w:kern w:val="0"/>
          <w:sz w:val="20"/>
          <w:szCs w:val="20"/>
        </w:rPr>
        <w:t>和</w:t>
      </w:r>
      <w:r w:rsidRPr="00A77753">
        <w:rPr>
          <w:rFonts w:ascii="Arial" w:hAnsi="Arial" w:cs="Arial"/>
          <w:kern w:val="0"/>
          <w:sz w:val="20"/>
          <w:szCs w:val="20"/>
        </w:rPr>
        <w:t>40μg/ml</w:t>
      </w:r>
      <w:r w:rsidRPr="00A77753">
        <w:rPr>
          <w:rFonts w:ascii="Arial" w:hAnsi="Arial" w:cs="Arial" w:hint="eastAsia"/>
          <w:kern w:val="0"/>
          <w:sz w:val="20"/>
          <w:szCs w:val="20"/>
        </w:rPr>
        <w:t>。静脉给药</w:t>
      </w:r>
      <w:r w:rsidRPr="00A77753">
        <w:rPr>
          <w:rFonts w:ascii="Arial" w:hAnsi="Arial" w:cs="Arial"/>
          <w:kern w:val="0"/>
          <w:sz w:val="20"/>
          <w:szCs w:val="20"/>
        </w:rPr>
        <w:t>20</w:t>
      </w:r>
      <w:r w:rsidRPr="00A77753">
        <w:rPr>
          <w:rFonts w:ascii="Arial" w:hAnsi="Arial" w:cs="Arial" w:hint="eastAsia"/>
          <w:kern w:val="0"/>
          <w:sz w:val="20"/>
          <w:szCs w:val="20"/>
        </w:rPr>
        <w:t>分钟后达血药峰浓度，有效浓度可持续</w:t>
      </w:r>
      <w:r w:rsidRPr="00A77753">
        <w:rPr>
          <w:rFonts w:ascii="Arial" w:hAnsi="Arial" w:cs="Arial"/>
          <w:kern w:val="0"/>
          <w:sz w:val="20"/>
          <w:szCs w:val="20"/>
        </w:rPr>
        <w:t>12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小时。单次静脉给药</w:t>
      </w:r>
      <w:r w:rsidRPr="00A77753">
        <w:rPr>
          <w:rFonts w:ascii="Arial" w:hAnsi="Arial" w:cs="Arial"/>
          <w:kern w:val="0"/>
          <w:sz w:val="20"/>
          <w:szCs w:val="20"/>
        </w:rPr>
        <w:t>500mg</w:t>
      </w:r>
      <w:r w:rsidRPr="00A77753">
        <w:rPr>
          <w:rFonts w:ascii="Arial" w:hAnsi="Arial" w:cs="Arial" w:hint="eastAsia"/>
          <w:kern w:val="0"/>
          <w:sz w:val="20"/>
          <w:szCs w:val="20"/>
        </w:rPr>
        <w:t>，血药峰浓度为</w:t>
      </w:r>
      <w:r w:rsidRPr="00A77753">
        <w:rPr>
          <w:rFonts w:ascii="Arial" w:hAnsi="Arial" w:cs="Arial"/>
          <w:kern w:val="0"/>
          <w:sz w:val="20"/>
          <w:szCs w:val="20"/>
        </w:rPr>
        <w:t>20μg/ml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本药吸收后可广泛分布于各组织和体液中，能通过血</w:t>
      </w:r>
      <w:r w:rsidRPr="00A77753">
        <w:rPr>
          <w:rFonts w:ascii="Arial" w:hAnsi="Arial" w:cs="Arial"/>
          <w:kern w:val="0"/>
          <w:sz w:val="20"/>
          <w:szCs w:val="20"/>
        </w:rPr>
        <w:t>-</w:t>
      </w:r>
      <w:r w:rsidRPr="00A77753">
        <w:rPr>
          <w:rFonts w:ascii="Arial" w:hAnsi="Arial" w:cs="Arial" w:hint="eastAsia"/>
          <w:kern w:val="0"/>
          <w:sz w:val="20"/>
          <w:szCs w:val="20"/>
        </w:rPr>
        <w:t>脑脊液屏障，健康人脑脊液中的药物浓度约为同期血药浓度的</w:t>
      </w:r>
      <w:r w:rsidRPr="00A77753">
        <w:rPr>
          <w:rFonts w:ascii="Arial" w:hAnsi="Arial" w:cs="Arial"/>
          <w:kern w:val="0"/>
          <w:sz w:val="20"/>
          <w:szCs w:val="20"/>
        </w:rPr>
        <w:t>43%</w:t>
      </w:r>
      <w:r w:rsidRPr="00A77753">
        <w:rPr>
          <w:rFonts w:ascii="Arial" w:hAnsi="Arial" w:cs="Arial" w:hint="eastAsia"/>
          <w:kern w:val="0"/>
          <w:sz w:val="20"/>
          <w:szCs w:val="20"/>
        </w:rPr>
        <w:t>。药物在胎盘、乳汁、胆汁中浓度与同期血药浓度相近，在肝脓肿脓液、唾液、肺、骨、羊水、尿液、精液、阴道分泌物中也可达有效杀菌浓度。本药血清蛋白结合率低于</w:t>
      </w:r>
      <w:r w:rsidRPr="00A77753">
        <w:rPr>
          <w:rFonts w:ascii="Arial" w:hAnsi="Arial" w:cs="Arial"/>
          <w:kern w:val="0"/>
          <w:sz w:val="20"/>
          <w:szCs w:val="20"/>
        </w:rPr>
        <w:t>5%</w:t>
      </w:r>
      <w:r w:rsidRPr="00A77753">
        <w:rPr>
          <w:rFonts w:ascii="Arial" w:hAnsi="Arial" w:cs="Arial" w:hint="eastAsia"/>
          <w:kern w:val="0"/>
          <w:sz w:val="20"/>
          <w:szCs w:val="20"/>
        </w:rPr>
        <w:t>，其表观分布容积为</w:t>
      </w:r>
      <w:r w:rsidRPr="00A77753">
        <w:rPr>
          <w:rFonts w:ascii="Arial" w:hAnsi="Arial" w:cs="Arial"/>
          <w:kern w:val="0"/>
          <w:sz w:val="20"/>
          <w:szCs w:val="20"/>
        </w:rPr>
        <w:t>0.6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.7"/>
          <w:attr w:name="UnitName" w:val="l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-0.7L</w:t>
        </w:r>
      </w:smartTag>
      <w:r w:rsidRPr="00A77753">
        <w:rPr>
          <w:rFonts w:ascii="Arial" w:hAnsi="Arial" w:cs="Arial"/>
          <w:kern w:val="0"/>
          <w:sz w:val="20"/>
          <w:szCs w:val="20"/>
        </w:rPr>
        <w:t>/kg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本药部分在肝脏代谢，代谢产物也有抗菌作用。</w:t>
      </w:r>
      <w:r w:rsidRPr="00A77753">
        <w:rPr>
          <w:rFonts w:ascii="Arial" w:hAnsi="Arial" w:cs="Arial"/>
          <w:kern w:val="0"/>
          <w:sz w:val="20"/>
          <w:szCs w:val="20"/>
        </w:rPr>
        <w:t>60%-80%</w:t>
      </w:r>
      <w:r w:rsidRPr="00A77753">
        <w:rPr>
          <w:rFonts w:ascii="Arial" w:hAnsi="Arial" w:cs="Arial" w:hint="eastAsia"/>
          <w:kern w:val="0"/>
          <w:sz w:val="20"/>
          <w:szCs w:val="20"/>
        </w:rPr>
        <w:t>的药物可随尿液排出</w:t>
      </w:r>
      <w:r w:rsidRPr="00A77753">
        <w:rPr>
          <w:rFonts w:ascii="Arial" w:hAnsi="Arial" w:cs="Arial"/>
          <w:kern w:val="0"/>
          <w:sz w:val="20"/>
          <w:szCs w:val="20"/>
        </w:rPr>
        <w:t>(</w:t>
      </w:r>
      <w:r w:rsidRPr="00A77753">
        <w:rPr>
          <w:rFonts w:ascii="Arial" w:hAnsi="Arial" w:cs="Arial" w:hint="eastAsia"/>
          <w:kern w:val="0"/>
          <w:sz w:val="20"/>
          <w:szCs w:val="20"/>
        </w:rPr>
        <w:t>肾清除率为</w:t>
      </w:r>
      <w:r w:rsidRPr="00A77753">
        <w:rPr>
          <w:rFonts w:ascii="Arial" w:hAnsi="Arial" w:cs="Arial"/>
          <w:kern w:val="0"/>
          <w:sz w:val="20"/>
          <w:szCs w:val="20"/>
        </w:rPr>
        <w:t>10ml/min)</w:t>
      </w:r>
      <w:r w:rsidRPr="00A77753">
        <w:rPr>
          <w:rFonts w:ascii="Arial" w:hAnsi="Arial" w:cs="Arial" w:hint="eastAsia"/>
          <w:kern w:val="0"/>
          <w:sz w:val="20"/>
          <w:szCs w:val="20"/>
        </w:rPr>
        <w:t>，其中约</w:t>
      </w:r>
      <w:r w:rsidRPr="00A77753">
        <w:rPr>
          <w:rFonts w:ascii="Arial" w:hAnsi="Arial" w:cs="Arial"/>
          <w:kern w:val="0"/>
          <w:sz w:val="20"/>
          <w:szCs w:val="20"/>
        </w:rPr>
        <w:t>20%</w:t>
      </w:r>
      <w:r w:rsidRPr="00A77753">
        <w:rPr>
          <w:rFonts w:ascii="Arial" w:hAnsi="Arial" w:cs="Arial" w:hint="eastAsia"/>
          <w:kern w:val="0"/>
          <w:sz w:val="20"/>
          <w:szCs w:val="20"/>
        </w:rPr>
        <w:t>以原形药排出，其余以代谢产物</w:t>
      </w:r>
      <w:r w:rsidRPr="00A77753">
        <w:rPr>
          <w:rFonts w:ascii="Arial" w:hAnsi="Arial" w:cs="Arial"/>
          <w:kern w:val="0"/>
          <w:sz w:val="20"/>
          <w:szCs w:val="20"/>
        </w:rPr>
        <w:t>(25%</w:t>
      </w:r>
      <w:r w:rsidRPr="00A77753">
        <w:rPr>
          <w:rFonts w:ascii="Arial" w:hAnsi="Arial" w:cs="Arial" w:hint="eastAsia"/>
          <w:kern w:val="0"/>
          <w:sz w:val="20"/>
          <w:szCs w:val="20"/>
        </w:rPr>
        <w:t>为葡萄糖醛酸结合物，</w:t>
      </w:r>
      <w:r w:rsidRPr="00A77753">
        <w:rPr>
          <w:rFonts w:ascii="Arial" w:hAnsi="Arial" w:cs="Arial"/>
          <w:kern w:val="0"/>
          <w:sz w:val="20"/>
          <w:szCs w:val="20"/>
        </w:rPr>
        <w:t>14%</w:t>
      </w:r>
      <w:r w:rsidRPr="00A77753">
        <w:rPr>
          <w:rFonts w:ascii="Arial" w:hAnsi="Arial" w:cs="Arial" w:hint="eastAsia"/>
          <w:kern w:val="0"/>
          <w:sz w:val="20"/>
          <w:szCs w:val="20"/>
        </w:rPr>
        <w:t>为其他代谢结合物</w:t>
      </w:r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形式排出。另有</w:t>
      </w:r>
      <w:r w:rsidRPr="00A77753">
        <w:rPr>
          <w:rFonts w:ascii="Arial" w:hAnsi="Arial" w:cs="Arial"/>
          <w:kern w:val="0"/>
          <w:sz w:val="20"/>
          <w:szCs w:val="20"/>
        </w:rPr>
        <w:t>10%</w:t>
      </w:r>
      <w:r w:rsidRPr="00A77753">
        <w:rPr>
          <w:rFonts w:ascii="Arial" w:hAnsi="Arial" w:cs="Arial" w:hint="eastAsia"/>
          <w:kern w:val="0"/>
          <w:sz w:val="20"/>
          <w:szCs w:val="20"/>
        </w:rPr>
        <w:t>药物随粪便排出，</w:t>
      </w:r>
      <w:r w:rsidRPr="00A77753">
        <w:rPr>
          <w:rFonts w:ascii="Arial" w:hAnsi="Arial" w:cs="Arial"/>
          <w:kern w:val="0"/>
          <w:sz w:val="20"/>
          <w:szCs w:val="20"/>
        </w:rPr>
        <w:t>14%</w:t>
      </w:r>
      <w:r w:rsidRPr="00A77753">
        <w:rPr>
          <w:rFonts w:ascii="Arial" w:hAnsi="Arial" w:cs="Arial" w:hint="eastAsia"/>
          <w:kern w:val="0"/>
          <w:sz w:val="20"/>
          <w:szCs w:val="20"/>
        </w:rPr>
        <w:t>药物从皮肤排出。健康成人半衰期为</w:t>
      </w:r>
      <w:r w:rsidRPr="00A77753">
        <w:rPr>
          <w:rFonts w:ascii="Arial" w:hAnsi="Arial" w:cs="Arial"/>
          <w:kern w:val="0"/>
          <w:sz w:val="20"/>
          <w:szCs w:val="20"/>
        </w:rPr>
        <w:t>7-8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小时，肾功能减退者单次给药后的药动学不变，但肝功能减退者清除减慢，酒精性肝硬化患者，半衰期可达</w:t>
      </w:r>
      <w:r w:rsidRPr="00A77753">
        <w:rPr>
          <w:rFonts w:ascii="Arial" w:hAnsi="Arial" w:cs="Arial"/>
          <w:kern w:val="0"/>
          <w:sz w:val="20"/>
          <w:szCs w:val="20"/>
        </w:rPr>
        <w:t>18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</w:t>
      </w:r>
      <w:r w:rsidRPr="00A77753">
        <w:rPr>
          <w:rFonts w:ascii="Arial" w:hAnsi="Arial" w:cs="Arial"/>
          <w:kern w:val="0"/>
          <w:sz w:val="20"/>
          <w:szCs w:val="20"/>
        </w:rPr>
        <w:t>(</w:t>
      </w:r>
      <w:r w:rsidRPr="00A77753">
        <w:rPr>
          <w:rFonts w:ascii="Arial" w:hAnsi="Arial" w:cs="Arial" w:hint="eastAsia"/>
          <w:kern w:val="0"/>
          <w:sz w:val="20"/>
          <w:szCs w:val="20"/>
        </w:rPr>
        <w:t>范围为</w:t>
      </w:r>
      <w:r w:rsidRPr="00A77753">
        <w:rPr>
          <w:rFonts w:ascii="Arial" w:hAnsi="Arial" w:cs="Arial"/>
          <w:kern w:val="0"/>
          <w:sz w:val="20"/>
          <w:szCs w:val="20"/>
        </w:rPr>
        <w:t>10-29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</w:t>
      </w:r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。血液透析可有效清除药物及其代谢产物</w:t>
      </w:r>
      <w:r w:rsidRPr="00A77753">
        <w:rPr>
          <w:rFonts w:ascii="Arial" w:hAnsi="Arial" w:cs="Arial"/>
          <w:kern w:val="0"/>
          <w:sz w:val="20"/>
          <w:szCs w:val="20"/>
        </w:rPr>
        <w:t>(</w:t>
      </w:r>
      <w:r w:rsidRPr="00A77753">
        <w:rPr>
          <w:rFonts w:ascii="Arial" w:hAnsi="Arial" w:cs="Arial" w:hint="eastAsia"/>
          <w:kern w:val="0"/>
          <w:sz w:val="20"/>
          <w:szCs w:val="20"/>
        </w:rPr>
        <w:t>血液透析患者半衰期约为</w:t>
      </w:r>
      <w:r w:rsidRPr="00A77753">
        <w:rPr>
          <w:rFonts w:ascii="Arial" w:hAnsi="Arial" w:cs="Arial"/>
          <w:kern w:val="0"/>
          <w:sz w:val="20"/>
          <w:szCs w:val="20"/>
        </w:rPr>
        <w:t>2.6</w:t>
      </w:r>
      <w:r w:rsidRPr="00A77753">
        <w:rPr>
          <w:rFonts w:ascii="Arial" w:hAnsi="Arial" w:cs="Arial" w:hint="eastAsia"/>
          <w:kern w:val="0"/>
          <w:sz w:val="20"/>
          <w:szCs w:val="20"/>
        </w:rPr>
        <w:t>小时</w:t>
      </w:r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，但腹膜透析不能清除本药。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遗传、生殖毒性与致癌性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hAnsi="Arial" w:cs="Arial" w:hint="eastAsia"/>
          <w:kern w:val="0"/>
          <w:sz w:val="20"/>
          <w:szCs w:val="20"/>
        </w:rPr>
        <w:t>遗传毒性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本药的体外研究包括</w:t>
      </w:r>
      <w:r w:rsidRPr="00A77753">
        <w:rPr>
          <w:rFonts w:ascii="Arial" w:hAnsi="Arial" w:cs="Arial"/>
          <w:kern w:val="0"/>
          <w:sz w:val="20"/>
          <w:szCs w:val="20"/>
        </w:rPr>
        <w:t>Ames</w:t>
      </w:r>
      <w:r w:rsidRPr="00A77753">
        <w:rPr>
          <w:rFonts w:ascii="Arial" w:hAnsi="Arial" w:cs="Arial" w:hint="eastAsia"/>
          <w:kern w:val="0"/>
          <w:sz w:val="20"/>
          <w:szCs w:val="20"/>
        </w:rPr>
        <w:t>试验显示有致突变作用。在哺乳动物中进行的研究未发现有基因损害作用。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hAnsi="Arial" w:cs="Arial" w:hint="eastAsia"/>
          <w:kern w:val="0"/>
          <w:sz w:val="20"/>
          <w:szCs w:val="20"/>
        </w:rPr>
        <w:t>生殖毒性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在小鼠中进行的</w:t>
      </w:r>
      <w:r w:rsidRPr="00A77753">
        <w:rPr>
          <w:rFonts w:ascii="Arial" w:hAnsi="Arial" w:cs="Arial"/>
          <w:kern w:val="0"/>
          <w:sz w:val="20"/>
          <w:szCs w:val="20"/>
        </w:rPr>
        <w:t>6</w:t>
      </w:r>
      <w:r w:rsidRPr="00A77753">
        <w:rPr>
          <w:rFonts w:ascii="Arial" w:hAnsi="Arial" w:cs="Arial" w:hint="eastAsia"/>
          <w:kern w:val="0"/>
          <w:sz w:val="20"/>
          <w:szCs w:val="20"/>
        </w:rPr>
        <w:t>倍于人体最大推荐剂量</w:t>
      </w:r>
      <w:r w:rsidRPr="00A77753">
        <w:rPr>
          <w:rFonts w:ascii="Arial" w:hAnsi="Arial" w:cs="Arial"/>
          <w:kern w:val="0"/>
          <w:sz w:val="20"/>
          <w:szCs w:val="20"/>
        </w:rPr>
        <w:t>(mg/m</w:t>
      </w:r>
      <w:r w:rsidRPr="00A77753">
        <w:rPr>
          <w:rFonts w:ascii="Arial" w:hAnsi="Arial" w:cs="Arial"/>
          <w:kern w:val="0"/>
          <w:sz w:val="20"/>
          <w:szCs w:val="20"/>
          <w:vertAlign w:val="superscript"/>
        </w:rPr>
        <w:t>2</w:t>
      </w:r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的致畸研究中，未见明显致畸作用。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hAnsi="Arial" w:cs="Arial" w:hint="eastAsia"/>
          <w:kern w:val="0"/>
          <w:sz w:val="20"/>
          <w:szCs w:val="20"/>
        </w:rPr>
        <w:t>致癌性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hAnsi="Arial" w:cs="Arial" w:hint="eastAsia"/>
          <w:kern w:val="0"/>
          <w:sz w:val="20"/>
          <w:szCs w:val="20"/>
        </w:rPr>
        <w:t>大剂量间歇性给药于大鼠可致肺癌和肝恶性肿瘤。长期口服给药于雌鼠可导致各种肿瘤，尤其可致乳腺及肝脏肿瘤。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【制剂与规格】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甲硝唑氯化钠注射液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(1)100ml(</w:t>
      </w:r>
      <w:r w:rsidRPr="00A77753">
        <w:rPr>
          <w:rFonts w:ascii="Arial" w:hAnsi="Arial" w:cs="Arial" w:hint="eastAsia"/>
          <w:kern w:val="0"/>
          <w:sz w:val="20"/>
          <w:szCs w:val="20"/>
        </w:rPr>
        <w:t>甲硝唑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、氯化钠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8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0.8g</w:t>
        </w:r>
      </w:smartTag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  <w:r w:rsidRPr="00A77753">
        <w:rPr>
          <w:rFonts w:ascii="Arial" w:hAnsi="Arial" w:cs="Arial"/>
          <w:kern w:val="0"/>
          <w:sz w:val="20"/>
          <w:szCs w:val="20"/>
        </w:rPr>
        <w:t>(2)250ml(</w:t>
      </w:r>
      <w:r w:rsidRPr="00A77753">
        <w:rPr>
          <w:rFonts w:ascii="Arial" w:hAnsi="Arial" w:cs="Arial" w:hint="eastAsia"/>
          <w:kern w:val="0"/>
          <w:sz w:val="20"/>
          <w:szCs w:val="20"/>
        </w:rPr>
        <w:t>甲硝唑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、氯化钠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2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2.25g</w:t>
        </w:r>
      </w:smartTag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甲硝唑注射液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(1)10ml: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0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0.05g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  <w:r w:rsidRPr="00A77753">
        <w:rPr>
          <w:rFonts w:ascii="Arial" w:hAnsi="Arial" w:cs="Arial"/>
          <w:kern w:val="0"/>
          <w:sz w:val="20"/>
          <w:szCs w:val="20"/>
        </w:rPr>
        <w:t>(2)20ml: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0.1g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  <w:r w:rsidRPr="00A77753">
        <w:rPr>
          <w:rFonts w:ascii="Arial" w:hAnsi="Arial" w:cs="Arial"/>
          <w:kern w:val="0"/>
          <w:sz w:val="20"/>
          <w:szCs w:val="20"/>
        </w:rPr>
        <w:t>(3)100ml: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  <w:r w:rsidRPr="00A77753">
        <w:rPr>
          <w:rFonts w:ascii="Arial" w:hAnsi="Arial" w:cs="Arial"/>
          <w:kern w:val="0"/>
          <w:sz w:val="20"/>
          <w:szCs w:val="20"/>
        </w:rPr>
        <w:t>(4)250ml: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  <w:r w:rsidRPr="00A77753">
        <w:rPr>
          <w:rFonts w:ascii="Arial" w:hAnsi="Arial" w:cs="Arial"/>
          <w:kern w:val="0"/>
          <w:sz w:val="20"/>
          <w:szCs w:val="20"/>
        </w:rPr>
        <w:t>(5)250ml: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2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1.25g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甲硝唑葡萄糖注射液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250ml(</w:t>
      </w:r>
      <w:r w:rsidRPr="00A77753">
        <w:rPr>
          <w:rFonts w:ascii="Arial" w:hAnsi="Arial" w:cs="Arial" w:hint="eastAsia"/>
          <w:kern w:val="0"/>
          <w:sz w:val="20"/>
          <w:szCs w:val="20"/>
        </w:rPr>
        <w:t>甲硝唑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、葡萄糖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12.5g</w:t>
        </w:r>
      </w:smartTag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甲硝唑片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(1)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0.2g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  <w:r w:rsidRPr="00A77753">
        <w:rPr>
          <w:rFonts w:ascii="Arial" w:hAnsi="Arial" w:cs="Arial"/>
          <w:kern w:val="0"/>
          <w:sz w:val="20"/>
          <w:szCs w:val="20"/>
        </w:rPr>
        <w:t>(2)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0.25g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  <w:r w:rsidRPr="00A77753">
        <w:rPr>
          <w:rFonts w:ascii="Arial" w:hAnsi="Arial" w:cs="Arial"/>
          <w:kern w:val="0"/>
          <w:sz w:val="20"/>
          <w:szCs w:val="20"/>
        </w:rPr>
        <w:t>(3)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甲硝唑胶囊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0.2g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甲硝唑缓释片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7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0.75g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甲硝唑阴道泡腾片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0.2g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甲硝唑栓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(1)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  <w:r w:rsidRPr="00A77753">
        <w:rPr>
          <w:rFonts w:ascii="Arial" w:hAnsi="Arial" w:cs="Arial"/>
          <w:kern w:val="0"/>
          <w:sz w:val="20"/>
          <w:szCs w:val="20"/>
        </w:rPr>
        <w:t>(2)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1g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甲硝唑乳膏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 (1)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10g</w:t>
        </w:r>
      </w:smartTag>
      <w:r w:rsidRPr="00A77753">
        <w:rPr>
          <w:rFonts w:ascii="Arial" w:hAnsi="Arial" w:cs="Arial"/>
          <w:kern w:val="0"/>
          <w:sz w:val="20"/>
          <w:szCs w:val="20"/>
        </w:rPr>
        <w:t>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"/>
          <w:attr w:name="UnitName" w:val="g"/>
        </w:smartTagPr>
        <w:r w:rsidRPr="00A77753">
          <w:rPr>
            <w:rFonts w:ascii="Arial" w:hAnsi="Arial" w:cs="Arial"/>
            <w:kern w:val="0"/>
            <w:sz w:val="20"/>
            <w:szCs w:val="20"/>
          </w:rPr>
          <w:t>0.1g</w:t>
        </w:r>
      </w:smartTag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  <w:r w:rsidRPr="00A77753">
        <w:rPr>
          <w:rFonts w:ascii="Arial" w:hAnsi="Arial" w:cs="Arial"/>
          <w:kern w:val="0"/>
          <w:sz w:val="20"/>
          <w:szCs w:val="20"/>
        </w:rPr>
        <w:t>(2)10g:0.3g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甲硝唑凝胶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(1)10g:0.075g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  <w:r w:rsidRPr="00A77753">
        <w:rPr>
          <w:rFonts w:ascii="Arial" w:hAnsi="Arial" w:cs="Arial"/>
          <w:kern w:val="0"/>
          <w:sz w:val="20"/>
          <w:szCs w:val="20"/>
        </w:rPr>
        <w:t>(2)20g:0.15g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甲硝唑阴道凝胶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(1)5g:0.0375g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  <w:r w:rsidRPr="00A77753">
        <w:rPr>
          <w:rFonts w:ascii="Arial" w:hAnsi="Arial" w:cs="Arial"/>
          <w:kern w:val="0"/>
          <w:sz w:val="20"/>
          <w:szCs w:val="20"/>
        </w:rPr>
        <w:t>(2)30g:0.225g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甲硝唑口颊片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3mg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甲硝唑口腔粘贴片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5mg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甲硝唑口含片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2.5mg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甲硝唑胶浆含漱液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(1)2ml:0.01g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  <w:r w:rsidRPr="00A77753">
        <w:rPr>
          <w:rFonts w:ascii="Arial" w:hAnsi="Arial" w:cs="Arial"/>
          <w:kern w:val="0"/>
          <w:sz w:val="20"/>
          <w:szCs w:val="20"/>
        </w:rPr>
        <w:t>(2)8ml:0.04g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  <w:r w:rsidRPr="00A77753">
        <w:rPr>
          <w:rFonts w:ascii="Arial" w:hAnsi="Arial" w:cs="Arial"/>
          <w:kern w:val="0"/>
          <w:sz w:val="20"/>
          <w:szCs w:val="20"/>
        </w:rPr>
        <w:t>(3)25ml:0.125g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甲硝唑洗液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(1)100ml:0.2g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  <w:r w:rsidRPr="00A77753">
        <w:rPr>
          <w:rFonts w:ascii="Arial" w:hAnsi="Arial" w:cs="Arial"/>
          <w:kern w:val="0"/>
          <w:sz w:val="20"/>
          <w:szCs w:val="20"/>
        </w:rPr>
        <w:t>(2)500ml:1g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注射用甲硝唑磷酸二钠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0.915g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注射用甲硝唑</w:t>
      </w:r>
      <w:r w:rsidRPr="00A77753">
        <w:rPr>
          <w:rFonts w:ascii="Arial" w:hAnsi="Arial" w:cs="Arial"/>
          <w:kern w:val="0"/>
          <w:sz w:val="20"/>
          <w:szCs w:val="20"/>
        </w:rPr>
        <w:t xml:space="preserve">  (1)0.025g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  <w:r w:rsidRPr="00A77753">
        <w:rPr>
          <w:rFonts w:ascii="Arial" w:hAnsi="Arial" w:cs="Arial"/>
          <w:kern w:val="0"/>
          <w:sz w:val="20"/>
          <w:szCs w:val="20"/>
        </w:rPr>
        <w:t>(2)0.05g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  <w:r w:rsidRPr="00A77753">
        <w:rPr>
          <w:rFonts w:ascii="Arial" w:hAnsi="Arial" w:cs="Arial"/>
          <w:kern w:val="0"/>
          <w:sz w:val="20"/>
          <w:szCs w:val="20"/>
        </w:rPr>
        <w:t>(3)0.1g</w:t>
      </w:r>
      <w:r w:rsidRPr="00A77753">
        <w:rPr>
          <w:rFonts w:ascii="Arial" w:hAnsi="Arial" w:cs="Arial" w:hint="eastAsia"/>
          <w:kern w:val="0"/>
          <w:sz w:val="20"/>
          <w:szCs w:val="20"/>
        </w:rPr>
        <w:t>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b/>
          <w:bCs/>
          <w:kern w:val="0"/>
          <w:sz w:val="20"/>
          <w:szCs w:val="20"/>
        </w:rPr>
        <w:t>【贮藏】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注射液：遮光，密闭保存。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片剂：遮光，密闭保存。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凝胶：遮光，密闭保存。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缓释片：遮光，密闭保存。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阴道泡腾片：遮光、密闭，阴凉干燥处</w:t>
      </w:r>
      <w:r w:rsidRPr="00A77753">
        <w:rPr>
          <w:rFonts w:ascii="Arial" w:hAnsi="Arial" w:cs="Arial"/>
          <w:kern w:val="0"/>
          <w:sz w:val="20"/>
          <w:szCs w:val="20"/>
        </w:rPr>
        <w:t>(</w:t>
      </w:r>
      <w:r w:rsidRPr="00A77753">
        <w:rPr>
          <w:rFonts w:ascii="Arial" w:hAnsi="Arial" w:cs="Arial" w:hint="eastAsia"/>
          <w:kern w:val="0"/>
          <w:sz w:val="20"/>
          <w:szCs w:val="20"/>
        </w:rPr>
        <w:t>不超过</w:t>
      </w:r>
      <w:r w:rsidRPr="00A77753">
        <w:rPr>
          <w:rFonts w:ascii="Arial" w:hAnsi="Arial" w:cs="Arial"/>
          <w:kern w:val="0"/>
          <w:sz w:val="20"/>
          <w:szCs w:val="20"/>
        </w:rPr>
        <w:t>20</w:t>
      </w: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A77753">
        <w:rPr>
          <w:rFonts w:ascii="Arial" w:hAnsi="Arial" w:cs="Arial"/>
          <w:kern w:val="0"/>
          <w:sz w:val="20"/>
          <w:szCs w:val="20"/>
        </w:rPr>
        <w:t>)</w:t>
      </w:r>
      <w:r w:rsidRPr="00A77753">
        <w:rPr>
          <w:rFonts w:ascii="Arial" w:hAnsi="Arial" w:cs="Arial" w:hint="eastAsia"/>
          <w:kern w:val="0"/>
          <w:sz w:val="20"/>
          <w:szCs w:val="20"/>
        </w:rPr>
        <w:t>保存。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栓剂：遮光、密闭，</w:t>
      </w:r>
      <w:r w:rsidRPr="00A77753">
        <w:rPr>
          <w:rFonts w:ascii="Arial" w:hAnsi="Arial" w:cs="Arial"/>
          <w:kern w:val="0"/>
          <w:sz w:val="20"/>
          <w:szCs w:val="20"/>
        </w:rPr>
        <w:t>30</w:t>
      </w: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A77753">
        <w:rPr>
          <w:rFonts w:ascii="Arial" w:hAnsi="Arial" w:cs="Arial" w:hint="eastAsia"/>
          <w:kern w:val="0"/>
          <w:sz w:val="20"/>
          <w:szCs w:val="20"/>
        </w:rPr>
        <w:t>以下保存。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口颊片：遮光，密闭保存。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口腔粘贴片：遮光，密闭保存。</w:t>
      </w:r>
    </w:p>
    <w:p w:rsidR="00BA0881" w:rsidRPr="00A77753" w:rsidRDefault="00BA0881" w:rsidP="00A77753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A77753">
        <w:rPr>
          <w:rFonts w:ascii="Arial" w:hAnsi="Arial" w:cs="Arial" w:hint="eastAsia"/>
          <w:kern w:val="0"/>
          <w:sz w:val="20"/>
          <w:szCs w:val="20"/>
        </w:rPr>
        <w:t>粉针剂：遮光，密闭保存。</w:t>
      </w:r>
    </w:p>
    <w:p w:rsidR="00BA0881" w:rsidRPr="00A77753" w:rsidRDefault="00BA0881" w:rsidP="00A77753">
      <w:pPr>
        <w:widowControl/>
        <w:jc w:val="left"/>
        <w:rPr>
          <w:rFonts w:ascii="Arial" w:hAnsi="Arial" w:cs="Arial"/>
          <w:kern w:val="0"/>
          <w:sz w:val="20"/>
          <w:szCs w:val="20"/>
        </w:rPr>
      </w:pPr>
    </w:p>
    <w:p w:rsidR="00BA0881" w:rsidRDefault="00BA0881"/>
    <w:sectPr w:rsidR="00BA0881" w:rsidSect="00620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1B9F"/>
    <w:rsid w:val="000B78D9"/>
    <w:rsid w:val="00383577"/>
    <w:rsid w:val="0048715B"/>
    <w:rsid w:val="0061462C"/>
    <w:rsid w:val="00620900"/>
    <w:rsid w:val="00792049"/>
    <w:rsid w:val="00A77753"/>
    <w:rsid w:val="00AA1E17"/>
    <w:rsid w:val="00BA0881"/>
    <w:rsid w:val="00BF09C1"/>
    <w:rsid w:val="00DD572E"/>
    <w:rsid w:val="00FC1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00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b/>
      <w:bCs/>
      <w:kern w:val="0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792049"/>
    <w:rPr>
      <w:rFonts w:ascii="Cambria" w:hAnsi="Cambria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92049"/>
    <w:rPr>
      <w:rFonts w:ascii="Calibri" w:hAnsi="Calibri" w:cs="Times New Roman"/>
      <w:b/>
      <w:sz w:val="32"/>
    </w:rPr>
  </w:style>
  <w:style w:type="character" w:customStyle="1" w:styleId="h12">
    <w:name w:val="h12"/>
    <w:basedOn w:val="DefaultParagraphFont"/>
    <w:uiPriority w:val="99"/>
    <w:rsid w:val="00A77753"/>
    <w:rPr>
      <w:rFonts w:cs="Times New Roman"/>
      <w:b/>
      <w:bCs/>
    </w:rPr>
  </w:style>
  <w:style w:type="character" w:customStyle="1" w:styleId="h22">
    <w:name w:val="h22"/>
    <w:basedOn w:val="DefaultParagraphFont"/>
    <w:uiPriority w:val="99"/>
    <w:rsid w:val="00A77753"/>
    <w:rPr>
      <w:rFonts w:cs="Times New Roman"/>
      <w:b/>
      <w:bCs/>
    </w:rPr>
  </w:style>
  <w:style w:type="character" w:customStyle="1" w:styleId="nowrap1">
    <w:name w:val="nowrap1"/>
    <w:basedOn w:val="DefaultParagraphFont"/>
    <w:uiPriority w:val="99"/>
    <w:rsid w:val="00A7775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100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00467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00464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0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15</Pages>
  <Words>1284</Words>
  <Characters>7321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bch</cp:lastModifiedBy>
  <cp:revision>4</cp:revision>
  <dcterms:created xsi:type="dcterms:W3CDTF">2015-02-09T02:18:00Z</dcterms:created>
  <dcterms:modified xsi:type="dcterms:W3CDTF">2015-07-28T05:38:00Z</dcterms:modified>
</cp:coreProperties>
</file>