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2C0" w:rsidRPr="00FA42C0" w:rsidRDefault="00FA42C0" w:rsidP="00FA42C0">
      <w:pPr>
        <w:widowControl/>
        <w:jc w:val="left"/>
        <w:rPr>
          <w:rFonts w:ascii="Arial" w:eastAsia="宋体" w:hAnsi="Arial" w:cs="Arial"/>
          <w:b/>
          <w:bCs/>
          <w:kern w:val="0"/>
          <w:sz w:val="20"/>
          <w:szCs w:val="20"/>
        </w:rPr>
      </w:pPr>
      <w:r w:rsidRPr="00FA42C0">
        <w:rPr>
          <w:rFonts w:ascii="Arial" w:eastAsia="宋体" w:hAnsi="Arial" w:cs="Arial"/>
          <w:b/>
          <w:bCs/>
          <w:kern w:val="0"/>
          <w:sz w:val="20"/>
          <w:szCs w:val="20"/>
        </w:rPr>
        <w:t>阿莫西林</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文章版本号：</w:t>
      </w:r>
      <w:r w:rsidRPr="00FA42C0">
        <w:rPr>
          <w:rFonts w:ascii="Arial" w:eastAsia="宋体" w:hAnsi="Arial" w:cs="Arial"/>
          <w:kern w:val="0"/>
          <w:sz w:val="20"/>
          <w:szCs w:val="20"/>
        </w:rPr>
        <w:t>2</w:t>
      </w:r>
      <w:bookmarkStart w:id="0" w:name="_GoBack"/>
    </w:p>
    <w:bookmarkEnd w:id="0"/>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最后发布时间：</w:t>
      </w:r>
      <w:r w:rsidRPr="00FA42C0">
        <w:rPr>
          <w:rFonts w:ascii="Arial" w:eastAsia="宋体" w:hAnsi="Arial" w:cs="Arial"/>
          <w:kern w:val="0"/>
          <w:sz w:val="20"/>
          <w:szCs w:val="20"/>
        </w:rPr>
        <w:t>2014-4-15 9:46:12</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【药物名称】</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中文通用名称：阿莫西林</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英文通用名称：</w:t>
      </w:r>
      <w:r w:rsidRPr="00FA42C0">
        <w:rPr>
          <w:rFonts w:ascii="Arial" w:eastAsia="宋体" w:hAnsi="Arial" w:cs="Arial"/>
          <w:kern w:val="0"/>
          <w:sz w:val="20"/>
          <w:szCs w:val="20"/>
        </w:rPr>
        <w:t>Amoxicillin</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其他名称：阿林新、阿莫灵、阿莫西林三水酸、阿莫西林三水物、阿莫仙、阿莫新、安福喜、奥纳欣、宝力可、酚塔西林、弗莱莫星、广林、利莎林、摩林、奈他美、强必林、羟氨苄青霉素、羟氨苄青霉素三水物、青帝、日奥、三水羟氨苄青霉素、特士力、天贝林、新达贝宁、亚宝力可、再林、</w:t>
      </w:r>
      <w:proofErr w:type="spellStart"/>
      <w:r w:rsidRPr="00FA42C0">
        <w:rPr>
          <w:rFonts w:ascii="Arial" w:eastAsia="宋体" w:hAnsi="Arial" w:cs="Arial"/>
          <w:kern w:val="0"/>
          <w:sz w:val="20"/>
          <w:szCs w:val="20"/>
        </w:rPr>
        <w:t>Amolin</w:t>
      </w:r>
      <w:proofErr w:type="spellEnd"/>
      <w:r w:rsidRPr="00FA42C0">
        <w:rPr>
          <w:rFonts w:ascii="Arial" w:eastAsia="宋体" w:hAnsi="Arial" w:cs="Arial"/>
          <w:kern w:val="0"/>
          <w:sz w:val="20"/>
          <w:szCs w:val="20"/>
        </w:rPr>
        <w:t>、</w:t>
      </w:r>
      <w:proofErr w:type="spellStart"/>
      <w:r w:rsidRPr="00FA42C0">
        <w:rPr>
          <w:rFonts w:ascii="Arial" w:eastAsia="宋体" w:hAnsi="Arial" w:cs="Arial"/>
          <w:kern w:val="0"/>
          <w:sz w:val="20"/>
          <w:szCs w:val="20"/>
        </w:rPr>
        <w:t>Amolin</w:t>
      </w:r>
      <w:proofErr w:type="spellEnd"/>
      <w:r w:rsidRPr="00FA42C0">
        <w:rPr>
          <w:rFonts w:ascii="Arial" w:eastAsia="宋体" w:hAnsi="Arial" w:cs="Arial"/>
          <w:kern w:val="0"/>
          <w:sz w:val="20"/>
          <w:szCs w:val="20"/>
        </w:rPr>
        <w:t xml:space="preserve"> </w:t>
      </w:r>
      <w:proofErr w:type="spellStart"/>
      <w:r w:rsidRPr="00FA42C0">
        <w:rPr>
          <w:rFonts w:ascii="Arial" w:eastAsia="宋体" w:hAnsi="Arial" w:cs="Arial"/>
          <w:kern w:val="0"/>
          <w:sz w:val="20"/>
          <w:szCs w:val="20"/>
        </w:rPr>
        <w:t>Bristamox</w:t>
      </w:r>
      <w:proofErr w:type="spellEnd"/>
      <w:r w:rsidRPr="00FA42C0">
        <w:rPr>
          <w:rFonts w:ascii="Arial" w:eastAsia="宋体" w:hAnsi="Arial" w:cs="Arial"/>
          <w:kern w:val="0"/>
          <w:sz w:val="20"/>
          <w:szCs w:val="20"/>
        </w:rPr>
        <w:t>、</w:t>
      </w:r>
      <w:proofErr w:type="spellStart"/>
      <w:r w:rsidRPr="00FA42C0">
        <w:rPr>
          <w:rFonts w:ascii="Arial" w:eastAsia="宋体" w:hAnsi="Arial" w:cs="Arial"/>
          <w:kern w:val="0"/>
          <w:sz w:val="20"/>
          <w:szCs w:val="20"/>
        </w:rPr>
        <w:t>Amoxa</w:t>
      </w:r>
      <w:proofErr w:type="spellEnd"/>
      <w:r w:rsidRPr="00FA42C0">
        <w:rPr>
          <w:rFonts w:ascii="Arial" w:eastAsia="宋体" w:hAnsi="Arial" w:cs="Arial"/>
          <w:kern w:val="0"/>
          <w:sz w:val="20"/>
          <w:szCs w:val="20"/>
        </w:rPr>
        <w:t>、</w:t>
      </w:r>
      <w:r w:rsidRPr="00FA42C0">
        <w:rPr>
          <w:rFonts w:ascii="Arial" w:eastAsia="宋体" w:hAnsi="Arial" w:cs="Arial"/>
          <w:kern w:val="0"/>
          <w:sz w:val="20"/>
          <w:szCs w:val="20"/>
        </w:rPr>
        <w:t>Amoxicillin Anhydrous</w:t>
      </w:r>
      <w:r w:rsidRPr="00FA42C0">
        <w:rPr>
          <w:rFonts w:ascii="Arial" w:eastAsia="宋体" w:hAnsi="Arial" w:cs="Arial"/>
          <w:kern w:val="0"/>
          <w:sz w:val="20"/>
          <w:szCs w:val="20"/>
        </w:rPr>
        <w:t>、</w:t>
      </w:r>
      <w:r w:rsidRPr="00FA42C0">
        <w:rPr>
          <w:rFonts w:ascii="Arial" w:eastAsia="宋体" w:hAnsi="Arial" w:cs="Arial"/>
          <w:kern w:val="0"/>
          <w:sz w:val="20"/>
          <w:szCs w:val="20"/>
        </w:rPr>
        <w:t xml:space="preserve">Amoxicillin </w:t>
      </w:r>
      <w:proofErr w:type="spellStart"/>
      <w:r w:rsidRPr="00FA42C0">
        <w:rPr>
          <w:rFonts w:ascii="Arial" w:eastAsia="宋体" w:hAnsi="Arial" w:cs="Arial"/>
          <w:kern w:val="0"/>
          <w:sz w:val="20"/>
          <w:szCs w:val="20"/>
        </w:rPr>
        <w:t>Trihydrate</w:t>
      </w:r>
      <w:proofErr w:type="spellEnd"/>
      <w:r w:rsidRPr="00FA42C0">
        <w:rPr>
          <w:rFonts w:ascii="Arial" w:eastAsia="宋体" w:hAnsi="Arial" w:cs="Arial"/>
          <w:kern w:val="0"/>
          <w:sz w:val="20"/>
          <w:szCs w:val="20"/>
        </w:rPr>
        <w:t>、</w:t>
      </w:r>
      <w:proofErr w:type="spellStart"/>
      <w:r w:rsidRPr="00FA42C0">
        <w:rPr>
          <w:rFonts w:ascii="Arial" w:eastAsia="宋体" w:hAnsi="Arial" w:cs="Arial"/>
          <w:kern w:val="0"/>
          <w:sz w:val="20"/>
          <w:szCs w:val="20"/>
        </w:rPr>
        <w:t>Amoxicilline</w:t>
      </w:r>
      <w:proofErr w:type="spellEnd"/>
      <w:r w:rsidRPr="00FA42C0">
        <w:rPr>
          <w:rFonts w:ascii="Arial" w:eastAsia="宋体" w:hAnsi="Arial" w:cs="Arial"/>
          <w:kern w:val="0"/>
          <w:sz w:val="20"/>
          <w:szCs w:val="20"/>
        </w:rPr>
        <w:t>、</w:t>
      </w:r>
      <w:proofErr w:type="spellStart"/>
      <w:r w:rsidRPr="00FA42C0">
        <w:rPr>
          <w:rFonts w:ascii="Arial" w:eastAsia="宋体" w:hAnsi="Arial" w:cs="Arial"/>
          <w:kern w:val="0"/>
          <w:sz w:val="20"/>
          <w:szCs w:val="20"/>
        </w:rPr>
        <w:t>Amoxicillinum</w:t>
      </w:r>
      <w:proofErr w:type="spellEnd"/>
      <w:r w:rsidRPr="00FA42C0">
        <w:rPr>
          <w:rFonts w:ascii="Arial" w:eastAsia="宋体" w:hAnsi="Arial" w:cs="Arial"/>
          <w:kern w:val="0"/>
          <w:sz w:val="20"/>
          <w:szCs w:val="20"/>
        </w:rPr>
        <w:t>、</w:t>
      </w:r>
      <w:proofErr w:type="spellStart"/>
      <w:r w:rsidRPr="00FA42C0">
        <w:rPr>
          <w:rFonts w:ascii="Arial" w:eastAsia="宋体" w:hAnsi="Arial" w:cs="Arial"/>
          <w:kern w:val="0"/>
          <w:sz w:val="20"/>
          <w:szCs w:val="20"/>
        </w:rPr>
        <w:t>Amoxil</w:t>
      </w:r>
      <w:proofErr w:type="spellEnd"/>
      <w:r w:rsidRPr="00FA42C0">
        <w:rPr>
          <w:rFonts w:ascii="Arial" w:eastAsia="宋体" w:hAnsi="Arial" w:cs="Arial"/>
          <w:kern w:val="0"/>
          <w:sz w:val="20"/>
          <w:szCs w:val="20"/>
        </w:rPr>
        <w:t>、</w:t>
      </w:r>
      <w:proofErr w:type="spellStart"/>
      <w:r w:rsidRPr="00FA42C0">
        <w:rPr>
          <w:rFonts w:ascii="Arial" w:eastAsia="宋体" w:hAnsi="Arial" w:cs="Arial"/>
          <w:kern w:val="0"/>
          <w:sz w:val="20"/>
          <w:szCs w:val="20"/>
        </w:rPr>
        <w:t>Amoxipen</w:t>
      </w:r>
      <w:proofErr w:type="spellEnd"/>
      <w:r w:rsidRPr="00FA42C0">
        <w:rPr>
          <w:rFonts w:ascii="Arial" w:eastAsia="宋体" w:hAnsi="Arial" w:cs="Arial"/>
          <w:kern w:val="0"/>
          <w:sz w:val="20"/>
          <w:szCs w:val="20"/>
        </w:rPr>
        <w:t>、</w:t>
      </w:r>
      <w:proofErr w:type="spellStart"/>
      <w:r w:rsidRPr="00FA42C0">
        <w:rPr>
          <w:rFonts w:ascii="Arial" w:eastAsia="宋体" w:hAnsi="Arial" w:cs="Arial"/>
          <w:kern w:val="0"/>
          <w:sz w:val="20"/>
          <w:szCs w:val="20"/>
        </w:rPr>
        <w:t>Amoxy</w:t>
      </w:r>
      <w:proofErr w:type="spellEnd"/>
      <w:r w:rsidRPr="00FA42C0">
        <w:rPr>
          <w:rFonts w:ascii="Arial" w:eastAsia="宋体" w:hAnsi="Arial" w:cs="Arial"/>
          <w:kern w:val="0"/>
          <w:sz w:val="20"/>
          <w:szCs w:val="20"/>
        </w:rPr>
        <w:t>、</w:t>
      </w:r>
      <w:proofErr w:type="spellStart"/>
      <w:r w:rsidRPr="00FA42C0">
        <w:rPr>
          <w:rFonts w:ascii="Arial" w:eastAsia="宋体" w:hAnsi="Arial" w:cs="Arial"/>
          <w:kern w:val="0"/>
          <w:sz w:val="20"/>
          <w:szCs w:val="20"/>
        </w:rPr>
        <w:t>Amoxycillin</w:t>
      </w:r>
      <w:proofErr w:type="spellEnd"/>
      <w:r w:rsidRPr="00FA42C0">
        <w:rPr>
          <w:rFonts w:ascii="Arial" w:eastAsia="宋体" w:hAnsi="Arial" w:cs="Arial"/>
          <w:kern w:val="0"/>
          <w:sz w:val="20"/>
          <w:szCs w:val="20"/>
        </w:rPr>
        <w:t>、</w:t>
      </w:r>
      <w:proofErr w:type="spellStart"/>
      <w:r w:rsidRPr="00FA42C0">
        <w:rPr>
          <w:rFonts w:ascii="Arial" w:eastAsia="宋体" w:hAnsi="Arial" w:cs="Arial"/>
          <w:kern w:val="0"/>
          <w:sz w:val="20"/>
          <w:szCs w:val="20"/>
        </w:rPr>
        <w:t>Amoxycillin</w:t>
      </w:r>
      <w:proofErr w:type="spellEnd"/>
      <w:r w:rsidRPr="00FA42C0">
        <w:rPr>
          <w:rFonts w:ascii="Arial" w:eastAsia="宋体" w:hAnsi="Arial" w:cs="Arial"/>
          <w:kern w:val="0"/>
          <w:sz w:val="20"/>
          <w:szCs w:val="20"/>
        </w:rPr>
        <w:t xml:space="preserve"> </w:t>
      </w:r>
      <w:proofErr w:type="spellStart"/>
      <w:r w:rsidRPr="00FA42C0">
        <w:rPr>
          <w:rFonts w:ascii="Arial" w:eastAsia="宋体" w:hAnsi="Arial" w:cs="Arial"/>
          <w:kern w:val="0"/>
          <w:sz w:val="20"/>
          <w:szCs w:val="20"/>
        </w:rPr>
        <w:t>Trihydrate</w:t>
      </w:r>
      <w:proofErr w:type="spellEnd"/>
      <w:r w:rsidRPr="00FA42C0">
        <w:rPr>
          <w:rFonts w:ascii="Arial" w:eastAsia="宋体" w:hAnsi="Arial" w:cs="Arial"/>
          <w:kern w:val="0"/>
          <w:sz w:val="20"/>
          <w:szCs w:val="20"/>
        </w:rPr>
        <w:t>、</w:t>
      </w:r>
      <w:proofErr w:type="spellStart"/>
      <w:r w:rsidRPr="00FA42C0">
        <w:rPr>
          <w:rFonts w:ascii="Arial" w:eastAsia="宋体" w:hAnsi="Arial" w:cs="Arial"/>
          <w:kern w:val="0"/>
          <w:sz w:val="20"/>
          <w:szCs w:val="20"/>
        </w:rPr>
        <w:t>Bristamox</w:t>
      </w:r>
      <w:proofErr w:type="spellEnd"/>
      <w:r w:rsidRPr="00FA42C0">
        <w:rPr>
          <w:rFonts w:ascii="Arial" w:eastAsia="宋体" w:hAnsi="Arial" w:cs="Arial"/>
          <w:kern w:val="0"/>
          <w:sz w:val="20"/>
          <w:szCs w:val="20"/>
        </w:rPr>
        <w:t>、</w:t>
      </w:r>
      <w:proofErr w:type="spellStart"/>
      <w:r w:rsidRPr="00FA42C0">
        <w:rPr>
          <w:rFonts w:ascii="Arial" w:eastAsia="宋体" w:hAnsi="Arial" w:cs="Arial"/>
          <w:kern w:val="0"/>
          <w:sz w:val="20"/>
          <w:szCs w:val="20"/>
        </w:rPr>
        <w:t>Clamoxil</w:t>
      </w:r>
      <w:proofErr w:type="spellEnd"/>
      <w:r w:rsidRPr="00FA42C0">
        <w:rPr>
          <w:rFonts w:ascii="Arial" w:eastAsia="宋体" w:hAnsi="Arial" w:cs="Arial"/>
          <w:kern w:val="0"/>
          <w:sz w:val="20"/>
          <w:szCs w:val="20"/>
        </w:rPr>
        <w:t>、</w:t>
      </w:r>
      <w:proofErr w:type="spellStart"/>
      <w:r w:rsidRPr="00FA42C0">
        <w:rPr>
          <w:rFonts w:ascii="Arial" w:eastAsia="宋体" w:hAnsi="Arial" w:cs="Arial"/>
          <w:kern w:val="0"/>
          <w:sz w:val="20"/>
          <w:szCs w:val="20"/>
        </w:rPr>
        <w:t>Clamoxyl</w:t>
      </w:r>
      <w:proofErr w:type="spellEnd"/>
      <w:r w:rsidRPr="00FA42C0">
        <w:rPr>
          <w:rFonts w:ascii="Arial" w:eastAsia="宋体" w:hAnsi="Arial" w:cs="Arial"/>
          <w:kern w:val="0"/>
          <w:sz w:val="20"/>
          <w:szCs w:val="20"/>
        </w:rPr>
        <w:t>、</w:t>
      </w:r>
      <w:proofErr w:type="spellStart"/>
      <w:r w:rsidRPr="00FA42C0">
        <w:rPr>
          <w:rFonts w:ascii="Arial" w:eastAsia="宋体" w:hAnsi="Arial" w:cs="Arial"/>
          <w:kern w:val="0"/>
          <w:sz w:val="20"/>
          <w:szCs w:val="20"/>
        </w:rPr>
        <w:t>Clonamox</w:t>
      </w:r>
      <w:proofErr w:type="spellEnd"/>
      <w:r w:rsidRPr="00FA42C0">
        <w:rPr>
          <w:rFonts w:ascii="Arial" w:eastAsia="宋体" w:hAnsi="Arial" w:cs="Arial"/>
          <w:kern w:val="0"/>
          <w:sz w:val="20"/>
          <w:szCs w:val="20"/>
        </w:rPr>
        <w:t>、</w:t>
      </w:r>
      <w:proofErr w:type="spellStart"/>
      <w:r w:rsidRPr="00FA42C0">
        <w:rPr>
          <w:rFonts w:ascii="Arial" w:eastAsia="宋体" w:hAnsi="Arial" w:cs="Arial"/>
          <w:kern w:val="0"/>
          <w:sz w:val="20"/>
          <w:szCs w:val="20"/>
        </w:rPr>
        <w:t>Daxipen</w:t>
      </w:r>
      <w:proofErr w:type="spellEnd"/>
      <w:r w:rsidRPr="00FA42C0">
        <w:rPr>
          <w:rFonts w:ascii="Arial" w:eastAsia="宋体" w:hAnsi="Arial" w:cs="Arial"/>
          <w:kern w:val="0"/>
          <w:sz w:val="20"/>
          <w:szCs w:val="20"/>
        </w:rPr>
        <w:t>、</w:t>
      </w:r>
      <w:proofErr w:type="spellStart"/>
      <w:r w:rsidRPr="00FA42C0">
        <w:rPr>
          <w:rFonts w:ascii="Arial" w:eastAsia="宋体" w:hAnsi="Arial" w:cs="Arial"/>
          <w:kern w:val="0"/>
          <w:sz w:val="20"/>
          <w:szCs w:val="20"/>
        </w:rPr>
        <w:t>Duomox</w:t>
      </w:r>
      <w:proofErr w:type="spellEnd"/>
      <w:r w:rsidRPr="00FA42C0">
        <w:rPr>
          <w:rFonts w:ascii="Arial" w:eastAsia="宋体" w:hAnsi="Arial" w:cs="Arial"/>
          <w:kern w:val="0"/>
          <w:sz w:val="20"/>
          <w:szCs w:val="20"/>
        </w:rPr>
        <w:t>、</w:t>
      </w:r>
      <w:proofErr w:type="spellStart"/>
      <w:r w:rsidRPr="00FA42C0">
        <w:rPr>
          <w:rFonts w:ascii="Arial" w:eastAsia="宋体" w:hAnsi="Arial" w:cs="Arial"/>
          <w:kern w:val="0"/>
          <w:sz w:val="20"/>
          <w:szCs w:val="20"/>
        </w:rPr>
        <w:t>Flemoxin</w:t>
      </w:r>
      <w:proofErr w:type="spellEnd"/>
      <w:r w:rsidRPr="00FA42C0">
        <w:rPr>
          <w:rFonts w:ascii="Arial" w:eastAsia="宋体" w:hAnsi="Arial" w:cs="Arial"/>
          <w:kern w:val="0"/>
          <w:sz w:val="20"/>
          <w:szCs w:val="20"/>
        </w:rPr>
        <w:t>、</w:t>
      </w:r>
      <w:proofErr w:type="spellStart"/>
      <w:r w:rsidRPr="00FA42C0">
        <w:rPr>
          <w:rFonts w:ascii="Arial" w:eastAsia="宋体" w:hAnsi="Arial" w:cs="Arial"/>
          <w:kern w:val="0"/>
          <w:sz w:val="20"/>
          <w:szCs w:val="20"/>
        </w:rPr>
        <w:t>Larocin</w:t>
      </w:r>
      <w:proofErr w:type="spellEnd"/>
      <w:r w:rsidRPr="00FA42C0">
        <w:rPr>
          <w:rFonts w:ascii="Arial" w:eastAsia="宋体" w:hAnsi="Arial" w:cs="Arial"/>
          <w:kern w:val="0"/>
          <w:sz w:val="20"/>
          <w:szCs w:val="20"/>
        </w:rPr>
        <w:t>、</w:t>
      </w:r>
      <w:proofErr w:type="spellStart"/>
      <w:r w:rsidRPr="00FA42C0">
        <w:rPr>
          <w:rFonts w:ascii="Arial" w:eastAsia="宋体" w:hAnsi="Arial" w:cs="Arial"/>
          <w:kern w:val="0"/>
          <w:sz w:val="20"/>
          <w:szCs w:val="20"/>
        </w:rPr>
        <w:t>Moxacin</w:t>
      </w:r>
      <w:proofErr w:type="spellEnd"/>
      <w:r w:rsidRPr="00FA42C0">
        <w:rPr>
          <w:rFonts w:ascii="Arial" w:eastAsia="宋体" w:hAnsi="Arial" w:cs="Arial"/>
          <w:kern w:val="0"/>
          <w:sz w:val="20"/>
          <w:szCs w:val="20"/>
        </w:rPr>
        <w:t>、</w:t>
      </w:r>
      <w:proofErr w:type="spellStart"/>
      <w:r w:rsidRPr="00FA42C0">
        <w:rPr>
          <w:rFonts w:ascii="Arial" w:eastAsia="宋体" w:hAnsi="Arial" w:cs="Arial"/>
          <w:kern w:val="0"/>
          <w:sz w:val="20"/>
          <w:szCs w:val="20"/>
        </w:rPr>
        <w:t>Moxatag</w:t>
      </w:r>
      <w:proofErr w:type="spellEnd"/>
      <w:r w:rsidRPr="00FA42C0">
        <w:rPr>
          <w:rFonts w:ascii="Arial" w:eastAsia="宋体" w:hAnsi="Arial" w:cs="Arial"/>
          <w:kern w:val="0"/>
          <w:sz w:val="20"/>
          <w:szCs w:val="20"/>
        </w:rPr>
        <w:t>、</w:t>
      </w:r>
      <w:proofErr w:type="spellStart"/>
      <w:r w:rsidRPr="00FA42C0">
        <w:rPr>
          <w:rFonts w:ascii="Arial" w:eastAsia="宋体" w:hAnsi="Arial" w:cs="Arial"/>
          <w:kern w:val="0"/>
          <w:sz w:val="20"/>
          <w:szCs w:val="20"/>
        </w:rPr>
        <w:t>Natamox</w:t>
      </w:r>
      <w:proofErr w:type="spellEnd"/>
      <w:r w:rsidRPr="00FA42C0">
        <w:rPr>
          <w:rFonts w:ascii="Arial" w:eastAsia="宋体" w:hAnsi="Arial" w:cs="Arial"/>
          <w:kern w:val="0"/>
          <w:sz w:val="20"/>
          <w:szCs w:val="20"/>
        </w:rPr>
        <w:t>、</w:t>
      </w:r>
      <w:proofErr w:type="spellStart"/>
      <w:r w:rsidRPr="00FA42C0">
        <w:rPr>
          <w:rFonts w:ascii="Arial" w:eastAsia="宋体" w:hAnsi="Arial" w:cs="Arial"/>
          <w:kern w:val="0"/>
          <w:sz w:val="20"/>
          <w:szCs w:val="20"/>
        </w:rPr>
        <w:t>Penamox</w:t>
      </w:r>
      <w:proofErr w:type="spellEnd"/>
      <w:r w:rsidRPr="00FA42C0">
        <w:rPr>
          <w:rFonts w:ascii="Arial" w:eastAsia="宋体" w:hAnsi="Arial" w:cs="Arial"/>
          <w:kern w:val="0"/>
          <w:sz w:val="20"/>
          <w:szCs w:val="20"/>
        </w:rPr>
        <w:t>、</w:t>
      </w:r>
      <w:proofErr w:type="spellStart"/>
      <w:r w:rsidRPr="00FA42C0">
        <w:rPr>
          <w:rFonts w:ascii="Arial" w:eastAsia="宋体" w:hAnsi="Arial" w:cs="Arial"/>
          <w:kern w:val="0"/>
          <w:sz w:val="20"/>
          <w:szCs w:val="20"/>
        </w:rPr>
        <w:t>Uni-Amocin</w:t>
      </w:r>
      <w:proofErr w:type="spellEnd"/>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【药理分类】</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抗感染药</w:t>
      </w:r>
      <w:r w:rsidRPr="00FA42C0">
        <w:rPr>
          <w:rFonts w:ascii="Arial" w:eastAsia="宋体" w:hAnsi="Arial" w:cs="Arial"/>
          <w:kern w:val="0"/>
          <w:sz w:val="20"/>
          <w:szCs w:val="20"/>
        </w:rPr>
        <w:t>&gt;&gt;</w:t>
      </w:r>
      <w:r w:rsidRPr="00FA42C0">
        <w:rPr>
          <w:rFonts w:ascii="Arial" w:eastAsia="宋体" w:hAnsi="Arial" w:cs="Arial"/>
          <w:kern w:val="0"/>
          <w:sz w:val="20"/>
          <w:szCs w:val="20"/>
        </w:rPr>
        <w:t>抗生素</w:t>
      </w:r>
      <w:r w:rsidRPr="00FA42C0">
        <w:rPr>
          <w:rFonts w:ascii="Arial" w:eastAsia="宋体" w:hAnsi="Arial" w:cs="Arial"/>
          <w:kern w:val="0"/>
          <w:sz w:val="20"/>
          <w:szCs w:val="20"/>
        </w:rPr>
        <w:t>&gt;&gt;</w:t>
      </w:r>
      <w:r w:rsidRPr="00FA42C0">
        <w:rPr>
          <w:rFonts w:ascii="Arial" w:eastAsia="宋体" w:hAnsi="Arial" w:cs="Arial"/>
          <w:kern w:val="0"/>
          <w:sz w:val="20"/>
          <w:szCs w:val="20"/>
        </w:rPr>
        <w:t>青霉素类</w:t>
      </w:r>
      <w:r w:rsidRPr="00FA42C0">
        <w:rPr>
          <w:rFonts w:ascii="Arial" w:eastAsia="宋体" w:hAnsi="Arial" w:cs="Arial"/>
          <w:kern w:val="0"/>
          <w:sz w:val="20"/>
          <w:szCs w:val="20"/>
        </w:rPr>
        <w:t>&gt;&gt;</w:t>
      </w:r>
      <w:r w:rsidRPr="00FA42C0">
        <w:rPr>
          <w:rFonts w:ascii="Arial" w:eastAsia="宋体" w:hAnsi="Arial" w:cs="Arial"/>
          <w:kern w:val="0"/>
          <w:sz w:val="20"/>
          <w:szCs w:val="20"/>
        </w:rPr>
        <w:t>半合成青霉素</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【临床应用】</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CFDA</w:t>
      </w:r>
      <w:r w:rsidRPr="00FA42C0">
        <w:rPr>
          <w:rFonts w:ascii="Arial" w:eastAsia="宋体" w:hAnsi="Arial" w:cs="Arial"/>
          <w:b/>
          <w:bCs/>
          <w:kern w:val="0"/>
          <w:sz w:val="20"/>
          <w:szCs w:val="20"/>
        </w:rPr>
        <w:t>说明书适应症</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用于治疗敏感菌所致的下列感染：</w:t>
      </w:r>
      <w:r w:rsidRPr="00FA42C0">
        <w:rPr>
          <w:rFonts w:ascii="Arial" w:eastAsia="宋体" w:hAnsi="Arial" w:cs="Arial"/>
          <w:kern w:val="0"/>
          <w:sz w:val="20"/>
          <w:szCs w:val="20"/>
        </w:rPr>
        <w:t>(1)</w:t>
      </w:r>
      <w:r w:rsidRPr="00FA42C0">
        <w:rPr>
          <w:rFonts w:ascii="Arial" w:eastAsia="宋体" w:hAnsi="Arial" w:cs="Arial"/>
          <w:kern w:val="0"/>
          <w:sz w:val="20"/>
          <w:szCs w:val="20"/>
        </w:rPr>
        <w:t>中耳炎、鼻窦炎、咽炎、扁桃体炎等上呼吸道感染。</w:t>
      </w:r>
      <w:r w:rsidRPr="00FA42C0">
        <w:rPr>
          <w:rFonts w:ascii="Arial" w:eastAsia="宋体" w:hAnsi="Arial" w:cs="Arial"/>
          <w:kern w:val="0"/>
          <w:sz w:val="20"/>
          <w:szCs w:val="20"/>
        </w:rPr>
        <w:t>(2)</w:t>
      </w:r>
      <w:r w:rsidRPr="00FA42C0">
        <w:rPr>
          <w:rFonts w:ascii="Arial" w:eastAsia="宋体" w:hAnsi="Arial" w:cs="Arial"/>
          <w:kern w:val="0"/>
          <w:sz w:val="20"/>
          <w:szCs w:val="20"/>
        </w:rPr>
        <w:t>急性支气管炎、肺炎等下呼吸道感染。</w:t>
      </w:r>
      <w:r w:rsidRPr="00FA42C0">
        <w:rPr>
          <w:rFonts w:ascii="Arial" w:eastAsia="宋体" w:hAnsi="Arial" w:cs="Arial"/>
          <w:kern w:val="0"/>
          <w:sz w:val="20"/>
          <w:szCs w:val="20"/>
        </w:rPr>
        <w:t>(3)</w:t>
      </w:r>
      <w:r w:rsidRPr="00FA42C0">
        <w:rPr>
          <w:rFonts w:ascii="Arial" w:eastAsia="宋体" w:hAnsi="Arial" w:cs="Arial"/>
          <w:kern w:val="0"/>
          <w:sz w:val="20"/>
          <w:szCs w:val="20"/>
        </w:rPr>
        <w:t>泌尿、生殖道感染。</w:t>
      </w:r>
      <w:r w:rsidRPr="00FA42C0">
        <w:rPr>
          <w:rFonts w:ascii="Arial" w:eastAsia="宋体" w:hAnsi="Arial" w:cs="Arial"/>
          <w:kern w:val="0"/>
          <w:sz w:val="20"/>
          <w:szCs w:val="20"/>
        </w:rPr>
        <w:t>(4)</w:t>
      </w:r>
      <w:r w:rsidRPr="00FA42C0">
        <w:rPr>
          <w:rFonts w:ascii="Arial" w:eastAsia="宋体" w:hAnsi="Arial" w:cs="Arial"/>
          <w:kern w:val="0"/>
          <w:sz w:val="20"/>
          <w:szCs w:val="20"/>
        </w:rPr>
        <w:t>皮肤、软组织感染。</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2.</w:t>
      </w:r>
      <w:r w:rsidRPr="00FA42C0">
        <w:rPr>
          <w:rFonts w:ascii="Arial" w:eastAsia="宋体" w:hAnsi="Arial" w:cs="Arial"/>
          <w:kern w:val="0"/>
          <w:sz w:val="20"/>
          <w:szCs w:val="20"/>
        </w:rPr>
        <w:t>用于治疗急性单纯性淋病。</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3.</w:t>
      </w:r>
      <w:r w:rsidRPr="00FA42C0">
        <w:rPr>
          <w:rFonts w:ascii="Arial" w:eastAsia="宋体" w:hAnsi="Arial" w:cs="Arial"/>
          <w:kern w:val="0"/>
          <w:sz w:val="20"/>
          <w:szCs w:val="20"/>
        </w:rPr>
        <w:t>用于治疗伤寒、伤寒带菌者及钩端螺旋体病。</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4.</w:t>
      </w:r>
      <w:r w:rsidRPr="00FA42C0">
        <w:rPr>
          <w:rFonts w:ascii="Arial" w:eastAsia="宋体" w:hAnsi="Arial" w:cs="Arial"/>
          <w:kern w:val="0"/>
          <w:sz w:val="20"/>
          <w:szCs w:val="20"/>
        </w:rPr>
        <w:t>可与克拉霉素、兰索拉唑三联用药以根除胃、十二指肠幽门螺杆菌，降低消化性溃疡复发率。</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其他临床应用参考</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用于治疗莱姆病。</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2.</w:t>
      </w:r>
      <w:r w:rsidRPr="00FA42C0">
        <w:rPr>
          <w:rFonts w:ascii="Arial" w:eastAsia="宋体" w:hAnsi="Arial" w:cs="Arial"/>
          <w:kern w:val="0"/>
          <w:sz w:val="20"/>
          <w:szCs w:val="20"/>
        </w:rPr>
        <w:t>用于预防细菌性心内膜炎。</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lastRenderedPageBreak/>
        <w:t>3.</w:t>
      </w:r>
      <w:r w:rsidRPr="00FA42C0">
        <w:rPr>
          <w:rFonts w:ascii="Arial" w:eastAsia="宋体" w:hAnsi="Arial" w:cs="Arial"/>
          <w:kern w:val="0"/>
          <w:sz w:val="20"/>
          <w:szCs w:val="20"/>
        </w:rPr>
        <w:t>用于预防炭疽热。</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【用法与用量】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成人</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微软雅黑" w:eastAsia="微软雅黑" w:hAnsi="微软雅黑" w:cs="微软雅黑" w:hint="eastAsia"/>
          <w:kern w:val="0"/>
          <w:sz w:val="20"/>
          <w:szCs w:val="20"/>
        </w:rPr>
        <w:t>◆</w:t>
      </w:r>
      <w:r w:rsidRPr="00FA42C0">
        <w:rPr>
          <w:rFonts w:ascii="Arial" w:eastAsia="宋体" w:hAnsi="Arial" w:cs="Arial"/>
          <w:kern w:val="0"/>
          <w:sz w:val="20"/>
          <w:szCs w:val="20"/>
        </w:rPr>
        <w:t>常规剂量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一般感染</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一次</w:t>
      </w:r>
      <w:r w:rsidRPr="00FA42C0">
        <w:rPr>
          <w:rFonts w:ascii="Arial" w:eastAsia="宋体" w:hAnsi="Arial" w:cs="Arial"/>
          <w:kern w:val="0"/>
          <w:sz w:val="20"/>
          <w:szCs w:val="20"/>
        </w:rPr>
        <w:t>0.5-1g</w:t>
      </w:r>
      <w:r w:rsidRPr="00FA42C0">
        <w:rPr>
          <w:rFonts w:ascii="Arial" w:eastAsia="宋体" w:hAnsi="Arial" w:cs="Arial"/>
          <w:kern w:val="0"/>
          <w:sz w:val="20"/>
          <w:szCs w:val="20"/>
        </w:rPr>
        <w:t>，每</w:t>
      </w:r>
      <w:r w:rsidRPr="00FA42C0">
        <w:rPr>
          <w:rFonts w:ascii="Arial" w:eastAsia="宋体" w:hAnsi="Arial" w:cs="Arial"/>
          <w:kern w:val="0"/>
          <w:sz w:val="20"/>
          <w:szCs w:val="20"/>
        </w:rPr>
        <w:t>6-8</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次，一日剂量不超过</w:t>
      </w:r>
      <w:r w:rsidRPr="00FA42C0">
        <w:rPr>
          <w:rFonts w:ascii="Arial" w:eastAsia="宋体" w:hAnsi="Arial" w:cs="Arial"/>
          <w:kern w:val="0"/>
          <w:sz w:val="20"/>
          <w:szCs w:val="20"/>
        </w:rPr>
        <w:t>4g</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2.</w:t>
      </w:r>
      <w:r w:rsidRPr="00FA42C0">
        <w:rPr>
          <w:rFonts w:ascii="Arial" w:eastAsia="宋体" w:hAnsi="Arial" w:cs="Arial"/>
          <w:kern w:val="0"/>
          <w:sz w:val="20"/>
          <w:szCs w:val="20"/>
        </w:rPr>
        <w:t>肌内注射</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一次</w:t>
      </w:r>
      <w:r w:rsidRPr="00FA42C0">
        <w:rPr>
          <w:rFonts w:ascii="Arial" w:eastAsia="宋体" w:hAnsi="Arial" w:cs="Arial"/>
          <w:kern w:val="0"/>
          <w:sz w:val="20"/>
          <w:szCs w:val="20"/>
        </w:rPr>
        <w:t>0.5-1g</w:t>
      </w:r>
      <w:r w:rsidRPr="00FA42C0">
        <w:rPr>
          <w:rFonts w:ascii="Arial" w:eastAsia="宋体" w:hAnsi="Arial" w:cs="Arial"/>
          <w:kern w:val="0"/>
          <w:sz w:val="20"/>
          <w:szCs w:val="20"/>
        </w:rPr>
        <w:t>，每</w:t>
      </w:r>
      <w:r w:rsidRPr="00FA42C0">
        <w:rPr>
          <w:rFonts w:ascii="Arial" w:eastAsia="宋体" w:hAnsi="Arial" w:cs="Arial"/>
          <w:kern w:val="0"/>
          <w:sz w:val="20"/>
          <w:szCs w:val="20"/>
        </w:rPr>
        <w:t>6-8</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3.</w:t>
      </w:r>
      <w:r w:rsidRPr="00FA42C0">
        <w:rPr>
          <w:rFonts w:ascii="Arial" w:eastAsia="宋体" w:hAnsi="Arial" w:cs="Arial"/>
          <w:kern w:val="0"/>
          <w:sz w:val="20"/>
          <w:szCs w:val="20"/>
        </w:rPr>
        <w:t>静脉滴注</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一次</w:t>
      </w:r>
      <w:r w:rsidRPr="00FA42C0">
        <w:rPr>
          <w:rFonts w:ascii="Arial" w:eastAsia="宋体" w:hAnsi="Arial" w:cs="Arial"/>
          <w:kern w:val="0"/>
          <w:sz w:val="20"/>
          <w:szCs w:val="20"/>
        </w:rPr>
        <w:t>0.5-1g</w:t>
      </w:r>
      <w:r w:rsidRPr="00FA42C0">
        <w:rPr>
          <w:rFonts w:ascii="Arial" w:eastAsia="宋体" w:hAnsi="Arial" w:cs="Arial"/>
          <w:kern w:val="0"/>
          <w:sz w:val="20"/>
          <w:szCs w:val="20"/>
        </w:rPr>
        <w:t>，每</w:t>
      </w:r>
      <w:r w:rsidRPr="00FA42C0">
        <w:rPr>
          <w:rFonts w:ascii="Arial" w:eastAsia="宋体" w:hAnsi="Arial" w:cs="Arial"/>
          <w:kern w:val="0"/>
          <w:sz w:val="20"/>
          <w:szCs w:val="20"/>
        </w:rPr>
        <w:t>6-8</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次。严重感染时可与舒巴坦按</w:t>
      </w:r>
      <w:r w:rsidRPr="00FA42C0">
        <w:rPr>
          <w:rFonts w:ascii="Arial" w:eastAsia="宋体" w:hAnsi="Arial" w:cs="Arial"/>
          <w:kern w:val="0"/>
          <w:sz w:val="20"/>
          <w:szCs w:val="20"/>
        </w:rPr>
        <w:t>2:1</w:t>
      </w:r>
      <w:r w:rsidRPr="00FA42C0">
        <w:rPr>
          <w:rFonts w:ascii="Arial" w:eastAsia="宋体" w:hAnsi="Arial" w:cs="Arial"/>
          <w:kern w:val="0"/>
          <w:sz w:val="20"/>
          <w:szCs w:val="20"/>
        </w:rPr>
        <w:t>合用，即本药一次</w:t>
      </w:r>
      <w:r w:rsidRPr="00FA42C0">
        <w:rPr>
          <w:rFonts w:ascii="Arial" w:eastAsia="宋体" w:hAnsi="Arial" w:cs="Arial"/>
          <w:kern w:val="0"/>
          <w:sz w:val="20"/>
          <w:szCs w:val="20"/>
        </w:rPr>
        <w:t>2g</w:t>
      </w:r>
      <w:r w:rsidRPr="00FA42C0">
        <w:rPr>
          <w:rFonts w:ascii="Arial" w:eastAsia="宋体" w:hAnsi="Arial" w:cs="Arial"/>
          <w:kern w:val="0"/>
          <w:sz w:val="20"/>
          <w:szCs w:val="20"/>
        </w:rPr>
        <w:t>，舒巴坦一次</w:t>
      </w:r>
      <w:r w:rsidRPr="00FA42C0">
        <w:rPr>
          <w:rFonts w:ascii="Arial" w:eastAsia="宋体" w:hAnsi="Arial" w:cs="Arial"/>
          <w:kern w:val="0"/>
          <w:sz w:val="20"/>
          <w:szCs w:val="20"/>
        </w:rPr>
        <w:t>1g</w:t>
      </w:r>
      <w:r w:rsidRPr="00FA42C0">
        <w:rPr>
          <w:rFonts w:ascii="Arial" w:eastAsia="宋体" w:hAnsi="Arial" w:cs="Arial"/>
          <w:kern w:val="0"/>
          <w:sz w:val="20"/>
          <w:szCs w:val="20"/>
        </w:rPr>
        <w:t>，每</w:t>
      </w:r>
      <w:r w:rsidRPr="00FA42C0">
        <w:rPr>
          <w:rFonts w:ascii="Arial" w:eastAsia="宋体" w:hAnsi="Arial" w:cs="Arial"/>
          <w:kern w:val="0"/>
          <w:sz w:val="20"/>
          <w:szCs w:val="20"/>
        </w:rPr>
        <w:t>8</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无并发症的急性尿路感染</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单次</w:t>
      </w:r>
      <w:r w:rsidRPr="00FA42C0">
        <w:rPr>
          <w:rFonts w:ascii="Arial" w:eastAsia="宋体" w:hAnsi="Arial" w:cs="Arial"/>
          <w:kern w:val="0"/>
          <w:sz w:val="20"/>
          <w:szCs w:val="20"/>
        </w:rPr>
        <w:t>3g</w:t>
      </w:r>
      <w:r w:rsidRPr="00FA42C0">
        <w:rPr>
          <w:rFonts w:ascii="Arial" w:eastAsia="宋体" w:hAnsi="Arial" w:cs="Arial"/>
          <w:kern w:val="0"/>
          <w:sz w:val="20"/>
          <w:szCs w:val="20"/>
        </w:rPr>
        <w:t>，也可于</w:t>
      </w:r>
      <w:r w:rsidRPr="00FA42C0">
        <w:rPr>
          <w:rFonts w:ascii="Arial" w:eastAsia="宋体" w:hAnsi="Arial" w:cs="Arial"/>
          <w:kern w:val="0"/>
          <w:sz w:val="20"/>
          <w:szCs w:val="20"/>
        </w:rPr>
        <w:t>10-12</w:t>
      </w:r>
      <w:r w:rsidRPr="00FA42C0">
        <w:rPr>
          <w:rFonts w:ascii="Arial" w:eastAsia="宋体" w:hAnsi="Arial" w:cs="Arial"/>
          <w:kern w:val="0"/>
          <w:sz w:val="20"/>
          <w:szCs w:val="20"/>
        </w:rPr>
        <w:t>小时后再增加</w:t>
      </w:r>
      <w:r w:rsidRPr="00FA42C0">
        <w:rPr>
          <w:rFonts w:ascii="Arial" w:eastAsia="宋体" w:hAnsi="Arial" w:cs="Arial"/>
          <w:kern w:val="0"/>
          <w:sz w:val="20"/>
          <w:szCs w:val="20"/>
        </w:rPr>
        <w:t>3g</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淋病</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单次</w:t>
      </w:r>
      <w:r w:rsidRPr="00FA42C0">
        <w:rPr>
          <w:rFonts w:ascii="Arial" w:eastAsia="宋体" w:hAnsi="Arial" w:cs="Arial"/>
          <w:kern w:val="0"/>
          <w:sz w:val="20"/>
          <w:szCs w:val="20"/>
        </w:rPr>
        <w:t>3g</w:t>
      </w:r>
      <w:r w:rsidRPr="00FA42C0">
        <w:rPr>
          <w:rFonts w:ascii="Arial" w:eastAsia="宋体" w:hAnsi="Arial" w:cs="Arial"/>
          <w:kern w:val="0"/>
          <w:sz w:val="20"/>
          <w:szCs w:val="20"/>
        </w:rPr>
        <w:t>，与丙磺舒</w:t>
      </w:r>
      <w:r w:rsidRPr="00FA42C0">
        <w:rPr>
          <w:rFonts w:ascii="Arial" w:eastAsia="宋体" w:hAnsi="Arial" w:cs="Arial"/>
          <w:kern w:val="0"/>
          <w:sz w:val="20"/>
          <w:szCs w:val="20"/>
        </w:rPr>
        <w:t>1g</w:t>
      </w:r>
      <w:r w:rsidRPr="00FA42C0">
        <w:rPr>
          <w:rFonts w:ascii="Arial" w:eastAsia="宋体" w:hAnsi="Arial" w:cs="Arial"/>
          <w:kern w:val="0"/>
          <w:sz w:val="20"/>
          <w:szCs w:val="20"/>
        </w:rPr>
        <w:t>合用。</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预防感染性心内膜炎</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单次</w:t>
      </w:r>
      <w:r w:rsidRPr="00FA42C0">
        <w:rPr>
          <w:rFonts w:ascii="Arial" w:eastAsia="宋体" w:hAnsi="Arial" w:cs="Arial"/>
          <w:kern w:val="0"/>
          <w:sz w:val="20"/>
          <w:szCs w:val="20"/>
        </w:rPr>
        <w:t>3g</w:t>
      </w:r>
      <w:r w:rsidRPr="00FA42C0">
        <w:rPr>
          <w:rFonts w:ascii="Arial" w:eastAsia="宋体" w:hAnsi="Arial" w:cs="Arial"/>
          <w:kern w:val="0"/>
          <w:sz w:val="20"/>
          <w:szCs w:val="20"/>
        </w:rPr>
        <w:t>，于手术</w:t>
      </w:r>
      <w:r w:rsidRPr="00FA42C0">
        <w:rPr>
          <w:rFonts w:ascii="Arial" w:eastAsia="宋体" w:hAnsi="Arial" w:cs="Arial"/>
          <w:kern w:val="0"/>
          <w:sz w:val="20"/>
          <w:szCs w:val="20"/>
        </w:rPr>
        <w:t>(</w:t>
      </w:r>
      <w:r w:rsidRPr="00FA42C0">
        <w:rPr>
          <w:rFonts w:ascii="Arial" w:eastAsia="宋体" w:hAnsi="Arial" w:cs="Arial"/>
          <w:kern w:val="0"/>
          <w:sz w:val="20"/>
          <w:szCs w:val="20"/>
        </w:rPr>
        <w:t>如拔牙</w:t>
      </w:r>
      <w:r w:rsidRPr="00FA42C0">
        <w:rPr>
          <w:rFonts w:ascii="Arial" w:eastAsia="宋体" w:hAnsi="Arial" w:cs="Arial"/>
          <w:kern w:val="0"/>
          <w:sz w:val="20"/>
          <w:szCs w:val="20"/>
        </w:rPr>
        <w:t>)</w:t>
      </w:r>
      <w:r w:rsidRPr="00FA42C0">
        <w:rPr>
          <w:rFonts w:ascii="Arial" w:eastAsia="宋体" w:hAnsi="Arial" w:cs="Arial"/>
          <w:kern w:val="0"/>
          <w:sz w:val="20"/>
          <w:szCs w:val="20"/>
        </w:rPr>
        <w:t>前</w:t>
      </w:r>
      <w:r w:rsidRPr="00FA42C0">
        <w:rPr>
          <w:rFonts w:ascii="Arial" w:eastAsia="宋体" w:hAnsi="Arial" w:cs="Arial"/>
          <w:kern w:val="0"/>
          <w:sz w:val="20"/>
          <w:szCs w:val="20"/>
        </w:rPr>
        <w:t>1</w:t>
      </w:r>
      <w:r w:rsidRPr="00FA42C0">
        <w:rPr>
          <w:rFonts w:ascii="Arial" w:eastAsia="宋体" w:hAnsi="Arial" w:cs="Arial"/>
          <w:kern w:val="0"/>
          <w:sz w:val="20"/>
          <w:szCs w:val="20"/>
        </w:rPr>
        <w:t>小时给予。</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微软雅黑" w:eastAsia="微软雅黑" w:hAnsi="微软雅黑" w:cs="微软雅黑" w:hint="eastAsia"/>
          <w:kern w:val="0"/>
          <w:sz w:val="20"/>
          <w:szCs w:val="20"/>
        </w:rPr>
        <w:t>◆</w:t>
      </w:r>
      <w:r w:rsidRPr="00FA42C0">
        <w:rPr>
          <w:rFonts w:ascii="Arial" w:eastAsia="宋体" w:hAnsi="Arial" w:cs="Arial"/>
          <w:kern w:val="0"/>
          <w:sz w:val="20"/>
          <w:szCs w:val="20"/>
        </w:rPr>
        <w:t>肾功能不全时剂量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肌酐清除率为</w:t>
      </w:r>
      <w:r w:rsidRPr="00FA42C0">
        <w:rPr>
          <w:rFonts w:ascii="Arial" w:eastAsia="宋体" w:hAnsi="Arial" w:cs="Arial"/>
          <w:kern w:val="0"/>
          <w:sz w:val="20"/>
          <w:szCs w:val="20"/>
        </w:rPr>
        <w:t>10-30ml/min</w:t>
      </w:r>
      <w:r w:rsidRPr="00FA42C0">
        <w:rPr>
          <w:rFonts w:ascii="Arial" w:eastAsia="宋体" w:hAnsi="Arial" w:cs="Arial"/>
          <w:kern w:val="0"/>
          <w:sz w:val="20"/>
          <w:szCs w:val="20"/>
        </w:rPr>
        <w:t>者，一次</w:t>
      </w:r>
      <w:r w:rsidRPr="00FA42C0">
        <w:rPr>
          <w:rFonts w:ascii="Arial" w:eastAsia="宋体" w:hAnsi="Arial" w:cs="Arial"/>
          <w:kern w:val="0"/>
          <w:sz w:val="20"/>
          <w:szCs w:val="20"/>
        </w:rPr>
        <w:t>0.25-0.5g</w:t>
      </w:r>
      <w:r w:rsidRPr="00FA42C0">
        <w:rPr>
          <w:rFonts w:ascii="Arial" w:eastAsia="宋体" w:hAnsi="Arial" w:cs="Arial"/>
          <w:kern w:val="0"/>
          <w:sz w:val="20"/>
          <w:szCs w:val="20"/>
        </w:rPr>
        <w:t>，每</w:t>
      </w:r>
      <w:r w:rsidRPr="00FA42C0">
        <w:rPr>
          <w:rFonts w:ascii="Arial" w:eastAsia="宋体" w:hAnsi="Arial" w:cs="Arial"/>
          <w:kern w:val="0"/>
          <w:sz w:val="20"/>
          <w:szCs w:val="20"/>
        </w:rPr>
        <w:t>12</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次；肌酐清除率小于</w:t>
      </w:r>
      <w:r w:rsidRPr="00FA42C0">
        <w:rPr>
          <w:rFonts w:ascii="Arial" w:eastAsia="宋体" w:hAnsi="Arial" w:cs="Arial"/>
          <w:kern w:val="0"/>
          <w:sz w:val="20"/>
          <w:szCs w:val="20"/>
        </w:rPr>
        <w:t>10ml/min</w:t>
      </w:r>
      <w:r w:rsidRPr="00FA42C0">
        <w:rPr>
          <w:rFonts w:ascii="Arial" w:eastAsia="宋体" w:hAnsi="Arial" w:cs="Arial"/>
          <w:kern w:val="0"/>
          <w:sz w:val="20"/>
          <w:szCs w:val="20"/>
        </w:rPr>
        <w:t>者，一次</w:t>
      </w:r>
      <w:r w:rsidRPr="00FA42C0">
        <w:rPr>
          <w:rFonts w:ascii="Arial" w:eastAsia="宋体" w:hAnsi="Arial" w:cs="Arial"/>
          <w:kern w:val="0"/>
          <w:sz w:val="20"/>
          <w:szCs w:val="20"/>
        </w:rPr>
        <w:t>0.25-0.5g</w:t>
      </w:r>
      <w:r w:rsidRPr="00FA42C0">
        <w:rPr>
          <w:rFonts w:ascii="Arial" w:eastAsia="宋体" w:hAnsi="Arial" w:cs="Arial"/>
          <w:kern w:val="0"/>
          <w:sz w:val="20"/>
          <w:szCs w:val="20"/>
        </w:rPr>
        <w:t>，每</w:t>
      </w:r>
      <w:r w:rsidRPr="00FA42C0">
        <w:rPr>
          <w:rFonts w:ascii="Arial" w:eastAsia="宋体" w:hAnsi="Arial" w:cs="Arial"/>
          <w:kern w:val="0"/>
          <w:sz w:val="20"/>
          <w:szCs w:val="20"/>
        </w:rPr>
        <w:t>24</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微软雅黑" w:eastAsia="微软雅黑" w:hAnsi="微软雅黑" w:cs="微软雅黑" w:hint="eastAsia"/>
          <w:kern w:val="0"/>
          <w:sz w:val="20"/>
          <w:szCs w:val="20"/>
        </w:rPr>
        <w:t>◆</w:t>
      </w:r>
      <w:r w:rsidRPr="00FA42C0">
        <w:rPr>
          <w:rFonts w:ascii="Arial" w:eastAsia="宋体" w:hAnsi="Arial" w:cs="Arial"/>
          <w:kern w:val="0"/>
          <w:sz w:val="20"/>
          <w:szCs w:val="20"/>
        </w:rPr>
        <w:t>老年人剂量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老年患者可能须调整剂量。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微软雅黑" w:eastAsia="微软雅黑" w:hAnsi="微软雅黑" w:cs="微软雅黑" w:hint="eastAsia"/>
          <w:kern w:val="0"/>
          <w:sz w:val="20"/>
          <w:szCs w:val="20"/>
        </w:rPr>
        <w:t>◆</w:t>
      </w:r>
      <w:r w:rsidRPr="00FA42C0">
        <w:rPr>
          <w:rFonts w:ascii="Arial" w:eastAsia="宋体" w:hAnsi="Arial" w:cs="Arial"/>
          <w:kern w:val="0"/>
          <w:sz w:val="20"/>
          <w:szCs w:val="20"/>
        </w:rPr>
        <w:t>透析时剂量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血液透析可影响本药血药浓度，每次血液透析后应补充给予</w:t>
      </w:r>
      <w:r w:rsidRPr="00FA42C0">
        <w:rPr>
          <w:rFonts w:ascii="Arial" w:eastAsia="宋体" w:hAnsi="Arial" w:cs="Arial"/>
          <w:kern w:val="0"/>
          <w:sz w:val="20"/>
          <w:szCs w:val="20"/>
        </w:rPr>
        <w:t>1g</w:t>
      </w:r>
      <w:r w:rsidRPr="00FA42C0">
        <w:rPr>
          <w:rFonts w:ascii="Arial" w:eastAsia="宋体" w:hAnsi="Arial" w:cs="Arial"/>
          <w:kern w:val="0"/>
          <w:sz w:val="20"/>
          <w:szCs w:val="20"/>
        </w:rPr>
        <w:t>剂量。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儿童</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微软雅黑" w:eastAsia="微软雅黑" w:hAnsi="微软雅黑" w:cs="微软雅黑" w:hint="eastAsia"/>
          <w:kern w:val="0"/>
          <w:sz w:val="20"/>
          <w:szCs w:val="20"/>
        </w:rPr>
        <w:lastRenderedPageBreak/>
        <w:t>◆</w:t>
      </w:r>
      <w:r w:rsidRPr="00FA42C0">
        <w:rPr>
          <w:rFonts w:ascii="Arial" w:eastAsia="宋体" w:hAnsi="Arial" w:cs="Arial"/>
          <w:kern w:val="0"/>
          <w:sz w:val="20"/>
          <w:szCs w:val="20"/>
        </w:rPr>
        <w:t>常规剂量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一般感染</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(1)</w:t>
      </w:r>
      <w:r w:rsidRPr="00FA42C0">
        <w:rPr>
          <w:rFonts w:ascii="Arial" w:eastAsia="宋体" w:hAnsi="Arial" w:cs="Arial"/>
          <w:kern w:val="0"/>
          <w:sz w:val="20"/>
          <w:szCs w:val="20"/>
        </w:rPr>
        <w:t>片剂、胶囊：小儿，一日</w:t>
      </w:r>
      <w:r w:rsidRPr="00FA42C0">
        <w:rPr>
          <w:rFonts w:ascii="Arial" w:eastAsia="宋体" w:hAnsi="Arial" w:cs="Arial"/>
          <w:kern w:val="0"/>
          <w:sz w:val="20"/>
          <w:szCs w:val="20"/>
        </w:rPr>
        <w:t>20-40mg/kg</w:t>
      </w:r>
      <w:r w:rsidRPr="00FA42C0">
        <w:rPr>
          <w:rFonts w:ascii="Arial" w:eastAsia="宋体" w:hAnsi="Arial" w:cs="Arial"/>
          <w:kern w:val="0"/>
          <w:sz w:val="20"/>
          <w:szCs w:val="20"/>
        </w:rPr>
        <w:t>，每</w:t>
      </w:r>
      <w:r w:rsidRPr="00FA42C0">
        <w:rPr>
          <w:rFonts w:ascii="Arial" w:eastAsia="宋体" w:hAnsi="Arial" w:cs="Arial"/>
          <w:kern w:val="0"/>
          <w:sz w:val="20"/>
          <w:szCs w:val="20"/>
        </w:rPr>
        <w:t>8</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w:t>
      </w:r>
      <w:r w:rsidRPr="00FA42C0">
        <w:rPr>
          <w:rFonts w:ascii="Arial" w:eastAsia="宋体" w:hAnsi="Arial" w:cs="Arial"/>
          <w:kern w:val="0"/>
          <w:sz w:val="20"/>
          <w:szCs w:val="20"/>
        </w:rPr>
        <w:t>3</w:t>
      </w:r>
      <w:r w:rsidRPr="00FA42C0">
        <w:rPr>
          <w:rFonts w:ascii="Arial" w:eastAsia="宋体" w:hAnsi="Arial" w:cs="Arial"/>
          <w:kern w:val="0"/>
          <w:sz w:val="20"/>
          <w:szCs w:val="20"/>
        </w:rPr>
        <w:t>个月以下婴儿，一日</w:t>
      </w:r>
      <w:r w:rsidRPr="00FA42C0">
        <w:rPr>
          <w:rFonts w:ascii="Arial" w:eastAsia="宋体" w:hAnsi="Arial" w:cs="Arial"/>
          <w:kern w:val="0"/>
          <w:sz w:val="20"/>
          <w:szCs w:val="20"/>
        </w:rPr>
        <w:t>30mg/kg</w:t>
      </w:r>
      <w:r w:rsidRPr="00FA42C0">
        <w:rPr>
          <w:rFonts w:ascii="Arial" w:eastAsia="宋体" w:hAnsi="Arial" w:cs="Arial"/>
          <w:kern w:val="0"/>
          <w:sz w:val="20"/>
          <w:szCs w:val="20"/>
        </w:rPr>
        <w:t>，每</w:t>
      </w:r>
      <w:r w:rsidRPr="00FA42C0">
        <w:rPr>
          <w:rFonts w:ascii="Arial" w:eastAsia="宋体" w:hAnsi="Arial" w:cs="Arial"/>
          <w:kern w:val="0"/>
          <w:sz w:val="20"/>
          <w:szCs w:val="20"/>
        </w:rPr>
        <w:t>12</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w:t>
      </w:r>
      <w:r w:rsidRPr="00FA42C0">
        <w:rPr>
          <w:rFonts w:ascii="Arial" w:eastAsia="宋体" w:hAnsi="Arial" w:cs="Arial"/>
          <w:kern w:val="0"/>
          <w:sz w:val="20"/>
          <w:szCs w:val="20"/>
        </w:rPr>
        <w:t>(2)</w:t>
      </w:r>
      <w:r w:rsidRPr="00FA42C0">
        <w:rPr>
          <w:rFonts w:ascii="Arial" w:eastAsia="宋体" w:hAnsi="Arial" w:cs="Arial"/>
          <w:kern w:val="0"/>
          <w:sz w:val="20"/>
          <w:szCs w:val="20"/>
        </w:rPr>
        <w:t>分散片、咀嚼片、口腔崩解片：小儿，一日</w:t>
      </w:r>
      <w:r w:rsidRPr="00FA42C0">
        <w:rPr>
          <w:rFonts w:ascii="Arial" w:eastAsia="宋体" w:hAnsi="Arial" w:cs="Arial"/>
          <w:kern w:val="0"/>
          <w:sz w:val="20"/>
          <w:szCs w:val="20"/>
        </w:rPr>
        <w:t>50-100mg/kg</w:t>
      </w:r>
      <w:r w:rsidRPr="00FA42C0">
        <w:rPr>
          <w:rFonts w:ascii="Arial" w:eastAsia="宋体" w:hAnsi="Arial" w:cs="Arial"/>
          <w:kern w:val="0"/>
          <w:sz w:val="20"/>
          <w:szCs w:val="20"/>
        </w:rPr>
        <w:t>，分</w:t>
      </w:r>
      <w:r w:rsidRPr="00FA42C0">
        <w:rPr>
          <w:rFonts w:ascii="Arial" w:eastAsia="宋体" w:hAnsi="Arial" w:cs="Arial"/>
          <w:kern w:val="0"/>
          <w:sz w:val="20"/>
          <w:szCs w:val="20"/>
        </w:rPr>
        <w:t>3-4</w:t>
      </w:r>
      <w:r w:rsidRPr="00FA42C0">
        <w:rPr>
          <w:rFonts w:ascii="Arial" w:eastAsia="宋体" w:hAnsi="Arial" w:cs="Arial"/>
          <w:kern w:val="0"/>
          <w:sz w:val="20"/>
          <w:szCs w:val="20"/>
        </w:rPr>
        <w:t>次服用。</w:t>
      </w:r>
      <w:r w:rsidRPr="00FA42C0">
        <w:rPr>
          <w:rFonts w:ascii="Arial" w:eastAsia="宋体" w:hAnsi="Arial" w:cs="Arial"/>
          <w:kern w:val="0"/>
          <w:sz w:val="20"/>
          <w:szCs w:val="20"/>
        </w:rPr>
        <w:t>(3)</w:t>
      </w:r>
      <w:r w:rsidRPr="00FA42C0">
        <w:rPr>
          <w:rFonts w:ascii="Arial" w:eastAsia="宋体" w:hAnsi="Arial" w:cs="Arial"/>
          <w:kern w:val="0"/>
          <w:sz w:val="20"/>
          <w:szCs w:val="20"/>
        </w:rPr>
        <w:t>颗粒剂：小儿，一日</w:t>
      </w:r>
      <w:r w:rsidRPr="00FA42C0">
        <w:rPr>
          <w:rFonts w:ascii="Arial" w:eastAsia="宋体" w:hAnsi="Arial" w:cs="Arial"/>
          <w:kern w:val="0"/>
          <w:sz w:val="20"/>
          <w:szCs w:val="20"/>
        </w:rPr>
        <w:t>20-40mg/kg</w:t>
      </w:r>
      <w:r w:rsidRPr="00FA42C0">
        <w:rPr>
          <w:rFonts w:ascii="Arial" w:eastAsia="宋体" w:hAnsi="Arial" w:cs="Arial"/>
          <w:kern w:val="0"/>
          <w:sz w:val="20"/>
          <w:szCs w:val="20"/>
        </w:rPr>
        <w:t>，每</w:t>
      </w:r>
      <w:r w:rsidRPr="00FA42C0">
        <w:rPr>
          <w:rFonts w:ascii="Arial" w:eastAsia="宋体" w:hAnsi="Arial" w:cs="Arial"/>
          <w:kern w:val="0"/>
          <w:sz w:val="20"/>
          <w:szCs w:val="20"/>
        </w:rPr>
        <w:t>8</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w:t>
      </w:r>
      <w:r w:rsidRPr="00FA42C0">
        <w:rPr>
          <w:rFonts w:ascii="Arial" w:eastAsia="宋体" w:hAnsi="Arial" w:cs="Arial"/>
          <w:kern w:val="0"/>
          <w:sz w:val="20"/>
          <w:szCs w:val="20"/>
        </w:rPr>
        <w:t>3</w:t>
      </w:r>
      <w:r w:rsidRPr="00FA42C0">
        <w:rPr>
          <w:rFonts w:ascii="Arial" w:eastAsia="宋体" w:hAnsi="Arial" w:cs="Arial"/>
          <w:kern w:val="0"/>
          <w:sz w:val="20"/>
          <w:szCs w:val="20"/>
        </w:rPr>
        <w:t>个月以下婴儿，一日</w:t>
      </w:r>
      <w:r w:rsidRPr="00FA42C0">
        <w:rPr>
          <w:rFonts w:ascii="Arial" w:eastAsia="宋体" w:hAnsi="Arial" w:cs="Arial"/>
          <w:kern w:val="0"/>
          <w:sz w:val="20"/>
          <w:szCs w:val="20"/>
        </w:rPr>
        <w:t>30mg/kg</w:t>
      </w:r>
      <w:r w:rsidRPr="00FA42C0">
        <w:rPr>
          <w:rFonts w:ascii="Arial" w:eastAsia="宋体" w:hAnsi="Arial" w:cs="Arial"/>
          <w:kern w:val="0"/>
          <w:sz w:val="20"/>
          <w:szCs w:val="20"/>
        </w:rPr>
        <w:t>；新生儿和早产儿，一次</w:t>
      </w:r>
      <w:r w:rsidRPr="00FA42C0">
        <w:rPr>
          <w:rFonts w:ascii="Arial" w:eastAsia="宋体" w:hAnsi="Arial" w:cs="Arial"/>
          <w:kern w:val="0"/>
          <w:sz w:val="20"/>
          <w:szCs w:val="20"/>
        </w:rPr>
        <w:t>50mg</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2.</w:t>
      </w:r>
      <w:r w:rsidRPr="00FA42C0">
        <w:rPr>
          <w:rFonts w:ascii="Arial" w:eastAsia="宋体" w:hAnsi="Arial" w:cs="Arial"/>
          <w:kern w:val="0"/>
          <w:sz w:val="20"/>
          <w:szCs w:val="20"/>
        </w:rPr>
        <w:t>肌内注射</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一日</w:t>
      </w:r>
      <w:r w:rsidRPr="00FA42C0">
        <w:rPr>
          <w:rFonts w:ascii="Arial" w:eastAsia="宋体" w:hAnsi="Arial" w:cs="Arial"/>
          <w:kern w:val="0"/>
          <w:sz w:val="20"/>
          <w:szCs w:val="20"/>
        </w:rPr>
        <w:t>50-100mg/kg</w:t>
      </w:r>
      <w:r w:rsidRPr="00FA42C0">
        <w:rPr>
          <w:rFonts w:ascii="Arial" w:eastAsia="宋体" w:hAnsi="Arial" w:cs="Arial"/>
          <w:kern w:val="0"/>
          <w:sz w:val="20"/>
          <w:szCs w:val="20"/>
        </w:rPr>
        <w:t>，分</w:t>
      </w:r>
      <w:r w:rsidRPr="00FA42C0">
        <w:rPr>
          <w:rFonts w:ascii="Arial" w:eastAsia="宋体" w:hAnsi="Arial" w:cs="Arial"/>
          <w:kern w:val="0"/>
          <w:sz w:val="20"/>
          <w:szCs w:val="20"/>
        </w:rPr>
        <w:t>3-4</w:t>
      </w:r>
      <w:r w:rsidRPr="00FA42C0">
        <w:rPr>
          <w:rFonts w:ascii="Arial" w:eastAsia="宋体" w:hAnsi="Arial" w:cs="Arial"/>
          <w:kern w:val="0"/>
          <w:sz w:val="20"/>
          <w:szCs w:val="20"/>
        </w:rPr>
        <w:t>次给药。</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3.</w:t>
      </w:r>
      <w:r w:rsidRPr="00FA42C0">
        <w:rPr>
          <w:rFonts w:ascii="Arial" w:eastAsia="宋体" w:hAnsi="Arial" w:cs="Arial"/>
          <w:kern w:val="0"/>
          <w:sz w:val="20"/>
          <w:szCs w:val="20"/>
        </w:rPr>
        <w:t>静脉滴注</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一日</w:t>
      </w:r>
      <w:r w:rsidRPr="00FA42C0">
        <w:rPr>
          <w:rFonts w:ascii="Arial" w:eastAsia="宋体" w:hAnsi="Arial" w:cs="Arial"/>
          <w:kern w:val="0"/>
          <w:sz w:val="20"/>
          <w:szCs w:val="20"/>
        </w:rPr>
        <w:t>50-100mg/kg</w:t>
      </w:r>
      <w:r w:rsidRPr="00FA42C0">
        <w:rPr>
          <w:rFonts w:ascii="Arial" w:eastAsia="宋体" w:hAnsi="Arial" w:cs="Arial"/>
          <w:kern w:val="0"/>
          <w:sz w:val="20"/>
          <w:szCs w:val="20"/>
        </w:rPr>
        <w:t>，分</w:t>
      </w:r>
      <w:r w:rsidRPr="00FA42C0">
        <w:rPr>
          <w:rFonts w:ascii="Arial" w:eastAsia="宋体" w:hAnsi="Arial" w:cs="Arial"/>
          <w:kern w:val="0"/>
          <w:sz w:val="20"/>
          <w:szCs w:val="20"/>
        </w:rPr>
        <w:t>3-4</w:t>
      </w:r>
      <w:r w:rsidRPr="00FA42C0">
        <w:rPr>
          <w:rFonts w:ascii="Arial" w:eastAsia="宋体" w:hAnsi="Arial" w:cs="Arial"/>
          <w:kern w:val="0"/>
          <w:sz w:val="20"/>
          <w:szCs w:val="20"/>
        </w:rPr>
        <w:t>次给药。</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【国外用法用量参考】</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成人</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微软雅黑" w:eastAsia="微软雅黑" w:hAnsi="微软雅黑" w:cs="微软雅黑" w:hint="eastAsia"/>
          <w:kern w:val="0"/>
          <w:sz w:val="20"/>
          <w:szCs w:val="20"/>
        </w:rPr>
        <w:t>◆</w:t>
      </w:r>
      <w:r w:rsidRPr="00FA42C0">
        <w:rPr>
          <w:rFonts w:ascii="Arial" w:eastAsia="宋体" w:hAnsi="Arial" w:cs="Arial"/>
          <w:kern w:val="0"/>
          <w:sz w:val="20"/>
          <w:szCs w:val="20"/>
        </w:rPr>
        <w:t>常规剂量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耳、鼻、喉感染</w:t>
      </w:r>
      <w:r w:rsidRPr="00FA42C0">
        <w:rPr>
          <w:rFonts w:ascii="Arial" w:eastAsia="宋体" w:hAnsi="Arial" w:cs="Arial"/>
          <w:kern w:val="0"/>
          <w:sz w:val="20"/>
          <w:szCs w:val="20"/>
        </w:rPr>
        <w:t>(</w:t>
      </w:r>
      <w:r w:rsidRPr="00FA42C0">
        <w:rPr>
          <w:rFonts w:ascii="Arial" w:eastAsia="宋体" w:hAnsi="Arial" w:cs="Arial"/>
          <w:kern w:val="0"/>
          <w:sz w:val="20"/>
          <w:szCs w:val="20"/>
        </w:rPr>
        <w:t>如急性中耳炎</w:t>
      </w:r>
      <w:r w:rsidRPr="00FA42C0">
        <w:rPr>
          <w:rFonts w:ascii="Arial" w:eastAsia="宋体" w:hAnsi="Arial" w:cs="Arial"/>
          <w:kern w:val="0"/>
          <w:sz w:val="20"/>
          <w:szCs w:val="20"/>
        </w:rPr>
        <w:t>)</w:t>
      </w:r>
      <w:r w:rsidRPr="00FA42C0">
        <w:rPr>
          <w:rFonts w:ascii="Arial" w:eastAsia="宋体" w:hAnsi="Arial" w:cs="Arial"/>
          <w:kern w:val="0"/>
          <w:sz w:val="20"/>
          <w:szCs w:val="20"/>
        </w:rPr>
        <w:t>及泌尿生殖系统感染、皮肤和</w:t>
      </w:r>
      <w:r w:rsidRPr="00FA42C0">
        <w:rPr>
          <w:rFonts w:ascii="Arial" w:eastAsia="宋体" w:hAnsi="Arial" w:cs="Arial"/>
          <w:kern w:val="0"/>
          <w:sz w:val="20"/>
          <w:szCs w:val="20"/>
        </w:rPr>
        <w:t>(</w:t>
      </w:r>
      <w:r w:rsidRPr="00FA42C0">
        <w:rPr>
          <w:rFonts w:ascii="Arial" w:eastAsia="宋体" w:hAnsi="Arial" w:cs="Arial"/>
          <w:kern w:val="0"/>
          <w:sz w:val="20"/>
          <w:szCs w:val="20"/>
        </w:rPr>
        <w:t>或</w:t>
      </w:r>
      <w:r w:rsidRPr="00FA42C0">
        <w:rPr>
          <w:rFonts w:ascii="Arial" w:eastAsia="宋体" w:hAnsi="Arial" w:cs="Arial"/>
          <w:kern w:val="0"/>
          <w:sz w:val="20"/>
          <w:szCs w:val="20"/>
        </w:rPr>
        <w:t>)</w:t>
      </w:r>
      <w:r w:rsidRPr="00FA42C0">
        <w:rPr>
          <w:rFonts w:ascii="Arial" w:eastAsia="宋体" w:hAnsi="Arial" w:cs="Arial"/>
          <w:kern w:val="0"/>
          <w:sz w:val="20"/>
          <w:szCs w:val="20"/>
        </w:rPr>
        <w:t>皮下组织感染</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(1)</w:t>
      </w:r>
      <w:r w:rsidRPr="00FA42C0">
        <w:rPr>
          <w:rFonts w:ascii="Arial" w:eastAsia="宋体" w:hAnsi="Arial" w:cs="Arial"/>
          <w:kern w:val="0"/>
          <w:sz w:val="20"/>
          <w:szCs w:val="20"/>
        </w:rPr>
        <w:t>轻至中度感染，一次</w:t>
      </w:r>
      <w:r w:rsidRPr="00FA42C0">
        <w:rPr>
          <w:rFonts w:ascii="Arial" w:eastAsia="宋体" w:hAnsi="Arial" w:cs="Arial"/>
          <w:kern w:val="0"/>
          <w:sz w:val="20"/>
          <w:szCs w:val="20"/>
        </w:rPr>
        <w:t>0.5g</w:t>
      </w:r>
      <w:r w:rsidRPr="00FA42C0">
        <w:rPr>
          <w:rFonts w:ascii="Arial" w:eastAsia="宋体" w:hAnsi="Arial" w:cs="Arial"/>
          <w:kern w:val="0"/>
          <w:sz w:val="20"/>
          <w:szCs w:val="20"/>
        </w:rPr>
        <w:t>，每</w:t>
      </w:r>
      <w:r w:rsidRPr="00FA42C0">
        <w:rPr>
          <w:rFonts w:ascii="Arial" w:eastAsia="宋体" w:hAnsi="Arial" w:cs="Arial"/>
          <w:kern w:val="0"/>
          <w:sz w:val="20"/>
          <w:szCs w:val="20"/>
        </w:rPr>
        <w:t>12</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次；或一次</w:t>
      </w:r>
      <w:r w:rsidRPr="00FA42C0">
        <w:rPr>
          <w:rFonts w:ascii="Arial" w:eastAsia="宋体" w:hAnsi="Arial" w:cs="Arial"/>
          <w:kern w:val="0"/>
          <w:sz w:val="20"/>
          <w:szCs w:val="20"/>
        </w:rPr>
        <w:t>0.25g</w:t>
      </w:r>
      <w:r w:rsidRPr="00FA42C0">
        <w:rPr>
          <w:rFonts w:ascii="Arial" w:eastAsia="宋体" w:hAnsi="Arial" w:cs="Arial"/>
          <w:kern w:val="0"/>
          <w:sz w:val="20"/>
          <w:szCs w:val="20"/>
        </w:rPr>
        <w:t>，每</w:t>
      </w:r>
      <w:r w:rsidRPr="00FA42C0">
        <w:rPr>
          <w:rFonts w:ascii="Arial" w:eastAsia="宋体" w:hAnsi="Arial" w:cs="Arial"/>
          <w:kern w:val="0"/>
          <w:sz w:val="20"/>
          <w:szCs w:val="20"/>
        </w:rPr>
        <w:t>8</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w:t>
      </w:r>
      <w:r w:rsidRPr="00FA42C0">
        <w:rPr>
          <w:rFonts w:ascii="Arial" w:eastAsia="宋体" w:hAnsi="Arial" w:cs="Arial"/>
          <w:kern w:val="0"/>
          <w:sz w:val="20"/>
          <w:szCs w:val="20"/>
        </w:rPr>
        <w:t>(2)</w:t>
      </w:r>
      <w:r w:rsidRPr="00FA42C0">
        <w:rPr>
          <w:rFonts w:ascii="Arial" w:eastAsia="宋体" w:hAnsi="Arial" w:cs="Arial"/>
          <w:kern w:val="0"/>
          <w:sz w:val="20"/>
          <w:szCs w:val="20"/>
        </w:rPr>
        <w:t>重度感染，一次</w:t>
      </w:r>
      <w:r w:rsidRPr="00FA42C0">
        <w:rPr>
          <w:rFonts w:ascii="Arial" w:eastAsia="宋体" w:hAnsi="Arial" w:cs="Arial"/>
          <w:kern w:val="0"/>
          <w:sz w:val="20"/>
          <w:szCs w:val="20"/>
        </w:rPr>
        <w:t>0.875g</w:t>
      </w:r>
      <w:r w:rsidRPr="00FA42C0">
        <w:rPr>
          <w:rFonts w:ascii="Arial" w:eastAsia="宋体" w:hAnsi="Arial" w:cs="Arial"/>
          <w:kern w:val="0"/>
          <w:sz w:val="20"/>
          <w:szCs w:val="20"/>
        </w:rPr>
        <w:t>，每</w:t>
      </w:r>
      <w:r w:rsidRPr="00FA42C0">
        <w:rPr>
          <w:rFonts w:ascii="Arial" w:eastAsia="宋体" w:hAnsi="Arial" w:cs="Arial"/>
          <w:kern w:val="0"/>
          <w:sz w:val="20"/>
          <w:szCs w:val="20"/>
        </w:rPr>
        <w:t>12</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次；或一次</w:t>
      </w:r>
      <w:r w:rsidRPr="00FA42C0">
        <w:rPr>
          <w:rFonts w:ascii="Arial" w:eastAsia="宋体" w:hAnsi="Arial" w:cs="Arial"/>
          <w:kern w:val="0"/>
          <w:sz w:val="20"/>
          <w:szCs w:val="20"/>
        </w:rPr>
        <w:t>0.5g</w:t>
      </w:r>
      <w:r w:rsidRPr="00FA42C0">
        <w:rPr>
          <w:rFonts w:ascii="Arial" w:eastAsia="宋体" w:hAnsi="Arial" w:cs="Arial"/>
          <w:kern w:val="0"/>
          <w:sz w:val="20"/>
          <w:szCs w:val="20"/>
        </w:rPr>
        <w:t>，每</w:t>
      </w:r>
      <w:r w:rsidRPr="00FA42C0">
        <w:rPr>
          <w:rFonts w:ascii="Arial" w:eastAsia="宋体" w:hAnsi="Arial" w:cs="Arial"/>
          <w:kern w:val="0"/>
          <w:sz w:val="20"/>
          <w:szCs w:val="20"/>
        </w:rPr>
        <w:t>8</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咽炎、扁桃体炎</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缓释片：一次</w:t>
      </w:r>
      <w:r w:rsidRPr="00FA42C0">
        <w:rPr>
          <w:rFonts w:ascii="Arial" w:eastAsia="宋体" w:hAnsi="Arial" w:cs="Arial"/>
          <w:kern w:val="0"/>
          <w:sz w:val="20"/>
          <w:szCs w:val="20"/>
        </w:rPr>
        <w:t>0.775g</w:t>
      </w:r>
      <w:r w:rsidRPr="00FA42C0">
        <w:rPr>
          <w:rFonts w:ascii="Arial" w:eastAsia="宋体" w:hAnsi="Arial" w:cs="Arial"/>
          <w:kern w:val="0"/>
          <w:sz w:val="20"/>
          <w:szCs w:val="20"/>
        </w:rPr>
        <w:t>，一日</w:t>
      </w:r>
      <w:r w:rsidRPr="00FA42C0">
        <w:rPr>
          <w:rFonts w:ascii="Arial" w:eastAsia="宋体" w:hAnsi="Arial" w:cs="Arial"/>
          <w:kern w:val="0"/>
          <w:sz w:val="20"/>
          <w:szCs w:val="20"/>
        </w:rPr>
        <w:t>1</w:t>
      </w:r>
      <w:r w:rsidRPr="00FA42C0">
        <w:rPr>
          <w:rFonts w:ascii="Arial" w:eastAsia="宋体" w:hAnsi="Arial" w:cs="Arial"/>
          <w:kern w:val="0"/>
          <w:sz w:val="20"/>
          <w:szCs w:val="20"/>
        </w:rPr>
        <w:t>次，餐后</w:t>
      </w:r>
      <w:r w:rsidRPr="00FA42C0">
        <w:rPr>
          <w:rFonts w:ascii="Arial" w:eastAsia="宋体" w:hAnsi="Arial" w:cs="Arial"/>
          <w:kern w:val="0"/>
          <w:sz w:val="20"/>
          <w:szCs w:val="20"/>
        </w:rPr>
        <w:t>1</w:t>
      </w:r>
      <w:r w:rsidRPr="00FA42C0">
        <w:rPr>
          <w:rFonts w:ascii="Arial" w:eastAsia="宋体" w:hAnsi="Arial" w:cs="Arial"/>
          <w:kern w:val="0"/>
          <w:sz w:val="20"/>
          <w:szCs w:val="20"/>
        </w:rPr>
        <w:t>小时内服用，连用</w:t>
      </w:r>
      <w:r w:rsidRPr="00FA42C0">
        <w:rPr>
          <w:rFonts w:ascii="Arial" w:eastAsia="宋体" w:hAnsi="Arial" w:cs="Arial"/>
          <w:kern w:val="0"/>
          <w:sz w:val="20"/>
          <w:szCs w:val="20"/>
        </w:rPr>
        <w:t>10</w:t>
      </w:r>
      <w:r w:rsidRPr="00FA42C0">
        <w:rPr>
          <w:rFonts w:ascii="Arial" w:eastAsia="宋体" w:hAnsi="Arial" w:cs="Arial"/>
          <w:kern w:val="0"/>
          <w:sz w:val="20"/>
          <w:szCs w:val="20"/>
        </w:rPr>
        <w:t>日。</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链球菌性咽炎</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一次</w:t>
      </w:r>
      <w:r w:rsidRPr="00FA42C0">
        <w:rPr>
          <w:rFonts w:ascii="Arial" w:eastAsia="宋体" w:hAnsi="Arial" w:cs="Arial"/>
          <w:kern w:val="0"/>
          <w:sz w:val="20"/>
          <w:szCs w:val="20"/>
        </w:rPr>
        <w:t>1g</w:t>
      </w:r>
      <w:r w:rsidRPr="00FA42C0">
        <w:rPr>
          <w:rFonts w:ascii="Arial" w:eastAsia="宋体" w:hAnsi="Arial" w:cs="Arial"/>
          <w:kern w:val="0"/>
          <w:sz w:val="20"/>
          <w:szCs w:val="20"/>
        </w:rPr>
        <w:t>，一日</w:t>
      </w:r>
      <w:r w:rsidRPr="00FA42C0">
        <w:rPr>
          <w:rFonts w:ascii="Arial" w:eastAsia="宋体" w:hAnsi="Arial" w:cs="Arial"/>
          <w:kern w:val="0"/>
          <w:sz w:val="20"/>
          <w:szCs w:val="20"/>
        </w:rPr>
        <w:t>1</w:t>
      </w:r>
      <w:r w:rsidRPr="00FA42C0">
        <w:rPr>
          <w:rFonts w:ascii="Arial" w:eastAsia="宋体" w:hAnsi="Arial" w:cs="Arial"/>
          <w:kern w:val="0"/>
          <w:sz w:val="20"/>
          <w:szCs w:val="20"/>
        </w:rPr>
        <w:t>次，连用</w:t>
      </w:r>
      <w:r w:rsidRPr="00FA42C0">
        <w:rPr>
          <w:rFonts w:ascii="Arial" w:eastAsia="宋体" w:hAnsi="Arial" w:cs="Arial"/>
          <w:kern w:val="0"/>
          <w:sz w:val="20"/>
          <w:szCs w:val="20"/>
        </w:rPr>
        <w:t>10</w:t>
      </w:r>
      <w:r w:rsidRPr="00FA42C0">
        <w:rPr>
          <w:rFonts w:ascii="Arial" w:eastAsia="宋体" w:hAnsi="Arial" w:cs="Arial"/>
          <w:kern w:val="0"/>
          <w:sz w:val="20"/>
          <w:szCs w:val="20"/>
        </w:rPr>
        <w:t>日。</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下呼吸道感染</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一次</w:t>
      </w:r>
      <w:r w:rsidRPr="00FA42C0">
        <w:rPr>
          <w:rFonts w:ascii="Arial" w:eastAsia="宋体" w:hAnsi="Arial" w:cs="Arial"/>
          <w:kern w:val="0"/>
          <w:sz w:val="20"/>
          <w:szCs w:val="20"/>
        </w:rPr>
        <w:t>0.875g</w:t>
      </w:r>
      <w:r w:rsidRPr="00FA42C0">
        <w:rPr>
          <w:rFonts w:ascii="Arial" w:eastAsia="宋体" w:hAnsi="Arial" w:cs="Arial"/>
          <w:kern w:val="0"/>
          <w:sz w:val="20"/>
          <w:szCs w:val="20"/>
        </w:rPr>
        <w:t>，每</w:t>
      </w:r>
      <w:r w:rsidRPr="00FA42C0">
        <w:rPr>
          <w:rFonts w:ascii="Arial" w:eastAsia="宋体" w:hAnsi="Arial" w:cs="Arial"/>
          <w:kern w:val="0"/>
          <w:sz w:val="20"/>
          <w:szCs w:val="20"/>
        </w:rPr>
        <w:t>12</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次；或一次</w:t>
      </w:r>
      <w:r w:rsidRPr="00FA42C0">
        <w:rPr>
          <w:rFonts w:ascii="Arial" w:eastAsia="宋体" w:hAnsi="Arial" w:cs="Arial"/>
          <w:kern w:val="0"/>
          <w:sz w:val="20"/>
          <w:szCs w:val="20"/>
        </w:rPr>
        <w:t>0.5g</w:t>
      </w:r>
      <w:r w:rsidRPr="00FA42C0">
        <w:rPr>
          <w:rFonts w:ascii="Arial" w:eastAsia="宋体" w:hAnsi="Arial" w:cs="Arial"/>
          <w:kern w:val="0"/>
          <w:sz w:val="20"/>
          <w:szCs w:val="20"/>
        </w:rPr>
        <w:t>，每</w:t>
      </w:r>
      <w:r w:rsidRPr="00FA42C0">
        <w:rPr>
          <w:rFonts w:ascii="Arial" w:eastAsia="宋体" w:hAnsi="Arial" w:cs="Arial"/>
          <w:kern w:val="0"/>
          <w:sz w:val="20"/>
          <w:szCs w:val="20"/>
        </w:rPr>
        <w:t>8</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次。用于社区获得性肺炎时，一次</w:t>
      </w:r>
      <w:r w:rsidRPr="00FA42C0">
        <w:rPr>
          <w:rFonts w:ascii="Arial" w:eastAsia="宋体" w:hAnsi="Arial" w:cs="Arial"/>
          <w:kern w:val="0"/>
          <w:sz w:val="20"/>
          <w:szCs w:val="20"/>
        </w:rPr>
        <w:t>1g</w:t>
      </w:r>
      <w:r w:rsidRPr="00FA42C0">
        <w:rPr>
          <w:rFonts w:ascii="Arial" w:eastAsia="宋体" w:hAnsi="Arial" w:cs="Arial"/>
          <w:kern w:val="0"/>
          <w:sz w:val="20"/>
          <w:szCs w:val="20"/>
        </w:rPr>
        <w:t>，一日</w:t>
      </w:r>
      <w:r w:rsidRPr="00FA42C0">
        <w:rPr>
          <w:rFonts w:ascii="Arial" w:eastAsia="宋体" w:hAnsi="Arial" w:cs="Arial"/>
          <w:kern w:val="0"/>
          <w:sz w:val="20"/>
          <w:szCs w:val="20"/>
        </w:rPr>
        <w:t>3</w:t>
      </w:r>
      <w:r w:rsidRPr="00FA42C0">
        <w:rPr>
          <w:rFonts w:ascii="Arial" w:eastAsia="宋体" w:hAnsi="Arial" w:cs="Arial"/>
          <w:kern w:val="0"/>
          <w:sz w:val="20"/>
          <w:szCs w:val="20"/>
        </w:rPr>
        <w:t>次。</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淋病</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单次</w:t>
      </w:r>
      <w:r w:rsidRPr="00FA42C0">
        <w:rPr>
          <w:rFonts w:ascii="Arial" w:eastAsia="宋体" w:hAnsi="Arial" w:cs="Arial"/>
          <w:kern w:val="0"/>
          <w:sz w:val="20"/>
          <w:szCs w:val="20"/>
        </w:rPr>
        <w:t>3g</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幽门螺杆菌所致胃肠道感染</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lastRenderedPageBreak/>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(1)</w:t>
      </w:r>
      <w:r w:rsidRPr="00FA42C0">
        <w:rPr>
          <w:rFonts w:ascii="Arial" w:eastAsia="宋体" w:hAnsi="Arial" w:cs="Arial"/>
          <w:kern w:val="0"/>
          <w:sz w:val="20"/>
          <w:szCs w:val="20"/>
        </w:rPr>
        <w:t>三联疗法：本药一次</w:t>
      </w:r>
      <w:r w:rsidRPr="00FA42C0">
        <w:rPr>
          <w:rFonts w:ascii="Arial" w:eastAsia="宋体" w:hAnsi="Arial" w:cs="Arial"/>
          <w:kern w:val="0"/>
          <w:sz w:val="20"/>
          <w:szCs w:val="20"/>
        </w:rPr>
        <w:t>1g</w:t>
      </w:r>
      <w:r w:rsidRPr="00FA42C0">
        <w:rPr>
          <w:rFonts w:ascii="Arial" w:eastAsia="宋体" w:hAnsi="Arial" w:cs="Arial"/>
          <w:kern w:val="0"/>
          <w:sz w:val="20"/>
          <w:szCs w:val="20"/>
        </w:rPr>
        <w:t>，一日</w:t>
      </w:r>
      <w:r w:rsidRPr="00FA42C0">
        <w:rPr>
          <w:rFonts w:ascii="Arial" w:eastAsia="宋体" w:hAnsi="Arial" w:cs="Arial"/>
          <w:kern w:val="0"/>
          <w:sz w:val="20"/>
          <w:szCs w:val="20"/>
        </w:rPr>
        <w:t>2</w:t>
      </w:r>
      <w:r w:rsidRPr="00FA42C0">
        <w:rPr>
          <w:rFonts w:ascii="Arial" w:eastAsia="宋体" w:hAnsi="Arial" w:cs="Arial"/>
          <w:kern w:val="0"/>
          <w:sz w:val="20"/>
          <w:szCs w:val="20"/>
        </w:rPr>
        <w:t>次，与克拉霉素</w:t>
      </w:r>
      <w:r w:rsidRPr="00FA42C0">
        <w:rPr>
          <w:rFonts w:ascii="Arial" w:eastAsia="宋体" w:hAnsi="Arial" w:cs="Arial"/>
          <w:kern w:val="0"/>
          <w:sz w:val="20"/>
          <w:szCs w:val="20"/>
        </w:rPr>
        <w:t>(</w:t>
      </w:r>
      <w:r w:rsidRPr="00FA42C0">
        <w:rPr>
          <w:rFonts w:ascii="Arial" w:eastAsia="宋体" w:hAnsi="Arial" w:cs="Arial"/>
          <w:kern w:val="0"/>
          <w:sz w:val="20"/>
          <w:szCs w:val="20"/>
        </w:rPr>
        <w:t>一次</w:t>
      </w:r>
      <w:r w:rsidRPr="00FA42C0">
        <w:rPr>
          <w:rFonts w:ascii="Arial" w:eastAsia="宋体" w:hAnsi="Arial" w:cs="Arial"/>
          <w:kern w:val="0"/>
          <w:sz w:val="20"/>
          <w:szCs w:val="20"/>
        </w:rPr>
        <w:t>0.5g</w:t>
      </w:r>
      <w:r w:rsidRPr="00FA42C0">
        <w:rPr>
          <w:rFonts w:ascii="Arial" w:eastAsia="宋体" w:hAnsi="Arial" w:cs="Arial"/>
          <w:kern w:val="0"/>
          <w:sz w:val="20"/>
          <w:szCs w:val="20"/>
        </w:rPr>
        <w:t>，一日</w:t>
      </w:r>
      <w:r w:rsidRPr="00FA42C0">
        <w:rPr>
          <w:rFonts w:ascii="Arial" w:eastAsia="宋体" w:hAnsi="Arial" w:cs="Arial"/>
          <w:kern w:val="0"/>
          <w:sz w:val="20"/>
          <w:szCs w:val="20"/>
        </w:rPr>
        <w:t>2</w:t>
      </w:r>
      <w:r w:rsidRPr="00FA42C0">
        <w:rPr>
          <w:rFonts w:ascii="Arial" w:eastAsia="宋体" w:hAnsi="Arial" w:cs="Arial"/>
          <w:kern w:val="0"/>
          <w:sz w:val="20"/>
          <w:szCs w:val="20"/>
        </w:rPr>
        <w:t>次</w:t>
      </w:r>
      <w:r w:rsidRPr="00FA42C0">
        <w:rPr>
          <w:rFonts w:ascii="Arial" w:eastAsia="宋体" w:hAnsi="Arial" w:cs="Arial"/>
          <w:kern w:val="0"/>
          <w:sz w:val="20"/>
          <w:szCs w:val="20"/>
        </w:rPr>
        <w:t>)</w:t>
      </w:r>
      <w:r w:rsidRPr="00FA42C0">
        <w:rPr>
          <w:rFonts w:ascii="Arial" w:eastAsia="宋体" w:hAnsi="Arial" w:cs="Arial"/>
          <w:kern w:val="0"/>
          <w:sz w:val="20"/>
          <w:szCs w:val="20"/>
        </w:rPr>
        <w:t>、兰索拉唑</w:t>
      </w:r>
      <w:r w:rsidRPr="00FA42C0">
        <w:rPr>
          <w:rFonts w:ascii="Arial" w:eastAsia="宋体" w:hAnsi="Arial" w:cs="Arial"/>
          <w:kern w:val="0"/>
          <w:sz w:val="20"/>
          <w:szCs w:val="20"/>
        </w:rPr>
        <w:t>(</w:t>
      </w:r>
      <w:r w:rsidRPr="00FA42C0">
        <w:rPr>
          <w:rFonts w:ascii="Arial" w:eastAsia="宋体" w:hAnsi="Arial" w:cs="Arial"/>
          <w:kern w:val="0"/>
          <w:sz w:val="20"/>
          <w:szCs w:val="20"/>
        </w:rPr>
        <w:t>一次</w:t>
      </w:r>
      <w:r w:rsidRPr="00FA42C0">
        <w:rPr>
          <w:rFonts w:ascii="Arial" w:eastAsia="宋体" w:hAnsi="Arial" w:cs="Arial"/>
          <w:kern w:val="0"/>
          <w:sz w:val="20"/>
          <w:szCs w:val="20"/>
        </w:rPr>
        <w:t>0.03g</w:t>
      </w:r>
      <w:r w:rsidRPr="00FA42C0">
        <w:rPr>
          <w:rFonts w:ascii="Arial" w:eastAsia="宋体" w:hAnsi="Arial" w:cs="Arial"/>
          <w:kern w:val="0"/>
          <w:sz w:val="20"/>
          <w:szCs w:val="20"/>
        </w:rPr>
        <w:t>，一日</w:t>
      </w:r>
      <w:r w:rsidRPr="00FA42C0">
        <w:rPr>
          <w:rFonts w:ascii="Arial" w:eastAsia="宋体" w:hAnsi="Arial" w:cs="Arial"/>
          <w:kern w:val="0"/>
          <w:sz w:val="20"/>
          <w:szCs w:val="20"/>
        </w:rPr>
        <w:t>2</w:t>
      </w:r>
      <w:r w:rsidRPr="00FA42C0">
        <w:rPr>
          <w:rFonts w:ascii="Arial" w:eastAsia="宋体" w:hAnsi="Arial" w:cs="Arial"/>
          <w:kern w:val="0"/>
          <w:sz w:val="20"/>
          <w:szCs w:val="20"/>
        </w:rPr>
        <w:t>次</w:t>
      </w:r>
      <w:r w:rsidRPr="00FA42C0">
        <w:rPr>
          <w:rFonts w:ascii="Arial" w:eastAsia="宋体" w:hAnsi="Arial" w:cs="Arial"/>
          <w:kern w:val="0"/>
          <w:sz w:val="20"/>
          <w:szCs w:val="20"/>
        </w:rPr>
        <w:t>)</w:t>
      </w:r>
      <w:r w:rsidRPr="00FA42C0">
        <w:rPr>
          <w:rFonts w:ascii="Arial" w:eastAsia="宋体" w:hAnsi="Arial" w:cs="Arial"/>
          <w:kern w:val="0"/>
          <w:sz w:val="20"/>
          <w:szCs w:val="20"/>
        </w:rPr>
        <w:t>联用，连用</w:t>
      </w:r>
      <w:r w:rsidRPr="00FA42C0">
        <w:rPr>
          <w:rFonts w:ascii="Arial" w:eastAsia="宋体" w:hAnsi="Arial" w:cs="Arial"/>
          <w:kern w:val="0"/>
          <w:sz w:val="20"/>
          <w:szCs w:val="20"/>
        </w:rPr>
        <w:t>14</w:t>
      </w:r>
      <w:r w:rsidRPr="00FA42C0">
        <w:rPr>
          <w:rFonts w:ascii="Arial" w:eastAsia="宋体" w:hAnsi="Arial" w:cs="Arial"/>
          <w:kern w:val="0"/>
          <w:sz w:val="20"/>
          <w:szCs w:val="20"/>
        </w:rPr>
        <w:t>日。</w:t>
      </w:r>
      <w:r w:rsidRPr="00FA42C0">
        <w:rPr>
          <w:rFonts w:ascii="Arial" w:eastAsia="宋体" w:hAnsi="Arial" w:cs="Arial"/>
          <w:kern w:val="0"/>
          <w:sz w:val="20"/>
          <w:szCs w:val="20"/>
        </w:rPr>
        <w:t>(2)</w:t>
      </w:r>
      <w:r w:rsidRPr="00FA42C0">
        <w:rPr>
          <w:rFonts w:ascii="Arial" w:eastAsia="宋体" w:hAnsi="Arial" w:cs="Arial"/>
          <w:kern w:val="0"/>
          <w:sz w:val="20"/>
          <w:szCs w:val="20"/>
        </w:rPr>
        <w:t>序贯疗法：本药一次</w:t>
      </w:r>
      <w:r w:rsidRPr="00FA42C0">
        <w:rPr>
          <w:rFonts w:ascii="Arial" w:eastAsia="宋体" w:hAnsi="Arial" w:cs="Arial"/>
          <w:kern w:val="0"/>
          <w:sz w:val="20"/>
          <w:szCs w:val="20"/>
        </w:rPr>
        <w:t>1g</w:t>
      </w:r>
      <w:r w:rsidRPr="00FA42C0">
        <w:rPr>
          <w:rFonts w:ascii="Arial" w:eastAsia="宋体" w:hAnsi="Arial" w:cs="Arial"/>
          <w:kern w:val="0"/>
          <w:sz w:val="20"/>
          <w:szCs w:val="20"/>
        </w:rPr>
        <w:t>，一日</w:t>
      </w:r>
      <w:r w:rsidRPr="00FA42C0">
        <w:rPr>
          <w:rFonts w:ascii="Arial" w:eastAsia="宋体" w:hAnsi="Arial" w:cs="Arial"/>
          <w:kern w:val="0"/>
          <w:sz w:val="20"/>
          <w:szCs w:val="20"/>
        </w:rPr>
        <w:t>2</w:t>
      </w:r>
      <w:r w:rsidRPr="00FA42C0">
        <w:rPr>
          <w:rFonts w:ascii="Arial" w:eastAsia="宋体" w:hAnsi="Arial" w:cs="Arial"/>
          <w:kern w:val="0"/>
          <w:sz w:val="20"/>
          <w:szCs w:val="20"/>
        </w:rPr>
        <w:t>次，与质子泵抑制药</w:t>
      </w:r>
      <w:r w:rsidRPr="00FA42C0">
        <w:rPr>
          <w:rFonts w:ascii="Arial" w:eastAsia="宋体" w:hAnsi="Arial" w:cs="Arial"/>
          <w:kern w:val="0"/>
          <w:sz w:val="20"/>
          <w:szCs w:val="20"/>
        </w:rPr>
        <w:t>(</w:t>
      </w:r>
      <w:r w:rsidRPr="00FA42C0">
        <w:rPr>
          <w:rFonts w:ascii="Arial" w:eastAsia="宋体" w:hAnsi="Arial" w:cs="Arial"/>
          <w:kern w:val="0"/>
          <w:sz w:val="20"/>
          <w:szCs w:val="20"/>
        </w:rPr>
        <w:t>标准给药剂量</w:t>
      </w:r>
      <w:r w:rsidRPr="00FA42C0">
        <w:rPr>
          <w:rFonts w:ascii="Arial" w:eastAsia="宋体" w:hAnsi="Arial" w:cs="Arial"/>
          <w:kern w:val="0"/>
          <w:sz w:val="20"/>
          <w:szCs w:val="20"/>
        </w:rPr>
        <w:t>)</w:t>
      </w:r>
      <w:r w:rsidRPr="00FA42C0">
        <w:rPr>
          <w:rFonts w:ascii="Arial" w:eastAsia="宋体" w:hAnsi="Arial" w:cs="Arial"/>
          <w:kern w:val="0"/>
          <w:sz w:val="20"/>
          <w:szCs w:val="20"/>
        </w:rPr>
        <w:t>联用，连用</w:t>
      </w:r>
      <w:r w:rsidRPr="00FA42C0">
        <w:rPr>
          <w:rFonts w:ascii="Arial" w:eastAsia="宋体" w:hAnsi="Arial" w:cs="Arial"/>
          <w:kern w:val="0"/>
          <w:sz w:val="20"/>
          <w:szCs w:val="20"/>
        </w:rPr>
        <w:t>5</w:t>
      </w:r>
      <w:r w:rsidRPr="00FA42C0">
        <w:rPr>
          <w:rFonts w:ascii="Arial" w:eastAsia="宋体" w:hAnsi="Arial" w:cs="Arial"/>
          <w:kern w:val="0"/>
          <w:sz w:val="20"/>
          <w:szCs w:val="20"/>
        </w:rPr>
        <w:t>日；随后给予质子泵抑制药</w:t>
      </w:r>
      <w:r w:rsidRPr="00FA42C0">
        <w:rPr>
          <w:rFonts w:ascii="Arial" w:eastAsia="宋体" w:hAnsi="Arial" w:cs="Arial"/>
          <w:kern w:val="0"/>
          <w:sz w:val="20"/>
          <w:szCs w:val="20"/>
        </w:rPr>
        <w:t>(</w:t>
      </w:r>
      <w:r w:rsidRPr="00FA42C0">
        <w:rPr>
          <w:rFonts w:ascii="Arial" w:eastAsia="宋体" w:hAnsi="Arial" w:cs="Arial"/>
          <w:kern w:val="0"/>
          <w:sz w:val="20"/>
          <w:szCs w:val="20"/>
        </w:rPr>
        <w:t>标准给药剂量</w:t>
      </w:r>
      <w:r w:rsidRPr="00FA42C0">
        <w:rPr>
          <w:rFonts w:ascii="Arial" w:eastAsia="宋体" w:hAnsi="Arial" w:cs="Arial"/>
          <w:kern w:val="0"/>
          <w:sz w:val="20"/>
          <w:szCs w:val="20"/>
        </w:rPr>
        <w:t>)</w:t>
      </w:r>
      <w:r w:rsidRPr="00FA42C0">
        <w:rPr>
          <w:rFonts w:ascii="Arial" w:eastAsia="宋体" w:hAnsi="Arial" w:cs="Arial"/>
          <w:kern w:val="0"/>
          <w:sz w:val="20"/>
          <w:szCs w:val="20"/>
        </w:rPr>
        <w:t>、替硝唑</w:t>
      </w:r>
      <w:r w:rsidRPr="00FA42C0">
        <w:rPr>
          <w:rFonts w:ascii="Arial" w:eastAsia="宋体" w:hAnsi="Arial" w:cs="Arial"/>
          <w:kern w:val="0"/>
          <w:sz w:val="20"/>
          <w:szCs w:val="20"/>
        </w:rPr>
        <w:t>(</w:t>
      </w:r>
      <w:r w:rsidRPr="00FA42C0">
        <w:rPr>
          <w:rFonts w:ascii="Arial" w:eastAsia="宋体" w:hAnsi="Arial" w:cs="Arial"/>
          <w:kern w:val="0"/>
          <w:sz w:val="20"/>
          <w:szCs w:val="20"/>
        </w:rPr>
        <w:t>一次</w:t>
      </w:r>
      <w:r w:rsidRPr="00FA42C0">
        <w:rPr>
          <w:rFonts w:ascii="Arial" w:eastAsia="宋体" w:hAnsi="Arial" w:cs="Arial"/>
          <w:kern w:val="0"/>
          <w:sz w:val="20"/>
          <w:szCs w:val="20"/>
        </w:rPr>
        <w:t>0.5g</w:t>
      </w:r>
      <w:r w:rsidRPr="00FA42C0">
        <w:rPr>
          <w:rFonts w:ascii="Arial" w:eastAsia="宋体" w:hAnsi="Arial" w:cs="Arial"/>
          <w:kern w:val="0"/>
          <w:sz w:val="20"/>
          <w:szCs w:val="20"/>
        </w:rPr>
        <w:t>，一日</w:t>
      </w:r>
      <w:r w:rsidRPr="00FA42C0">
        <w:rPr>
          <w:rFonts w:ascii="Arial" w:eastAsia="宋体" w:hAnsi="Arial" w:cs="Arial"/>
          <w:kern w:val="0"/>
          <w:sz w:val="20"/>
          <w:szCs w:val="20"/>
        </w:rPr>
        <w:t>2</w:t>
      </w:r>
      <w:r w:rsidRPr="00FA42C0">
        <w:rPr>
          <w:rFonts w:ascii="Arial" w:eastAsia="宋体" w:hAnsi="Arial" w:cs="Arial"/>
          <w:kern w:val="0"/>
          <w:sz w:val="20"/>
          <w:szCs w:val="20"/>
        </w:rPr>
        <w:t>次</w:t>
      </w:r>
      <w:r w:rsidRPr="00FA42C0">
        <w:rPr>
          <w:rFonts w:ascii="Arial" w:eastAsia="宋体" w:hAnsi="Arial" w:cs="Arial"/>
          <w:kern w:val="0"/>
          <w:sz w:val="20"/>
          <w:szCs w:val="20"/>
        </w:rPr>
        <w:t>)</w:t>
      </w:r>
      <w:r w:rsidRPr="00FA42C0">
        <w:rPr>
          <w:rFonts w:ascii="Arial" w:eastAsia="宋体" w:hAnsi="Arial" w:cs="Arial"/>
          <w:kern w:val="0"/>
          <w:sz w:val="20"/>
          <w:szCs w:val="20"/>
        </w:rPr>
        <w:t>、克拉霉素</w:t>
      </w:r>
      <w:r w:rsidRPr="00FA42C0">
        <w:rPr>
          <w:rFonts w:ascii="Arial" w:eastAsia="宋体" w:hAnsi="Arial" w:cs="Arial"/>
          <w:kern w:val="0"/>
          <w:sz w:val="20"/>
          <w:szCs w:val="20"/>
        </w:rPr>
        <w:t>(</w:t>
      </w:r>
      <w:r w:rsidRPr="00FA42C0">
        <w:rPr>
          <w:rFonts w:ascii="Arial" w:eastAsia="宋体" w:hAnsi="Arial" w:cs="Arial"/>
          <w:kern w:val="0"/>
          <w:sz w:val="20"/>
          <w:szCs w:val="20"/>
        </w:rPr>
        <w:t>一次</w:t>
      </w:r>
      <w:r w:rsidRPr="00FA42C0">
        <w:rPr>
          <w:rFonts w:ascii="Arial" w:eastAsia="宋体" w:hAnsi="Arial" w:cs="Arial"/>
          <w:kern w:val="0"/>
          <w:sz w:val="20"/>
          <w:szCs w:val="20"/>
        </w:rPr>
        <w:t>0.5g</w:t>
      </w:r>
      <w:r w:rsidRPr="00FA42C0">
        <w:rPr>
          <w:rFonts w:ascii="Arial" w:eastAsia="宋体" w:hAnsi="Arial" w:cs="Arial"/>
          <w:kern w:val="0"/>
          <w:sz w:val="20"/>
          <w:szCs w:val="20"/>
        </w:rPr>
        <w:t>，一日</w:t>
      </w:r>
      <w:r w:rsidRPr="00FA42C0">
        <w:rPr>
          <w:rFonts w:ascii="Arial" w:eastAsia="宋体" w:hAnsi="Arial" w:cs="Arial"/>
          <w:kern w:val="0"/>
          <w:sz w:val="20"/>
          <w:szCs w:val="20"/>
        </w:rPr>
        <w:t>2</w:t>
      </w:r>
      <w:r w:rsidRPr="00FA42C0">
        <w:rPr>
          <w:rFonts w:ascii="Arial" w:eastAsia="宋体" w:hAnsi="Arial" w:cs="Arial"/>
          <w:kern w:val="0"/>
          <w:sz w:val="20"/>
          <w:szCs w:val="20"/>
        </w:rPr>
        <w:t>次</w:t>
      </w:r>
      <w:r w:rsidRPr="00FA42C0">
        <w:rPr>
          <w:rFonts w:ascii="Arial" w:eastAsia="宋体" w:hAnsi="Arial" w:cs="Arial"/>
          <w:kern w:val="0"/>
          <w:sz w:val="20"/>
          <w:szCs w:val="20"/>
        </w:rPr>
        <w:t>)</w:t>
      </w:r>
      <w:r w:rsidRPr="00FA42C0">
        <w:rPr>
          <w:rFonts w:ascii="Arial" w:eastAsia="宋体" w:hAnsi="Arial" w:cs="Arial"/>
          <w:kern w:val="0"/>
          <w:sz w:val="20"/>
          <w:szCs w:val="20"/>
        </w:rPr>
        <w:t>，连用</w:t>
      </w:r>
      <w:r w:rsidRPr="00FA42C0">
        <w:rPr>
          <w:rFonts w:ascii="Arial" w:eastAsia="宋体" w:hAnsi="Arial" w:cs="Arial"/>
          <w:kern w:val="0"/>
          <w:sz w:val="20"/>
          <w:szCs w:val="20"/>
        </w:rPr>
        <w:t>5</w:t>
      </w:r>
      <w:r w:rsidRPr="00FA42C0">
        <w:rPr>
          <w:rFonts w:ascii="Arial" w:eastAsia="宋体" w:hAnsi="Arial" w:cs="Arial"/>
          <w:kern w:val="0"/>
          <w:sz w:val="20"/>
          <w:szCs w:val="20"/>
        </w:rPr>
        <w:t>日。</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莱姆病</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一次</w:t>
      </w:r>
      <w:r w:rsidRPr="00FA42C0">
        <w:rPr>
          <w:rFonts w:ascii="Arial" w:eastAsia="宋体" w:hAnsi="Arial" w:cs="Arial"/>
          <w:kern w:val="0"/>
          <w:sz w:val="20"/>
          <w:szCs w:val="20"/>
        </w:rPr>
        <w:t>0.5g</w:t>
      </w:r>
      <w:r w:rsidRPr="00FA42C0">
        <w:rPr>
          <w:rFonts w:ascii="Arial" w:eastAsia="宋体" w:hAnsi="Arial" w:cs="Arial"/>
          <w:kern w:val="0"/>
          <w:sz w:val="20"/>
          <w:szCs w:val="20"/>
        </w:rPr>
        <w:t>，一日</w:t>
      </w:r>
      <w:r w:rsidRPr="00FA42C0">
        <w:rPr>
          <w:rFonts w:ascii="Arial" w:eastAsia="宋体" w:hAnsi="Arial" w:cs="Arial"/>
          <w:kern w:val="0"/>
          <w:sz w:val="20"/>
          <w:szCs w:val="20"/>
        </w:rPr>
        <w:t>3</w:t>
      </w:r>
      <w:r w:rsidRPr="00FA42C0">
        <w:rPr>
          <w:rFonts w:ascii="Arial" w:eastAsia="宋体" w:hAnsi="Arial" w:cs="Arial"/>
          <w:kern w:val="0"/>
          <w:sz w:val="20"/>
          <w:szCs w:val="20"/>
        </w:rPr>
        <w:t>次；有游走性红斑、莱姆心肌炎等早期局部或早期弥散性症状者，连用</w:t>
      </w:r>
      <w:r w:rsidRPr="00FA42C0">
        <w:rPr>
          <w:rFonts w:ascii="Arial" w:eastAsia="宋体" w:hAnsi="Arial" w:cs="Arial"/>
          <w:kern w:val="0"/>
          <w:sz w:val="20"/>
          <w:szCs w:val="20"/>
        </w:rPr>
        <w:t>14</w:t>
      </w:r>
      <w:r w:rsidRPr="00FA42C0">
        <w:rPr>
          <w:rFonts w:ascii="Arial" w:eastAsia="宋体" w:hAnsi="Arial" w:cs="Arial"/>
          <w:kern w:val="0"/>
          <w:sz w:val="20"/>
          <w:szCs w:val="20"/>
        </w:rPr>
        <w:t>日</w:t>
      </w:r>
      <w:r w:rsidRPr="00FA42C0">
        <w:rPr>
          <w:rFonts w:ascii="Arial" w:eastAsia="宋体" w:hAnsi="Arial" w:cs="Arial"/>
          <w:kern w:val="0"/>
          <w:sz w:val="20"/>
          <w:szCs w:val="20"/>
        </w:rPr>
        <w:t>(</w:t>
      </w:r>
      <w:r w:rsidRPr="00FA42C0">
        <w:rPr>
          <w:rFonts w:ascii="Arial" w:eastAsia="宋体" w:hAnsi="Arial" w:cs="Arial"/>
          <w:kern w:val="0"/>
          <w:sz w:val="20"/>
          <w:szCs w:val="20"/>
        </w:rPr>
        <w:t>范围</w:t>
      </w:r>
      <w:r w:rsidRPr="00FA42C0">
        <w:rPr>
          <w:rFonts w:ascii="Arial" w:eastAsia="宋体" w:hAnsi="Arial" w:cs="Arial"/>
          <w:kern w:val="0"/>
          <w:sz w:val="20"/>
          <w:szCs w:val="20"/>
        </w:rPr>
        <w:t>14-21</w:t>
      </w:r>
      <w:r w:rsidRPr="00FA42C0">
        <w:rPr>
          <w:rFonts w:ascii="Arial" w:eastAsia="宋体" w:hAnsi="Arial" w:cs="Arial"/>
          <w:kern w:val="0"/>
          <w:sz w:val="20"/>
          <w:szCs w:val="20"/>
        </w:rPr>
        <w:t>日</w:t>
      </w:r>
      <w:r w:rsidRPr="00FA42C0">
        <w:rPr>
          <w:rFonts w:ascii="Arial" w:eastAsia="宋体" w:hAnsi="Arial" w:cs="Arial"/>
          <w:kern w:val="0"/>
          <w:sz w:val="20"/>
          <w:szCs w:val="20"/>
        </w:rPr>
        <w:t>)</w:t>
      </w:r>
      <w:r w:rsidRPr="00FA42C0">
        <w:rPr>
          <w:rFonts w:ascii="Arial" w:eastAsia="宋体" w:hAnsi="Arial" w:cs="Arial"/>
          <w:kern w:val="0"/>
          <w:sz w:val="20"/>
          <w:szCs w:val="20"/>
        </w:rPr>
        <w:t>；无神经系统受累的莱姆关节炎者连用</w:t>
      </w:r>
      <w:r w:rsidRPr="00FA42C0">
        <w:rPr>
          <w:rFonts w:ascii="Arial" w:eastAsia="宋体" w:hAnsi="Arial" w:cs="Arial"/>
          <w:kern w:val="0"/>
          <w:sz w:val="20"/>
          <w:szCs w:val="20"/>
        </w:rPr>
        <w:t>28</w:t>
      </w:r>
      <w:r w:rsidRPr="00FA42C0">
        <w:rPr>
          <w:rFonts w:ascii="Arial" w:eastAsia="宋体" w:hAnsi="Arial" w:cs="Arial"/>
          <w:kern w:val="0"/>
          <w:sz w:val="20"/>
          <w:szCs w:val="20"/>
        </w:rPr>
        <w:t>日；慢性萎缩性肢皮炎者连用</w:t>
      </w:r>
      <w:r w:rsidRPr="00FA42C0">
        <w:rPr>
          <w:rFonts w:ascii="Arial" w:eastAsia="宋体" w:hAnsi="Arial" w:cs="Arial"/>
          <w:kern w:val="0"/>
          <w:sz w:val="20"/>
          <w:szCs w:val="20"/>
        </w:rPr>
        <w:t>21</w:t>
      </w:r>
      <w:r w:rsidRPr="00FA42C0">
        <w:rPr>
          <w:rFonts w:ascii="Arial" w:eastAsia="宋体" w:hAnsi="Arial" w:cs="Arial"/>
          <w:kern w:val="0"/>
          <w:sz w:val="20"/>
          <w:szCs w:val="20"/>
        </w:rPr>
        <w:t>日。</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预防细菌性心内膜炎</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仅用于高危患者，如牙科手术、呼吸道手术、皮肤及皮肤附件手术前预防用药。一次</w:t>
      </w:r>
      <w:r w:rsidRPr="00FA42C0">
        <w:rPr>
          <w:rFonts w:ascii="Arial" w:eastAsia="宋体" w:hAnsi="Arial" w:cs="Arial"/>
          <w:kern w:val="0"/>
          <w:sz w:val="20"/>
          <w:szCs w:val="20"/>
        </w:rPr>
        <w:t>2g</w:t>
      </w:r>
      <w:r w:rsidRPr="00FA42C0">
        <w:rPr>
          <w:rFonts w:ascii="Arial" w:eastAsia="宋体" w:hAnsi="Arial" w:cs="Arial"/>
          <w:kern w:val="0"/>
          <w:sz w:val="20"/>
          <w:szCs w:val="20"/>
        </w:rPr>
        <w:t>，手术前</w:t>
      </w:r>
      <w:r w:rsidRPr="00FA42C0">
        <w:rPr>
          <w:rFonts w:ascii="Arial" w:eastAsia="宋体" w:hAnsi="Arial" w:cs="Arial"/>
          <w:kern w:val="0"/>
          <w:sz w:val="20"/>
          <w:szCs w:val="20"/>
        </w:rPr>
        <w:t>30-60</w:t>
      </w:r>
      <w:r w:rsidRPr="00FA42C0">
        <w:rPr>
          <w:rFonts w:ascii="Arial" w:eastAsia="宋体" w:hAnsi="Arial" w:cs="Arial"/>
          <w:kern w:val="0"/>
          <w:sz w:val="20"/>
          <w:szCs w:val="20"/>
        </w:rPr>
        <w:t>分钟给药。</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微软雅黑" w:eastAsia="微软雅黑" w:hAnsi="微软雅黑" w:cs="微软雅黑" w:hint="eastAsia"/>
          <w:kern w:val="0"/>
          <w:sz w:val="20"/>
          <w:szCs w:val="20"/>
        </w:rPr>
        <w:t>◆</w:t>
      </w:r>
      <w:r w:rsidRPr="00FA42C0">
        <w:rPr>
          <w:rFonts w:ascii="Arial" w:eastAsia="宋体" w:hAnsi="Arial" w:cs="Arial"/>
          <w:kern w:val="0"/>
          <w:sz w:val="20"/>
          <w:szCs w:val="20"/>
        </w:rPr>
        <w:t>肾功能不全时剂量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肾小球滤过率小于</w:t>
      </w:r>
      <w:r w:rsidRPr="00FA42C0">
        <w:rPr>
          <w:rFonts w:ascii="Arial" w:eastAsia="宋体" w:hAnsi="Arial" w:cs="Arial"/>
          <w:kern w:val="0"/>
          <w:sz w:val="20"/>
          <w:szCs w:val="20"/>
        </w:rPr>
        <w:t>10ml/min</w:t>
      </w:r>
      <w:r w:rsidRPr="00FA42C0">
        <w:rPr>
          <w:rFonts w:ascii="Arial" w:eastAsia="宋体" w:hAnsi="Arial" w:cs="Arial"/>
          <w:kern w:val="0"/>
          <w:sz w:val="20"/>
          <w:szCs w:val="20"/>
        </w:rPr>
        <w:t>者，每</w:t>
      </w:r>
      <w:r w:rsidRPr="00FA42C0">
        <w:rPr>
          <w:rFonts w:ascii="Arial" w:eastAsia="宋体" w:hAnsi="Arial" w:cs="Arial"/>
          <w:kern w:val="0"/>
          <w:sz w:val="20"/>
          <w:szCs w:val="20"/>
        </w:rPr>
        <w:t>24</w:t>
      </w:r>
      <w:r w:rsidRPr="00FA42C0">
        <w:rPr>
          <w:rFonts w:ascii="Arial" w:eastAsia="宋体" w:hAnsi="Arial" w:cs="Arial"/>
          <w:kern w:val="0"/>
          <w:sz w:val="20"/>
          <w:szCs w:val="20"/>
        </w:rPr>
        <w:t>小时服用</w:t>
      </w:r>
      <w:r w:rsidRPr="00FA42C0">
        <w:rPr>
          <w:rFonts w:ascii="Arial" w:eastAsia="宋体" w:hAnsi="Arial" w:cs="Arial"/>
          <w:kern w:val="0"/>
          <w:sz w:val="20"/>
          <w:szCs w:val="20"/>
        </w:rPr>
        <w:t>0.25-0.5g</w:t>
      </w:r>
      <w:r w:rsidRPr="00FA42C0">
        <w:rPr>
          <w:rFonts w:ascii="Arial" w:eastAsia="宋体" w:hAnsi="Arial" w:cs="Arial"/>
          <w:kern w:val="0"/>
          <w:sz w:val="20"/>
          <w:szCs w:val="20"/>
        </w:rPr>
        <w:t>；肾小球滤过率为</w:t>
      </w:r>
      <w:r w:rsidRPr="00FA42C0">
        <w:rPr>
          <w:rFonts w:ascii="Arial" w:eastAsia="宋体" w:hAnsi="Arial" w:cs="Arial"/>
          <w:kern w:val="0"/>
          <w:sz w:val="20"/>
          <w:szCs w:val="20"/>
        </w:rPr>
        <w:t>10-30ml/min</w:t>
      </w:r>
      <w:r w:rsidRPr="00FA42C0">
        <w:rPr>
          <w:rFonts w:ascii="Arial" w:eastAsia="宋体" w:hAnsi="Arial" w:cs="Arial"/>
          <w:kern w:val="0"/>
          <w:sz w:val="20"/>
          <w:szCs w:val="20"/>
        </w:rPr>
        <w:t>者，每</w:t>
      </w:r>
      <w:r w:rsidRPr="00FA42C0">
        <w:rPr>
          <w:rFonts w:ascii="Arial" w:eastAsia="宋体" w:hAnsi="Arial" w:cs="Arial"/>
          <w:kern w:val="0"/>
          <w:sz w:val="20"/>
          <w:szCs w:val="20"/>
        </w:rPr>
        <w:t>12</w:t>
      </w:r>
      <w:r w:rsidRPr="00FA42C0">
        <w:rPr>
          <w:rFonts w:ascii="Arial" w:eastAsia="宋体" w:hAnsi="Arial" w:cs="Arial"/>
          <w:kern w:val="0"/>
          <w:sz w:val="20"/>
          <w:szCs w:val="20"/>
        </w:rPr>
        <w:t>小时服用</w:t>
      </w:r>
      <w:r w:rsidRPr="00FA42C0">
        <w:rPr>
          <w:rFonts w:ascii="Arial" w:eastAsia="宋体" w:hAnsi="Arial" w:cs="Arial"/>
          <w:kern w:val="0"/>
          <w:sz w:val="20"/>
          <w:szCs w:val="20"/>
        </w:rPr>
        <w:t>0.25-0.5g</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微软雅黑" w:eastAsia="微软雅黑" w:hAnsi="微软雅黑" w:cs="微软雅黑" w:hint="eastAsia"/>
          <w:kern w:val="0"/>
          <w:sz w:val="20"/>
          <w:szCs w:val="20"/>
        </w:rPr>
        <w:t>◆</w:t>
      </w:r>
      <w:r w:rsidRPr="00FA42C0">
        <w:rPr>
          <w:rFonts w:ascii="Arial" w:eastAsia="宋体" w:hAnsi="Arial" w:cs="Arial"/>
          <w:kern w:val="0"/>
          <w:sz w:val="20"/>
          <w:szCs w:val="20"/>
        </w:rPr>
        <w:t>透析时剂量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血液透析患者应每</w:t>
      </w:r>
      <w:r w:rsidRPr="00FA42C0">
        <w:rPr>
          <w:rFonts w:ascii="Arial" w:eastAsia="宋体" w:hAnsi="Arial" w:cs="Arial"/>
          <w:kern w:val="0"/>
          <w:sz w:val="20"/>
          <w:szCs w:val="20"/>
        </w:rPr>
        <w:t>24</w:t>
      </w:r>
      <w:r w:rsidRPr="00FA42C0">
        <w:rPr>
          <w:rFonts w:ascii="Arial" w:eastAsia="宋体" w:hAnsi="Arial" w:cs="Arial"/>
          <w:kern w:val="0"/>
          <w:sz w:val="20"/>
          <w:szCs w:val="20"/>
        </w:rPr>
        <w:t>小时服用</w:t>
      </w:r>
      <w:r w:rsidRPr="00FA42C0">
        <w:rPr>
          <w:rFonts w:ascii="Arial" w:eastAsia="宋体" w:hAnsi="Arial" w:cs="Arial"/>
          <w:kern w:val="0"/>
          <w:sz w:val="20"/>
          <w:szCs w:val="20"/>
        </w:rPr>
        <w:t>0.25-0.5g</w:t>
      </w:r>
      <w:r w:rsidRPr="00FA42C0">
        <w:rPr>
          <w:rFonts w:ascii="Arial" w:eastAsia="宋体" w:hAnsi="Arial" w:cs="Arial"/>
          <w:kern w:val="0"/>
          <w:sz w:val="20"/>
          <w:szCs w:val="20"/>
        </w:rPr>
        <w:t>。在透析期间以及透析结束后均应额外补充剂量。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儿童</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微软雅黑" w:eastAsia="微软雅黑" w:hAnsi="微软雅黑" w:cs="微软雅黑" w:hint="eastAsia"/>
          <w:kern w:val="0"/>
          <w:sz w:val="20"/>
          <w:szCs w:val="20"/>
        </w:rPr>
        <w:t>◆</w:t>
      </w:r>
      <w:r w:rsidRPr="00FA42C0">
        <w:rPr>
          <w:rFonts w:ascii="Arial" w:eastAsia="宋体" w:hAnsi="Arial" w:cs="Arial"/>
          <w:kern w:val="0"/>
          <w:sz w:val="20"/>
          <w:szCs w:val="20"/>
        </w:rPr>
        <w:t>常规剂量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耳、鼻、喉感染及泌尿生殖系统感染、皮肤和</w:t>
      </w:r>
      <w:r w:rsidRPr="00FA42C0">
        <w:rPr>
          <w:rFonts w:ascii="Arial" w:eastAsia="宋体" w:hAnsi="Arial" w:cs="Arial"/>
          <w:kern w:val="0"/>
          <w:sz w:val="20"/>
          <w:szCs w:val="20"/>
        </w:rPr>
        <w:t>(</w:t>
      </w:r>
      <w:r w:rsidRPr="00FA42C0">
        <w:rPr>
          <w:rFonts w:ascii="Arial" w:eastAsia="宋体" w:hAnsi="Arial" w:cs="Arial"/>
          <w:kern w:val="0"/>
          <w:sz w:val="20"/>
          <w:szCs w:val="20"/>
        </w:rPr>
        <w:t>或</w:t>
      </w:r>
      <w:r w:rsidRPr="00FA42C0">
        <w:rPr>
          <w:rFonts w:ascii="Arial" w:eastAsia="宋体" w:hAnsi="Arial" w:cs="Arial"/>
          <w:kern w:val="0"/>
          <w:sz w:val="20"/>
          <w:szCs w:val="20"/>
        </w:rPr>
        <w:t>)</w:t>
      </w:r>
      <w:r w:rsidRPr="00FA42C0">
        <w:rPr>
          <w:rFonts w:ascii="Arial" w:eastAsia="宋体" w:hAnsi="Arial" w:cs="Arial"/>
          <w:kern w:val="0"/>
          <w:sz w:val="20"/>
          <w:szCs w:val="20"/>
        </w:rPr>
        <w:t>皮下组织感染</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(1)</w:t>
      </w:r>
      <w:r w:rsidRPr="00FA42C0">
        <w:rPr>
          <w:rFonts w:ascii="Arial" w:eastAsia="宋体" w:hAnsi="Arial" w:cs="Arial"/>
          <w:kern w:val="0"/>
          <w:sz w:val="20"/>
          <w:szCs w:val="20"/>
        </w:rPr>
        <w:t>小于</w:t>
      </w:r>
      <w:r w:rsidRPr="00FA42C0">
        <w:rPr>
          <w:rFonts w:ascii="Arial" w:eastAsia="宋体" w:hAnsi="Arial" w:cs="Arial"/>
          <w:kern w:val="0"/>
          <w:sz w:val="20"/>
          <w:szCs w:val="20"/>
        </w:rPr>
        <w:t>3</w:t>
      </w:r>
      <w:r w:rsidRPr="00FA42C0">
        <w:rPr>
          <w:rFonts w:ascii="Arial" w:eastAsia="宋体" w:hAnsi="Arial" w:cs="Arial"/>
          <w:kern w:val="0"/>
          <w:sz w:val="20"/>
          <w:szCs w:val="20"/>
        </w:rPr>
        <w:t>个月的儿童，最大剂量为一日</w:t>
      </w:r>
      <w:r w:rsidRPr="00FA42C0">
        <w:rPr>
          <w:rFonts w:ascii="Arial" w:eastAsia="宋体" w:hAnsi="Arial" w:cs="Arial"/>
          <w:kern w:val="0"/>
          <w:sz w:val="20"/>
          <w:szCs w:val="20"/>
        </w:rPr>
        <w:t>30mg/kg</w:t>
      </w:r>
      <w:r w:rsidRPr="00FA42C0">
        <w:rPr>
          <w:rFonts w:ascii="Arial" w:eastAsia="宋体" w:hAnsi="Arial" w:cs="Arial"/>
          <w:kern w:val="0"/>
          <w:sz w:val="20"/>
          <w:szCs w:val="20"/>
        </w:rPr>
        <w:t>，分次给药，每</w:t>
      </w:r>
      <w:r w:rsidRPr="00FA42C0">
        <w:rPr>
          <w:rFonts w:ascii="Arial" w:eastAsia="宋体" w:hAnsi="Arial" w:cs="Arial"/>
          <w:kern w:val="0"/>
          <w:sz w:val="20"/>
          <w:szCs w:val="20"/>
        </w:rPr>
        <w:t>12</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w:t>
      </w:r>
      <w:r w:rsidRPr="00FA42C0">
        <w:rPr>
          <w:rFonts w:ascii="Arial" w:eastAsia="宋体" w:hAnsi="Arial" w:cs="Arial"/>
          <w:kern w:val="0"/>
          <w:sz w:val="20"/>
          <w:szCs w:val="20"/>
        </w:rPr>
        <w:t>(2)</w:t>
      </w:r>
      <w:r w:rsidRPr="00FA42C0">
        <w:rPr>
          <w:rFonts w:ascii="Arial" w:eastAsia="宋体" w:hAnsi="Arial" w:cs="Arial"/>
          <w:kern w:val="0"/>
          <w:sz w:val="20"/>
          <w:szCs w:val="20"/>
        </w:rPr>
        <w:t>大于</w:t>
      </w:r>
      <w:r w:rsidRPr="00FA42C0">
        <w:rPr>
          <w:rFonts w:ascii="Arial" w:eastAsia="宋体" w:hAnsi="Arial" w:cs="Arial"/>
          <w:kern w:val="0"/>
          <w:sz w:val="20"/>
          <w:szCs w:val="20"/>
        </w:rPr>
        <w:t>3</w:t>
      </w:r>
      <w:r w:rsidRPr="00FA42C0">
        <w:rPr>
          <w:rFonts w:ascii="Arial" w:eastAsia="宋体" w:hAnsi="Arial" w:cs="Arial"/>
          <w:kern w:val="0"/>
          <w:sz w:val="20"/>
          <w:szCs w:val="20"/>
        </w:rPr>
        <w:t>个月且体重小于</w:t>
      </w:r>
      <w:r w:rsidRPr="00FA42C0">
        <w:rPr>
          <w:rFonts w:ascii="Arial" w:eastAsia="宋体" w:hAnsi="Arial" w:cs="Arial"/>
          <w:kern w:val="0"/>
          <w:sz w:val="20"/>
          <w:szCs w:val="20"/>
        </w:rPr>
        <w:t>40kg</w:t>
      </w:r>
      <w:r w:rsidRPr="00FA42C0">
        <w:rPr>
          <w:rFonts w:ascii="Arial" w:eastAsia="宋体" w:hAnsi="Arial" w:cs="Arial"/>
          <w:kern w:val="0"/>
          <w:sz w:val="20"/>
          <w:szCs w:val="20"/>
        </w:rPr>
        <w:t>的儿童：</w:t>
      </w:r>
      <w:r w:rsidRPr="00FA42C0">
        <w:rPr>
          <w:rFonts w:ascii="微软雅黑" w:eastAsia="微软雅黑" w:hAnsi="微软雅黑" w:cs="微软雅黑" w:hint="eastAsia"/>
          <w:kern w:val="0"/>
          <w:sz w:val="20"/>
          <w:szCs w:val="20"/>
        </w:rPr>
        <w:t>①</w:t>
      </w:r>
      <w:r w:rsidRPr="00FA42C0">
        <w:rPr>
          <w:rFonts w:ascii="Arial" w:eastAsia="宋体" w:hAnsi="Arial" w:cs="Arial"/>
          <w:kern w:val="0"/>
          <w:sz w:val="20"/>
          <w:szCs w:val="20"/>
        </w:rPr>
        <w:t>轻至中度感染，一日</w:t>
      </w:r>
      <w:r w:rsidRPr="00FA42C0">
        <w:rPr>
          <w:rFonts w:ascii="Arial" w:eastAsia="宋体" w:hAnsi="Arial" w:cs="Arial"/>
          <w:kern w:val="0"/>
          <w:sz w:val="20"/>
          <w:szCs w:val="20"/>
        </w:rPr>
        <w:t>25mg/kg</w:t>
      </w:r>
      <w:r w:rsidRPr="00FA42C0">
        <w:rPr>
          <w:rFonts w:ascii="Arial" w:eastAsia="宋体" w:hAnsi="Arial" w:cs="Arial"/>
          <w:kern w:val="0"/>
          <w:sz w:val="20"/>
          <w:szCs w:val="20"/>
        </w:rPr>
        <w:t>，分次给药，每</w:t>
      </w:r>
      <w:r w:rsidRPr="00FA42C0">
        <w:rPr>
          <w:rFonts w:ascii="Arial" w:eastAsia="宋体" w:hAnsi="Arial" w:cs="Arial"/>
          <w:kern w:val="0"/>
          <w:sz w:val="20"/>
          <w:szCs w:val="20"/>
        </w:rPr>
        <w:t>12</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次；或一日</w:t>
      </w:r>
      <w:r w:rsidRPr="00FA42C0">
        <w:rPr>
          <w:rFonts w:ascii="Arial" w:eastAsia="宋体" w:hAnsi="Arial" w:cs="Arial"/>
          <w:kern w:val="0"/>
          <w:sz w:val="20"/>
          <w:szCs w:val="20"/>
        </w:rPr>
        <w:t>20mg/kg</w:t>
      </w:r>
      <w:r w:rsidRPr="00FA42C0">
        <w:rPr>
          <w:rFonts w:ascii="Arial" w:eastAsia="宋体" w:hAnsi="Arial" w:cs="Arial"/>
          <w:kern w:val="0"/>
          <w:sz w:val="20"/>
          <w:szCs w:val="20"/>
        </w:rPr>
        <w:t>，分次给药，每</w:t>
      </w:r>
      <w:r w:rsidRPr="00FA42C0">
        <w:rPr>
          <w:rFonts w:ascii="Arial" w:eastAsia="宋体" w:hAnsi="Arial" w:cs="Arial"/>
          <w:kern w:val="0"/>
          <w:sz w:val="20"/>
          <w:szCs w:val="20"/>
        </w:rPr>
        <w:t>8</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w:t>
      </w:r>
      <w:r w:rsidRPr="00FA42C0">
        <w:rPr>
          <w:rFonts w:ascii="微软雅黑" w:eastAsia="微软雅黑" w:hAnsi="微软雅黑" w:cs="微软雅黑" w:hint="eastAsia"/>
          <w:kern w:val="0"/>
          <w:sz w:val="20"/>
          <w:szCs w:val="20"/>
        </w:rPr>
        <w:t>②</w:t>
      </w:r>
      <w:r w:rsidRPr="00FA42C0">
        <w:rPr>
          <w:rFonts w:ascii="Arial" w:eastAsia="宋体" w:hAnsi="Arial" w:cs="Arial"/>
          <w:kern w:val="0"/>
          <w:sz w:val="20"/>
          <w:szCs w:val="20"/>
        </w:rPr>
        <w:t>重度感染，一日</w:t>
      </w:r>
      <w:r w:rsidRPr="00FA42C0">
        <w:rPr>
          <w:rFonts w:ascii="Arial" w:eastAsia="宋体" w:hAnsi="Arial" w:cs="Arial"/>
          <w:kern w:val="0"/>
          <w:sz w:val="20"/>
          <w:szCs w:val="20"/>
        </w:rPr>
        <w:t>45mg/kg</w:t>
      </w:r>
      <w:r w:rsidRPr="00FA42C0">
        <w:rPr>
          <w:rFonts w:ascii="Arial" w:eastAsia="宋体" w:hAnsi="Arial" w:cs="Arial"/>
          <w:kern w:val="0"/>
          <w:sz w:val="20"/>
          <w:szCs w:val="20"/>
        </w:rPr>
        <w:t>，分次给药，每</w:t>
      </w:r>
      <w:r w:rsidRPr="00FA42C0">
        <w:rPr>
          <w:rFonts w:ascii="Arial" w:eastAsia="宋体" w:hAnsi="Arial" w:cs="Arial"/>
          <w:kern w:val="0"/>
          <w:sz w:val="20"/>
          <w:szCs w:val="20"/>
        </w:rPr>
        <w:t>12</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次；或一日</w:t>
      </w:r>
      <w:r w:rsidRPr="00FA42C0">
        <w:rPr>
          <w:rFonts w:ascii="Arial" w:eastAsia="宋体" w:hAnsi="Arial" w:cs="Arial"/>
          <w:kern w:val="0"/>
          <w:sz w:val="20"/>
          <w:szCs w:val="20"/>
        </w:rPr>
        <w:t>40mg/kg</w:t>
      </w:r>
      <w:r w:rsidRPr="00FA42C0">
        <w:rPr>
          <w:rFonts w:ascii="Arial" w:eastAsia="宋体" w:hAnsi="Arial" w:cs="Arial"/>
          <w:kern w:val="0"/>
          <w:sz w:val="20"/>
          <w:szCs w:val="20"/>
        </w:rPr>
        <w:t>，分次给药，每</w:t>
      </w:r>
      <w:r w:rsidRPr="00FA42C0">
        <w:rPr>
          <w:rFonts w:ascii="Arial" w:eastAsia="宋体" w:hAnsi="Arial" w:cs="Arial"/>
          <w:kern w:val="0"/>
          <w:sz w:val="20"/>
          <w:szCs w:val="20"/>
        </w:rPr>
        <w:t>8</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w:t>
      </w:r>
      <w:r w:rsidRPr="00FA42C0">
        <w:rPr>
          <w:rFonts w:ascii="Arial" w:eastAsia="宋体" w:hAnsi="Arial" w:cs="Arial"/>
          <w:kern w:val="0"/>
          <w:sz w:val="20"/>
          <w:szCs w:val="20"/>
        </w:rPr>
        <w:t>(3)</w:t>
      </w:r>
      <w:r w:rsidRPr="00FA42C0">
        <w:rPr>
          <w:rFonts w:ascii="Arial" w:eastAsia="宋体" w:hAnsi="Arial" w:cs="Arial"/>
          <w:kern w:val="0"/>
          <w:sz w:val="20"/>
          <w:szCs w:val="20"/>
        </w:rPr>
        <w:t>大于</w:t>
      </w:r>
      <w:r w:rsidRPr="00FA42C0">
        <w:rPr>
          <w:rFonts w:ascii="Arial" w:eastAsia="宋体" w:hAnsi="Arial" w:cs="Arial"/>
          <w:kern w:val="0"/>
          <w:sz w:val="20"/>
          <w:szCs w:val="20"/>
        </w:rPr>
        <w:t>3</w:t>
      </w:r>
      <w:r w:rsidRPr="00FA42C0">
        <w:rPr>
          <w:rFonts w:ascii="Arial" w:eastAsia="宋体" w:hAnsi="Arial" w:cs="Arial"/>
          <w:kern w:val="0"/>
          <w:sz w:val="20"/>
          <w:szCs w:val="20"/>
        </w:rPr>
        <w:t>个月且体重大于</w:t>
      </w:r>
      <w:r w:rsidRPr="00FA42C0">
        <w:rPr>
          <w:rFonts w:ascii="Arial" w:eastAsia="宋体" w:hAnsi="Arial" w:cs="Arial"/>
          <w:kern w:val="0"/>
          <w:sz w:val="20"/>
          <w:szCs w:val="20"/>
        </w:rPr>
        <w:t>40kg</w:t>
      </w:r>
      <w:r w:rsidRPr="00FA42C0">
        <w:rPr>
          <w:rFonts w:ascii="Arial" w:eastAsia="宋体" w:hAnsi="Arial" w:cs="Arial"/>
          <w:kern w:val="0"/>
          <w:sz w:val="20"/>
          <w:szCs w:val="20"/>
        </w:rPr>
        <w:t>的儿童：</w:t>
      </w:r>
      <w:r w:rsidRPr="00FA42C0">
        <w:rPr>
          <w:rFonts w:ascii="微软雅黑" w:eastAsia="微软雅黑" w:hAnsi="微软雅黑" w:cs="微软雅黑" w:hint="eastAsia"/>
          <w:kern w:val="0"/>
          <w:sz w:val="20"/>
          <w:szCs w:val="20"/>
        </w:rPr>
        <w:t>①</w:t>
      </w:r>
      <w:r w:rsidRPr="00FA42C0">
        <w:rPr>
          <w:rFonts w:ascii="Arial" w:eastAsia="宋体" w:hAnsi="Arial" w:cs="Arial"/>
          <w:kern w:val="0"/>
          <w:sz w:val="20"/>
          <w:szCs w:val="20"/>
        </w:rPr>
        <w:t>轻至中度感染，一次</w:t>
      </w:r>
      <w:r w:rsidRPr="00FA42C0">
        <w:rPr>
          <w:rFonts w:ascii="Arial" w:eastAsia="宋体" w:hAnsi="Arial" w:cs="Arial"/>
          <w:kern w:val="0"/>
          <w:sz w:val="20"/>
          <w:szCs w:val="20"/>
        </w:rPr>
        <w:t>0.5g</w:t>
      </w:r>
      <w:r w:rsidRPr="00FA42C0">
        <w:rPr>
          <w:rFonts w:ascii="Arial" w:eastAsia="宋体" w:hAnsi="Arial" w:cs="Arial"/>
          <w:kern w:val="0"/>
          <w:sz w:val="20"/>
          <w:szCs w:val="20"/>
        </w:rPr>
        <w:t>，每</w:t>
      </w:r>
      <w:r w:rsidRPr="00FA42C0">
        <w:rPr>
          <w:rFonts w:ascii="Arial" w:eastAsia="宋体" w:hAnsi="Arial" w:cs="Arial"/>
          <w:kern w:val="0"/>
          <w:sz w:val="20"/>
          <w:szCs w:val="20"/>
        </w:rPr>
        <w:t>12</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次；或一次</w:t>
      </w:r>
      <w:r w:rsidRPr="00FA42C0">
        <w:rPr>
          <w:rFonts w:ascii="Arial" w:eastAsia="宋体" w:hAnsi="Arial" w:cs="Arial"/>
          <w:kern w:val="0"/>
          <w:sz w:val="20"/>
          <w:szCs w:val="20"/>
        </w:rPr>
        <w:t>0.25g</w:t>
      </w:r>
      <w:r w:rsidRPr="00FA42C0">
        <w:rPr>
          <w:rFonts w:ascii="Arial" w:eastAsia="宋体" w:hAnsi="Arial" w:cs="Arial"/>
          <w:kern w:val="0"/>
          <w:sz w:val="20"/>
          <w:szCs w:val="20"/>
        </w:rPr>
        <w:t>，每</w:t>
      </w:r>
      <w:r w:rsidRPr="00FA42C0">
        <w:rPr>
          <w:rFonts w:ascii="Arial" w:eastAsia="宋体" w:hAnsi="Arial" w:cs="Arial"/>
          <w:kern w:val="0"/>
          <w:sz w:val="20"/>
          <w:szCs w:val="20"/>
        </w:rPr>
        <w:t>8</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w:t>
      </w:r>
      <w:r w:rsidRPr="00FA42C0">
        <w:rPr>
          <w:rFonts w:ascii="微软雅黑" w:eastAsia="微软雅黑" w:hAnsi="微软雅黑" w:cs="微软雅黑" w:hint="eastAsia"/>
          <w:kern w:val="0"/>
          <w:sz w:val="20"/>
          <w:szCs w:val="20"/>
        </w:rPr>
        <w:t>②</w:t>
      </w:r>
      <w:r w:rsidRPr="00FA42C0">
        <w:rPr>
          <w:rFonts w:ascii="Arial" w:eastAsia="宋体" w:hAnsi="Arial" w:cs="Arial"/>
          <w:kern w:val="0"/>
          <w:sz w:val="20"/>
          <w:szCs w:val="20"/>
        </w:rPr>
        <w:t>重度感染，一次</w:t>
      </w:r>
      <w:r w:rsidRPr="00FA42C0">
        <w:rPr>
          <w:rFonts w:ascii="Arial" w:eastAsia="宋体" w:hAnsi="Arial" w:cs="Arial"/>
          <w:kern w:val="0"/>
          <w:sz w:val="20"/>
          <w:szCs w:val="20"/>
        </w:rPr>
        <w:t>0.875g</w:t>
      </w:r>
      <w:r w:rsidRPr="00FA42C0">
        <w:rPr>
          <w:rFonts w:ascii="Arial" w:eastAsia="宋体" w:hAnsi="Arial" w:cs="Arial"/>
          <w:kern w:val="0"/>
          <w:sz w:val="20"/>
          <w:szCs w:val="20"/>
        </w:rPr>
        <w:t>，每</w:t>
      </w:r>
      <w:r w:rsidRPr="00FA42C0">
        <w:rPr>
          <w:rFonts w:ascii="Arial" w:eastAsia="宋体" w:hAnsi="Arial" w:cs="Arial"/>
          <w:kern w:val="0"/>
          <w:sz w:val="20"/>
          <w:szCs w:val="20"/>
        </w:rPr>
        <w:t>12</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次；或一次</w:t>
      </w:r>
      <w:r w:rsidRPr="00FA42C0">
        <w:rPr>
          <w:rFonts w:ascii="Arial" w:eastAsia="宋体" w:hAnsi="Arial" w:cs="Arial"/>
          <w:kern w:val="0"/>
          <w:sz w:val="20"/>
          <w:szCs w:val="20"/>
        </w:rPr>
        <w:t>0.5g</w:t>
      </w:r>
      <w:r w:rsidRPr="00FA42C0">
        <w:rPr>
          <w:rFonts w:ascii="Arial" w:eastAsia="宋体" w:hAnsi="Arial" w:cs="Arial"/>
          <w:kern w:val="0"/>
          <w:sz w:val="20"/>
          <w:szCs w:val="20"/>
        </w:rPr>
        <w:t>，每</w:t>
      </w:r>
      <w:r w:rsidRPr="00FA42C0">
        <w:rPr>
          <w:rFonts w:ascii="Arial" w:eastAsia="宋体" w:hAnsi="Arial" w:cs="Arial"/>
          <w:kern w:val="0"/>
          <w:sz w:val="20"/>
          <w:szCs w:val="20"/>
        </w:rPr>
        <w:t>8</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lastRenderedPageBreak/>
        <w:t>·</w:t>
      </w:r>
      <w:r w:rsidRPr="00FA42C0">
        <w:rPr>
          <w:rFonts w:ascii="Arial" w:eastAsia="宋体" w:hAnsi="Arial" w:cs="Arial"/>
          <w:kern w:val="0"/>
          <w:sz w:val="20"/>
          <w:szCs w:val="20"/>
        </w:rPr>
        <w:t>急性中耳炎</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用于</w:t>
      </w:r>
      <w:r w:rsidRPr="00FA42C0">
        <w:rPr>
          <w:rFonts w:ascii="Arial" w:eastAsia="宋体" w:hAnsi="Arial" w:cs="Arial"/>
          <w:kern w:val="0"/>
          <w:sz w:val="20"/>
          <w:szCs w:val="20"/>
        </w:rPr>
        <w:t>2</w:t>
      </w:r>
      <w:r w:rsidRPr="00FA42C0">
        <w:rPr>
          <w:rFonts w:ascii="Arial" w:eastAsia="宋体" w:hAnsi="Arial" w:cs="Arial"/>
          <w:kern w:val="0"/>
          <w:sz w:val="20"/>
          <w:szCs w:val="20"/>
        </w:rPr>
        <w:t>个月及以上儿童：</w:t>
      </w:r>
      <w:r w:rsidRPr="00FA42C0">
        <w:rPr>
          <w:rFonts w:ascii="Arial" w:eastAsia="宋体" w:hAnsi="Arial" w:cs="Arial"/>
          <w:kern w:val="0"/>
          <w:sz w:val="20"/>
          <w:szCs w:val="20"/>
        </w:rPr>
        <w:t>(1)</w:t>
      </w:r>
      <w:r w:rsidRPr="00FA42C0">
        <w:rPr>
          <w:rFonts w:ascii="Arial" w:eastAsia="宋体" w:hAnsi="Arial" w:cs="Arial"/>
          <w:kern w:val="0"/>
          <w:sz w:val="20"/>
          <w:szCs w:val="20"/>
        </w:rPr>
        <w:t>大于</w:t>
      </w:r>
      <w:r w:rsidRPr="00FA42C0">
        <w:rPr>
          <w:rFonts w:ascii="Arial" w:eastAsia="宋体" w:hAnsi="Arial" w:cs="Arial"/>
          <w:kern w:val="0"/>
          <w:sz w:val="20"/>
          <w:szCs w:val="20"/>
        </w:rPr>
        <w:t>6</w:t>
      </w:r>
      <w:r w:rsidRPr="00FA42C0">
        <w:rPr>
          <w:rFonts w:ascii="Arial" w:eastAsia="宋体" w:hAnsi="Arial" w:cs="Arial"/>
          <w:kern w:val="0"/>
          <w:sz w:val="20"/>
          <w:szCs w:val="20"/>
        </w:rPr>
        <w:t>岁的儿童，一日</w:t>
      </w:r>
      <w:r w:rsidRPr="00FA42C0">
        <w:rPr>
          <w:rFonts w:ascii="Arial" w:eastAsia="宋体" w:hAnsi="Arial" w:cs="Arial"/>
          <w:kern w:val="0"/>
          <w:sz w:val="20"/>
          <w:szCs w:val="20"/>
        </w:rPr>
        <w:t>80-90mg/kg</w:t>
      </w:r>
      <w:r w:rsidRPr="00FA42C0">
        <w:rPr>
          <w:rFonts w:ascii="Arial" w:eastAsia="宋体" w:hAnsi="Arial" w:cs="Arial"/>
          <w:kern w:val="0"/>
          <w:sz w:val="20"/>
          <w:szCs w:val="20"/>
        </w:rPr>
        <w:t>，分</w:t>
      </w:r>
      <w:r w:rsidRPr="00FA42C0">
        <w:rPr>
          <w:rFonts w:ascii="Arial" w:eastAsia="宋体" w:hAnsi="Arial" w:cs="Arial"/>
          <w:kern w:val="0"/>
          <w:sz w:val="20"/>
          <w:szCs w:val="20"/>
        </w:rPr>
        <w:t>2-3</w:t>
      </w:r>
      <w:r w:rsidRPr="00FA42C0">
        <w:rPr>
          <w:rFonts w:ascii="Arial" w:eastAsia="宋体" w:hAnsi="Arial" w:cs="Arial"/>
          <w:kern w:val="0"/>
          <w:sz w:val="20"/>
          <w:szCs w:val="20"/>
        </w:rPr>
        <w:t>次给药，连用</w:t>
      </w:r>
      <w:r w:rsidRPr="00FA42C0">
        <w:rPr>
          <w:rFonts w:ascii="Arial" w:eastAsia="宋体" w:hAnsi="Arial" w:cs="Arial"/>
          <w:kern w:val="0"/>
          <w:sz w:val="20"/>
          <w:szCs w:val="20"/>
        </w:rPr>
        <w:t>5-7</w:t>
      </w:r>
      <w:r w:rsidRPr="00FA42C0">
        <w:rPr>
          <w:rFonts w:ascii="Arial" w:eastAsia="宋体" w:hAnsi="Arial" w:cs="Arial"/>
          <w:kern w:val="0"/>
          <w:sz w:val="20"/>
          <w:szCs w:val="20"/>
        </w:rPr>
        <w:t>日。</w:t>
      </w:r>
      <w:r w:rsidRPr="00FA42C0">
        <w:rPr>
          <w:rFonts w:ascii="Arial" w:eastAsia="宋体" w:hAnsi="Arial" w:cs="Arial"/>
          <w:kern w:val="0"/>
          <w:sz w:val="20"/>
          <w:szCs w:val="20"/>
        </w:rPr>
        <w:t>(2)</w:t>
      </w:r>
      <w:r w:rsidRPr="00FA42C0">
        <w:rPr>
          <w:rFonts w:ascii="Arial" w:eastAsia="宋体" w:hAnsi="Arial" w:cs="Arial"/>
          <w:kern w:val="0"/>
          <w:sz w:val="20"/>
          <w:szCs w:val="20"/>
        </w:rPr>
        <w:t>小于</w:t>
      </w:r>
      <w:r w:rsidRPr="00FA42C0">
        <w:rPr>
          <w:rFonts w:ascii="Arial" w:eastAsia="宋体" w:hAnsi="Arial" w:cs="Arial"/>
          <w:kern w:val="0"/>
          <w:sz w:val="20"/>
          <w:szCs w:val="20"/>
        </w:rPr>
        <w:t>6</w:t>
      </w:r>
      <w:r w:rsidRPr="00FA42C0">
        <w:rPr>
          <w:rFonts w:ascii="Arial" w:eastAsia="宋体" w:hAnsi="Arial" w:cs="Arial"/>
          <w:kern w:val="0"/>
          <w:sz w:val="20"/>
          <w:szCs w:val="20"/>
        </w:rPr>
        <w:t>岁或病情严重的儿童，一日</w:t>
      </w:r>
      <w:r w:rsidRPr="00FA42C0">
        <w:rPr>
          <w:rFonts w:ascii="Arial" w:eastAsia="宋体" w:hAnsi="Arial" w:cs="Arial"/>
          <w:kern w:val="0"/>
          <w:sz w:val="20"/>
          <w:szCs w:val="20"/>
        </w:rPr>
        <w:t>80-90mg/kg</w:t>
      </w:r>
      <w:r w:rsidRPr="00FA42C0">
        <w:rPr>
          <w:rFonts w:ascii="Arial" w:eastAsia="宋体" w:hAnsi="Arial" w:cs="Arial"/>
          <w:kern w:val="0"/>
          <w:sz w:val="20"/>
          <w:szCs w:val="20"/>
        </w:rPr>
        <w:t>，分</w:t>
      </w:r>
      <w:r w:rsidRPr="00FA42C0">
        <w:rPr>
          <w:rFonts w:ascii="Arial" w:eastAsia="宋体" w:hAnsi="Arial" w:cs="Arial"/>
          <w:kern w:val="0"/>
          <w:sz w:val="20"/>
          <w:szCs w:val="20"/>
        </w:rPr>
        <w:t>2-3</w:t>
      </w:r>
      <w:r w:rsidRPr="00FA42C0">
        <w:rPr>
          <w:rFonts w:ascii="Arial" w:eastAsia="宋体" w:hAnsi="Arial" w:cs="Arial"/>
          <w:kern w:val="0"/>
          <w:sz w:val="20"/>
          <w:szCs w:val="20"/>
        </w:rPr>
        <w:t>次给药，连用</w:t>
      </w:r>
      <w:r w:rsidRPr="00FA42C0">
        <w:rPr>
          <w:rFonts w:ascii="Arial" w:eastAsia="宋体" w:hAnsi="Arial" w:cs="Arial"/>
          <w:kern w:val="0"/>
          <w:sz w:val="20"/>
          <w:szCs w:val="20"/>
        </w:rPr>
        <w:t>10</w:t>
      </w:r>
      <w:r w:rsidRPr="00FA42C0">
        <w:rPr>
          <w:rFonts w:ascii="Arial" w:eastAsia="宋体" w:hAnsi="Arial" w:cs="Arial"/>
          <w:kern w:val="0"/>
          <w:sz w:val="20"/>
          <w:szCs w:val="20"/>
        </w:rPr>
        <w:t>日。</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咽炎、扁桃体炎</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缓释片：大于或等于</w:t>
      </w:r>
      <w:r w:rsidRPr="00FA42C0">
        <w:rPr>
          <w:rFonts w:ascii="Arial" w:eastAsia="宋体" w:hAnsi="Arial" w:cs="Arial"/>
          <w:kern w:val="0"/>
          <w:sz w:val="20"/>
          <w:szCs w:val="20"/>
        </w:rPr>
        <w:t>12</w:t>
      </w:r>
      <w:r w:rsidRPr="00FA42C0">
        <w:rPr>
          <w:rFonts w:ascii="Arial" w:eastAsia="宋体" w:hAnsi="Arial" w:cs="Arial"/>
          <w:kern w:val="0"/>
          <w:sz w:val="20"/>
          <w:szCs w:val="20"/>
        </w:rPr>
        <w:t>岁的儿童，一次</w:t>
      </w:r>
      <w:r w:rsidRPr="00FA42C0">
        <w:rPr>
          <w:rFonts w:ascii="Arial" w:eastAsia="宋体" w:hAnsi="Arial" w:cs="Arial"/>
          <w:kern w:val="0"/>
          <w:sz w:val="20"/>
          <w:szCs w:val="20"/>
        </w:rPr>
        <w:t>0.775g</w:t>
      </w:r>
      <w:r w:rsidRPr="00FA42C0">
        <w:rPr>
          <w:rFonts w:ascii="Arial" w:eastAsia="宋体" w:hAnsi="Arial" w:cs="Arial"/>
          <w:kern w:val="0"/>
          <w:sz w:val="20"/>
          <w:szCs w:val="20"/>
        </w:rPr>
        <w:t>，一日</w:t>
      </w:r>
      <w:r w:rsidRPr="00FA42C0">
        <w:rPr>
          <w:rFonts w:ascii="Arial" w:eastAsia="宋体" w:hAnsi="Arial" w:cs="Arial"/>
          <w:kern w:val="0"/>
          <w:sz w:val="20"/>
          <w:szCs w:val="20"/>
        </w:rPr>
        <w:t>1</w:t>
      </w:r>
      <w:r w:rsidRPr="00FA42C0">
        <w:rPr>
          <w:rFonts w:ascii="Arial" w:eastAsia="宋体" w:hAnsi="Arial" w:cs="Arial"/>
          <w:kern w:val="0"/>
          <w:sz w:val="20"/>
          <w:szCs w:val="20"/>
        </w:rPr>
        <w:t>次，餐后</w:t>
      </w:r>
      <w:r w:rsidRPr="00FA42C0">
        <w:rPr>
          <w:rFonts w:ascii="Arial" w:eastAsia="宋体" w:hAnsi="Arial" w:cs="Arial"/>
          <w:kern w:val="0"/>
          <w:sz w:val="20"/>
          <w:szCs w:val="20"/>
        </w:rPr>
        <w:t>1</w:t>
      </w:r>
      <w:r w:rsidRPr="00FA42C0">
        <w:rPr>
          <w:rFonts w:ascii="Arial" w:eastAsia="宋体" w:hAnsi="Arial" w:cs="Arial"/>
          <w:kern w:val="0"/>
          <w:sz w:val="20"/>
          <w:szCs w:val="20"/>
        </w:rPr>
        <w:t>小时内服用，连用</w:t>
      </w:r>
      <w:r w:rsidRPr="00FA42C0">
        <w:rPr>
          <w:rFonts w:ascii="Arial" w:eastAsia="宋体" w:hAnsi="Arial" w:cs="Arial"/>
          <w:kern w:val="0"/>
          <w:sz w:val="20"/>
          <w:szCs w:val="20"/>
        </w:rPr>
        <w:t>10</w:t>
      </w:r>
      <w:r w:rsidRPr="00FA42C0">
        <w:rPr>
          <w:rFonts w:ascii="Arial" w:eastAsia="宋体" w:hAnsi="Arial" w:cs="Arial"/>
          <w:kern w:val="0"/>
          <w:sz w:val="20"/>
          <w:szCs w:val="20"/>
        </w:rPr>
        <w:t>日。</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链球菌性咽炎</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一次</w:t>
      </w:r>
      <w:r w:rsidRPr="00FA42C0">
        <w:rPr>
          <w:rFonts w:ascii="Arial" w:eastAsia="宋体" w:hAnsi="Arial" w:cs="Arial"/>
          <w:kern w:val="0"/>
          <w:sz w:val="20"/>
          <w:szCs w:val="20"/>
        </w:rPr>
        <w:t>50mg/kg</w:t>
      </w:r>
      <w:r w:rsidRPr="00FA42C0">
        <w:rPr>
          <w:rFonts w:ascii="Arial" w:eastAsia="宋体" w:hAnsi="Arial" w:cs="Arial"/>
          <w:kern w:val="0"/>
          <w:sz w:val="20"/>
          <w:szCs w:val="20"/>
        </w:rPr>
        <w:t>，一日</w:t>
      </w:r>
      <w:r w:rsidRPr="00FA42C0">
        <w:rPr>
          <w:rFonts w:ascii="Arial" w:eastAsia="宋体" w:hAnsi="Arial" w:cs="Arial"/>
          <w:kern w:val="0"/>
          <w:sz w:val="20"/>
          <w:szCs w:val="20"/>
        </w:rPr>
        <w:t>1</w:t>
      </w:r>
      <w:r w:rsidRPr="00FA42C0">
        <w:rPr>
          <w:rFonts w:ascii="Arial" w:eastAsia="宋体" w:hAnsi="Arial" w:cs="Arial"/>
          <w:kern w:val="0"/>
          <w:sz w:val="20"/>
          <w:szCs w:val="20"/>
        </w:rPr>
        <w:t>次，连用</w:t>
      </w:r>
      <w:r w:rsidRPr="00FA42C0">
        <w:rPr>
          <w:rFonts w:ascii="Arial" w:eastAsia="宋体" w:hAnsi="Arial" w:cs="Arial"/>
          <w:kern w:val="0"/>
          <w:sz w:val="20"/>
          <w:szCs w:val="20"/>
        </w:rPr>
        <w:t>10</w:t>
      </w:r>
      <w:r w:rsidRPr="00FA42C0">
        <w:rPr>
          <w:rFonts w:ascii="Arial" w:eastAsia="宋体" w:hAnsi="Arial" w:cs="Arial"/>
          <w:kern w:val="0"/>
          <w:sz w:val="20"/>
          <w:szCs w:val="20"/>
        </w:rPr>
        <w:t>日；一日最大剂量为</w:t>
      </w:r>
      <w:r w:rsidRPr="00FA42C0">
        <w:rPr>
          <w:rFonts w:ascii="Arial" w:eastAsia="宋体" w:hAnsi="Arial" w:cs="Arial"/>
          <w:kern w:val="0"/>
          <w:sz w:val="20"/>
          <w:szCs w:val="20"/>
        </w:rPr>
        <w:t>1g</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下呼吸道感染</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(1)</w:t>
      </w:r>
      <w:r w:rsidRPr="00FA42C0">
        <w:rPr>
          <w:rFonts w:ascii="Arial" w:eastAsia="宋体" w:hAnsi="Arial" w:cs="Arial"/>
          <w:kern w:val="0"/>
          <w:sz w:val="20"/>
          <w:szCs w:val="20"/>
        </w:rPr>
        <w:t>小于</w:t>
      </w:r>
      <w:r w:rsidRPr="00FA42C0">
        <w:rPr>
          <w:rFonts w:ascii="Arial" w:eastAsia="宋体" w:hAnsi="Arial" w:cs="Arial"/>
          <w:kern w:val="0"/>
          <w:sz w:val="20"/>
          <w:szCs w:val="20"/>
        </w:rPr>
        <w:t>3</w:t>
      </w:r>
      <w:r w:rsidRPr="00FA42C0">
        <w:rPr>
          <w:rFonts w:ascii="Arial" w:eastAsia="宋体" w:hAnsi="Arial" w:cs="Arial"/>
          <w:kern w:val="0"/>
          <w:sz w:val="20"/>
          <w:szCs w:val="20"/>
        </w:rPr>
        <w:t>个月的儿童：最大剂量为一日</w:t>
      </w:r>
      <w:r w:rsidRPr="00FA42C0">
        <w:rPr>
          <w:rFonts w:ascii="Arial" w:eastAsia="宋体" w:hAnsi="Arial" w:cs="Arial"/>
          <w:kern w:val="0"/>
          <w:sz w:val="20"/>
          <w:szCs w:val="20"/>
        </w:rPr>
        <w:t>30mg/kg</w:t>
      </w:r>
      <w:r w:rsidRPr="00FA42C0">
        <w:rPr>
          <w:rFonts w:ascii="Arial" w:eastAsia="宋体" w:hAnsi="Arial" w:cs="Arial"/>
          <w:kern w:val="0"/>
          <w:sz w:val="20"/>
          <w:szCs w:val="20"/>
        </w:rPr>
        <w:t>，分次给药，每</w:t>
      </w:r>
      <w:r w:rsidRPr="00FA42C0">
        <w:rPr>
          <w:rFonts w:ascii="Arial" w:eastAsia="宋体" w:hAnsi="Arial" w:cs="Arial"/>
          <w:kern w:val="0"/>
          <w:sz w:val="20"/>
          <w:szCs w:val="20"/>
        </w:rPr>
        <w:t>12</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w:t>
      </w:r>
      <w:r w:rsidRPr="00FA42C0">
        <w:rPr>
          <w:rFonts w:ascii="Arial" w:eastAsia="宋体" w:hAnsi="Arial" w:cs="Arial"/>
          <w:kern w:val="0"/>
          <w:sz w:val="20"/>
          <w:szCs w:val="20"/>
        </w:rPr>
        <w:t>(2)</w:t>
      </w:r>
      <w:r w:rsidRPr="00FA42C0">
        <w:rPr>
          <w:rFonts w:ascii="Arial" w:eastAsia="宋体" w:hAnsi="Arial" w:cs="Arial"/>
          <w:kern w:val="0"/>
          <w:sz w:val="20"/>
          <w:szCs w:val="20"/>
        </w:rPr>
        <w:t>大于</w:t>
      </w:r>
      <w:r w:rsidRPr="00FA42C0">
        <w:rPr>
          <w:rFonts w:ascii="Arial" w:eastAsia="宋体" w:hAnsi="Arial" w:cs="Arial"/>
          <w:kern w:val="0"/>
          <w:sz w:val="20"/>
          <w:szCs w:val="20"/>
        </w:rPr>
        <w:t>3</w:t>
      </w:r>
      <w:r w:rsidRPr="00FA42C0">
        <w:rPr>
          <w:rFonts w:ascii="Arial" w:eastAsia="宋体" w:hAnsi="Arial" w:cs="Arial"/>
          <w:kern w:val="0"/>
          <w:sz w:val="20"/>
          <w:szCs w:val="20"/>
        </w:rPr>
        <w:t>个月且体重小于</w:t>
      </w:r>
      <w:r w:rsidRPr="00FA42C0">
        <w:rPr>
          <w:rFonts w:ascii="Arial" w:eastAsia="宋体" w:hAnsi="Arial" w:cs="Arial"/>
          <w:kern w:val="0"/>
          <w:sz w:val="20"/>
          <w:szCs w:val="20"/>
        </w:rPr>
        <w:t>40kg</w:t>
      </w:r>
      <w:r w:rsidRPr="00FA42C0">
        <w:rPr>
          <w:rFonts w:ascii="Arial" w:eastAsia="宋体" w:hAnsi="Arial" w:cs="Arial"/>
          <w:kern w:val="0"/>
          <w:sz w:val="20"/>
          <w:szCs w:val="20"/>
        </w:rPr>
        <w:t>的儿童：一日</w:t>
      </w:r>
      <w:r w:rsidRPr="00FA42C0">
        <w:rPr>
          <w:rFonts w:ascii="Arial" w:eastAsia="宋体" w:hAnsi="Arial" w:cs="Arial"/>
          <w:kern w:val="0"/>
          <w:sz w:val="20"/>
          <w:szCs w:val="20"/>
        </w:rPr>
        <w:t>45mg/kg</w:t>
      </w:r>
      <w:r w:rsidRPr="00FA42C0">
        <w:rPr>
          <w:rFonts w:ascii="Arial" w:eastAsia="宋体" w:hAnsi="Arial" w:cs="Arial"/>
          <w:kern w:val="0"/>
          <w:sz w:val="20"/>
          <w:szCs w:val="20"/>
        </w:rPr>
        <w:t>，分次给药，每</w:t>
      </w:r>
      <w:r w:rsidRPr="00FA42C0">
        <w:rPr>
          <w:rFonts w:ascii="Arial" w:eastAsia="宋体" w:hAnsi="Arial" w:cs="Arial"/>
          <w:kern w:val="0"/>
          <w:sz w:val="20"/>
          <w:szCs w:val="20"/>
        </w:rPr>
        <w:t>12</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次；或一日</w:t>
      </w:r>
      <w:r w:rsidRPr="00FA42C0">
        <w:rPr>
          <w:rFonts w:ascii="Arial" w:eastAsia="宋体" w:hAnsi="Arial" w:cs="Arial"/>
          <w:kern w:val="0"/>
          <w:sz w:val="20"/>
          <w:szCs w:val="20"/>
        </w:rPr>
        <w:t>40mg/kg</w:t>
      </w:r>
      <w:r w:rsidRPr="00FA42C0">
        <w:rPr>
          <w:rFonts w:ascii="Arial" w:eastAsia="宋体" w:hAnsi="Arial" w:cs="Arial"/>
          <w:kern w:val="0"/>
          <w:sz w:val="20"/>
          <w:szCs w:val="20"/>
        </w:rPr>
        <w:t>，分次给药，每</w:t>
      </w:r>
      <w:r w:rsidRPr="00FA42C0">
        <w:rPr>
          <w:rFonts w:ascii="Arial" w:eastAsia="宋体" w:hAnsi="Arial" w:cs="Arial"/>
          <w:kern w:val="0"/>
          <w:sz w:val="20"/>
          <w:szCs w:val="20"/>
        </w:rPr>
        <w:t>8</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w:t>
      </w:r>
      <w:r w:rsidRPr="00FA42C0">
        <w:rPr>
          <w:rFonts w:ascii="Arial" w:eastAsia="宋体" w:hAnsi="Arial" w:cs="Arial"/>
          <w:kern w:val="0"/>
          <w:sz w:val="20"/>
          <w:szCs w:val="20"/>
        </w:rPr>
        <w:t>(3)</w:t>
      </w:r>
      <w:r w:rsidRPr="00FA42C0">
        <w:rPr>
          <w:rFonts w:ascii="Arial" w:eastAsia="宋体" w:hAnsi="Arial" w:cs="Arial"/>
          <w:kern w:val="0"/>
          <w:sz w:val="20"/>
          <w:szCs w:val="20"/>
        </w:rPr>
        <w:t>大于</w:t>
      </w:r>
      <w:r w:rsidRPr="00FA42C0">
        <w:rPr>
          <w:rFonts w:ascii="Arial" w:eastAsia="宋体" w:hAnsi="Arial" w:cs="Arial"/>
          <w:kern w:val="0"/>
          <w:sz w:val="20"/>
          <w:szCs w:val="20"/>
        </w:rPr>
        <w:t>3</w:t>
      </w:r>
      <w:r w:rsidRPr="00FA42C0">
        <w:rPr>
          <w:rFonts w:ascii="Arial" w:eastAsia="宋体" w:hAnsi="Arial" w:cs="Arial"/>
          <w:kern w:val="0"/>
          <w:sz w:val="20"/>
          <w:szCs w:val="20"/>
        </w:rPr>
        <w:t>个月且体重大于</w:t>
      </w:r>
      <w:r w:rsidRPr="00FA42C0">
        <w:rPr>
          <w:rFonts w:ascii="Arial" w:eastAsia="宋体" w:hAnsi="Arial" w:cs="Arial"/>
          <w:kern w:val="0"/>
          <w:sz w:val="20"/>
          <w:szCs w:val="20"/>
        </w:rPr>
        <w:t>40kg</w:t>
      </w:r>
      <w:r w:rsidRPr="00FA42C0">
        <w:rPr>
          <w:rFonts w:ascii="Arial" w:eastAsia="宋体" w:hAnsi="Arial" w:cs="Arial"/>
          <w:kern w:val="0"/>
          <w:sz w:val="20"/>
          <w:szCs w:val="20"/>
        </w:rPr>
        <w:t>的儿童：一次</w:t>
      </w:r>
      <w:r w:rsidRPr="00FA42C0">
        <w:rPr>
          <w:rFonts w:ascii="Arial" w:eastAsia="宋体" w:hAnsi="Arial" w:cs="Arial"/>
          <w:kern w:val="0"/>
          <w:sz w:val="20"/>
          <w:szCs w:val="20"/>
        </w:rPr>
        <w:t>0.875g</w:t>
      </w:r>
      <w:r w:rsidRPr="00FA42C0">
        <w:rPr>
          <w:rFonts w:ascii="Arial" w:eastAsia="宋体" w:hAnsi="Arial" w:cs="Arial"/>
          <w:kern w:val="0"/>
          <w:sz w:val="20"/>
          <w:szCs w:val="20"/>
        </w:rPr>
        <w:t>，每</w:t>
      </w:r>
      <w:r w:rsidRPr="00FA42C0">
        <w:rPr>
          <w:rFonts w:ascii="Arial" w:eastAsia="宋体" w:hAnsi="Arial" w:cs="Arial"/>
          <w:kern w:val="0"/>
          <w:sz w:val="20"/>
          <w:szCs w:val="20"/>
        </w:rPr>
        <w:t>12</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次；或一次</w:t>
      </w:r>
      <w:r w:rsidRPr="00FA42C0">
        <w:rPr>
          <w:rFonts w:ascii="Arial" w:eastAsia="宋体" w:hAnsi="Arial" w:cs="Arial"/>
          <w:kern w:val="0"/>
          <w:sz w:val="20"/>
          <w:szCs w:val="20"/>
        </w:rPr>
        <w:t>0.5g</w:t>
      </w:r>
      <w:r w:rsidRPr="00FA42C0">
        <w:rPr>
          <w:rFonts w:ascii="Arial" w:eastAsia="宋体" w:hAnsi="Arial" w:cs="Arial"/>
          <w:kern w:val="0"/>
          <w:sz w:val="20"/>
          <w:szCs w:val="20"/>
        </w:rPr>
        <w:t>，每</w:t>
      </w:r>
      <w:r w:rsidRPr="00FA42C0">
        <w:rPr>
          <w:rFonts w:ascii="Arial" w:eastAsia="宋体" w:hAnsi="Arial" w:cs="Arial"/>
          <w:kern w:val="0"/>
          <w:sz w:val="20"/>
          <w:szCs w:val="20"/>
        </w:rPr>
        <w:t>8</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w:t>
      </w:r>
      <w:r w:rsidRPr="00FA42C0">
        <w:rPr>
          <w:rFonts w:ascii="Arial" w:eastAsia="宋体" w:hAnsi="Arial" w:cs="Arial"/>
          <w:kern w:val="0"/>
          <w:sz w:val="20"/>
          <w:szCs w:val="20"/>
        </w:rPr>
        <w:t>(4)</w:t>
      </w:r>
      <w:r w:rsidRPr="00FA42C0">
        <w:rPr>
          <w:rFonts w:ascii="Arial" w:eastAsia="宋体" w:hAnsi="Arial" w:cs="Arial"/>
          <w:kern w:val="0"/>
          <w:sz w:val="20"/>
          <w:szCs w:val="20"/>
        </w:rPr>
        <w:t>用于社区获得性肺炎：大于</w:t>
      </w:r>
      <w:r w:rsidRPr="00FA42C0">
        <w:rPr>
          <w:rFonts w:ascii="Arial" w:eastAsia="宋体" w:hAnsi="Arial" w:cs="Arial"/>
          <w:kern w:val="0"/>
          <w:sz w:val="20"/>
          <w:szCs w:val="20"/>
        </w:rPr>
        <w:t>3</w:t>
      </w:r>
      <w:r w:rsidRPr="00FA42C0">
        <w:rPr>
          <w:rFonts w:ascii="Arial" w:eastAsia="宋体" w:hAnsi="Arial" w:cs="Arial"/>
          <w:kern w:val="0"/>
          <w:sz w:val="20"/>
          <w:szCs w:val="20"/>
        </w:rPr>
        <w:t>个月的儿童，一日</w:t>
      </w:r>
      <w:r w:rsidRPr="00FA42C0">
        <w:rPr>
          <w:rFonts w:ascii="Arial" w:eastAsia="宋体" w:hAnsi="Arial" w:cs="Arial"/>
          <w:kern w:val="0"/>
          <w:sz w:val="20"/>
          <w:szCs w:val="20"/>
        </w:rPr>
        <w:t>90mg/kg</w:t>
      </w:r>
      <w:r w:rsidRPr="00FA42C0">
        <w:rPr>
          <w:rFonts w:ascii="Arial" w:eastAsia="宋体" w:hAnsi="Arial" w:cs="Arial"/>
          <w:kern w:val="0"/>
          <w:sz w:val="20"/>
          <w:szCs w:val="20"/>
        </w:rPr>
        <w:t>，分</w:t>
      </w:r>
      <w:r w:rsidRPr="00FA42C0">
        <w:rPr>
          <w:rFonts w:ascii="Arial" w:eastAsia="宋体" w:hAnsi="Arial" w:cs="Arial"/>
          <w:kern w:val="0"/>
          <w:sz w:val="20"/>
          <w:szCs w:val="20"/>
        </w:rPr>
        <w:t>2</w:t>
      </w:r>
      <w:r w:rsidRPr="00FA42C0">
        <w:rPr>
          <w:rFonts w:ascii="Arial" w:eastAsia="宋体" w:hAnsi="Arial" w:cs="Arial"/>
          <w:kern w:val="0"/>
          <w:sz w:val="20"/>
          <w:szCs w:val="20"/>
        </w:rPr>
        <w:t>次给药；大于或等于</w:t>
      </w:r>
      <w:r w:rsidRPr="00FA42C0">
        <w:rPr>
          <w:rFonts w:ascii="Arial" w:eastAsia="宋体" w:hAnsi="Arial" w:cs="Arial"/>
          <w:kern w:val="0"/>
          <w:sz w:val="20"/>
          <w:szCs w:val="20"/>
        </w:rPr>
        <w:t>5</w:t>
      </w:r>
      <w:r w:rsidRPr="00FA42C0">
        <w:rPr>
          <w:rFonts w:ascii="Arial" w:eastAsia="宋体" w:hAnsi="Arial" w:cs="Arial"/>
          <w:kern w:val="0"/>
          <w:sz w:val="20"/>
          <w:szCs w:val="20"/>
        </w:rPr>
        <w:t>岁的儿童，一日最大剂量为</w:t>
      </w:r>
      <w:r w:rsidRPr="00FA42C0">
        <w:rPr>
          <w:rFonts w:ascii="Arial" w:eastAsia="宋体" w:hAnsi="Arial" w:cs="Arial"/>
          <w:kern w:val="0"/>
          <w:sz w:val="20"/>
          <w:szCs w:val="20"/>
        </w:rPr>
        <w:t>4g</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淋病</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2</w:t>
      </w:r>
      <w:r w:rsidRPr="00FA42C0">
        <w:rPr>
          <w:rFonts w:ascii="Arial" w:eastAsia="宋体" w:hAnsi="Arial" w:cs="Arial"/>
          <w:kern w:val="0"/>
          <w:sz w:val="20"/>
          <w:szCs w:val="20"/>
        </w:rPr>
        <w:t>岁及以上青春期前儿童：本药</w:t>
      </w:r>
      <w:r w:rsidRPr="00FA42C0">
        <w:rPr>
          <w:rFonts w:ascii="Arial" w:eastAsia="宋体" w:hAnsi="Arial" w:cs="Arial"/>
          <w:kern w:val="0"/>
          <w:sz w:val="20"/>
          <w:szCs w:val="20"/>
        </w:rPr>
        <w:t>50mg/kg</w:t>
      </w:r>
      <w:r w:rsidRPr="00FA42C0">
        <w:rPr>
          <w:rFonts w:ascii="Arial" w:eastAsia="宋体" w:hAnsi="Arial" w:cs="Arial"/>
          <w:kern w:val="0"/>
          <w:sz w:val="20"/>
          <w:szCs w:val="20"/>
        </w:rPr>
        <w:t>，另加丙磺舒</w:t>
      </w:r>
      <w:r w:rsidRPr="00FA42C0">
        <w:rPr>
          <w:rFonts w:ascii="Arial" w:eastAsia="宋体" w:hAnsi="Arial" w:cs="Arial"/>
          <w:kern w:val="0"/>
          <w:sz w:val="20"/>
          <w:szCs w:val="20"/>
        </w:rPr>
        <w:t>25mg/kg</w:t>
      </w:r>
      <w:r w:rsidRPr="00FA42C0">
        <w:rPr>
          <w:rFonts w:ascii="Arial" w:eastAsia="宋体" w:hAnsi="Arial" w:cs="Arial"/>
          <w:kern w:val="0"/>
          <w:sz w:val="20"/>
          <w:szCs w:val="20"/>
        </w:rPr>
        <w:t>，单次给药。</w:t>
      </w:r>
      <w:r w:rsidRPr="00FA42C0">
        <w:rPr>
          <w:rFonts w:ascii="Arial" w:eastAsia="宋体" w:hAnsi="Arial" w:cs="Arial"/>
          <w:kern w:val="0"/>
          <w:sz w:val="20"/>
          <w:szCs w:val="20"/>
        </w:rPr>
        <w:t>2</w:t>
      </w:r>
      <w:r w:rsidRPr="00FA42C0">
        <w:rPr>
          <w:rFonts w:ascii="Arial" w:eastAsia="宋体" w:hAnsi="Arial" w:cs="Arial"/>
          <w:kern w:val="0"/>
          <w:sz w:val="20"/>
          <w:szCs w:val="20"/>
        </w:rPr>
        <w:t>岁以下的患儿禁用丙磺舒。</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莱姆病</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一日</w:t>
      </w:r>
      <w:r w:rsidRPr="00FA42C0">
        <w:rPr>
          <w:rFonts w:ascii="Arial" w:eastAsia="宋体" w:hAnsi="Arial" w:cs="Arial"/>
          <w:kern w:val="0"/>
          <w:sz w:val="20"/>
          <w:szCs w:val="20"/>
        </w:rPr>
        <w:t>50mg/kg</w:t>
      </w:r>
      <w:r w:rsidRPr="00FA42C0">
        <w:rPr>
          <w:rFonts w:ascii="Arial" w:eastAsia="宋体" w:hAnsi="Arial" w:cs="Arial"/>
          <w:kern w:val="0"/>
          <w:sz w:val="20"/>
          <w:szCs w:val="20"/>
        </w:rPr>
        <w:t>，分</w:t>
      </w:r>
      <w:r w:rsidRPr="00FA42C0">
        <w:rPr>
          <w:rFonts w:ascii="Arial" w:eastAsia="宋体" w:hAnsi="Arial" w:cs="Arial"/>
          <w:kern w:val="0"/>
          <w:sz w:val="20"/>
          <w:szCs w:val="20"/>
        </w:rPr>
        <w:t>3</w:t>
      </w:r>
      <w:r w:rsidRPr="00FA42C0">
        <w:rPr>
          <w:rFonts w:ascii="Arial" w:eastAsia="宋体" w:hAnsi="Arial" w:cs="Arial"/>
          <w:kern w:val="0"/>
          <w:sz w:val="20"/>
          <w:szCs w:val="20"/>
        </w:rPr>
        <w:t>次给药，一日最大剂量为</w:t>
      </w:r>
      <w:r w:rsidRPr="00FA42C0">
        <w:rPr>
          <w:rFonts w:ascii="Arial" w:eastAsia="宋体" w:hAnsi="Arial" w:cs="Arial"/>
          <w:kern w:val="0"/>
          <w:sz w:val="20"/>
          <w:szCs w:val="20"/>
        </w:rPr>
        <w:t>1.5g</w:t>
      </w:r>
      <w:r w:rsidRPr="00FA42C0">
        <w:rPr>
          <w:rFonts w:ascii="Arial" w:eastAsia="宋体" w:hAnsi="Arial" w:cs="Arial"/>
          <w:kern w:val="0"/>
          <w:sz w:val="20"/>
          <w:szCs w:val="20"/>
        </w:rPr>
        <w:t>；有游走性红斑、莱姆心肌炎等早期局部或早期弥散性症状者连用</w:t>
      </w:r>
      <w:r w:rsidRPr="00FA42C0">
        <w:rPr>
          <w:rFonts w:ascii="Arial" w:eastAsia="宋体" w:hAnsi="Arial" w:cs="Arial"/>
          <w:kern w:val="0"/>
          <w:sz w:val="20"/>
          <w:szCs w:val="20"/>
        </w:rPr>
        <w:t>14</w:t>
      </w:r>
      <w:r w:rsidRPr="00FA42C0">
        <w:rPr>
          <w:rFonts w:ascii="Arial" w:eastAsia="宋体" w:hAnsi="Arial" w:cs="Arial"/>
          <w:kern w:val="0"/>
          <w:sz w:val="20"/>
          <w:szCs w:val="20"/>
        </w:rPr>
        <w:t>日</w:t>
      </w:r>
      <w:r w:rsidRPr="00FA42C0">
        <w:rPr>
          <w:rFonts w:ascii="Arial" w:eastAsia="宋体" w:hAnsi="Arial" w:cs="Arial"/>
          <w:kern w:val="0"/>
          <w:sz w:val="20"/>
          <w:szCs w:val="20"/>
        </w:rPr>
        <w:t>(</w:t>
      </w:r>
      <w:r w:rsidRPr="00FA42C0">
        <w:rPr>
          <w:rFonts w:ascii="Arial" w:eastAsia="宋体" w:hAnsi="Arial" w:cs="Arial"/>
          <w:kern w:val="0"/>
          <w:sz w:val="20"/>
          <w:szCs w:val="20"/>
        </w:rPr>
        <w:t>范围</w:t>
      </w:r>
      <w:r w:rsidRPr="00FA42C0">
        <w:rPr>
          <w:rFonts w:ascii="Arial" w:eastAsia="宋体" w:hAnsi="Arial" w:cs="Arial"/>
          <w:kern w:val="0"/>
          <w:sz w:val="20"/>
          <w:szCs w:val="20"/>
        </w:rPr>
        <w:t>14-21</w:t>
      </w:r>
      <w:r w:rsidRPr="00FA42C0">
        <w:rPr>
          <w:rFonts w:ascii="Arial" w:eastAsia="宋体" w:hAnsi="Arial" w:cs="Arial"/>
          <w:kern w:val="0"/>
          <w:sz w:val="20"/>
          <w:szCs w:val="20"/>
        </w:rPr>
        <w:t>日</w:t>
      </w:r>
      <w:r w:rsidRPr="00FA42C0">
        <w:rPr>
          <w:rFonts w:ascii="Arial" w:eastAsia="宋体" w:hAnsi="Arial" w:cs="Arial"/>
          <w:kern w:val="0"/>
          <w:sz w:val="20"/>
          <w:szCs w:val="20"/>
        </w:rPr>
        <w:t>)</w:t>
      </w:r>
      <w:r w:rsidRPr="00FA42C0">
        <w:rPr>
          <w:rFonts w:ascii="Arial" w:eastAsia="宋体" w:hAnsi="Arial" w:cs="Arial"/>
          <w:kern w:val="0"/>
          <w:sz w:val="20"/>
          <w:szCs w:val="20"/>
        </w:rPr>
        <w:t>；无神经系统受累的莱姆关节炎者连用</w:t>
      </w:r>
      <w:r w:rsidRPr="00FA42C0">
        <w:rPr>
          <w:rFonts w:ascii="Arial" w:eastAsia="宋体" w:hAnsi="Arial" w:cs="Arial"/>
          <w:kern w:val="0"/>
          <w:sz w:val="20"/>
          <w:szCs w:val="20"/>
        </w:rPr>
        <w:t>28</w:t>
      </w:r>
      <w:r w:rsidRPr="00FA42C0">
        <w:rPr>
          <w:rFonts w:ascii="Arial" w:eastAsia="宋体" w:hAnsi="Arial" w:cs="Arial"/>
          <w:kern w:val="0"/>
          <w:sz w:val="20"/>
          <w:szCs w:val="20"/>
        </w:rPr>
        <w:t>日；慢性萎缩性肢皮炎者连用</w:t>
      </w:r>
      <w:r w:rsidRPr="00FA42C0">
        <w:rPr>
          <w:rFonts w:ascii="Arial" w:eastAsia="宋体" w:hAnsi="Arial" w:cs="Arial"/>
          <w:kern w:val="0"/>
          <w:sz w:val="20"/>
          <w:szCs w:val="20"/>
        </w:rPr>
        <w:t>21</w:t>
      </w:r>
      <w:r w:rsidRPr="00FA42C0">
        <w:rPr>
          <w:rFonts w:ascii="Arial" w:eastAsia="宋体" w:hAnsi="Arial" w:cs="Arial"/>
          <w:kern w:val="0"/>
          <w:sz w:val="20"/>
          <w:szCs w:val="20"/>
        </w:rPr>
        <w:t>日。</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预防细菌性心内膜炎</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仅用于高危患者，如在牙科手术、呼吸道手术、皮肤及皮肤附件手术前预防用药。一次</w:t>
      </w:r>
      <w:r w:rsidRPr="00FA42C0">
        <w:rPr>
          <w:rFonts w:ascii="Arial" w:eastAsia="宋体" w:hAnsi="Arial" w:cs="Arial"/>
          <w:kern w:val="0"/>
          <w:sz w:val="20"/>
          <w:szCs w:val="20"/>
        </w:rPr>
        <w:t>50mg/kg</w:t>
      </w:r>
      <w:r w:rsidRPr="00FA42C0">
        <w:rPr>
          <w:rFonts w:ascii="Arial" w:eastAsia="宋体" w:hAnsi="Arial" w:cs="Arial"/>
          <w:kern w:val="0"/>
          <w:sz w:val="20"/>
          <w:szCs w:val="20"/>
        </w:rPr>
        <w:t>，手术前</w:t>
      </w:r>
      <w:r w:rsidRPr="00FA42C0">
        <w:rPr>
          <w:rFonts w:ascii="Arial" w:eastAsia="宋体" w:hAnsi="Arial" w:cs="Arial"/>
          <w:kern w:val="0"/>
          <w:sz w:val="20"/>
          <w:szCs w:val="20"/>
        </w:rPr>
        <w:t>30-60</w:t>
      </w:r>
      <w:r w:rsidRPr="00FA42C0">
        <w:rPr>
          <w:rFonts w:ascii="Arial" w:eastAsia="宋体" w:hAnsi="Arial" w:cs="Arial"/>
          <w:kern w:val="0"/>
          <w:sz w:val="20"/>
          <w:szCs w:val="20"/>
        </w:rPr>
        <w:t>分钟给药，最大剂量为</w:t>
      </w:r>
      <w:r w:rsidRPr="00FA42C0">
        <w:rPr>
          <w:rFonts w:ascii="Arial" w:eastAsia="宋体" w:hAnsi="Arial" w:cs="Arial"/>
          <w:kern w:val="0"/>
          <w:sz w:val="20"/>
          <w:szCs w:val="20"/>
        </w:rPr>
        <w:t>2g</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微软雅黑" w:eastAsia="微软雅黑" w:hAnsi="微软雅黑" w:cs="微软雅黑" w:hint="eastAsia"/>
          <w:kern w:val="0"/>
          <w:sz w:val="20"/>
          <w:szCs w:val="20"/>
        </w:rPr>
        <w:t>◆</w:t>
      </w:r>
      <w:r w:rsidRPr="00FA42C0">
        <w:rPr>
          <w:rFonts w:ascii="Arial" w:eastAsia="宋体" w:hAnsi="Arial" w:cs="Arial"/>
          <w:kern w:val="0"/>
          <w:sz w:val="20"/>
          <w:szCs w:val="20"/>
        </w:rPr>
        <w:t>透析时剂量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血液透析结束后可能需补充给予维持剂量。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lastRenderedPageBreak/>
        <w:t>【给药说明】</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给药方式说明</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(1)</w:t>
      </w:r>
      <w:r w:rsidRPr="00FA42C0">
        <w:rPr>
          <w:rFonts w:ascii="Arial" w:eastAsia="宋体" w:hAnsi="Arial" w:cs="Arial"/>
          <w:kern w:val="0"/>
          <w:sz w:val="20"/>
          <w:szCs w:val="20"/>
        </w:rPr>
        <w:t>本药分散片可直接用水吞服，也可放入牛奶和果汁中，搅拌至混悬状态后服用。</w:t>
      </w:r>
      <w:r w:rsidRPr="00FA42C0">
        <w:rPr>
          <w:rFonts w:ascii="Arial" w:eastAsia="宋体" w:hAnsi="Arial" w:cs="Arial"/>
          <w:kern w:val="0"/>
          <w:sz w:val="20"/>
          <w:szCs w:val="20"/>
        </w:rPr>
        <w:t>(2)</w:t>
      </w:r>
      <w:r w:rsidRPr="00FA42C0">
        <w:rPr>
          <w:rFonts w:ascii="Arial" w:eastAsia="宋体" w:hAnsi="Arial" w:cs="Arial"/>
          <w:kern w:val="0"/>
          <w:sz w:val="20"/>
          <w:szCs w:val="20"/>
        </w:rPr>
        <w:t>本药口腔崩解片服用时可将药片置口腔内，崩解分散后随唾液吞咽；或用少量水含化后吞服；或置温水中化开后饮服。</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注射液的配制</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本药极易溶于水，在水溶液中</w:t>
      </w:r>
      <w:r w:rsidRPr="00FA42C0">
        <w:rPr>
          <w:rFonts w:ascii="Arial" w:eastAsia="宋体" w:hAnsi="Arial" w:cs="Arial"/>
          <w:kern w:val="0"/>
          <w:sz w:val="20"/>
          <w:szCs w:val="20"/>
        </w:rPr>
        <w:t>β-</w:t>
      </w:r>
      <w:r w:rsidRPr="00FA42C0">
        <w:rPr>
          <w:rFonts w:ascii="Arial" w:eastAsia="宋体" w:hAnsi="Arial" w:cs="Arial"/>
          <w:kern w:val="0"/>
          <w:sz w:val="20"/>
          <w:szCs w:val="20"/>
        </w:rPr>
        <w:t>内酰胺环易裂解，水解率随温度升高而加速，故注射液应新鲜配制。</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【禁忌症】</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对本药或其他青霉素类药过敏者。</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【慎用】</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有哮喘、花粉症、湿疹、荨麻疹等过敏性疾病史者。</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2.</w:t>
      </w:r>
      <w:r w:rsidRPr="00FA42C0">
        <w:rPr>
          <w:rFonts w:ascii="Arial" w:eastAsia="宋体" w:hAnsi="Arial" w:cs="Arial"/>
          <w:kern w:val="0"/>
          <w:sz w:val="20"/>
          <w:szCs w:val="20"/>
        </w:rPr>
        <w:t>肾功能严重损害者。</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3.</w:t>
      </w:r>
      <w:r w:rsidRPr="00FA42C0">
        <w:rPr>
          <w:rFonts w:ascii="Arial" w:eastAsia="宋体" w:hAnsi="Arial" w:cs="Arial"/>
          <w:kern w:val="0"/>
          <w:sz w:val="20"/>
          <w:szCs w:val="20"/>
        </w:rPr>
        <w:t>哺乳期妇女</w:t>
      </w:r>
      <w:r w:rsidRPr="00FA42C0">
        <w:rPr>
          <w:rFonts w:ascii="Arial" w:eastAsia="宋体" w:hAnsi="Arial" w:cs="Arial"/>
          <w:kern w:val="0"/>
          <w:sz w:val="20"/>
          <w:szCs w:val="20"/>
        </w:rPr>
        <w:t>(</w:t>
      </w:r>
      <w:r w:rsidRPr="00FA42C0">
        <w:rPr>
          <w:rFonts w:ascii="Arial" w:eastAsia="宋体" w:hAnsi="Arial" w:cs="Arial"/>
          <w:kern w:val="0"/>
          <w:sz w:val="20"/>
          <w:szCs w:val="20"/>
        </w:rPr>
        <w:t>国外资料</w:t>
      </w:r>
      <w:r w:rsidRPr="00FA42C0">
        <w:rPr>
          <w:rFonts w:ascii="Arial" w:eastAsia="宋体" w:hAnsi="Arial" w:cs="Arial"/>
          <w:kern w:val="0"/>
          <w:sz w:val="20"/>
          <w:szCs w:val="20"/>
        </w:rPr>
        <w:t>)</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【特殊人群】</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儿童</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12</w:t>
      </w:r>
      <w:r w:rsidRPr="00FA42C0">
        <w:rPr>
          <w:rFonts w:ascii="Arial" w:eastAsia="宋体" w:hAnsi="Arial" w:cs="Arial"/>
          <w:kern w:val="0"/>
          <w:sz w:val="20"/>
          <w:szCs w:val="20"/>
        </w:rPr>
        <w:t>岁以下儿童使用本药缓释片的安全性和有效性尚未确立。</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老人</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老年患者用药参见</w:t>
      </w:r>
      <w:r w:rsidRPr="00FA42C0">
        <w:rPr>
          <w:rFonts w:ascii="Arial" w:eastAsia="宋体" w:hAnsi="Arial" w:cs="Arial"/>
          <w:kern w:val="0"/>
          <w:sz w:val="20"/>
          <w:szCs w:val="20"/>
        </w:rPr>
        <w:t>“</w:t>
      </w:r>
      <w:r w:rsidRPr="00FA42C0">
        <w:rPr>
          <w:rFonts w:ascii="Arial" w:eastAsia="宋体" w:hAnsi="Arial" w:cs="Arial"/>
          <w:kern w:val="0"/>
          <w:sz w:val="20"/>
          <w:szCs w:val="20"/>
        </w:rPr>
        <w:t>用法与用量</w:t>
      </w:r>
      <w:r w:rsidRPr="00FA42C0">
        <w:rPr>
          <w:rFonts w:ascii="Arial" w:eastAsia="宋体" w:hAnsi="Arial" w:cs="Arial"/>
          <w:kern w:val="0"/>
          <w:sz w:val="20"/>
          <w:szCs w:val="20"/>
        </w:rPr>
        <w:t>”</w:t>
      </w:r>
      <w:r w:rsidRPr="00FA42C0">
        <w:rPr>
          <w:rFonts w:ascii="Arial" w:eastAsia="宋体" w:hAnsi="Arial" w:cs="Arial"/>
          <w:kern w:val="0"/>
          <w:sz w:val="20"/>
          <w:szCs w:val="20"/>
        </w:rPr>
        <w:t>项。</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妊娠期妇女</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本药可透过胎盘。妊娠晚期妇女用药后可使血浆中结合雌激素浓度降低，但对未结合的雌激素和孕激素无影响。尚缺乏足够的妊娠期妇女用药的对照研究，妊娠期妇女仅在确有必要时才可使用本药。</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2.</w:t>
      </w:r>
      <w:r w:rsidRPr="00FA42C0">
        <w:rPr>
          <w:rFonts w:ascii="Arial" w:eastAsia="宋体" w:hAnsi="Arial" w:cs="Arial"/>
          <w:kern w:val="0"/>
          <w:sz w:val="20"/>
          <w:szCs w:val="20"/>
        </w:rPr>
        <w:t>美国食品药品管理局</w:t>
      </w:r>
      <w:r w:rsidRPr="00FA42C0">
        <w:rPr>
          <w:rFonts w:ascii="Arial" w:eastAsia="宋体" w:hAnsi="Arial" w:cs="Arial"/>
          <w:kern w:val="0"/>
          <w:sz w:val="20"/>
          <w:szCs w:val="20"/>
        </w:rPr>
        <w:t>(FDA)</w:t>
      </w:r>
      <w:r w:rsidRPr="00FA42C0">
        <w:rPr>
          <w:rFonts w:ascii="Arial" w:eastAsia="宋体" w:hAnsi="Arial" w:cs="Arial"/>
          <w:kern w:val="0"/>
          <w:sz w:val="20"/>
          <w:szCs w:val="20"/>
        </w:rPr>
        <w:t>对本药的妊娠安全性分级为</w:t>
      </w:r>
      <w:r w:rsidRPr="00FA42C0">
        <w:rPr>
          <w:rFonts w:ascii="Arial" w:eastAsia="宋体" w:hAnsi="Arial" w:cs="Arial"/>
          <w:kern w:val="0"/>
          <w:sz w:val="20"/>
          <w:szCs w:val="20"/>
        </w:rPr>
        <w:t>B</w:t>
      </w:r>
      <w:r w:rsidRPr="00FA42C0">
        <w:rPr>
          <w:rFonts w:ascii="Arial" w:eastAsia="宋体" w:hAnsi="Arial" w:cs="Arial"/>
          <w:kern w:val="0"/>
          <w:sz w:val="20"/>
          <w:szCs w:val="20"/>
        </w:rPr>
        <w:t>级。</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哺乳期妇女</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lastRenderedPageBreak/>
        <w:t>少量的本药可随乳汁排泄，哺乳期妇女用药后可能导致乳儿过敏，故应慎用。</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特殊疾病状态</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传染性单核细胞增多症患者：此类患者应用本药时易发生皮疹，应避免使用。</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【不良反应】</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泌尿生殖系统</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有出现血尿和蛋白尿的个案报道。还可出现结晶尿，另有急性间质性肾炎、急性肾衰竭的个案报道。</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2.</w:t>
      </w:r>
      <w:r w:rsidRPr="00FA42C0">
        <w:rPr>
          <w:rFonts w:ascii="Arial" w:eastAsia="宋体" w:hAnsi="Arial" w:cs="Arial"/>
          <w:kern w:val="0"/>
          <w:sz w:val="20"/>
          <w:szCs w:val="20"/>
        </w:rPr>
        <w:t>免疫系统</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超敏反应、超敏性血管炎、药物性血清病。</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3.</w:t>
      </w:r>
      <w:r w:rsidRPr="00FA42C0">
        <w:rPr>
          <w:rFonts w:ascii="Arial" w:eastAsia="宋体" w:hAnsi="Arial" w:cs="Arial"/>
          <w:kern w:val="0"/>
          <w:sz w:val="20"/>
          <w:szCs w:val="20"/>
        </w:rPr>
        <w:t>神经系统</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失眠、头晕、惊厥。还可见无菌性脑膜炎、癫痫发作。</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4.</w:t>
      </w:r>
      <w:r w:rsidRPr="00FA42C0">
        <w:rPr>
          <w:rFonts w:ascii="Arial" w:eastAsia="宋体" w:hAnsi="Arial" w:cs="Arial"/>
          <w:kern w:val="0"/>
          <w:sz w:val="20"/>
          <w:szCs w:val="20"/>
        </w:rPr>
        <w:t>精神</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兴奋、焦虑、行为异常、精神混乱。</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5.</w:t>
      </w:r>
      <w:r w:rsidRPr="00FA42C0">
        <w:rPr>
          <w:rFonts w:ascii="Arial" w:eastAsia="宋体" w:hAnsi="Arial" w:cs="Arial"/>
          <w:kern w:val="0"/>
          <w:sz w:val="20"/>
          <w:szCs w:val="20"/>
        </w:rPr>
        <w:t>肝脏</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血清氨基转移酶轻度升高。</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6.</w:t>
      </w:r>
      <w:r w:rsidRPr="00FA42C0">
        <w:rPr>
          <w:rFonts w:ascii="Arial" w:eastAsia="宋体" w:hAnsi="Arial" w:cs="Arial"/>
          <w:kern w:val="0"/>
          <w:sz w:val="20"/>
          <w:szCs w:val="20"/>
        </w:rPr>
        <w:t>胃肠道</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口炎、假膜性肠炎、恶心、呕吐、腹泻。还可见黑舌病、出血性肠炎、牙齿变色。</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7.</w:t>
      </w:r>
      <w:r w:rsidRPr="00FA42C0">
        <w:rPr>
          <w:rFonts w:ascii="Arial" w:eastAsia="宋体" w:hAnsi="Arial" w:cs="Arial"/>
          <w:kern w:val="0"/>
          <w:sz w:val="20"/>
          <w:szCs w:val="20"/>
        </w:rPr>
        <w:t>血液</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贫血、血小板减少、嗜酸粒细胞增多、白细胞减少。还可见粒细胞缺乏、血小板减少性紫癜、全血细胞减少。</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8.</w:t>
      </w:r>
      <w:r w:rsidRPr="00FA42C0">
        <w:rPr>
          <w:rFonts w:ascii="Arial" w:eastAsia="宋体" w:hAnsi="Arial" w:cs="Arial"/>
          <w:kern w:val="0"/>
          <w:sz w:val="20"/>
          <w:szCs w:val="20"/>
        </w:rPr>
        <w:t>皮肤</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偶见皮疹、斑疹等。还可见急性泛发性发疹性脓疱病、多形性红斑、红皮病、史</w:t>
      </w:r>
      <w:r w:rsidRPr="00FA42C0">
        <w:rPr>
          <w:rFonts w:ascii="Arial" w:eastAsia="宋体" w:hAnsi="Arial" w:cs="Arial"/>
          <w:kern w:val="0"/>
          <w:sz w:val="20"/>
          <w:szCs w:val="20"/>
        </w:rPr>
        <w:t>-</w:t>
      </w:r>
      <w:r w:rsidRPr="00FA42C0">
        <w:rPr>
          <w:rFonts w:ascii="Arial" w:eastAsia="宋体" w:hAnsi="Arial" w:cs="Arial"/>
          <w:kern w:val="0"/>
          <w:sz w:val="20"/>
          <w:szCs w:val="20"/>
        </w:rPr>
        <w:t>约综合征、中毒性表皮坏死松解症、黏膜皮肤念珠菌病、大疱性类天疱疮。</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9.</w:t>
      </w:r>
      <w:r w:rsidRPr="00FA42C0">
        <w:rPr>
          <w:rFonts w:ascii="Arial" w:eastAsia="宋体" w:hAnsi="Arial" w:cs="Arial"/>
          <w:kern w:val="0"/>
          <w:sz w:val="20"/>
          <w:szCs w:val="20"/>
        </w:rPr>
        <w:t>过敏反应</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可见药物热、哮喘等过敏反应，偶见过敏性休克。</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10.</w:t>
      </w:r>
      <w:r w:rsidRPr="00FA42C0">
        <w:rPr>
          <w:rFonts w:ascii="Arial" w:eastAsia="宋体" w:hAnsi="Arial" w:cs="Arial"/>
          <w:kern w:val="0"/>
          <w:sz w:val="20"/>
          <w:szCs w:val="20"/>
        </w:rPr>
        <w:t>其他</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长期、大剂量用药可致菌群失调，出现由念珠菌或耐药菌引起的二重感染。</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【药物相互作用】</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药物</w:t>
      </w:r>
      <w:r w:rsidRPr="00FA42C0">
        <w:rPr>
          <w:rFonts w:ascii="Arial" w:eastAsia="宋体" w:hAnsi="Arial" w:cs="Arial"/>
          <w:b/>
          <w:bCs/>
          <w:kern w:val="0"/>
          <w:sz w:val="20"/>
          <w:szCs w:val="20"/>
        </w:rPr>
        <w:t>-</w:t>
      </w:r>
      <w:r w:rsidRPr="00FA42C0">
        <w:rPr>
          <w:rFonts w:ascii="Arial" w:eastAsia="宋体" w:hAnsi="Arial" w:cs="Arial"/>
          <w:b/>
          <w:bCs/>
          <w:kern w:val="0"/>
          <w:sz w:val="20"/>
          <w:szCs w:val="20"/>
        </w:rPr>
        <w:t>药物相互作用</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丙磺舒、阿司匹林、吲哚美辛、保泰松、磺胺：</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结果：合用可使毒性增加。</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机制：以上药物可使本药经肾小管的排泄减少，半衰期延长，血药浓度增高。</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2.</w:t>
      </w:r>
      <w:r w:rsidRPr="00FA42C0">
        <w:rPr>
          <w:rFonts w:ascii="Arial" w:eastAsia="宋体" w:hAnsi="Arial" w:cs="Arial"/>
          <w:kern w:val="0"/>
          <w:sz w:val="20"/>
          <w:szCs w:val="20"/>
        </w:rPr>
        <w:t>氨基糖苷类药：</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结果：在亚抑菌浓度时合用可增强本药对粪肠球菌的体外杀菌作用。</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lastRenderedPageBreak/>
        <w:t>3.</w:t>
      </w:r>
      <w:r w:rsidRPr="00FA42C0">
        <w:rPr>
          <w:rFonts w:ascii="Arial" w:eastAsia="宋体" w:hAnsi="Arial" w:cs="Arial"/>
          <w:kern w:val="0"/>
          <w:sz w:val="20"/>
          <w:szCs w:val="20"/>
        </w:rPr>
        <w:t>别嘌醇：</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结果：合用可增加皮疹的发生率。</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4.</w:t>
      </w:r>
      <w:r w:rsidRPr="00FA42C0">
        <w:rPr>
          <w:rFonts w:ascii="Arial" w:eastAsia="宋体" w:hAnsi="Arial" w:cs="Arial"/>
          <w:kern w:val="0"/>
          <w:sz w:val="20"/>
          <w:szCs w:val="20"/>
        </w:rPr>
        <w:t>口服抗凝药：</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结果：合用可使凝血酶原时间延长。</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处理：合用时应进行监测，必要时应调整口服抗凝药的剂量。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5.</w:t>
      </w:r>
      <w:r w:rsidRPr="00FA42C0">
        <w:rPr>
          <w:rFonts w:ascii="Arial" w:eastAsia="宋体" w:hAnsi="Arial" w:cs="Arial"/>
          <w:kern w:val="0"/>
          <w:sz w:val="20"/>
          <w:szCs w:val="20"/>
        </w:rPr>
        <w:t>甲氨蝶呤：</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结果：合用可增加甲氨蝶呤毒性。</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机制：甲氨蝶呤肾清除率降低。</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处理：避免合用，如须合用应减少甲氨蝶呤的剂量并监测其血药浓度和不良反应。</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6.</w:t>
      </w:r>
      <w:r w:rsidRPr="00FA42C0">
        <w:rPr>
          <w:rFonts w:ascii="Arial" w:eastAsia="宋体" w:hAnsi="Arial" w:cs="Arial"/>
          <w:kern w:val="0"/>
          <w:sz w:val="20"/>
          <w:szCs w:val="20"/>
        </w:rPr>
        <w:t>避孕药：</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结果：合用可降低口服避孕药的药效。</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机制：刺激雌激素代谢或减少其肠肝循环。</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7.</w:t>
      </w:r>
      <w:r w:rsidRPr="00FA42C0">
        <w:rPr>
          <w:rFonts w:ascii="Arial" w:eastAsia="宋体" w:hAnsi="Arial" w:cs="Arial"/>
          <w:kern w:val="0"/>
          <w:sz w:val="20"/>
          <w:szCs w:val="20"/>
        </w:rPr>
        <w:t>伤寒活疫苗：</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结果：合用可降低伤寒活疫苗的免疫效应。</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机制：本药对伤寒沙门菌具有抗菌活性。</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处理：合用时两者应间隔</w:t>
      </w:r>
      <w:r w:rsidRPr="00FA42C0">
        <w:rPr>
          <w:rFonts w:ascii="Arial" w:eastAsia="宋体" w:hAnsi="Arial" w:cs="Arial"/>
          <w:kern w:val="0"/>
          <w:sz w:val="20"/>
          <w:szCs w:val="20"/>
        </w:rPr>
        <w:t>24</w:t>
      </w:r>
      <w:r w:rsidRPr="00FA42C0">
        <w:rPr>
          <w:rFonts w:ascii="Arial" w:eastAsia="宋体" w:hAnsi="Arial" w:cs="Arial"/>
          <w:kern w:val="0"/>
          <w:sz w:val="20"/>
          <w:szCs w:val="20"/>
        </w:rPr>
        <w:t>小时或</w:t>
      </w:r>
      <w:r w:rsidRPr="00FA42C0">
        <w:rPr>
          <w:rFonts w:ascii="Arial" w:eastAsia="宋体" w:hAnsi="Arial" w:cs="Arial"/>
          <w:kern w:val="0"/>
          <w:sz w:val="20"/>
          <w:szCs w:val="20"/>
        </w:rPr>
        <w:t>24</w:t>
      </w:r>
      <w:r w:rsidRPr="00FA42C0">
        <w:rPr>
          <w:rFonts w:ascii="Arial" w:eastAsia="宋体" w:hAnsi="Arial" w:cs="Arial"/>
          <w:kern w:val="0"/>
          <w:sz w:val="20"/>
          <w:szCs w:val="20"/>
        </w:rPr>
        <w:t>小时以上。</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药物</w:t>
      </w:r>
      <w:r w:rsidRPr="00FA42C0">
        <w:rPr>
          <w:rFonts w:ascii="Arial" w:eastAsia="宋体" w:hAnsi="Arial" w:cs="Arial"/>
          <w:b/>
          <w:bCs/>
          <w:kern w:val="0"/>
          <w:sz w:val="20"/>
          <w:szCs w:val="20"/>
        </w:rPr>
        <w:t>-</w:t>
      </w:r>
      <w:r w:rsidRPr="00FA42C0">
        <w:rPr>
          <w:rFonts w:ascii="Arial" w:eastAsia="宋体" w:hAnsi="Arial" w:cs="Arial"/>
          <w:b/>
          <w:bCs/>
          <w:kern w:val="0"/>
          <w:sz w:val="20"/>
          <w:szCs w:val="20"/>
        </w:rPr>
        <w:t>食物相互作用</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食物：</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结果：食物对本药的吸收影响不显著。</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处理：本药口服制剂可在空腹或餐后服用，并可与牛奶等食物同服。</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【注意事项】</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用药警示</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用药前须详细询问患者的药物过敏史。</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2.</w:t>
      </w:r>
      <w:r w:rsidRPr="00FA42C0">
        <w:rPr>
          <w:rFonts w:ascii="Arial" w:eastAsia="宋体" w:hAnsi="Arial" w:cs="Arial"/>
          <w:kern w:val="0"/>
          <w:sz w:val="20"/>
          <w:szCs w:val="20"/>
        </w:rPr>
        <w:t>本药口服制剂仅用于轻、中度感染；注射剂用于病情较重需住院治疗或不能口服的患者。</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lastRenderedPageBreak/>
        <w:t>交叉过敏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本药与青霉素类和头孢菌素类药之间存在交叉过敏。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皮肤过敏试验</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用药前必须做皮肤过敏试验。可用青霉素皮试液，也可用本药注射剂配制成</w:t>
      </w:r>
      <w:r w:rsidRPr="00FA42C0">
        <w:rPr>
          <w:rFonts w:ascii="Arial" w:eastAsia="宋体" w:hAnsi="Arial" w:cs="Arial"/>
          <w:kern w:val="0"/>
          <w:sz w:val="20"/>
          <w:szCs w:val="20"/>
        </w:rPr>
        <w:t>500μg/ml</w:t>
      </w:r>
      <w:r w:rsidRPr="00FA42C0">
        <w:rPr>
          <w:rFonts w:ascii="Arial" w:eastAsia="宋体" w:hAnsi="Arial" w:cs="Arial"/>
          <w:kern w:val="0"/>
          <w:sz w:val="20"/>
          <w:szCs w:val="20"/>
        </w:rPr>
        <w:t>皮试液，皮内注射</w:t>
      </w:r>
      <w:r w:rsidRPr="00FA42C0">
        <w:rPr>
          <w:rFonts w:ascii="Arial" w:eastAsia="宋体" w:hAnsi="Arial" w:cs="Arial"/>
          <w:kern w:val="0"/>
          <w:sz w:val="20"/>
          <w:szCs w:val="20"/>
        </w:rPr>
        <w:t>0.05-0.1ml</w:t>
      </w:r>
      <w:r w:rsidRPr="00FA42C0">
        <w:rPr>
          <w:rFonts w:ascii="Arial" w:eastAsia="宋体" w:hAnsi="Arial" w:cs="Arial"/>
          <w:kern w:val="0"/>
          <w:sz w:val="20"/>
          <w:szCs w:val="20"/>
        </w:rPr>
        <w:t>，</w:t>
      </w:r>
      <w:r w:rsidRPr="00FA42C0">
        <w:rPr>
          <w:rFonts w:ascii="Arial" w:eastAsia="宋体" w:hAnsi="Arial" w:cs="Arial"/>
          <w:kern w:val="0"/>
          <w:sz w:val="20"/>
          <w:szCs w:val="20"/>
        </w:rPr>
        <w:t>20</w:t>
      </w:r>
      <w:r w:rsidRPr="00FA42C0">
        <w:rPr>
          <w:rFonts w:ascii="Arial" w:eastAsia="宋体" w:hAnsi="Arial" w:cs="Arial"/>
          <w:kern w:val="0"/>
          <w:sz w:val="20"/>
          <w:szCs w:val="20"/>
        </w:rPr>
        <w:t>分钟后观察结果，皮试阳性反应者禁用本药。</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不良反应的处理方法</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用药期间如发生过敏性休克反应，应就地抢救，予以保持气道畅通、吸氧及应用肾上腺素、糖皮质激素等治疗措施。</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药物对检验值或诊断的影响</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本药可导致采用</w:t>
      </w:r>
      <w:r w:rsidRPr="00FA42C0">
        <w:rPr>
          <w:rFonts w:ascii="Arial" w:eastAsia="宋体" w:hAnsi="Arial" w:cs="Arial"/>
          <w:kern w:val="0"/>
          <w:sz w:val="20"/>
          <w:szCs w:val="20"/>
        </w:rPr>
        <w:t>Benedict</w:t>
      </w:r>
      <w:r w:rsidRPr="00FA42C0">
        <w:rPr>
          <w:rFonts w:ascii="Arial" w:eastAsia="宋体" w:hAnsi="Arial" w:cs="Arial"/>
          <w:kern w:val="0"/>
          <w:sz w:val="20"/>
          <w:szCs w:val="20"/>
        </w:rPr>
        <w:t>或</w:t>
      </w:r>
      <w:r w:rsidRPr="00FA42C0">
        <w:rPr>
          <w:rFonts w:ascii="Arial" w:eastAsia="宋体" w:hAnsi="Arial" w:cs="Arial"/>
          <w:kern w:val="0"/>
          <w:sz w:val="20"/>
          <w:szCs w:val="20"/>
        </w:rPr>
        <w:t>Fehling</w:t>
      </w:r>
      <w:r w:rsidRPr="00FA42C0">
        <w:rPr>
          <w:rFonts w:ascii="Arial" w:eastAsia="宋体" w:hAnsi="Arial" w:cs="Arial"/>
          <w:kern w:val="0"/>
          <w:sz w:val="20"/>
          <w:szCs w:val="20"/>
        </w:rPr>
        <w:t>试剂的尿糖试验出现假阳性。</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用药前后及用药时应当检查或监测</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疗程较长患者应监测肝、肾功能和血常规。</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2.</w:t>
      </w:r>
      <w:r w:rsidRPr="00FA42C0">
        <w:rPr>
          <w:rFonts w:ascii="Arial" w:eastAsia="宋体" w:hAnsi="Arial" w:cs="Arial"/>
          <w:kern w:val="0"/>
          <w:sz w:val="20"/>
          <w:szCs w:val="20"/>
        </w:rPr>
        <w:t>大剂量用药时，应监测血清钠。</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制剂注意事项</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苯丙氨酸：本药咀嚼片可能含有苯丙氨酸。</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【国外专科用药信息参考】</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牙科用药信息</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长期使用青霉素类药物可能会导致口腔念珠菌的生长。</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2.</w:t>
      </w:r>
      <w:r w:rsidRPr="00FA42C0">
        <w:rPr>
          <w:rFonts w:ascii="Arial" w:eastAsia="宋体" w:hAnsi="Arial" w:cs="Arial"/>
          <w:kern w:val="0"/>
          <w:sz w:val="20"/>
          <w:szCs w:val="20"/>
        </w:rPr>
        <w:t>牙科用药的常规剂量：</w:t>
      </w:r>
      <w:r w:rsidRPr="00FA42C0">
        <w:rPr>
          <w:rFonts w:ascii="Arial" w:eastAsia="宋体" w:hAnsi="Arial" w:cs="Arial"/>
          <w:kern w:val="0"/>
          <w:sz w:val="20"/>
          <w:szCs w:val="20"/>
        </w:rPr>
        <w:t>(1)</w:t>
      </w:r>
      <w:r w:rsidRPr="00FA42C0">
        <w:rPr>
          <w:rFonts w:ascii="Arial" w:eastAsia="宋体" w:hAnsi="Arial" w:cs="Arial"/>
          <w:kern w:val="0"/>
          <w:sz w:val="20"/>
          <w:szCs w:val="20"/>
        </w:rPr>
        <w:t>大于</w:t>
      </w:r>
      <w:r w:rsidRPr="00FA42C0">
        <w:rPr>
          <w:rFonts w:ascii="Arial" w:eastAsia="宋体" w:hAnsi="Arial" w:cs="Arial"/>
          <w:kern w:val="0"/>
          <w:sz w:val="20"/>
          <w:szCs w:val="20"/>
        </w:rPr>
        <w:t>3</w:t>
      </w:r>
      <w:r w:rsidRPr="00FA42C0">
        <w:rPr>
          <w:rFonts w:ascii="Arial" w:eastAsia="宋体" w:hAnsi="Arial" w:cs="Arial"/>
          <w:kern w:val="0"/>
          <w:sz w:val="20"/>
          <w:szCs w:val="20"/>
        </w:rPr>
        <w:t>个月且体重小于</w:t>
      </w:r>
      <w:r w:rsidRPr="00FA42C0">
        <w:rPr>
          <w:rFonts w:ascii="Arial" w:eastAsia="宋体" w:hAnsi="Arial" w:cs="Arial"/>
          <w:kern w:val="0"/>
          <w:sz w:val="20"/>
          <w:szCs w:val="20"/>
        </w:rPr>
        <w:t>40kg</w:t>
      </w:r>
      <w:r w:rsidRPr="00FA42C0">
        <w:rPr>
          <w:rFonts w:ascii="Arial" w:eastAsia="宋体" w:hAnsi="Arial" w:cs="Arial"/>
          <w:kern w:val="0"/>
          <w:sz w:val="20"/>
          <w:szCs w:val="20"/>
        </w:rPr>
        <w:t>的儿童：预防感染性心内膜炎，口服给药，一次</w:t>
      </w:r>
      <w:r w:rsidRPr="00FA42C0">
        <w:rPr>
          <w:rFonts w:ascii="Arial" w:eastAsia="宋体" w:hAnsi="Arial" w:cs="Arial"/>
          <w:kern w:val="0"/>
          <w:sz w:val="20"/>
          <w:szCs w:val="20"/>
        </w:rPr>
        <w:t>50mg/kg</w:t>
      </w:r>
      <w:r w:rsidRPr="00FA42C0">
        <w:rPr>
          <w:rFonts w:ascii="Arial" w:eastAsia="宋体" w:hAnsi="Arial" w:cs="Arial"/>
          <w:kern w:val="0"/>
          <w:sz w:val="20"/>
          <w:szCs w:val="20"/>
        </w:rPr>
        <w:t>，手术操作前</w:t>
      </w:r>
      <w:r w:rsidRPr="00FA42C0">
        <w:rPr>
          <w:rFonts w:ascii="Arial" w:eastAsia="宋体" w:hAnsi="Arial" w:cs="Arial"/>
          <w:kern w:val="0"/>
          <w:sz w:val="20"/>
          <w:szCs w:val="20"/>
        </w:rPr>
        <w:t>30-60</w:t>
      </w:r>
      <w:r w:rsidRPr="00FA42C0">
        <w:rPr>
          <w:rFonts w:ascii="Arial" w:eastAsia="宋体" w:hAnsi="Arial" w:cs="Arial"/>
          <w:kern w:val="0"/>
          <w:sz w:val="20"/>
          <w:szCs w:val="20"/>
        </w:rPr>
        <w:t>分钟给药。</w:t>
      </w:r>
      <w:r w:rsidRPr="00FA42C0">
        <w:rPr>
          <w:rFonts w:ascii="Arial" w:eastAsia="宋体" w:hAnsi="Arial" w:cs="Arial"/>
          <w:kern w:val="0"/>
          <w:sz w:val="20"/>
          <w:szCs w:val="20"/>
        </w:rPr>
        <w:t>(2)</w:t>
      </w:r>
      <w:r w:rsidRPr="00FA42C0">
        <w:rPr>
          <w:rFonts w:ascii="Arial" w:eastAsia="宋体" w:hAnsi="Arial" w:cs="Arial"/>
          <w:kern w:val="0"/>
          <w:sz w:val="20"/>
          <w:szCs w:val="20"/>
        </w:rPr>
        <w:t>成人：</w:t>
      </w:r>
      <w:r w:rsidRPr="00FA42C0">
        <w:rPr>
          <w:rFonts w:ascii="微软雅黑" w:eastAsia="微软雅黑" w:hAnsi="微软雅黑" w:cs="微软雅黑" w:hint="eastAsia"/>
          <w:kern w:val="0"/>
          <w:sz w:val="20"/>
          <w:szCs w:val="20"/>
        </w:rPr>
        <w:t>①</w:t>
      </w:r>
      <w:r w:rsidRPr="00FA42C0">
        <w:rPr>
          <w:rFonts w:ascii="Arial" w:eastAsia="宋体" w:hAnsi="Arial" w:cs="Arial"/>
          <w:kern w:val="0"/>
          <w:sz w:val="20"/>
          <w:szCs w:val="20"/>
        </w:rPr>
        <w:t>预防感染性心内膜炎：口服给药，一次</w:t>
      </w:r>
      <w:r w:rsidRPr="00FA42C0">
        <w:rPr>
          <w:rFonts w:ascii="Arial" w:eastAsia="宋体" w:hAnsi="Arial" w:cs="Arial"/>
          <w:kern w:val="0"/>
          <w:sz w:val="20"/>
          <w:szCs w:val="20"/>
        </w:rPr>
        <w:t>2g</w:t>
      </w:r>
      <w:r w:rsidRPr="00FA42C0">
        <w:rPr>
          <w:rFonts w:ascii="Arial" w:eastAsia="宋体" w:hAnsi="Arial" w:cs="Arial"/>
          <w:kern w:val="0"/>
          <w:sz w:val="20"/>
          <w:szCs w:val="20"/>
        </w:rPr>
        <w:t>，手术操作前</w:t>
      </w:r>
      <w:r w:rsidRPr="00FA42C0">
        <w:rPr>
          <w:rFonts w:ascii="Arial" w:eastAsia="宋体" w:hAnsi="Arial" w:cs="Arial"/>
          <w:kern w:val="0"/>
          <w:sz w:val="20"/>
          <w:szCs w:val="20"/>
        </w:rPr>
        <w:t>30-60</w:t>
      </w:r>
      <w:r w:rsidRPr="00FA42C0">
        <w:rPr>
          <w:rFonts w:ascii="Arial" w:eastAsia="宋体" w:hAnsi="Arial" w:cs="Arial"/>
          <w:kern w:val="0"/>
          <w:sz w:val="20"/>
          <w:szCs w:val="20"/>
        </w:rPr>
        <w:t>分钟给药。</w:t>
      </w:r>
      <w:r w:rsidRPr="00FA42C0">
        <w:rPr>
          <w:rFonts w:ascii="微软雅黑" w:eastAsia="微软雅黑" w:hAnsi="微软雅黑" w:cs="微软雅黑" w:hint="eastAsia"/>
          <w:kern w:val="0"/>
          <w:sz w:val="20"/>
          <w:szCs w:val="20"/>
        </w:rPr>
        <w:t>②</w:t>
      </w:r>
      <w:r w:rsidRPr="00FA42C0">
        <w:rPr>
          <w:rFonts w:ascii="Arial" w:eastAsia="宋体" w:hAnsi="Arial" w:cs="Arial"/>
          <w:kern w:val="0"/>
          <w:sz w:val="20"/>
          <w:szCs w:val="20"/>
        </w:rPr>
        <w:t>颌面部感染：口服给药，一次</w:t>
      </w:r>
      <w:r w:rsidRPr="00FA42C0">
        <w:rPr>
          <w:rFonts w:ascii="Arial" w:eastAsia="宋体" w:hAnsi="Arial" w:cs="Arial"/>
          <w:kern w:val="0"/>
          <w:sz w:val="20"/>
          <w:szCs w:val="20"/>
        </w:rPr>
        <w:t>0.25-0.5g</w:t>
      </w:r>
      <w:r w:rsidRPr="00FA42C0">
        <w:rPr>
          <w:rFonts w:ascii="Arial" w:eastAsia="宋体" w:hAnsi="Arial" w:cs="Arial"/>
          <w:kern w:val="0"/>
          <w:sz w:val="20"/>
          <w:szCs w:val="20"/>
        </w:rPr>
        <w:t>，每</w:t>
      </w:r>
      <w:r w:rsidRPr="00FA42C0">
        <w:rPr>
          <w:rFonts w:ascii="Arial" w:eastAsia="宋体" w:hAnsi="Arial" w:cs="Arial"/>
          <w:kern w:val="0"/>
          <w:sz w:val="20"/>
          <w:szCs w:val="20"/>
        </w:rPr>
        <w:t>8</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次；或一次</w:t>
      </w:r>
      <w:r w:rsidRPr="00FA42C0">
        <w:rPr>
          <w:rFonts w:ascii="Arial" w:eastAsia="宋体" w:hAnsi="Arial" w:cs="Arial"/>
          <w:kern w:val="0"/>
          <w:sz w:val="20"/>
          <w:szCs w:val="20"/>
        </w:rPr>
        <w:t>0.5-0.875g</w:t>
      </w:r>
      <w:r w:rsidRPr="00FA42C0">
        <w:rPr>
          <w:rFonts w:ascii="Arial" w:eastAsia="宋体" w:hAnsi="Arial" w:cs="Arial"/>
          <w:kern w:val="0"/>
          <w:sz w:val="20"/>
          <w:szCs w:val="20"/>
        </w:rPr>
        <w:t>，一日</w:t>
      </w:r>
      <w:r w:rsidRPr="00FA42C0">
        <w:rPr>
          <w:rFonts w:ascii="Arial" w:eastAsia="宋体" w:hAnsi="Arial" w:cs="Arial"/>
          <w:kern w:val="0"/>
          <w:sz w:val="20"/>
          <w:szCs w:val="20"/>
        </w:rPr>
        <w:t>2</w:t>
      </w:r>
      <w:r w:rsidRPr="00FA42C0">
        <w:rPr>
          <w:rFonts w:ascii="Arial" w:eastAsia="宋体" w:hAnsi="Arial" w:cs="Arial"/>
          <w:kern w:val="0"/>
          <w:sz w:val="20"/>
          <w:szCs w:val="20"/>
        </w:rPr>
        <w:t>次。</w:t>
      </w:r>
      <w:r w:rsidRPr="00FA42C0">
        <w:rPr>
          <w:rFonts w:ascii="微软雅黑" w:eastAsia="微软雅黑" w:hAnsi="微软雅黑" w:cs="微软雅黑" w:hint="eastAsia"/>
          <w:kern w:val="0"/>
          <w:sz w:val="20"/>
          <w:szCs w:val="20"/>
        </w:rPr>
        <w:t>③</w:t>
      </w:r>
      <w:r w:rsidRPr="00FA42C0">
        <w:rPr>
          <w:rFonts w:ascii="Arial" w:eastAsia="宋体" w:hAnsi="Arial" w:cs="Arial"/>
          <w:kern w:val="0"/>
          <w:sz w:val="20"/>
          <w:szCs w:val="20"/>
        </w:rPr>
        <w:t>预防全关节置换患者进行牙科操作时可能引起的菌血症：一次</w:t>
      </w:r>
      <w:r w:rsidRPr="00FA42C0">
        <w:rPr>
          <w:rFonts w:ascii="Arial" w:eastAsia="宋体" w:hAnsi="Arial" w:cs="Arial"/>
          <w:kern w:val="0"/>
          <w:sz w:val="20"/>
          <w:szCs w:val="20"/>
        </w:rPr>
        <w:t>2g</w:t>
      </w:r>
      <w:r w:rsidRPr="00FA42C0">
        <w:rPr>
          <w:rFonts w:ascii="Arial" w:eastAsia="宋体" w:hAnsi="Arial" w:cs="Arial"/>
          <w:kern w:val="0"/>
          <w:sz w:val="20"/>
          <w:szCs w:val="20"/>
        </w:rPr>
        <w:t>，操作前</w:t>
      </w:r>
      <w:r w:rsidRPr="00FA42C0">
        <w:rPr>
          <w:rFonts w:ascii="Arial" w:eastAsia="宋体" w:hAnsi="Arial" w:cs="Arial"/>
          <w:kern w:val="0"/>
          <w:sz w:val="20"/>
          <w:szCs w:val="20"/>
        </w:rPr>
        <w:t>1</w:t>
      </w:r>
      <w:r w:rsidRPr="00FA42C0">
        <w:rPr>
          <w:rFonts w:ascii="Arial" w:eastAsia="宋体" w:hAnsi="Arial" w:cs="Arial"/>
          <w:kern w:val="0"/>
          <w:sz w:val="20"/>
          <w:szCs w:val="20"/>
        </w:rPr>
        <w:t>小时给药。</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精神状况信息</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lastRenderedPageBreak/>
        <w:t>1.</w:t>
      </w:r>
      <w:r w:rsidRPr="00FA42C0">
        <w:rPr>
          <w:rFonts w:ascii="Arial" w:eastAsia="宋体" w:hAnsi="Arial" w:cs="Arial"/>
          <w:kern w:val="0"/>
          <w:sz w:val="20"/>
          <w:szCs w:val="20"/>
        </w:rPr>
        <w:t>对精神状态的影响：大剂量用药后可能会引起意识错乱、幻觉和抑郁，但极少见。有青霉素类药物引起恐惧、幻想、激越、失眠、人格障碍和脑病的报道。</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2.</w:t>
      </w:r>
      <w:r w:rsidRPr="00FA42C0">
        <w:rPr>
          <w:rFonts w:ascii="Arial" w:eastAsia="宋体" w:hAnsi="Arial" w:cs="Arial"/>
          <w:kern w:val="0"/>
          <w:sz w:val="20"/>
          <w:szCs w:val="20"/>
        </w:rPr>
        <w:t>对精神障碍治疗的影响：双硫仑可能会升高本药的血药浓度。</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心血管注意事项</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为预防易感个体出现细菌性心内膜炎，当此类患者无禁忌症时，在进行牙科、口腔、呼吸道或食管手术操作前</w:t>
      </w:r>
      <w:r w:rsidRPr="00FA42C0">
        <w:rPr>
          <w:rFonts w:ascii="Arial" w:eastAsia="宋体" w:hAnsi="Arial" w:cs="Arial"/>
          <w:kern w:val="0"/>
          <w:sz w:val="20"/>
          <w:szCs w:val="20"/>
        </w:rPr>
        <w:t>1</w:t>
      </w:r>
      <w:r w:rsidRPr="00FA42C0">
        <w:rPr>
          <w:rFonts w:ascii="Arial" w:eastAsia="宋体" w:hAnsi="Arial" w:cs="Arial"/>
          <w:kern w:val="0"/>
          <w:sz w:val="20"/>
          <w:szCs w:val="20"/>
        </w:rPr>
        <w:t>小时可口服给予本药</w:t>
      </w:r>
      <w:r w:rsidRPr="00FA42C0">
        <w:rPr>
          <w:rFonts w:ascii="Arial" w:eastAsia="宋体" w:hAnsi="Arial" w:cs="Arial"/>
          <w:kern w:val="0"/>
          <w:sz w:val="20"/>
          <w:szCs w:val="20"/>
        </w:rPr>
        <w:t>2g</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护理注意事项</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开始治疗前应评估细菌培养和药物敏感性测定报告以及患者的药物过敏史。</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2.</w:t>
      </w:r>
      <w:r w:rsidRPr="00FA42C0">
        <w:rPr>
          <w:rFonts w:ascii="Arial" w:eastAsia="宋体" w:hAnsi="Arial" w:cs="Arial"/>
          <w:kern w:val="0"/>
          <w:sz w:val="20"/>
          <w:szCs w:val="20"/>
        </w:rPr>
        <w:t>监测有无机会性感染，首次给药期间应监测有无过敏反应的症状和体征。</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3.</w:t>
      </w:r>
      <w:r w:rsidRPr="00FA42C0">
        <w:rPr>
          <w:rFonts w:ascii="Arial" w:eastAsia="宋体" w:hAnsi="Arial" w:cs="Arial"/>
          <w:kern w:val="0"/>
          <w:sz w:val="20"/>
          <w:szCs w:val="20"/>
        </w:rPr>
        <w:t>长期治疗应定期监测肝功能、肾功能和血常规。</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【药物过量】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过量的表现</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有儿童研究提示，本药剂量不超过</w:t>
      </w:r>
      <w:r w:rsidRPr="00FA42C0">
        <w:rPr>
          <w:rFonts w:ascii="Arial" w:eastAsia="宋体" w:hAnsi="Arial" w:cs="Arial"/>
          <w:kern w:val="0"/>
          <w:sz w:val="20"/>
          <w:szCs w:val="20"/>
        </w:rPr>
        <w:t>250mg/kg</w:t>
      </w:r>
      <w:r w:rsidRPr="00FA42C0">
        <w:rPr>
          <w:rFonts w:ascii="Arial" w:eastAsia="宋体" w:hAnsi="Arial" w:cs="Arial"/>
          <w:kern w:val="0"/>
          <w:sz w:val="20"/>
          <w:szCs w:val="20"/>
        </w:rPr>
        <w:t>时不引起显著临床症状。也有少数患者因本药过量引起肾功能不全、少尿，但肾功能损害在停药后可恢复的报道。</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过量的处理</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对严重过敏反应症状需注射肾上腺素或静脉滴注肾上腺皮质激素，必要时可进行气管插管，以维持呼吸通畅。</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2.</w:t>
      </w:r>
      <w:r w:rsidRPr="00FA42C0">
        <w:rPr>
          <w:rFonts w:ascii="Arial" w:eastAsia="宋体" w:hAnsi="Arial" w:cs="Arial"/>
          <w:kern w:val="0"/>
          <w:sz w:val="20"/>
          <w:szCs w:val="20"/>
        </w:rPr>
        <w:t>必要时可通过血液透析清除部分药物。</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【药理】</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药效学</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本药为半合成的广谱青霉素，属氨基青霉素类药。其抗菌作用特点是：耐酸性比氨苄西林强</w:t>
      </w:r>
      <w:r w:rsidRPr="00FA42C0">
        <w:rPr>
          <w:rFonts w:ascii="Arial" w:eastAsia="宋体" w:hAnsi="Arial" w:cs="Arial"/>
          <w:kern w:val="0"/>
          <w:sz w:val="20"/>
          <w:szCs w:val="20"/>
        </w:rPr>
        <w:t>(</w:t>
      </w:r>
      <w:r w:rsidRPr="00FA42C0">
        <w:rPr>
          <w:rFonts w:ascii="Arial" w:eastAsia="宋体" w:hAnsi="Arial" w:cs="Arial"/>
          <w:kern w:val="0"/>
          <w:sz w:val="20"/>
          <w:szCs w:val="20"/>
        </w:rPr>
        <w:t>口服等量药物，血药浓度比氨苄西林高一倍</w:t>
      </w:r>
      <w:r w:rsidRPr="00FA42C0">
        <w:rPr>
          <w:rFonts w:ascii="Arial" w:eastAsia="宋体" w:hAnsi="Arial" w:cs="Arial"/>
          <w:kern w:val="0"/>
          <w:sz w:val="20"/>
          <w:szCs w:val="20"/>
        </w:rPr>
        <w:t>)</w:t>
      </w:r>
      <w:r w:rsidRPr="00FA42C0">
        <w:rPr>
          <w:rFonts w:ascii="Arial" w:eastAsia="宋体" w:hAnsi="Arial" w:cs="Arial"/>
          <w:kern w:val="0"/>
          <w:sz w:val="20"/>
          <w:szCs w:val="20"/>
        </w:rPr>
        <w:t>，杀菌作用</w:t>
      </w:r>
      <w:r w:rsidRPr="00FA42C0">
        <w:rPr>
          <w:rFonts w:ascii="Arial" w:eastAsia="宋体" w:hAnsi="Arial" w:cs="Arial"/>
          <w:kern w:val="0"/>
          <w:sz w:val="20"/>
          <w:szCs w:val="20"/>
        </w:rPr>
        <w:t>(</w:t>
      </w:r>
      <w:r w:rsidRPr="00FA42C0">
        <w:rPr>
          <w:rFonts w:ascii="Arial" w:eastAsia="宋体" w:hAnsi="Arial" w:cs="Arial"/>
          <w:kern w:val="0"/>
          <w:sz w:val="20"/>
          <w:szCs w:val="20"/>
        </w:rPr>
        <w:t>尤其是对某些链球菌和沙门菌属的杀菌作用</w:t>
      </w:r>
      <w:r w:rsidRPr="00FA42C0">
        <w:rPr>
          <w:rFonts w:ascii="Arial" w:eastAsia="宋体" w:hAnsi="Arial" w:cs="Arial"/>
          <w:kern w:val="0"/>
          <w:sz w:val="20"/>
          <w:szCs w:val="20"/>
        </w:rPr>
        <w:t>)</w:t>
      </w:r>
      <w:r w:rsidRPr="00FA42C0">
        <w:rPr>
          <w:rFonts w:ascii="Arial" w:eastAsia="宋体" w:hAnsi="Arial" w:cs="Arial"/>
          <w:kern w:val="0"/>
          <w:sz w:val="20"/>
          <w:szCs w:val="20"/>
        </w:rPr>
        <w:t>优于氨苄西林。</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微软雅黑" w:eastAsia="微软雅黑" w:hAnsi="微软雅黑" w:cs="微软雅黑" w:hint="eastAsia"/>
          <w:kern w:val="0"/>
          <w:sz w:val="20"/>
          <w:szCs w:val="20"/>
        </w:rPr>
        <w:t>◆</w:t>
      </w:r>
      <w:r w:rsidRPr="00FA42C0">
        <w:rPr>
          <w:rFonts w:ascii="Arial" w:eastAsia="宋体" w:hAnsi="Arial" w:cs="Arial"/>
          <w:kern w:val="0"/>
          <w:sz w:val="20"/>
          <w:szCs w:val="20"/>
        </w:rPr>
        <w:t>作用机制</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本药通过抑制细菌细胞壁的合成而起抗菌作用，使细菌迅速成为球形体而破裂、溶解。</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微软雅黑" w:eastAsia="微软雅黑" w:hAnsi="微软雅黑" w:cs="微软雅黑" w:hint="eastAsia"/>
          <w:kern w:val="0"/>
          <w:sz w:val="20"/>
          <w:szCs w:val="20"/>
        </w:rPr>
        <w:lastRenderedPageBreak/>
        <w:t>◆</w:t>
      </w:r>
      <w:r w:rsidRPr="00FA42C0">
        <w:rPr>
          <w:rFonts w:ascii="Arial" w:eastAsia="宋体" w:hAnsi="Arial" w:cs="Arial"/>
          <w:kern w:val="0"/>
          <w:sz w:val="20"/>
          <w:szCs w:val="20"/>
        </w:rPr>
        <w:t>抗菌谱</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对肺炎链球菌、溶血性链球菌等链球菌属，不产青霉素酶葡萄球菌、粪肠球菌等需氧革兰阳性球菌，大肠埃希菌、奇异变形杆菌、沙门菌属、流感嗜血杆菌、脑膜炎奈瑟菌、淋病奈瑟菌等需氧革兰阴性菌的不产</w:t>
      </w:r>
      <w:r w:rsidRPr="00FA42C0">
        <w:rPr>
          <w:rFonts w:ascii="Arial" w:eastAsia="宋体" w:hAnsi="Arial" w:cs="Arial"/>
          <w:kern w:val="0"/>
          <w:sz w:val="20"/>
          <w:szCs w:val="20"/>
        </w:rPr>
        <w:t>β-</w:t>
      </w:r>
      <w:r w:rsidRPr="00FA42C0">
        <w:rPr>
          <w:rFonts w:ascii="Arial" w:eastAsia="宋体" w:hAnsi="Arial" w:cs="Arial"/>
          <w:kern w:val="0"/>
          <w:sz w:val="20"/>
          <w:szCs w:val="20"/>
        </w:rPr>
        <w:t>内酰胺酶菌株及幽门螺杆菌具有良好的抗菌活性。</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大部分志贺菌、耐青霉素</w:t>
      </w:r>
      <w:r w:rsidRPr="00FA42C0">
        <w:rPr>
          <w:rFonts w:ascii="Arial" w:eastAsia="宋体" w:hAnsi="Arial" w:cs="Arial"/>
          <w:kern w:val="0"/>
          <w:sz w:val="20"/>
          <w:szCs w:val="20"/>
        </w:rPr>
        <w:t>G</w:t>
      </w:r>
      <w:r w:rsidRPr="00FA42C0">
        <w:rPr>
          <w:rFonts w:ascii="Arial" w:eastAsia="宋体" w:hAnsi="Arial" w:cs="Arial"/>
          <w:kern w:val="0"/>
          <w:sz w:val="20"/>
          <w:szCs w:val="20"/>
        </w:rPr>
        <w:t>的金黄色葡萄球菌与阴性杆菌</w:t>
      </w:r>
      <w:r w:rsidRPr="00FA42C0">
        <w:rPr>
          <w:rFonts w:ascii="Arial" w:eastAsia="宋体" w:hAnsi="Arial" w:cs="Arial"/>
          <w:kern w:val="0"/>
          <w:sz w:val="20"/>
          <w:szCs w:val="20"/>
        </w:rPr>
        <w:t>(</w:t>
      </w:r>
      <w:r w:rsidRPr="00FA42C0">
        <w:rPr>
          <w:rFonts w:ascii="Arial" w:eastAsia="宋体" w:hAnsi="Arial" w:cs="Arial"/>
          <w:kern w:val="0"/>
          <w:sz w:val="20"/>
          <w:szCs w:val="20"/>
        </w:rPr>
        <w:t>产</w:t>
      </w:r>
      <w:r w:rsidRPr="00FA42C0">
        <w:rPr>
          <w:rFonts w:ascii="Arial" w:eastAsia="宋体" w:hAnsi="Arial" w:cs="Arial"/>
          <w:kern w:val="0"/>
          <w:sz w:val="20"/>
          <w:szCs w:val="20"/>
        </w:rPr>
        <w:t>β-</w:t>
      </w:r>
      <w:r w:rsidRPr="00FA42C0">
        <w:rPr>
          <w:rFonts w:ascii="Arial" w:eastAsia="宋体" w:hAnsi="Arial" w:cs="Arial"/>
          <w:kern w:val="0"/>
          <w:sz w:val="20"/>
          <w:szCs w:val="20"/>
        </w:rPr>
        <w:t>内酰胺酶菌株</w:t>
      </w:r>
      <w:r w:rsidRPr="00FA42C0">
        <w:rPr>
          <w:rFonts w:ascii="Arial" w:eastAsia="宋体" w:hAnsi="Arial" w:cs="Arial"/>
          <w:kern w:val="0"/>
          <w:sz w:val="20"/>
          <w:szCs w:val="20"/>
        </w:rPr>
        <w:t>)</w:t>
      </w:r>
      <w:r w:rsidRPr="00FA42C0">
        <w:rPr>
          <w:rFonts w:ascii="Arial" w:eastAsia="宋体" w:hAnsi="Arial" w:cs="Arial"/>
          <w:kern w:val="0"/>
          <w:sz w:val="20"/>
          <w:szCs w:val="20"/>
        </w:rPr>
        <w:t>、铜绿假单胞菌等对本药耐药。</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药动学</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本药口服后吸收迅速，</w:t>
      </w:r>
      <w:r w:rsidRPr="00FA42C0">
        <w:rPr>
          <w:rFonts w:ascii="Arial" w:eastAsia="宋体" w:hAnsi="Arial" w:cs="Arial"/>
          <w:kern w:val="0"/>
          <w:sz w:val="20"/>
          <w:szCs w:val="20"/>
        </w:rPr>
        <w:t>75%-90%</w:t>
      </w:r>
      <w:r w:rsidRPr="00FA42C0">
        <w:rPr>
          <w:rFonts w:ascii="Arial" w:eastAsia="宋体" w:hAnsi="Arial" w:cs="Arial"/>
          <w:kern w:val="0"/>
          <w:sz w:val="20"/>
          <w:szCs w:val="20"/>
        </w:rPr>
        <w:t>可经胃肠道吸收。口服本药</w:t>
      </w:r>
      <w:r w:rsidRPr="00FA42C0">
        <w:rPr>
          <w:rFonts w:ascii="Arial" w:eastAsia="宋体" w:hAnsi="Arial" w:cs="Arial"/>
          <w:kern w:val="0"/>
          <w:sz w:val="20"/>
          <w:szCs w:val="20"/>
        </w:rPr>
        <w:t>0.25g</w:t>
      </w:r>
      <w:r w:rsidRPr="00FA42C0">
        <w:rPr>
          <w:rFonts w:ascii="Arial" w:eastAsia="宋体" w:hAnsi="Arial" w:cs="Arial"/>
          <w:kern w:val="0"/>
          <w:sz w:val="20"/>
          <w:szCs w:val="20"/>
        </w:rPr>
        <w:t>、</w:t>
      </w:r>
      <w:r w:rsidRPr="00FA42C0">
        <w:rPr>
          <w:rFonts w:ascii="Arial" w:eastAsia="宋体" w:hAnsi="Arial" w:cs="Arial"/>
          <w:kern w:val="0"/>
          <w:sz w:val="20"/>
          <w:szCs w:val="20"/>
        </w:rPr>
        <w:t>0.5g</w:t>
      </w:r>
      <w:r w:rsidRPr="00FA42C0">
        <w:rPr>
          <w:rFonts w:ascii="Arial" w:eastAsia="宋体" w:hAnsi="Arial" w:cs="Arial"/>
          <w:kern w:val="0"/>
          <w:sz w:val="20"/>
          <w:szCs w:val="20"/>
        </w:rPr>
        <w:t>和</w:t>
      </w:r>
      <w:r w:rsidRPr="00FA42C0">
        <w:rPr>
          <w:rFonts w:ascii="Arial" w:eastAsia="宋体" w:hAnsi="Arial" w:cs="Arial"/>
          <w:kern w:val="0"/>
          <w:sz w:val="20"/>
          <w:szCs w:val="20"/>
        </w:rPr>
        <w:t>1g</w:t>
      </w:r>
      <w:r w:rsidRPr="00FA42C0">
        <w:rPr>
          <w:rFonts w:ascii="Arial" w:eastAsia="宋体" w:hAnsi="Arial" w:cs="Arial"/>
          <w:kern w:val="0"/>
          <w:sz w:val="20"/>
          <w:szCs w:val="20"/>
        </w:rPr>
        <w:t>后的血药峰浓度分别为</w:t>
      </w:r>
      <w:r w:rsidRPr="00FA42C0">
        <w:rPr>
          <w:rFonts w:ascii="Arial" w:eastAsia="宋体" w:hAnsi="Arial" w:cs="Arial"/>
          <w:kern w:val="0"/>
          <w:sz w:val="20"/>
          <w:szCs w:val="20"/>
        </w:rPr>
        <w:t>5.1μg/ml</w:t>
      </w:r>
      <w:r w:rsidRPr="00FA42C0">
        <w:rPr>
          <w:rFonts w:ascii="Arial" w:eastAsia="宋体" w:hAnsi="Arial" w:cs="Arial"/>
          <w:kern w:val="0"/>
          <w:sz w:val="20"/>
          <w:szCs w:val="20"/>
        </w:rPr>
        <w:t>、</w:t>
      </w:r>
      <w:r w:rsidRPr="00FA42C0">
        <w:rPr>
          <w:rFonts w:ascii="Arial" w:eastAsia="宋体" w:hAnsi="Arial" w:cs="Arial"/>
          <w:kern w:val="0"/>
          <w:sz w:val="20"/>
          <w:szCs w:val="20"/>
        </w:rPr>
        <w:t>10.8μg/ml</w:t>
      </w:r>
      <w:r w:rsidRPr="00FA42C0">
        <w:rPr>
          <w:rFonts w:ascii="Arial" w:eastAsia="宋体" w:hAnsi="Arial" w:cs="Arial"/>
          <w:kern w:val="0"/>
          <w:sz w:val="20"/>
          <w:szCs w:val="20"/>
        </w:rPr>
        <w:t>和</w:t>
      </w:r>
      <w:r w:rsidRPr="00FA42C0">
        <w:rPr>
          <w:rFonts w:ascii="Arial" w:eastAsia="宋体" w:hAnsi="Arial" w:cs="Arial"/>
          <w:kern w:val="0"/>
          <w:sz w:val="20"/>
          <w:szCs w:val="20"/>
        </w:rPr>
        <w:t>20.6μg/ml</w:t>
      </w:r>
      <w:r w:rsidRPr="00FA42C0">
        <w:rPr>
          <w:rFonts w:ascii="Arial" w:eastAsia="宋体" w:hAnsi="Arial" w:cs="Arial"/>
          <w:kern w:val="0"/>
          <w:sz w:val="20"/>
          <w:szCs w:val="20"/>
        </w:rPr>
        <w:t>，达峰时间为</w:t>
      </w:r>
      <w:r w:rsidRPr="00FA42C0">
        <w:rPr>
          <w:rFonts w:ascii="Arial" w:eastAsia="宋体" w:hAnsi="Arial" w:cs="Arial"/>
          <w:kern w:val="0"/>
          <w:sz w:val="20"/>
          <w:szCs w:val="20"/>
        </w:rPr>
        <w:t>1-2</w:t>
      </w:r>
      <w:r w:rsidRPr="00FA42C0">
        <w:rPr>
          <w:rFonts w:ascii="Arial" w:eastAsia="宋体" w:hAnsi="Arial" w:cs="Arial"/>
          <w:kern w:val="0"/>
          <w:sz w:val="20"/>
          <w:szCs w:val="20"/>
        </w:rPr>
        <w:t>小时。肌内注射阿莫西林钠</w:t>
      </w:r>
      <w:r w:rsidRPr="00FA42C0">
        <w:rPr>
          <w:rFonts w:ascii="Arial" w:eastAsia="宋体" w:hAnsi="Arial" w:cs="Arial"/>
          <w:kern w:val="0"/>
          <w:sz w:val="20"/>
          <w:szCs w:val="20"/>
        </w:rPr>
        <w:t>0.5g</w:t>
      </w:r>
      <w:r w:rsidRPr="00FA42C0">
        <w:rPr>
          <w:rFonts w:ascii="Arial" w:eastAsia="宋体" w:hAnsi="Arial" w:cs="Arial"/>
          <w:kern w:val="0"/>
          <w:sz w:val="20"/>
          <w:szCs w:val="20"/>
        </w:rPr>
        <w:t>，血药峰浓度为</w:t>
      </w:r>
      <w:r w:rsidRPr="00FA42C0">
        <w:rPr>
          <w:rFonts w:ascii="Arial" w:eastAsia="宋体" w:hAnsi="Arial" w:cs="Arial"/>
          <w:kern w:val="0"/>
          <w:sz w:val="20"/>
          <w:szCs w:val="20"/>
        </w:rPr>
        <w:t>14μg/ml</w:t>
      </w:r>
      <w:r w:rsidRPr="00FA42C0">
        <w:rPr>
          <w:rFonts w:ascii="Arial" w:eastAsia="宋体" w:hAnsi="Arial" w:cs="Arial"/>
          <w:kern w:val="0"/>
          <w:sz w:val="20"/>
          <w:szCs w:val="20"/>
        </w:rPr>
        <w:t>，与口服同剂量的峰浓度相近，达峰时间约为</w:t>
      </w:r>
      <w:r w:rsidRPr="00FA42C0">
        <w:rPr>
          <w:rFonts w:ascii="Arial" w:eastAsia="宋体" w:hAnsi="Arial" w:cs="Arial"/>
          <w:kern w:val="0"/>
          <w:sz w:val="20"/>
          <w:szCs w:val="20"/>
        </w:rPr>
        <w:t>1</w:t>
      </w:r>
      <w:r w:rsidRPr="00FA42C0">
        <w:rPr>
          <w:rFonts w:ascii="Arial" w:eastAsia="宋体" w:hAnsi="Arial" w:cs="Arial"/>
          <w:kern w:val="0"/>
          <w:sz w:val="20"/>
          <w:szCs w:val="20"/>
        </w:rPr>
        <w:t>小时。静脉注射阿莫西林钠</w:t>
      </w:r>
      <w:r w:rsidRPr="00FA42C0">
        <w:rPr>
          <w:rFonts w:ascii="Arial" w:eastAsia="宋体" w:hAnsi="Arial" w:cs="Arial"/>
          <w:kern w:val="0"/>
          <w:sz w:val="20"/>
          <w:szCs w:val="20"/>
        </w:rPr>
        <w:t>0.5g</w:t>
      </w:r>
      <w:r w:rsidRPr="00FA42C0">
        <w:rPr>
          <w:rFonts w:ascii="Arial" w:eastAsia="宋体" w:hAnsi="Arial" w:cs="Arial"/>
          <w:kern w:val="0"/>
          <w:sz w:val="20"/>
          <w:szCs w:val="20"/>
        </w:rPr>
        <w:t>，</w:t>
      </w:r>
      <w:r w:rsidRPr="00FA42C0">
        <w:rPr>
          <w:rFonts w:ascii="Arial" w:eastAsia="宋体" w:hAnsi="Arial" w:cs="Arial"/>
          <w:kern w:val="0"/>
          <w:sz w:val="20"/>
          <w:szCs w:val="20"/>
        </w:rPr>
        <w:t>5</w:t>
      </w:r>
      <w:r w:rsidRPr="00FA42C0">
        <w:rPr>
          <w:rFonts w:ascii="Arial" w:eastAsia="宋体" w:hAnsi="Arial" w:cs="Arial"/>
          <w:kern w:val="0"/>
          <w:sz w:val="20"/>
          <w:szCs w:val="20"/>
        </w:rPr>
        <w:t>分钟后血药浓度为</w:t>
      </w:r>
      <w:r w:rsidRPr="00FA42C0">
        <w:rPr>
          <w:rFonts w:ascii="Arial" w:eastAsia="宋体" w:hAnsi="Arial" w:cs="Arial"/>
          <w:kern w:val="0"/>
          <w:sz w:val="20"/>
          <w:szCs w:val="20"/>
        </w:rPr>
        <w:t>42.6μg/ml</w:t>
      </w:r>
      <w:r w:rsidRPr="00FA42C0">
        <w:rPr>
          <w:rFonts w:ascii="Arial" w:eastAsia="宋体" w:hAnsi="Arial" w:cs="Arial"/>
          <w:kern w:val="0"/>
          <w:sz w:val="20"/>
          <w:szCs w:val="20"/>
        </w:rPr>
        <w:t>，</w:t>
      </w:r>
      <w:r w:rsidRPr="00FA42C0">
        <w:rPr>
          <w:rFonts w:ascii="Arial" w:eastAsia="宋体" w:hAnsi="Arial" w:cs="Arial"/>
          <w:kern w:val="0"/>
          <w:sz w:val="20"/>
          <w:szCs w:val="20"/>
        </w:rPr>
        <w:t>5</w:t>
      </w:r>
      <w:r w:rsidRPr="00FA42C0">
        <w:rPr>
          <w:rFonts w:ascii="Arial" w:eastAsia="宋体" w:hAnsi="Arial" w:cs="Arial"/>
          <w:kern w:val="0"/>
          <w:sz w:val="20"/>
          <w:szCs w:val="20"/>
        </w:rPr>
        <w:t>小时后为</w:t>
      </w:r>
      <w:r w:rsidRPr="00FA42C0">
        <w:rPr>
          <w:rFonts w:ascii="Arial" w:eastAsia="宋体" w:hAnsi="Arial" w:cs="Arial"/>
          <w:kern w:val="0"/>
          <w:sz w:val="20"/>
          <w:szCs w:val="20"/>
        </w:rPr>
        <w:t>1μg/ml</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药物吸收后分布广泛，表观分布容积为</w:t>
      </w:r>
      <w:r w:rsidRPr="00FA42C0">
        <w:rPr>
          <w:rFonts w:ascii="Arial" w:eastAsia="宋体" w:hAnsi="Arial" w:cs="Arial"/>
          <w:kern w:val="0"/>
          <w:sz w:val="20"/>
          <w:szCs w:val="20"/>
        </w:rPr>
        <w:t>0.41L/kg</w:t>
      </w:r>
      <w:r w:rsidRPr="00FA42C0">
        <w:rPr>
          <w:rFonts w:ascii="Arial" w:eastAsia="宋体" w:hAnsi="Arial" w:cs="Arial"/>
          <w:kern w:val="0"/>
          <w:sz w:val="20"/>
          <w:szCs w:val="20"/>
        </w:rPr>
        <w:t>，血浆蛋白结合率为</w:t>
      </w:r>
      <w:r w:rsidRPr="00FA42C0">
        <w:rPr>
          <w:rFonts w:ascii="Arial" w:eastAsia="宋体" w:hAnsi="Arial" w:cs="Arial"/>
          <w:kern w:val="0"/>
          <w:sz w:val="20"/>
          <w:szCs w:val="20"/>
        </w:rPr>
        <w:t>17%-20%</w:t>
      </w:r>
      <w:r w:rsidRPr="00FA42C0">
        <w:rPr>
          <w:rFonts w:ascii="Arial" w:eastAsia="宋体" w:hAnsi="Arial" w:cs="Arial"/>
          <w:kern w:val="0"/>
          <w:sz w:val="20"/>
          <w:szCs w:val="20"/>
        </w:rPr>
        <w:t>。药物可透过胎盘，脐带血中浓度为母体血药浓度的</w:t>
      </w:r>
      <w:r w:rsidRPr="00FA42C0">
        <w:rPr>
          <w:rFonts w:ascii="Arial" w:eastAsia="宋体" w:hAnsi="Arial" w:cs="Arial"/>
          <w:kern w:val="0"/>
          <w:sz w:val="20"/>
          <w:szCs w:val="20"/>
        </w:rPr>
        <w:t>1/4-1/3</w:t>
      </w:r>
      <w:r w:rsidRPr="00FA42C0">
        <w:rPr>
          <w:rFonts w:ascii="Arial" w:eastAsia="宋体" w:hAnsi="Arial" w:cs="Arial"/>
          <w:kern w:val="0"/>
          <w:sz w:val="20"/>
          <w:szCs w:val="20"/>
        </w:rPr>
        <w:t>。乳汁、汗液和泪液中药物浓度极低。肺炎或慢性支气管炎急性发作者口服本药</w:t>
      </w:r>
      <w:r w:rsidRPr="00FA42C0">
        <w:rPr>
          <w:rFonts w:ascii="Arial" w:eastAsia="宋体" w:hAnsi="Arial" w:cs="Arial"/>
          <w:kern w:val="0"/>
          <w:sz w:val="20"/>
          <w:szCs w:val="20"/>
        </w:rPr>
        <w:t>0.5g</w:t>
      </w:r>
      <w:r w:rsidRPr="00FA42C0">
        <w:rPr>
          <w:rFonts w:ascii="Arial" w:eastAsia="宋体" w:hAnsi="Arial" w:cs="Arial"/>
          <w:kern w:val="0"/>
          <w:sz w:val="20"/>
          <w:szCs w:val="20"/>
        </w:rPr>
        <w:t>，</w:t>
      </w:r>
      <w:r w:rsidRPr="00FA42C0">
        <w:rPr>
          <w:rFonts w:ascii="Arial" w:eastAsia="宋体" w:hAnsi="Arial" w:cs="Arial"/>
          <w:kern w:val="0"/>
          <w:sz w:val="20"/>
          <w:szCs w:val="20"/>
        </w:rPr>
        <w:t>2-3</w:t>
      </w:r>
      <w:r w:rsidRPr="00FA42C0">
        <w:rPr>
          <w:rFonts w:ascii="Arial" w:eastAsia="宋体" w:hAnsi="Arial" w:cs="Arial"/>
          <w:kern w:val="0"/>
          <w:sz w:val="20"/>
          <w:szCs w:val="20"/>
        </w:rPr>
        <w:t>小时和</w:t>
      </w:r>
      <w:r w:rsidRPr="00FA42C0">
        <w:rPr>
          <w:rFonts w:ascii="Arial" w:eastAsia="宋体" w:hAnsi="Arial" w:cs="Arial"/>
          <w:kern w:val="0"/>
          <w:sz w:val="20"/>
          <w:szCs w:val="20"/>
        </w:rPr>
        <w:t>6</w:t>
      </w:r>
      <w:r w:rsidRPr="00FA42C0">
        <w:rPr>
          <w:rFonts w:ascii="Arial" w:eastAsia="宋体" w:hAnsi="Arial" w:cs="Arial"/>
          <w:kern w:val="0"/>
          <w:sz w:val="20"/>
          <w:szCs w:val="20"/>
        </w:rPr>
        <w:t>小时后痰中平均药物浓度分别为</w:t>
      </w:r>
      <w:r w:rsidRPr="00FA42C0">
        <w:rPr>
          <w:rFonts w:ascii="Arial" w:eastAsia="宋体" w:hAnsi="Arial" w:cs="Arial"/>
          <w:kern w:val="0"/>
          <w:sz w:val="20"/>
          <w:szCs w:val="20"/>
        </w:rPr>
        <w:t>0.52μg/ml</w:t>
      </w:r>
      <w:r w:rsidRPr="00FA42C0">
        <w:rPr>
          <w:rFonts w:ascii="Arial" w:eastAsia="宋体" w:hAnsi="Arial" w:cs="Arial"/>
          <w:kern w:val="0"/>
          <w:sz w:val="20"/>
          <w:szCs w:val="20"/>
        </w:rPr>
        <w:t>和</w:t>
      </w:r>
      <w:r w:rsidRPr="00FA42C0">
        <w:rPr>
          <w:rFonts w:ascii="Arial" w:eastAsia="宋体" w:hAnsi="Arial" w:cs="Arial"/>
          <w:kern w:val="0"/>
          <w:sz w:val="20"/>
          <w:szCs w:val="20"/>
        </w:rPr>
        <w:t>0.53μg/ml</w:t>
      </w:r>
      <w:r w:rsidRPr="00FA42C0">
        <w:rPr>
          <w:rFonts w:ascii="Arial" w:eastAsia="宋体" w:hAnsi="Arial" w:cs="Arial"/>
          <w:kern w:val="0"/>
          <w:sz w:val="20"/>
          <w:szCs w:val="20"/>
        </w:rPr>
        <w:t>，同期的血药浓度分别为</w:t>
      </w:r>
      <w:r w:rsidRPr="00FA42C0">
        <w:rPr>
          <w:rFonts w:ascii="Arial" w:eastAsia="宋体" w:hAnsi="Arial" w:cs="Arial"/>
          <w:kern w:val="0"/>
          <w:sz w:val="20"/>
          <w:szCs w:val="20"/>
        </w:rPr>
        <w:t>11μg/ml</w:t>
      </w:r>
      <w:r w:rsidRPr="00FA42C0">
        <w:rPr>
          <w:rFonts w:ascii="Arial" w:eastAsia="宋体" w:hAnsi="Arial" w:cs="Arial"/>
          <w:kern w:val="0"/>
          <w:sz w:val="20"/>
          <w:szCs w:val="20"/>
        </w:rPr>
        <w:t>和</w:t>
      </w:r>
      <w:r w:rsidRPr="00FA42C0">
        <w:rPr>
          <w:rFonts w:ascii="Arial" w:eastAsia="宋体" w:hAnsi="Arial" w:cs="Arial"/>
          <w:kern w:val="0"/>
          <w:sz w:val="20"/>
          <w:szCs w:val="20"/>
        </w:rPr>
        <w:t>3.5μg/ml</w:t>
      </w:r>
      <w:r w:rsidRPr="00FA42C0">
        <w:rPr>
          <w:rFonts w:ascii="Arial" w:eastAsia="宋体" w:hAnsi="Arial" w:cs="Arial"/>
          <w:kern w:val="0"/>
          <w:sz w:val="20"/>
          <w:szCs w:val="20"/>
        </w:rPr>
        <w:t>。口服</w:t>
      </w:r>
      <w:r w:rsidRPr="00FA42C0">
        <w:rPr>
          <w:rFonts w:ascii="Arial" w:eastAsia="宋体" w:hAnsi="Arial" w:cs="Arial"/>
          <w:kern w:val="0"/>
          <w:sz w:val="20"/>
          <w:szCs w:val="20"/>
        </w:rPr>
        <w:t>2</w:t>
      </w:r>
      <w:r w:rsidRPr="00FA42C0">
        <w:rPr>
          <w:rFonts w:ascii="Arial" w:eastAsia="宋体" w:hAnsi="Arial" w:cs="Arial"/>
          <w:kern w:val="0"/>
          <w:sz w:val="20"/>
          <w:szCs w:val="20"/>
        </w:rPr>
        <w:t>小时后，唾液中药物浓度为</w:t>
      </w:r>
      <w:r w:rsidRPr="00FA42C0">
        <w:rPr>
          <w:rFonts w:ascii="Arial" w:eastAsia="宋体" w:hAnsi="Arial" w:cs="Arial"/>
          <w:kern w:val="0"/>
          <w:sz w:val="20"/>
          <w:szCs w:val="20"/>
        </w:rPr>
        <w:t>0.32μg/ml</w:t>
      </w:r>
      <w:r w:rsidRPr="00FA42C0">
        <w:rPr>
          <w:rFonts w:ascii="Arial" w:eastAsia="宋体" w:hAnsi="Arial" w:cs="Arial"/>
          <w:kern w:val="0"/>
          <w:sz w:val="20"/>
          <w:szCs w:val="20"/>
        </w:rPr>
        <w:t>。慢性中耳炎儿童口服本药</w:t>
      </w:r>
      <w:r w:rsidRPr="00FA42C0">
        <w:rPr>
          <w:rFonts w:ascii="Arial" w:eastAsia="宋体" w:hAnsi="Arial" w:cs="Arial"/>
          <w:kern w:val="0"/>
          <w:sz w:val="20"/>
          <w:szCs w:val="20"/>
        </w:rPr>
        <w:t>1g</w:t>
      </w:r>
      <w:r w:rsidRPr="00FA42C0">
        <w:rPr>
          <w:rFonts w:ascii="Arial" w:eastAsia="宋体" w:hAnsi="Arial" w:cs="Arial"/>
          <w:kern w:val="0"/>
          <w:sz w:val="20"/>
          <w:szCs w:val="20"/>
        </w:rPr>
        <w:t>，</w:t>
      </w:r>
      <w:r w:rsidRPr="00FA42C0">
        <w:rPr>
          <w:rFonts w:ascii="Arial" w:eastAsia="宋体" w:hAnsi="Arial" w:cs="Arial"/>
          <w:kern w:val="0"/>
          <w:sz w:val="20"/>
          <w:szCs w:val="20"/>
        </w:rPr>
        <w:t>1-2</w:t>
      </w:r>
      <w:r w:rsidRPr="00FA42C0">
        <w:rPr>
          <w:rFonts w:ascii="Arial" w:eastAsia="宋体" w:hAnsi="Arial" w:cs="Arial"/>
          <w:kern w:val="0"/>
          <w:sz w:val="20"/>
          <w:szCs w:val="20"/>
        </w:rPr>
        <w:t>小时后中耳液中药物浓度为</w:t>
      </w:r>
      <w:r w:rsidRPr="00FA42C0">
        <w:rPr>
          <w:rFonts w:ascii="Arial" w:eastAsia="宋体" w:hAnsi="Arial" w:cs="Arial"/>
          <w:kern w:val="0"/>
          <w:sz w:val="20"/>
          <w:szCs w:val="20"/>
        </w:rPr>
        <w:t>6.2μg/ml</w:t>
      </w:r>
      <w:r w:rsidRPr="00FA42C0">
        <w:rPr>
          <w:rFonts w:ascii="Arial" w:eastAsia="宋体" w:hAnsi="Arial" w:cs="Arial"/>
          <w:kern w:val="0"/>
          <w:sz w:val="20"/>
          <w:szCs w:val="20"/>
        </w:rPr>
        <w:t>。结核性脑膜炎患者口服本药</w:t>
      </w:r>
      <w:r w:rsidRPr="00FA42C0">
        <w:rPr>
          <w:rFonts w:ascii="Arial" w:eastAsia="宋体" w:hAnsi="Arial" w:cs="Arial"/>
          <w:kern w:val="0"/>
          <w:sz w:val="20"/>
          <w:szCs w:val="20"/>
        </w:rPr>
        <w:t>1g</w:t>
      </w:r>
      <w:r w:rsidRPr="00FA42C0">
        <w:rPr>
          <w:rFonts w:ascii="Arial" w:eastAsia="宋体" w:hAnsi="Arial" w:cs="Arial"/>
          <w:kern w:val="0"/>
          <w:sz w:val="20"/>
          <w:szCs w:val="20"/>
        </w:rPr>
        <w:t>，</w:t>
      </w:r>
      <w:r w:rsidRPr="00FA42C0">
        <w:rPr>
          <w:rFonts w:ascii="Arial" w:eastAsia="宋体" w:hAnsi="Arial" w:cs="Arial"/>
          <w:kern w:val="0"/>
          <w:sz w:val="20"/>
          <w:szCs w:val="20"/>
        </w:rPr>
        <w:t>2</w:t>
      </w:r>
      <w:r w:rsidRPr="00FA42C0">
        <w:rPr>
          <w:rFonts w:ascii="Arial" w:eastAsia="宋体" w:hAnsi="Arial" w:cs="Arial"/>
          <w:kern w:val="0"/>
          <w:sz w:val="20"/>
          <w:szCs w:val="20"/>
        </w:rPr>
        <w:t>小时后脑脊液中药物浓度为</w:t>
      </w:r>
      <w:r w:rsidRPr="00FA42C0">
        <w:rPr>
          <w:rFonts w:ascii="Arial" w:eastAsia="宋体" w:hAnsi="Arial" w:cs="Arial"/>
          <w:kern w:val="0"/>
          <w:sz w:val="20"/>
          <w:szCs w:val="20"/>
        </w:rPr>
        <w:t>0.1-1.5μg/ml</w:t>
      </w:r>
      <w:r w:rsidRPr="00FA42C0">
        <w:rPr>
          <w:rFonts w:ascii="Arial" w:eastAsia="宋体" w:hAnsi="Arial" w:cs="Arial"/>
          <w:kern w:val="0"/>
          <w:sz w:val="20"/>
          <w:szCs w:val="20"/>
        </w:rPr>
        <w:t>，相当于同期血药浓度的</w:t>
      </w:r>
      <w:r w:rsidRPr="00FA42C0">
        <w:rPr>
          <w:rFonts w:ascii="Arial" w:eastAsia="宋体" w:hAnsi="Arial" w:cs="Arial"/>
          <w:kern w:val="0"/>
          <w:sz w:val="20"/>
          <w:szCs w:val="20"/>
        </w:rPr>
        <w:t>0.9%-21.1%</w:t>
      </w:r>
      <w:r w:rsidRPr="00FA42C0">
        <w:rPr>
          <w:rFonts w:ascii="Arial" w:eastAsia="宋体" w:hAnsi="Arial" w:cs="Arial"/>
          <w:kern w:val="0"/>
          <w:sz w:val="20"/>
          <w:szCs w:val="20"/>
        </w:rPr>
        <w:t>。静脉注射本药</w:t>
      </w:r>
      <w:r w:rsidRPr="00FA42C0">
        <w:rPr>
          <w:rFonts w:ascii="Arial" w:eastAsia="宋体" w:hAnsi="Arial" w:cs="Arial"/>
          <w:kern w:val="0"/>
          <w:sz w:val="20"/>
          <w:szCs w:val="20"/>
        </w:rPr>
        <w:t>2g</w:t>
      </w:r>
      <w:r w:rsidRPr="00FA42C0">
        <w:rPr>
          <w:rFonts w:ascii="Arial" w:eastAsia="宋体" w:hAnsi="Arial" w:cs="Arial"/>
          <w:kern w:val="0"/>
          <w:sz w:val="20"/>
          <w:szCs w:val="20"/>
        </w:rPr>
        <w:t>，</w:t>
      </w:r>
      <w:r w:rsidRPr="00FA42C0">
        <w:rPr>
          <w:rFonts w:ascii="Arial" w:eastAsia="宋体" w:hAnsi="Arial" w:cs="Arial"/>
          <w:kern w:val="0"/>
          <w:sz w:val="20"/>
          <w:szCs w:val="20"/>
        </w:rPr>
        <w:t>1.5</w:t>
      </w:r>
      <w:r w:rsidRPr="00FA42C0">
        <w:rPr>
          <w:rFonts w:ascii="Arial" w:eastAsia="宋体" w:hAnsi="Arial" w:cs="Arial"/>
          <w:kern w:val="0"/>
          <w:sz w:val="20"/>
          <w:szCs w:val="20"/>
        </w:rPr>
        <w:t>小时后脑脊液中药物浓度达</w:t>
      </w:r>
      <w:r w:rsidRPr="00FA42C0">
        <w:rPr>
          <w:rFonts w:ascii="Arial" w:eastAsia="宋体" w:hAnsi="Arial" w:cs="Arial"/>
          <w:kern w:val="0"/>
          <w:sz w:val="20"/>
          <w:szCs w:val="20"/>
        </w:rPr>
        <w:t>2.9-40μg/ml</w:t>
      </w:r>
      <w:r w:rsidRPr="00FA42C0">
        <w:rPr>
          <w:rFonts w:ascii="Arial" w:eastAsia="宋体" w:hAnsi="Arial" w:cs="Arial"/>
          <w:kern w:val="0"/>
          <w:sz w:val="20"/>
          <w:szCs w:val="20"/>
        </w:rPr>
        <w:t>，为同时期血药浓度的</w:t>
      </w:r>
      <w:r w:rsidRPr="00FA42C0">
        <w:rPr>
          <w:rFonts w:ascii="Arial" w:eastAsia="宋体" w:hAnsi="Arial" w:cs="Arial"/>
          <w:kern w:val="0"/>
          <w:sz w:val="20"/>
          <w:szCs w:val="20"/>
        </w:rPr>
        <w:t>8%-93%</w:t>
      </w:r>
      <w:r w:rsidRPr="00FA42C0">
        <w:rPr>
          <w:rFonts w:ascii="Arial" w:eastAsia="宋体" w:hAnsi="Arial" w:cs="Arial"/>
          <w:kern w:val="0"/>
          <w:sz w:val="20"/>
          <w:szCs w:val="20"/>
        </w:rPr>
        <w:t>。尿中药物浓度较高，口服</w:t>
      </w:r>
      <w:r w:rsidRPr="00FA42C0">
        <w:rPr>
          <w:rFonts w:ascii="Arial" w:eastAsia="宋体" w:hAnsi="Arial" w:cs="Arial"/>
          <w:kern w:val="0"/>
          <w:sz w:val="20"/>
          <w:szCs w:val="20"/>
        </w:rPr>
        <w:t>0.25g</w:t>
      </w:r>
      <w:r w:rsidRPr="00FA42C0">
        <w:rPr>
          <w:rFonts w:ascii="Arial" w:eastAsia="宋体" w:hAnsi="Arial" w:cs="Arial"/>
          <w:kern w:val="0"/>
          <w:sz w:val="20"/>
          <w:szCs w:val="20"/>
        </w:rPr>
        <w:t>后尿中药物浓度高达</w:t>
      </w:r>
      <w:r w:rsidRPr="00FA42C0">
        <w:rPr>
          <w:rFonts w:ascii="Arial" w:eastAsia="宋体" w:hAnsi="Arial" w:cs="Arial"/>
          <w:kern w:val="0"/>
          <w:sz w:val="20"/>
          <w:szCs w:val="20"/>
        </w:rPr>
        <w:t>0.3-1.3mg/ml</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本药半衰期为</w:t>
      </w:r>
      <w:r w:rsidRPr="00FA42C0">
        <w:rPr>
          <w:rFonts w:ascii="Arial" w:eastAsia="宋体" w:hAnsi="Arial" w:cs="Arial"/>
          <w:kern w:val="0"/>
          <w:sz w:val="20"/>
          <w:szCs w:val="20"/>
        </w:rPr>
        <w:t>1-1.3</w:t>
      </w:r>
      <w:r w:rsidRPr="00FA42C0">
        <w:rPr>
          <w:rFonts w:ascii="Arial" w:eastAsia="宋体" w:hAnsi="Arial" w:cs="Arial"/>
          <w:kern w:val="0"/>
          <w:sz w:val="20"/>
          <w:szCs w:val="20"/>
        </w:rPr>
        <w:t>小时；严重肾功能不全者半衰期可延长至约</w:t>
      </w:r>
      <w:r w:rsidRPr="00FA42C0">
        <w:rPr>
          <w:rFonts w:ascii="Arial" w:eastAsia="宋体" w:hAnsi="Arial" w:cs="Arial"/>
          <w:kern w:val="0"/>
          <w:sz w:val="20"/>
          <w:szCs w:val="20"/>
        </w:rPr>
        <w:t>7</w:t>
      </w:r>
      <w:r w:rsidRPr="00FA42C0">
        <w:rPr>
          <w:rFonts w:ascii="Arial" w:eastAsia="宋体" w:hAnsi="Arial" w:cs="Arial"/>
          <w:kern w:val="0"/>
          <w:sz w:val="20"/>
          <w:szCs w:val="20"/>
        </w:rPr>
        <w:t>小时。单次口服本药</w:t>
      </w:r>
      <w:r w:rsidRPr="00FA42C0">
        <w:rPr>
          <w:rFonts w:ascii="Arial" w:eastAsia="宋体" w:hAnsi="Arial" w:cs="Arial"/>
          <w:kern w:val="0"/>
          <w:sz w:val="20"/>
          <w:szCs w:val="20"/>
        </w:rPr>
        <w:t>0.25g</w:t>
      </w:r>
      <w:r w:rsidRPr="00FA42C0">
        <w:rPr>
          <w:rFonts w:ascii="Arial" w:eastAsia="宋体" w:hAnsi="Arial" w:cs="Arial"/>
          <w:kern w:val="0"/>
          <w:sz w:val="20"/>
          <w:szCs w:val="20"/>
        </w:rPr>
        <w:t>和</w:t>
      </w:r>
      <w:r w:rsidRPr="00FA42C0">
        <w:rPr>
          <w:rFonts w:ascii="Arial" w:eastAsia="宋体" w:hAnsi="Arial" w:cs="Arial"/>
          <w:kern w:val="0"/>
          <w:sz w:val="20"/>
          <w:szCs w:val="20"/>
        </w:rPr>
        <w:t>0.5g</w:t>
      </w:r>
      <w:r w:rsidRPr="00FA42C0">
        <w:rPr>
          <w:rFonts w:ascii="Arial" w:eastAsia="宋体" w:hAnsi="Arial" w:cs="Arial"/>
          <w:kern w:val="0"/>
          <w:sz w:val="20"/>
          <w:szCs w:val="20"/>
        </w:rPr>
        <w:t>后，分别有</w:t>
      </w:r>
      <w:r w:rsidRPr="00FA42C0">
        <w:rPr>
          <w:rFonts w:ascii="Arial" w:eastAsia="宋体" w:hAnsi="Arial" w:cs="Arial"/>
          <w:kern w:val="0"/>
          <w:sz w:val="20"/>
          <w:szCs w:val="20"/>
        </w:rPr>
        <w:t>24%</w:t>
      </w:r>
      <w:r w:rsidRPr="00FA42C0">
        <w:rPr>
          <w:rFonts w:ascii="Arial" w:eastAsia="宋体" w:hAnsi="Arial" w:cs="Arial"/>
          <w:kern w:val="0"/>
          <w:sz w:val="20"/>
          <w:szCs w:val="20"/>
        </w:rPr>
        <w:t>和</w:t>
      </w:r>
      <w:r w:rsidRPr="00FA42C0">
        <w:rPr>
          <w:rFonts w:ascii="Arial" w:eastAsia="宋体" w:hAnsi="Arial" w:cs="Arial"/>
          <w:kern w:val="0"/>
          <w:sz w:val="20"/>
          <w:szCs w:val="20"/>
        </w:rPr>
        <w:t>33%</w:t>
      </w:r>
      <w:r w:rsidRPr="00FA42C0">
        <w:rPr>
          <w:rFonts w:ascii="Arial" w:eastAsia="宋体" w:hAnsi="Arial" w:cs="Arial"/>
          <w:kern w:val="0"/>
          <w:sz w:val="20"/>
          <w:szCs w:val="20"/>
        </w:rPr>
        <w:t>的给药量在肝内代谢。约</w:t>
      </w:r>
      <w:r w:rsidRPr="00FA42C0">
        <w:rPr>
          <w:rFonts w:ascii="Arial" w:eastAsia="宋体" w:hAnsi="Arial" w:cs="Arial"/>
          <w:kern w:val="0"/>
          <w:sz w:val="20"/>
          <w:szCs w:val="20"/>
        </w:rPr>
        <w:t>60%</w:t>
      </w:r>
      <w:r w:rsidRPr="00FA42C0">
        <w:rPr>
          <w:rFonts w:ascii="Arial" w:eastAsia="宋体" w:hAnsi="Arial" w:cs="Arial"/>
          <w:kern w:val="0"/>
          <w:sz w:val="20"/>
          <w:szCs w:val="20"/>
        </w:rPr>
        <w:t>的口服药量于</w:t>
      </w:r>
      <w:r w:rsidRPr="00FA42C0">
        <w:rPr>
          <w:rFonts w:ascii="Arial" w:eastAsia="宋体" w:hAnsi="Arial" w:cs="Arial"/>
          <w:kern w:val="0"/>
          <w:sz w:val="20"/>
          <w:szCs w:val="20"/>
        </w:rPr>
        <w:t>6</w:t>
      </w:r>
      <w:r w:rsidRPr="00FA42C0">
        <w:rPr>
          <w:rFonts w:ascii="Arial" w:eastAsia="宋体" w:hAnsi="Arial" w:cs="Arial"/>
          <w:kern w:val="0"/>
          <w:sz w:val="20"/>
          <w:szCs w:val="20"/>
        </w:rPr>
        <w:t>小时内以原形经肾随尿液排出；</w:t>
      </w:r>
      <w:r w:rsidRPr="00FA42C0">
        <w:rPr>
          <w:rFonts w:ascii="Arial" w:eastAsia="宋体" w:hAnsi="Arial" w:cs="Arial"/>
          <w:kern w:val="0"/>
          <w:sz w:val="20"/>
          <w:szCs w:val="20"/>
        </w:rPr>
        <w:t>20%</w:t>
      </w:r>
      <w:r w:rsidRPr="00FA42C0">
        <w:rPr>
          <w:rFonts w:ascii="Arial" w:eastAsia="宋体" w:hAnsi="Arial" w:cs="Arial"/>
          <w:kern w:val="0"/>
          <w:sz w:val="20"/>
          <w:szCs w:val="20"/>
        </w:rPr>
        <w:t>的口服量则以青霉噻唑酸随尿液排泄；另有部分药物可经胆汁排泄。血液透析能清除部分药物，但腹膜透析不能清除本药。</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遗传、生殖毒性与致癌性</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微软雅黑" w:eastAsia="微软雅黑" w:hAnsi="微软雅黑" w:cs="微软雅黑" w:hint="eastAsia"/>
          <w:kern w:val="0"/>
          <w:sz w:val="20"/>
          <w:szCs w:val="20"/>
        </w:rPr>
        <w:t>◆</w:t>
      </w:r>
      <w:r w:rsidRPr="00FA42C0">
        <w:rPr>
          <w:rFonts w:ascii="Arial" w:eastAsia="宋体" w:hAnsi="Arial" w:cs="Arial"/>
          <w:kern w:val="0"/>
          <w:sz w:val="20"/>
          <w:szCs w:val="20"/>
        </w:rPr>
        <w:t>遗传毒性</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本药与克拉维酸钾</w:t>
      </w:r>
      <w:r w:rsidRPr="00FA42C0">
        <w:rPr>
          <w:rFonts w:ascii="Arial" w:eastAsia="宋体" w:hAnsi="Arial" w:cs="Arial"/>
          <w:kern w:val="0"/>
          <w:sz w:val="20"/>
          <w:szCs w:val="20"/>
        </w:rPr>
        <w:t>4:1</w:t>
      </w:r>
      <w:r w:rsidRPr="00FA42C0">
        <w:rPr>
          <w:rFonts w:ascii="Arial" w:eastAsia="宋体" w:hAnsi="Arial" w:cs="Arial"/>
          <w:kern w:val="0"/>
          <w:sz w:val="20"/>
          <w:szCs w:val="20"/>
        </w:rPr>
        <w:t>的比例混合，在</w:t>
      </w:r>
      <w:r w:rsidRPr="00FA42C0">
        <w:rPr>
          <w:rFonts w:ascii="Arial" w:eastAsia="宋体" w:hAnsi="Arial" w:cs="Arial"/>
          <w:kern w:val="0"/>
          <w:sz w:val="20"/>
          <w:szCs w:val="20"/>
        </w:rPr>
        <w:t>Ames</w:t>
      </w:r>
      <w:r w:rsidRPr="00FA42C0">
        <w:rPr>
          <w:rFonts w:ascii="Arial" w:eastAsia="宋体" w:hAnsi="Arial" w:cs="Arial"/>
          <w:kern w:val="0"/>
          <w:sz w:val="20"/>
          <w:szCs w:val="20"/>
        </w:rPr>
        <w:t>试验、酵母基因转换法试验中，未见致突变作用。在小鼠淋巴瘤试验中为弱阳性，但当给予可减少细胞存活量的剂量时，发生致突变的频率有增加的趋势。在小鼠微核试验、小鼠显性致死试验中为阴性。</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微软雅黑" w:eastAsia="微软雅黑" w:hAnsi="微软雅黑" w:cs="微软雅黑" w:hint="eastAsia"/>
          <w:kern w:val="0"/>
          <w:sz w:val="20"/>
          <w:szCs w:val="20"/>
        </w:rPr>
        <w:lastRenderedPageBreak/>
        <w:t>◆</w:t>
      </w:r>
      <w:r w:rsidRPr="00FA42C0">
        <w:rPr>
          <w:rFonts w:ascii="Arial" w:eastAsia="宋体" w:hAnsi="Arial" w:cs="Arial"/>
          <w:kern w:val="0"/>
          <w:sz w:val="20"/>
          <w:szCs w:val="20"/>
        </w:rPr>
        <w:t>生殖毒性</w:t>
      </w:r>
      <w:r w:rsidRPr="00FA42C0">
        <w:rPr>
          <w:rFonts w:ascii="Arial" w:eastAsia="宋体" w:hAnsi="Arial" w:cs="Arial"/>
          <w:kern w:val="0"/>
          <w:sz w:val="20"/>
          <w:szCs w:val="20"/>
        </w:rPr>
        <w:t xml:space="preserve">  (1)</w:t>
      </w:r>
      <w:r w:rsidRPr="00FA42C0">
        <w:rPr>
          <w:rFonts w:ascii="Arial" w:eastAsia="宋体" w:hAnsi="Arial" w:cs="Arial"/>
          <w:kern w:val="0"/>
          <w:sz w:val="20"/>
          <w:szCs w:val="20"/>
        </w:rPr>
        <w:t>在多代大鼠的生殖试验中，给予本药</w:t>
      </w:r>
      <w:r w:rsidRPr="00FA42C0">
        <w:rPr>
          <w:rFonts w:ascii="Arial" w:eastAsia="宋体" w:hAnsi="Arial" w:cs="Arial"/>
          <w:kern w:val="0"/>
          <w:sz w:val="20"/>
          <w:szCs w:val="20"/>
        </w:rPr>
        <w:t>500mg/kg(</w:t>
      </w:r>
      <w:r w:rsidRPr="00FA42C0">
        <w:rPr>
          <w:rFonts w:ascii="Arial" w:eastAsia="宋体" w:hAnsi="Arial" w:cs="Arial"/>
          <w:kern w:val="0"/>
          <w:sz w:val="20"/>
          <w:szCs w:val="20"/>
        </w:rPr>
        <w:t>以体表面积计算，为人类推荐剂量</w:t>
      </w:r>
      <w:r w:rsidRPr="00FA42C0">
        <w:rPr>
          <w:rFonts w:ascii="Arial" w:eastAsia="宋体" w:hAnsi="Arial" w:cs="Arial"/>
          <w:kern w:val="0"/>
          <w:sz w:val="20"/>
          <w:szCs w:val="20"/>
        </w:rPr>
        <w:t>3g</w:t>
      </w:r>
      <w:r w:rsidRPr="00FA42C0">
        <w:rPr>
          <w:rFonts w:ascii="Arial" w:eastAsia="宋体" w:hAnsi="Arial" w:cs="Arial"/>
          <w:kern w:val="0"/>
          <w:sz w:val="20"/>
          <w:szCs w:val="20"/>
        </w:rPr>
        <w:t>的</w:t>
      </w:r>
      <w:r w:rsidRPr="00FA42C0">
        <w:rPr>
          <w:rFonts w:ascii="Arial" w:eastAsia="宋体" w:hAnsi="Arial" w:cs="Arial"/>
          <w:kern w:val="0"/>
          <w:sz w:val="20"/>
          <w:szCs w:val="20"/>
        </w:rPr>
        <w:t>2</w:t>
      </w:r>
      <w:r w:rsidRPr="00FA42C0">
        <w:rPr>
          <w:rFonts w:ascii="Arial" w:eastAsia="宋体" w:hAnsi="Arial" w:cs="Arial"/>
          <w:kern w:val="0"/>
          <w:sz w:val="20"/>
          <w:szCs w:val="20"/>
        </w:rPr>
        <w:t>倍</w:t>
      </w:r>
      <w:r w:rsidRPr="00FA42C0">
        <w:rPr>
          <w:rFonts w:ascii="Arial" w:eastAsia="宋体" w:hAnsi="Arial" w:cs="Arial"/>
          <w:kern w:val="0"/>
          <w:sz w:val="20"/>
          <w:szCs w:val="20"/>
        </w:rPr>
        <w:t>)</w:t>
      </w:r>
      <w:r w:rsidRPr="00FA42C0">
        <w:rPr>
          <w:rFonts w:ascii="Arial" w:eastAsia="宋体" w:hAnsi="Arial" w:cs="Arial"/>
          <w:kern w:val="0"/>
          <w:sz w:val="20"/>
          <w:szCs w:val="20"/>
        </w:rPr>
        <w:t>时，未见对生育功能的损害或其他不良的生殖影响。</w:t>
      </w:r>
      <w:r w:rsidRPr="00FA42C0">
        <w:rPr>
          <w:rFonts w:ascii="Arial" w:eastAsia="宋体" w:hAnsi="Arial" w:cs="Arial"/>
          <w:kern w:val="0"/>
          <w:sz w:val="20"/>
          <w:szCs w:val="20"/>
        </w:rPr>
        <w:t>(2)</w:t>
      </w:r>
      <w:r w:rsidRPr="00FA42C0">
        <w:rPr>
          <w:rFonts w:ascii="Arial" w:eastAsia="宋体" w:hAnsi="Arial" w:cs="Arial"/>
          <w:kern w:val="0"/>
          <w:sz w:val="20"/>
          <w:szCs w:val="20"/>
        </w:rPr>
        <w:t>给予小鼠和大鼠本药剂量高达</w:t>
      </w:r>
      <w:r w:rsidRPr="00FA42C0">
        <w:rPr>
          <w:rFonts w:ascii="Arial" w:eastAsia="宋体" w:hAnsi="Arial" w:cs="Arial"/>
          <w:kern w:val="0"/>
          <w:sz w:val="20"/>
          <w:szCs w:val="20"/>
        </w:rPr>
        <w:t>2000mg/kg(</w:t>
      </w:r>
      <w:r w:rsidRPr="00FA42C0">
        <w:rPr>
          <w:rFonts w:ascii="Arial" w:eastAsia="宋体" w:hAnsi="Arial" w:cs="Arial"/>
          <w:kern w:val="0"/>
          <w:sz w:val="20"/>
          <w:szCs w:val="20"/>
        </w:rPr>
        <w:t>以体表面积计算，分别为人类推荐剂量的</w:t>
      </w:r>
      <w:r w:rsidRPr="00FA42C0">
        <w:rPr>
          <w:rFonts w:ascii="Arial" w:eastAsia="宋体" w:hAnsi="Arial" w:cs="Arial"/>
          <w:kern w:val="0"/>
          <w:sz w:val="20"/>
          <w:szCs w:val="20"/>
        </w:rPr>
        <w:t>3g</w:t>
      </w:r>
      <w:r w:rsidRPr="00FA42C0">
        <w:rPr>
          <w:rFonts w:ascii="Arial" w:eastAsia="宋体" w:hAnsi="Arial" w:cs="Arial"/>
          <w:kern w:val="0"/>
          <w:sz w:val="20"/>
          <w:szCs w:val="20"/>
        </w:rPr>
        <w:t>的</w:t>
      </w:r>
      <w:r w:rsidRPr="00FA42C0">
        <w:rPr>
          <w:rFonts w:ascii="Arial" w:eastAsia="宋体" w:hAnsi="Arial" w:cs="Arial"/>
          <w:kern w:val="0"/>
          <w:sz w:val="20"/>
          <w:szCs w:val="20"/>
        </w:rPr>
        <w:t>3</w:t>
      </w:r>
      <w:r w:rsidRPr="00FA42C0">
        <w:rPr>
          <w:rFonts w:ascii="Arial" w:eastAsia="宋体" w:hAnsi="Arial" w:cs="Arial"/>
          <w:kern w:val="0"/>
          <w:sz w:val="20"/>
          <w:szCs w:val="20"/>
        </w:rPr>
        <w:t>倍及</w:t>
      </w:r>
      <w:r w:rsidRPr="00FA42C0">
        <w:rPr>
          <w:rFonts w:ascii="Arial" w:eastAsia="宋体" w:hAnsi="Arial" w:cs="Arial"/>
          <w:kern w:val="0"/>
          <w:sz w:val="20"/>
          <w:szCs w:val="20"/>
        </w:rPr>
        <w:t>6</w:t>
      </w:r>
      <w:r w:rsidRPr="00FA42C0">
        <w:rPr>
          <w:rFonts w:ascii="Arial" w:eastAsia="宋体" w:hAnsi="Arial" w:cs="Arial"/>
          <w:kern w:val="0"/>
          <w:sz w:val="20"/>
          <w:szCs w:val="20"/>
        </w:rPr>
        <w:t>倍</w:t>
      </w:r>
      <w:r w:rsidRPr="00FA42C0">
        <w:rPr>
          <w:rFonts w:ascii="Arial" w:eastAsia="宋体" w:hAnsi="Arial" w:cs="Arial"/>
          <w:kern w:val="0"/>
          <w:sz w:val="20"/>
          <w:szCs w:val="20"/>
        </w:rPr>
        <w:t>)</w:t>
      </w:r>
      <w:r w:rsidRPr="00FA42C0">
        <w:rPr>
          <w:rFonts w:ascii="Arial" w:eastAsia="宋体" w:hAnsi="Arial" w:cs="Arial"/>
          <w:kern w:val="0"/>
          <w:sz w:val="20"/>
          <w:szCs w:val="20"/>
        </w:rPr>
        <w:t>时，未见胎仔毒性。</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微软雅黑" w:eastAsia="微软雅黑" w:hAnsi="微软雅黑" w:cs="微软雅黑" w:hint="eastAsia"/>
          <w:kern w:val="0"/>
          <w:sz w:val="20"/>
          <w:szCs w:val="20"/>
        </w:rPr>
        <w:t>◆</w:t>
      </w:r>
      <w:r w:rsidRPr="00FA42C0">
        <w:rPr>
          <w:rFonts w:ascii="Arial" w:eastAsia="宋体" w:hAnsi="Arial" w:cs="Arial"/>
          <w:kern w:val="0"/>
          <w:sz w:val="20"/>
          <w:szCs w:val="20"/>
        </w:rPr>
        <w:t>致癌性</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尚无本药致癌性的长期动物研究数据。</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【制剂与规格】</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阿莫西林片</w:t>
      </w:r>
      <w:r w:rsidRPr="00FA42C0">
        <w:rPr>
          <w:rFonts w:ascii="Arial" w:eastAsia="宋体" w:hAnsi="Arial" w:cs="Arial"/>
          <w:kern w:val="0"/>
          <w:sz w:val="20"/>
          <w:szCs w:val="20"/>
        </w:rPr>
        <w:t xml:space="preserve">  (1)0.125g</w:t>
      </w:r>
      <w:r w:rsidRPr="00FA42C0">
        <w:rPr>
          <w:rFonts w:ascii="Arial" w:eastAsia="宋体" w:hAnsi="Arial" w:cs="Arial"/>
          <w:kern w:val="0"/>
          <w:sz w:val="20"/>
          <w:szCs w:val="20"/>
        </w:rPr>
        <w:t>。</w:t>
      </w:r>
      <w:r w:rsidRPr="00FA42C0">
        <w:rPr>
          <w:rFonts w:ascii="Arial" w:eastAsia="宋体" w:hAnsi="Arial" w:cs="Arial"/>
          <w:kern w:val="0"/>
          <w:sz w:val="20"/>
          <w:szCs w:val="20"/>
        </w:rPr>
        <w:t>(2)0.25g</w:t>
      </w:r>
      <w:r w:rsidRPr="00FA42C0">
        <w:rPr>
          <w:rFonts w:ascii="Arial" w:eastAsia="宋体" w:hAnsi="Arial" w:cs="Arial"/>
          <w:kern w:val="0"/>
          <w:sz w:val="20"/>
          <w:szCs w:val="20"/>
        </w:rPr>
        <w:t>。</w:t>
      </w:r>
      <w:r w:rsidRPr="00FA42C0">
        <w:rPr>
          <w:rFonts w:ascii="Arial" w:eastAsia="宋体" w:hAnsi="Arial" w:cs="Arial"/>
          <w:kern w:val="0"/>
          <w:sz w:val="20"/>
          <w:szCs w:val="20"/>
        </w:rPr>
        <w:t>(3)0.5g</w:t>
      </w:r>
      <w:r w:rsidRPr="00FA42C0">
        <w:rPr>
          <w:rFonts w:ascii="Arial" w:eastAsia="宋体" w:hAnsi="Arial" w:cs="Arial"/>
          <w:kern w:val="0"/>
          <w:sz w:val="20"/>
          <w:szCs w:val="20"/>
        </w:rPr>
        <w:t>。</w:t>
      </w:r>
      <w:r w:rsidRPr="00FA42C0">
        <w:rPr>
          <w:rFonts w:ascii="Arial" w:eastAsia="宋体" w:hAnsi="Arial" w:cs="Arial"/>
          <w:kern w:val="0"/>
          <w:sz w:val="20"/>
          <w:szCs w:val="20"/>
        </w:rPr>
        <w:t>(4)0.875g</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阿莫西林分散片</w:t>
      </w:r>
      <w:r w:rsidRPr="00FA42C0">
        <w:rPr>
          <w:rFonts w:ascii="Arial" w:eastAsia="宋体" w:hAnsi="Arial" w:cs="Arial"/>
          <w:kern w:val="0"/>
          <w:sz w:val="20"/>
          <w:szCs w:val="20"/>
        </w:rPr>
        <w:t xml:space="preserve">  (1)0.125g</w:t>
      </w:r>
      <w:r w:rsidRPr="00FA42C0">
        <w:rPr>
          <w:rFonts w:ascii="Arial" w:eastAsia="宋体" w:hAnsi="Arial" w:cs="Arial"/>
          <w:kern w:val="0"/>
          <w:sz w:val="20"/>
          <w:szCs w:val="20"/>
        </w:rPr>
        <w:t>。</w:t>
      </w:r>
      <w:r w:rsidRPr="00FA42C0">
        <w:rPr>
          <w:rFonts w:ascii="Arial" w:eastAsia="宋体" w:hAnsi="Arial" w:cs="Arial"/>
          <w:kern w:val="0"/>
          <w:sz w:val="20"/>
          <w:szCs w:val="20"/>
        </w:rPr>
        <w:t>(2)0.25g</w:t>
      </w:r>
      <w:r w:rsidRPr="00FA42C0">
        <w:rPr>
          <w:rFonts w:ascii="Arial" w:eastAsia="宋体" w:hAnsi="Arial" w:cs="Arial"/>
          <w:kern w:val="0"/>
          <w:sz w:val="20"/>
          <w:szCs w:val="20"/>
        </w:rPr>
        <w:t>。</w:t>
      </w:r>
      <w:r w:rsidRPr="00FA42C0">
        <w:rPr>
          <w:rFonts w:ascii="Arial" w:eastAsia="宋体" w:hAnsi="Arial" w:cs="Arial"/>
          <w:kern w:val="0"/>
          <w:sz w:val="20"/>
          <w:szCs w:val="20"/>
        </w:rPr>
        <w:t>(3)0.5g</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阿莫西林缓释片</w:t>
      </w:r>
      <w:r w:rsidRPr="00FA42C0">
        <w:rPr>
          <w:rFonts w:ascii="Arial" w:eastAsia="宋体" w:hAnsi="Arial" w:cs="Arial"/>
          <w:kern w:val="0"/>
          <w:sz w:val="20"/>
          <w:szCs w:val="20"/>
        </w:rPr>
        <w:t xml:space="preserve">  0.775g</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阿莫西林咀嚼片</w:t>
      </w:r>
      <w:r w:rsidRPr="00FA42C0">
        <w:rPr>
          <w:rFonts w:ascii="Arial" w:eastAsia="宋体" w:hAnsi="Arial" w:cs="Arial"/>
          <w:kern w:val="0"/>
          <w:sz w:val="20"/>
          <w:szCs w:val="20"/>
        </w:rPr>
        <w:t xml:space="preserve">  (1)0.125g</w:t>
      </w:r>
      <w:r w:rsidRPr="00FA42C0">
        <w:rPr>
          <w:rFonts w:ascii="Arial" w:eastAsia="宋体" w:hAnsi="Arial" w:cs="Arial"/>
          <w:kern w:val="0"/>
          <w:sz w:val="20"/>
          <w:szCs w:val="20"/>
        </w:rPr>
        <w:t>。</w:t>
      </w:r>
      <w:r w:rsidRPr="00FA42C0">
        <w:rPr>
          <w:rFonts w:ascii="Arial" w:eastAsia="宋体" w:hAnsi="Arial" w:cs="Arial"/>
          <w:kern w:val="0"/>
          <w:sz w:val="20"/>
          <w:szCs w:val="20"/>
        </w:rPr>
        <w:t>(2)0.25g</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阿莫西林口腔崩解片</w:t>
      </w:r>
      <w:r w:rsidRPr="00FA42C0">
        <w:rPr>
          <w:rFonts w:ascii="Arial" w:eastAsia="宋体" w:hAnsi="Arial" w:cs="Arial"/>
          <w:kern w:val="0"/>
          <w:sz w:val="20"/>
          <w:szCs w:val="20"/>
        </w:rPr>
        <w:t xml:space="preserve">  0.125g</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阿莫西林胶囊</w:t>
      </w:r>
      <w:r w:rsidRPr="00FA42C0">
        <w:rPr>
          <w:rFonts w:ascii="Arial" w:eastAsia="宋体" w:hAnsi="Arial" w:cs="Arial"/>
          <w:kern w:val="0"/>
          <w:sz w:val="20"/>
          <w:szCs w:val="20"/>
        </w:rPr>
        <w:t xml:space="preserve">  (1)0.125g</w:t>
      </w:r>
      <w:r w:rsidRPr="00FA42C0">
        <w:rPr>
          <w:rFonts w:ascii="Arial" w:eastAsia="宋体" w:hAnsi="Arial" w:cs="Arial"/>
          <w:kern w:val="0"/>
          <w:sz w:val="20"/>
          <w:szCs w:val="20"/>
        </w:rPr>
        <w:t>。</w:t>
      </w:r>
      <w:r w:rsidRPr="00FA42C0">
        <w:rPr>
          <w:rFonts w:ascii="Arial" w:eastAsia="宋体" w:hAnsi="Arial" w:cs="Arial"/>
          <w:kern w:val="0"/>
          <w:sz w:val="20"/>
          <w:szCs w:val="20"/>
        </w:rPr>
        <w:t>(2)0.25g</w:t>
      </w:r>
      <w:r w:rsidRPr="00FA42C0">
        <w:rPr>
          <w:rFonts w:ascii="Arial" w:eastAsia="宋体" w:hAnsi="Arial" w:cs="Arial"/>
          <w:kern w:val="0"/>
          <w:sz w:val="20"/>
          <w:szCs w:val="20"/>
        </w:rPr>
        <w:t>。</w:t>
      </w:r>
      <w:r w:rsidRPr="00FA42C0">
        <w:rPr>
          <w:rFonts w:ascii="Arial" w:eastAsia="宋体" w:hAnsi="Arial" w:cs="Arial"/>
          <w:kern w:val="0"/>
          <w:sz w:val="20"/>
          <w:szCs w:val="20"/>
        </w:rPr>
        <w:t>(3)0.5g</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阿莫西林颗粒</w:t>
      </w:r>
      <w:r w:rsidRPr="00FA42C0">
        <w:rPr>
          <w:rFonts w:ascii="Arial" w:eastAsia="宋体" w:hAnsi="Arial" w:cs="Arial"/>
          <w:kern w:val="0"/>
          <w:sz w:val="20"/>
          <w:szCs w:val="20"/>
        </w:rPr>
        <w:t xml:space="preserve">  (1)0.05g</w:t>
      </w:r>
      <w:r w:rsidRPr="00FA42C0">
        <w:rPr>
          <w:rFonts w:ascii="Arial" w:eastAsia="宋体" w:hAnsi="Arial" w:cs="Arial"/>
          <w:kern w:val="0"/>
          <w:sz w:val="20"/>
          <w:szCs w:val="20"/>
        </w:rPr>
        <w:t>。</w:t>
      </w:r>
      <w:r w:rsidRPr="00FA42C0">
        <w:rPr>
          <w:rFonts w:ascii="Arial" w:eastAsia="宋体" w:hAnsi="Arial" w:cs="Arial"/>
          <w:kern w:val="0"/>
          <w:sz w:val="20"/>
          <w:szCs w:val="20"/>
        </w:rPr>
        <w:t>(2)0.125g</w:t>
      </w:r>
      <w:r w:rsidRPr="00FA42C0">
        <w:rPr>
          <w:rFonts w:ascii="Arial" w:eastAsia="宋体" w:hAnsi="Arial" w:cs="Arial"/>
          <w:kern w:val="0"/>
          <w:sz w:val="20"/>
          <w:szCs w:val="20"/>
        </w:rPr>
        <w:t>。</w:t>
      </w:r>
      <w:r w:rsidRPr="00FA42C0">
        <w:rPr>
          <w:rFonts w:ascii="Arial" w:eastAsia="宋体" w:hAnsi="Arial" w:cs="Arial"/>
          <w:kern w:val="0"/>
          <w:sz w:val="20"/>
          <w:szCs w:val="20"/>
        </w:rPr>
        <w:t>(3)0.25g</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阿莫西林干混悬剂</w:t>
      </w:r>
      <w:r w:rsidRPr="00FA42C0">
        <w:rPr>
          <w:rFonts w:ascii="Arial" w:eastAsia="宋体" w:hAnsi="Arial" w:cs="Arial"/>
          <w:kern w:val="0"/>
          <w:sz w:val="20"/>
          <w:szCs w:val="20"/>
        </w:rPr>
        <w:t xml:space="preserve">  (1)0.125g</w:t>
      </w:r>
      <w:r w:rsidRPr="00FA42C0">
        <w:rPr>
          <w:rFonts w:ascii="Arial" w:eastAsia="宋体" w:hAnsi="Arial" w:cs="Arial"/>
          <w:kern w:val="0"/>
          <w:sz w:val="20"/>
          <w:szCs w:val="20"/>
        </w:rPr>
        <w:t>。</w:t>
      </w:r>
      <w:r w:rsidRPr="00FA42C0">
        <w:rPr>
          <w:rFonts w:ascii="Arial" w:eastAsia="宋体" w:hAnsi="Arial" w:cs="Arial"/>
          <w:kern w:val="0"/>
          <w:sz w:val="20"/>
          <w:szCs w:val="20"/>
        </w:rPr>
        <w:t>(2)0.2g</w:t>
      </w:r>
      <w:r w:rsidRPr="00FA42C0">
        <w:rPr>
          <w:rFonts w:ascii="Arial" w:eastAsia="宋体" w:hAnsi="Arial" w:cs="Arial"/>
          <w:kern w:val="0"/>
          <w:sz w:val="20"/>
          <w:szCs w:val="20"/>
        </w:rPr>
        <w:t>。</w:t>
      </w:r>
      <w:r w:rsidRPr="00FA42C0">
        <w:rPr>
          <w:rFonts w:ascii="Arial" w:eastAsia="宋体" w:hAnsi="Arial" w:cs="Arial"/>
          <w:kern w:val="0"/>
          <w:sz w:val="20"/>
          <w:szCs w:val="20"/>
        </w:rPr>
        <w:t>(3)0.25g</w:t>
      </w:r>
      <w:r w:rsidRPr="00FA42C0">
        <w:rPr>
          <w:rFonts w:ascii="Arial" w:eastAsia="宋体" w:hAnsi="Arial" w:cs="Arial"/>
          <w:kern w:val="0"/>
          <w:sz w:val="20"/>
          <w:szCs w:val="20"/>
        </w:rPr>
        <w:t>。</w:t>
      </w:r>
      <w:r w:rsidRPr="00FA42C0">
        <w:rPr>
          <w:rFonts w:ascii="Arial" w:eastAsia="宋体" w:hAnsi="Arial" w:cs="Arial"/>
          <w:kern w:val="0"/>
          <w:sz w:val="20"/>
          <w:szCs w:val="20"/>
        </w:rPr>
        <w:t>(4)0.4g</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注射用阿莫西林钠</w:t>
      </w:r>
      <w:r w:rsidRPr="00FA42C0">
        <w:rPr>
          <w:rFonts w:ascii="Arial" w:eastAsia="宋体" w:hAnsi="Arial" w:cs="Arial"/>
          <w:kern w:val="0"/>
          <w:sz w:val="20"/>
          <w:szCs w:val="20"/>
        </w:rPr>
        <w:t>(</w:t>
      </w:r>
      <w:r w:rsidRPr="00FA42C0">
        <w:rPr>
          <w:rFonts w:ascii="Arial" w:eastAsia="宋体" w:hAnsi="Arial" w:cs="Arial"/>
          <w:kern w:val="0"/>
          <w:sz w:val="20"/>
          <w:szCs w:val="20"/>
        </w:rPr>
        <w:t>按阿莫西林计</w:t>
      </w:r>
      <w:r w:rsidRPr="00FA42C0">
        <w:rPr>
          <w:rFonts w:ascii="Arial" w:eastAsia="宋体" w:hAnsi="Arial" w:cs="Arial"/>
          <w:kern w:val="0"/>
          <w:sz w:val="20"/>
          <w:szCs w:val="20"/>
        </w:rPr>
        <w:t>)  (1)0.5g</w:t>
      </w:r>
      <w:r w:rsidRPr="00FA42C0">
        <w:rPr>
          <w:rFonts w:ascii="Arial" w:eastAsia="宋体" w:hAnsi="Arial" w:cs="Arial"/>
          <w:kern w:val="0"/>
          <w:sz w:val="20"/>
          <w:szCs w:val="20"/>
        </w:rPr>
        <w:t>。</w:t>
      </w:r>
      <w:r w:rsidRPr="00FA42C0">
        <w:rPr>
          <w:rFonts w:ascii="Arial" w:eastAsia="宋体" w:hAnsi="Arial" w:cs="Arial"/>
          <w:kern w:val="0"/>
          <w:sz w:val="20"/>
          <w:szCs w:val="20"/>
        </w:rPr>
        <w:t>(2)1g</w:t>
      </w:r>
      <w:r w:rsidRPr="00FA42C0">
        <w:rPr>
          <w:rFonts w:ascii="Arial" w:eastAsia="宋体" w:hAnsi="Arial" w:cs="Arial"/>
          <w:kern w:val="0"/>
          <w:sz w:val="20"/>
          <w:szCs w:val="20"/>
        </w:rPr>
        <w:t>。</w:t>
      </w:r>
      <w:r w:rsidRPr="00FA42C0">
        <w:rPr>
          <w:rFonts w:ascii="Arial" w:eastAsia="宋体" w:hAnsi="Arial" w:cs="Arial"/>
          <w:kern w:val="0"/>
          <w:sz w:val="20"/>
          <w:szCs w:val="20"/>
        </w:rPr>
        <w:t>(3)2g</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【贮藏】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片剂：遮光，密封保存。</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分散片：遮光、密封，在阴凉处</w:t>
      </w:r>
      <w:r w:rsidRPr="00FA42C0">
        <w:rPr>
          <w:rFonts w:ascii="Arial" w:eastAsia="宋体" w:hAnsi="Arial" w:cs="Arial"/>
          <w:kern w:val="0"/>
          <w:sz w:val="20"/>
          <w:szCs w:val="20"/>
        </w:rPr>
        <w:t>(</w:t>
      </w:r>
      <w:r w:rsidRPr="00FA42C0">
        <w:rPr>
          <w:rFonts w:ascii="Arial" w:eastAsia="宋体" w:hAnsi="Arial" w:cs="Arial"/>
          <w:kern w:val="0"/>
          <w:sz w:val="20"/>
          <w:szCs w:val="20"/>
        </w:rPr>
        <w:t>不超过</w:t>
      </w:r>
      <w:r w:rsidRPr="00FA42C0">
        <w:rPr>
          <w:rFonts w:ascii="Arial" w:eastAsia="宋体" w:hAnsi="Arial" w:cs="Arial"/>
          <w:kern w:val="0"/>
          <w:sz w:val="20"/>
          <w:szCs w:val="20"/>
        </w:rPr>
        <w:t>20</w:t>
      </w:r>
      <w:r w:rsidRPr="00FA42C0">
        <w:rPr>
          <w:rFonts w:ascii="微软雅黑" w:eastAsia="微软雅黑" w:hAnsi="微软雅黑" w:cs="微软雅黑" w:hint="eastAsia"/>
          <w:kern w:val="0"/>
          <w:sz w:val="20"/>
          <w:szCs w:val="20"/>
        </w:rPr>
        <w:t>℃</w:t>
      </w:r>
      <w:r w:rsidRPr="00FA42C0">
        <w:rPr>
          <w:rFonts w:ascii="Arial" w:eastAsia="宋体" w:hAnsi="Arial" w:cs="Arial"/>
          <w:kern w:val="0"/>
          <w:sz w:val="20"/>
          <w:szCs w:val="20"/>
        </w:rPr>
        <w:t>)</w:t>
      </w:r>
      <w:r w:rsidRPr="00FA42C0">
        <w:rPr>
          <w:rFonts w:ascii="Arial" w:eastAsia="宋体" w:hAnsi="Arial" w:cs="Arial"/>
          <w:kern w:val="0"/>
          <w:sz w:val="20"/>
          <w:szCs w:val="20"/>
        </w:rPr>
        <w:t>保存。</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缓释片：</w:t>
      </w:r>
      <w:r w:rsidRPr="00FA42C0">
        <w:rPr>
          <w:rFonts w:ascii="Arial" w:eastAsia="宋体" w:hAnsi="Arial" w:cs="Arial"/>
          <w:kern w:val="0"/>
          <w:sz w:val="20"/>
          <w:szCs w:val="20"/>
        </w:rPr>
        <w:t>25</w:t>
      </w:r>
      <w:r w:rsidRPr="00FA42C0">
        <w:rPr>
          <w:rFonts w:ascii="微软雅黑" w:eastAsia="微软雅黑" w:hAnsi="微软雅黑" w:cs="微软雅黑" w:hint="eastAsia"/>
          <w:kern w:val="0"/>
          <w:sz w:val="20"/>
          <w:szCs w:val="20"/>
        </w:rPr>
        <w:t>℃</w:t>
      </w:r>
      <w:r w:rsidRPr="00FA42C0">
        <w:rPr>
          <w:rFonts w:ascii="Arial" w:eastAsia="宋体" w:hAnsi="Arial" w:cs="Arial"/>
          <w:kern w:val="0"/>
          <w:sz w:val="20"/>
          <w:szCs w:val="20"/>
        </w:rPr>
        <w:t>(15-30</w:t>
      </w:r>
      <w:r w:rsidRPr="00FA42C0">
        <w:rPr>
          <w:rFonts w:ascii="微软雅黑" w:eastAsia="微软雅黑" w:hAnsi="微软雅黑" w:cs="微软雅黑" w:hint="eastAsia"/>
          <w:kern w:val="0"/>
          <w:sz w:val="20"/>
          <w:szCs w:val="20"/>
        </w:rPr>
        <w:t>℃</w:t>
      </w:r>
      <w:r w:rsidRPr="00FA42C0">
        <w:rPr>
          <w:rFonts w:ascii="Arial" w:eastAsia="宋体" w:hAnsi="Arial" w:cs="Arial"/>
          <w:kern w:val="0"/>
          <w:sz w:val="20"/>
          <w:szCs w:val="20"/>
        </w:rPr>
        <w:t>)</w:t>
      </w:r>
      <w:r w:rsidRPr="00FA42C0">
        <w:rPr>
          <w:rFonts w:ascii="Arial" w:eastAsia="宋体" w:hAnsi="Arial" w:cs="Arial"/>
          <w:kern w:val="0"/>
          <w:sz w:val="20"/>
          <w:szCs w:val="20"/>
        </w:rPr>
        <w:t>下保存。</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咀嚼片：遮光，密封保存。</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口腔崩解片：密封，在阴凉</w:t>
      </w:r>
      <w:r w:rsidRPr="00FA42C0">
        <w:rPr>
          <w:rFonts w:ascii="Arial" w:eastAsia="宋体" w:hAnsi="Arial" w:cs="Arial"/>
          <w:kern w:val="0"/>
          <w:sz w:val="20"/>
          <w:szCs w:val="20"/>
        </w:rPr>
        <w:t>(</w:t>
      </w:r>
      <w:r w:rsidRPr="00FA42C0">
        <w:rPr>
          <w:rFonts w:ascii="Arial" w:eastAsia="宋体" w:hAnsi="Arial" w:cs="Arial"/>
          <w:kern w:val="0"/>
          <w:sz w:val="20"/>
          <w:szCs w:val="20"/>
        </w:rPr>
        <w:t>不超过</w:t>
      </w:r>
      <w:r w:rsidRPr="00FA42C0">
        <w:rPr>
          <w:rFonts w:ascii="Arial" w:eastAsia="宋体" w:hAnsi="Arial" w:cs="Arial"/>
          <w:kern w:val="0"/>
          <w:sz w:val="20"/>
          <w:szCs w:val="20"/>
        </w:rPr>
        <w:t>20</w:t>
      </w:r>
      <w:r w:rsidRPr="00FA42C0">
        <w:rPr>
          <w:rFonts w:ascii="微软雅黑" w:eastAsia="微软雅黑" w:hAnsi="微软雅黑" w:cs="微软雅黑" w:hint="eastAsia"/>
          <w:kern w:val="0"/>
          <w:sz w:val="20"/>
          <w:szCs w:val="20"/>
        </w:rPr>
        <w:t>℃</w:t>
      </w:r>
      <w:r w:rsidRPr="00FA42C0">
        <w:rPr>
          <w:rFonts w:ascii="Arial" w:eastAsia="宋体" w:hAnsi="Arial" w:cs="Arial"/>
          <w:kern w:val="0"/>
          <w:sz w:val="20"/>
          <w:szCs w:val="20"/>
        </w:rPr>
        <w:t>)</w:t>
      </w:r>
      <w:r w:rsidRPr="00FA42C0">
        <w:rPr>
          <w:rFonts w:ascii="Arial" w:eastAsia="宋体" w:hAnsi="Arial" w:cs="Arial"/>
          <w:kern w:val="0"/>
          <w:sz w:val="20"/>
          <w:szCs w:val="20"/>
        </w:rPr>
        <w:t>干燥处保存。</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胶囊：遮光，密封</w:t>
      </w:r>
      <w:r w:rsidRPr="00FA42C0">
        <w:rPr>
          <w:rFonts w:ascii="Arial" w:eastAsia="宋体" w:hAnsi="Arial" w:cs="Arial"/>
          <w:kern w:val="0"/>
          <w:sz w:val="20"/>
          <w:szCs w:val="20"/>
        </w:rPr>
        <w:t>(10-30</w:t>
      </w:r>
      <w:r w:rsidRPr="00FA42C0">
        <w:rPr>
          <w:rFonts w:ascii="微软雅黑" w:eastAsia="微软雅黑" w:hAnsi="微软雅黑" w:cs="微软雅黑" w:hint="eastAsia"/>
          <w:kern w:val="0"/>
          <w:sz w:val="20"/>
          <w:szCs w:val="20"/>
        </w:rPr>
        <w:t>℃</w:t>
      </w:r>
      <w:r w:rsidRPr="00FA42C0">
        <w:rPr>
          <w:rFonts w:ascii="Arial" w:eastAsia="宋体" w:hAnsi="Arial" w:cs="Arial"/>
          <w:kern w:val="0"/>
          <w:sz w:val="20"/>
          <w:szCs w:val="20"/>
        </w:rPr>
        <w:t>)</w:t>
      </w:r>
      <w:r w:rsidRPr="00FA42C0">
        <w:rPr>
          <w:rFonts w:ascii="Arial" w:eastAsia="宋体" w:hAnsi="Arial" w:cs="Arial"/>
          <w:kern w:val="0"/>
          <w:sz w:val="20"/>
          <w:szCs w:val="20"/>
        </w:rPr>
        <w:t>保存。</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颗粒：遮光，密封保存。</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lastRenderedPageBreak/>
        <w:t>干混悬剂：遮光，密封保存。</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粉针剂：遮光，密封保存。</w:t>
      </w:r>
    </w:p>
    <w:p w:rsidR="00FA42C0" w:rsidRPr="00FA42C0" w:rsidRDefault="00FA42C0" w:rsidP="00FA42C0">
      <w:pPr>
        <w:widowControl/>
        <w:jc w:val="center"/>
        <w:rPr>
          <w:rFonts w:ascii="Arial" w:eastAsia="宋体" w:hAnsi="Arial" w:cs="Arial"/>
          <w:kern w:val="0"/>
          <w:sz w:val="20"/>
          <w:szCs w:val="20"/>
        </w:rPr>
      </w:pPr>
      <w:r w:rsidRPr="00FA42C0">
        <w:rPr>
          <w:rFonts w:ascii="Arial" w:eastAsia="宋体" w:hAnsi="Arial" w:cs="Arial"/>
          <w:kern w:val="0"/>
          <w:sz w:val="20"/>
          <w:szCs w:val="20"/>
        </w:rPr>
        <w:t>使用</w:t>
      </w:r>
      <w:proofErr w:type="spellStart"/>
      <w:r w:rsidRPr="00FA42C0">
        <w:rPr>
          <w:rFonts w:ascii="Arial" w:eastAsia="宋体" w:hAnsi="Arial" w:cs="Arial"/>
          <w:kern w:val="0"/>
          <w:sz w:val="20"/>
          <w:szCs w:val="20"/>
        </w:rPr>
        <w:t>UpToDate</w:t>
      </w:r>
      <w:proofErr w:type="spellEnd"/>
      <w:r w:rsidRPr="00FA42C0">
        <w:rPr>
          <w:rFonts w:ascii="Arial" w:eastAsia="宋体" w:hAnsi="Arial" w:cs="Arial"/>
          <w:kern w:val="0"/>
          <w:sz w:val="20"/>
          <w:szCs w:val="20"/>
        </w:rPr>
        <w:t>临床顾问须遵循</w:t>
      </w:r>
      <w:hyperlink r:id="rId4" w:tgtFrame="_blank" w:history="1">
        <w:r w:rsidRPr="00FA42C0">
          <w:rPr>
            <w:rFonts w:ascii="Arial" w:eastAsia="宋体" w:hAnsi="Arial" w:cs="Arial"/>
            <w:color w:val="336633"/>
            <w:kern w:val="0"/>
            <w:sz w:val="20"/>
            <w:szCs w:val="20"/>
            <w:u w:val="single"/>
          </w:rPr>
          <w:t>用户协议</w:t>
        </w:r>
      </w:hyperlink>
      <w:r w:rsidRPr="00FA42C0">
        <w:rPr>
          <w:rFonts w:ascii="Arial" w:eastAsia="宋体" w:hAnsi="Arial" w:cs="Arial"/>
          <w:kern w:val="0"/>
          <w:sz w:val="20"/>
          <w:szCs w:val="20"/>
        </w:rPr>
        <w:t>。</w:t>
      </w:r>
      <w:r w:rsidRPr="00FA42C0">
        <w:rPr>
          <w:rFonts w:ascii="Arial" w:eastAsia="宋体" w:hAnsi="Arial" w:cs="Arial"/>
          <w:kern w:val="0"/>
          <w:sz w:val="20"/>
          <w:szCs w:val="20"/>
        </w:rPr>
        <w:t xml:space="preserve"> </w:t>
      </w:r>
    </w:p>
    <w:p w:rsidR="00FA42C0" w:rsidRPr="00FA42C0" w:rsidRDefault="00FA42C0" w:rsidP="00FA42C0">
      <w:pPr>
        <w:widowControl/>
        <w:jc w:val="left"/>
        <w:rPr>
          <w:rFonts w:ascii="Arial" w:eastAsia="宋体" w:hAnsi="Arial" w:cs="Arial"/>
          <w:kern w:val="0"/>
          <w:sz w:val="20"/>
          <w:szCs w:val="20"/>
        </w:rPr>
      </w:pPr>
      <w:r w:rsidRPr="00FA42C0">
        <w:rPr>
          <w:rFonts w:ascii="Arial" w:eastAsia="宋体" w:hAnsi="Arial" w:cs="Arial"/>
          <w:kern w:val="0"/>
          <w:sz w:val="20"/>
          <w:szCs w:val="20"/>
        </w:rPr>
        <w:t>专题</w:t>
      </w:r>
      <w:r w:rsidRPr="00FA42C0">
        <w:rPr>
          <w:rFonts w:ascii="Arial" w:eastAsia="宋体" w:hAnsi="Arial" w:cs="Arial"/>
          <w:kern w:val="0"/>
          <w:sz w:val="20"/>
          <w:szCs w:val="20"/>
        </w:rPr>
        <w:t xml:space="preserve"> 92334 </w:t>
      </w:r>
      <w:r w:rsidRPr="00FA42C0">
        <w:rPr>
          <w:rFonts w:ascii="Arial" w:eastAsia="宋体" w:hAnsi="Arial" w:cs="Arial"/>
          <w:kern w:val="0"/>
          <w:sz w:val="20"/>
          <w:szCs w:val="20"/>
        </w:rPr>
        <w:t>版本</w:t>
      </w:r>
      <w:r w:rsidRPr="00FA42C0">
        <w:rPr>
          <w:rFonts w:ascii="Arial" w:eastAsia="宋体" w:hAnsi="Arial" w:cs="Arial"/>
          <w:kern w:val="0"/>
          <w:sz w:val="20"/>
          <w:szCs w:val="20"/>
        </w:rPr>
        <w:t xml:space="preserve"> 1.0</w:t>
      </w:r>
    </w:p>
    <w:p w:rsidR="0048715B" w:rsidRDefault="0048715B"/>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940"/>
    <w:rsid w:val="0048715B"/>
    <w:rsid w:val="005D1940"/>
    <w:rsid w:val="0061604D"/>
    <w:rsid w:val="00792049"/>
    <w:rsid w:val="009F2EA2"/>
    <w:rsid w:val="00B848A0"/>
    <w:rsid w:val="00DB33F2"/>
    <w:rsid w:val="00FA4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832D0C-88C5-42B1-968C-9CA5ACBC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593554">
      <w:bodyDiv w:val="1"/>
      <w:marLeft w:val="0"/>
      <w:marRight w:val="0"/>
      <w:marTop w:val="0"/>
      <w:marBottom w:val="0"/>
      <w:divBdr>
        <w:top w:val="none" w:sz="0" w:space="0" w:color="auto"/>
        <w:left w:val="none" w:sz="0" w:space="0" w:color="auto"/>
        <w:bottom w:val="none" w:sz="0" w:space="0" w:color="auto"/>
        <w:right w:val="none" w:sz="0" w:space="0" w:color="auto"/>
      </w:divBdr>
      <w:divsChild>
        <w:div w:id="1746489689">
          <w:marLeft w:val="0"/>
          <w:marRight w:val="0"/>
          <w:marTop w:val="0"/>
          <w:marBottom w:val="0"/>
          <w:divBdr>
            <w:top w:val="none" w:sz="0" w:space="0" w:color="auto"/>
            <w:left w:val="none" w:sz="0" w:space="0" w:color="auto"/>
            <w:bottom w:val="none" w:sz="0" w:space="0" w:color="auto"/>
            <w:right w:val="none" w:sz="0" w:space="0" w:color="auto"/>
          </w:divBdr>
          <w:divsChild>
            <w:div w:id="1560752117">
              <w:marLeft w:val="0"/>
              <w:marRight w:val="0"/>
              <w:marTop w:val="0"/>
              <w:marBottom w:val="0"/>
              <w:divBdr>
                <w:top w:val="none" w:sz="0" w:space="0" w:color="auto"/>
                <w:left w:val="none" w:sz="0" w:space="0" w:color="auto"/>
                <w:bottom w:val="none" w:sz="0" w:space="0" w:color="auto"/>
                <w:right w:val="none" w:sz="0" w:space="0" w:color="auto"/>
              </w:divBdr>
              <w:divsChild>
                <w:div w:id="1899434882">
                  <w:marLeft w:val="450"/>
                  <w:marRight w:val="900"/>
                  <w:marTop w:val="450"/>
                  <w:marBottom w:val="450"/>
                  <w:divBdr>
                    <w:top w:val="none" w:sz="0" w:space="0" w:color="auto"/>
                    <w:left w:val="none" w:sz="0" w:space="0" w:color="auto"/>
                    <w:bottom w:val="none" w:sz="0" w:space="0" w:color="auto"/>
                    <w:right w:val="none" w:sz="0" w:space="0" w:color="auto"/>
                  </w:divBdr>
                  <w:divsChild>
                    <w:div w:id="1232423166">
                      <w:marLeft w:val="0"/>
                      <w:marRight w:val="0"/>
                      <w:marTop w:val="0"/>
                      <w:marBottom w:val="0"/>
                      <w:divBdr>
                        <w:top w:val="none" w:sz="0" w:space="0" w:color="auto"/>
                        <w:left w:val="none" w:sz="0" w:space="0" w:color="auto"/>
                        <w:bottom w:val="none" w:sz="0" w:space="0" w:color="auto"/>
                        <w:right w:val="none" w:sz="0" w:space="0" w:color="auto"/>
                      </w:divBdr>
                    </w:div>
                    <w:div w:id="1643581958">
                      <w:marLeft w:val="0"/>
                      <w:marRight w:val="0"/>
                      <w:marTop w:val="0"/>
                      <w:marBottom w:val="0"/>
                      <w:divBdr>
                        <w:top w:val="none" w:sz="0" w:space="0" w:color="auto"/>
                        <w:left w:val="none" w:sz="0" w:space="0" w:color="auto"/>
                        <w:bottom w:val="none" w:sz="0" w:space="0" w:color="auto"/>
                        <w:right w:val="none" w:sz="0" w:space="0" w:color="auto"/>
                      </w:divBdr>
                    </w:div>
                    <w:div w:id="1944607421">
                      <w:marLeft w:val="0"/>
                      <w:marRight w:val="0"/>
                      <w:marTop w:val="480"/>
                      <w:marBottom w:val="480"/>
                      <w:divBdr>
                        <w:top w:val="none" w:sz="0" w:space="0" w:color="auto"/>
                        <w:left w:val="none" w:sz="0" w:space="0" w:color="auto"/>
                        <w:bottom w:val="none" w:sz="0" w:space="0" w:color="auto"/>
                        <w:right w:val="none" w:sz="0" w:space="0" w:color="auto"/>
                      </w:divBdr>
                    </w:div>
                    <w:div w:id="559289558">
                      <w:marLeft w:val="0"/>
                      <w:marRight w:val="0"/>
                      <w:marTop w:val="0"/>
                      <w:marBottom w:val="0"/>
                      <w:divBdr>
                        <w:top w:val="none" w:sz="0" w:space="0" w:color="auto"/>
                        <w:left w:val="none" w:sz="0" w:space="0" w:color="auto"/>
                        <w:bottom w:val="none" w:sz="0" w:space="0" w:color="auto"/>
                        <w:right w:val="none" w:sz="0" w:space="0" w:color="auto"/>
                      </w:divBdr>
                      <w:divsChild>
                        <w:div w:id="6433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1152</Words>
  <Characters>6572</Characters>
  <Application>Microsoft Office Word</Application>
  <DocSecurity>0</DocSecurity>
  <Lines>54</Lines>
  <Paragraphs>15</Paragraphs>
  <ScaleCrop>false</ScaleCrop>
  <Company/>
  <LinksUpToDate>false</LinksUpToDate>
  <CharactersWithSpaces>7709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张凯锋</cp:lastModifiedBy>
  <cp:revision>9</cp:revision>
  <dcterms:created xsi:type="dcterms:W3CDTF">2015-02-09T01:27:00Z</dcterms:created>
  <dcterms:modified xsi:type="dcterms:W3CDTF">2015-09-06T07:11:00Z</dcterms:modified>
</cp:coreProperties>
</file>