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15B" w:rsidRDefault="00B135FD">
      <w:r>
        <w:rPr>
          <w:rFonts w:ascii="Arial" w:eastAsia="宋体" w:hAnsi="Arial" w:cs="Arial" w:hint="eastAsia"/>
          <w:b/>
          <w:bCs/>
          <w:kern w:val="0"/>
          <w:sz w:val="20"/>
          <w:szCs w:val="20"/>
        </w:rPr>
        <w:t>[</w:t>
      </w:r>
      <w:r w:rsidR="00FA42C0" w:rsidRPr="00FA42C0">
        <w:rPr>
          <w:rFonts w:ascii="Arial" w:eastAsia="宋体" w:hAnsi="Arial" w:cs="Arial"/>
          <w:b/>
          <w:bCs/>
          <w:kern w:val="0"/>
          <w:sz w:val="20"/>
          <w:szCs w:val="20"/>
        </w:rPr>
        <w:t>阿莫西林</w:t>
      </w:r>
      <w:r>
        <w:rPr>
          <w:rFonts w:ascii="Arial" w:eastAsia="宋体" w:hAnsi="Arial" w:cs="Arial" w:hint="eastAsia"/>
          <w:b/>
          <w:bCs/>
          <w:kern w:val="0"/>
          <w:sz w:val="20"/>
          <w:szCs w:val="20"/>
        </w:rPr>
        <w:t>]</w:t>
      </w:r>
      <w:r>
        <w:rPr>
          <w:rFonts w:ascii="Arial" w:eastAsia="宋体" w:hAnsi="Arial" w:cs="Arial"/>
          <w:b/>
          <w:bCs/>
          <w:kern w:val="0"/>
          <w:sz w:val="20"/>
          <w:szCs w:val="20"/>
        </w:rPr>
        <w:t>&lt;</w:t>
      </w:r>
      <w:proofErr w:type="spellStart"/>
      <w:r>
        <w:rPr>
          <w:rFonts w:ascii="Arial" w:eastAsia="宋体" w:hAnsi="Arial" w:cs="Arial"/>
          <w:b/>
          <w:bCs/>
          <w:kern w:val="0"/>
          <w:sz w:val="20"/>
          <w:szCs w:val="20"/>
        </w:rPr>
        <w:t>br</w:t>
      </w:r>
      <w:proofErr w:type="spellEnd"/>
      <w:r>
        <w:rPr>
          <w:rFonts w:ascii="Arial" w:eastAsia="宋体" w:hAnsi="Arial" w:cs="Arial"/>
          <w:b/>
          <w:bCs/>
          <w:kern w:val="0"/>
          <w:sz w:val="20"/>
          <w:szCs w:val="20"/>
        </w:rPr>
        <w:t>&gt;</w:t>
      </w:r>
      <w:r w:rsidR="00FA42C0" w:rsidRPr="00FA42C0">
        <w:rPr>
          <w:rFonts w:ascii="Arial" w:eastAsia="宋体" w:hAnsi="Arial" w:cs="Arial"/>
          <w:kern w:val="0"/>
          <w:sz w:val="20"/>
          <w:szCs w:val="20"/>
        </w:rPr>
        <w:t>文章版本号：</w:t>
      </w:r>
      <w:r w:rsidR="00FA42C0" w:rsidRPr="00FA42C0">
        <w:rPr>
          <w:rFonts w:ascii="Arial" w:eastAsia="宋体" w:hAnsi="Arial" w:cs="Arial"/>
          <w:kern w:val="0"/>
          <w:sz w:val="20"/>
          <w:szCs w:val="20"/>
        </w:rPr>
        <w:t>2</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最后发布时间：</w:t>
      </w:r>
      <w:r w:rsidR="00FA42C0" w:rsidRPr="00FA42C0">
        <w:rPr>
          <w:rFonts w:ascii="Arial" w:eastAsia="宋体" w:hAnsi="Arial" w:cs="Arial"/>
          <w:kern w:val="0"/>
          <w:sz w:val="20"/>
          <w:szCs w:val="20"/>
        </w:rPr>
        <w:t>2014-4-15 9:46:12</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b/>
          <w:bCs/>
          <w:kern w:val="0"/>
          <w:sz w:val="20"/>
          <w:szCs w:val="20"/>
        </w:rPr>
        <w:t>【药物名称】</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中文通用名称：阿莫西林</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英文通用名称：</w:t>
      </w:r>
      <w:r w:rsidR="00FA42C0" w:rsidRPr="00FA42C0">
        <w:rPr>
          <w:rFonts w:ascii="Arial" w:eastAsia="宋体" w:hAnsi="Arial" w:cs="Arial"/>
          <w:kern w:val="0"/>
          <w:sz w:val="20"/>
          <w:szCs w:val="20"/>
        </w:rPr>
        <w:t>Amoxicillin</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其他名称：阿林新、阿莫灵、阿莫西林三水酸、阿莫西林三水物、阿莫仙、阿莫新、安福喜、奥纳欣、宝力可、</w:t>
      </w:r>
      <w:proofErr w:type="gramStart"/>
      <w:r w:rsidR="00FA42C0" w:rsidRPr="00FA42C0">
        <w:rPr>
          <w:rFonts w:ascii="Arial" w:eastAsia="宋体" w:hAnsi="Arial" w:cs="Arial"/>
          <w:kern w:val="0"/>
          <w:sz w:val="20"/>
          <w:szCs w:val="20"/>
        </w:rPr>
        <w:t>酚</w:t>
      </w:r>
      <w:proofErr w:type="gramEnd"/>
      <w:r w:rsidR="00FA42C0" w:rsidRPr="00FA42C0">
        <w:rPr>
          <w:rFonts w:ascii="Arial" w:eastAsia="宋体" w:hAnsi="Arial" w:cs="Arial"/>
          <w:kern w:val="0"/>
          <w:sz w:val="20"/>
          <w:szCs w:val="20"/>
        </w:rPr>
        <w:t>塔西林、</w:t>
      </w:r>
      <w:proofErr w:type="gramStart"/>
      <w:r w:rsidR="00FA42C0" w:rsidRPr="00FA42C0">
        <w:rPr>
          <w:rFonts w:ascii="Arial" w:eastAsia="宋体" w:hAnsi="Arial" w:cs="Arial"/>
          <w:kern w:val="0"/>
          <w:sz w:val="20"/>
          <w:szCs w:val="20"/>
        </w:rPr>
        <w:t>弗莱</w:t>
      </w:r>
      <w:proofErr w:type="gramEnd"/>
      <w:r w:rsidR="00FA42C0" w:rsidRPr="00FA42C0">
        <w:rPr>
          <w:rFonts w:ascii="Arial" w:eastAsia="宋体" w:hAnsi="Arial" w:cs="Arial"/>
          <w:kern w:val="0"/>
          <w:sz w:val="20"/>
          <w:szCs w:val="20"/>
        </w:rPr>
        <w:t>莫星、广林、利莎林、摩林、奈他美、强必林、羟氨</w:t>
      </w:r>
      <w:proofErr w:type="gramStart"/>
      <w:r w:rsidR="00FA42C0" w:rsidRPr="00FA42C0">
        <w:rPr>
          <w:rFonts w:ascii="Arial" w:eastAsia="宋体" w:hAnsi="Arial" w:cs="Arial"/>
          <w:kern w:val="0"/>
          <w:sz w:val="20"/>
          <w:szCs w:val="20"/>
        </w:rPr>
        <w:t>苄</w:t>
      </w:r>
      <w:proofErr w:type="gramEnd"/>
      <w:r w:rsidR="00FA42C0" w:rsidRPr="00FA42C0">
        <w:rPr>
          <w:rFonts w:ascii="Arial" w:eastAsia="宋体" w:hAnsi="Arial" w:cs="Arial"/>
          <w:kern w:val="0"/>
          <w:sz w:val="20"/>
          <w:szCs w:val="20"/>
        </w:rPr>
        <w:t>青霉素、羟氨</w:t>
      </w:r>
      <w:proofErr w:type="gramStart"/>
      <w:r w:rsidR="00FA42C0" w:rsidRPr="00FA42C0">
        <w:rPr>
          <w:rFonts w:ascii="Arial" w:eastAsia="宋体" w:hAnsi="Arial" w:cs="Arial"/>
          <w:kern w:val="0"/>
          <w:sz w:val="20"/>
          <w:szCs w:val="20"/>
        </w:rPr>
        <w:t>苄</w:t>
      </w:r>
      <w:proofErr w:type="gramEnd"/>
      <w:r w:rsidR="00FA42C0" w:rsidRPr="00FA42C0">
        <w:rPr>
          <w:rFonts w:ascii="Arial" w:eastAsia="宋体" w:hAnsi="Arial" w:cs="Arial"/>
          <w:kern w:val="0"/>
          <w:sz w:val="20"/>
          <w:szCs w:val="20"/>
        </w:rPr>
        <w:t>青霉素三水物、青帝、日奥、三水羟氨</w:t>
      </w:r>
      <w:proofErr w:type="gramStart"/>
      <w:r w:rsidR="00FA42C0" w:rsidRPr="00FA42C0">
        <w:rPr>
          <w:rFonts w:ascii="Arial" w:eastAsia="宋体" w:hAnsi="Arial" w:cs="Arial"/>
          <w:kern w:val="0"/>
          <w:sz w:val="20"/>
          <w:szCs w:val="20"/>
        </w:rPr>
        <w:t>苄</w:t>
      </w:r>
      <w:proofErr w:type="gramEnd"/>
      <w:r w:rsidR="00FA42C0" w:rsidRPr="00FA42C0">
        <w:rPr>
          <w:rFonts w:ascii="Arial" w:eastAsia="宋体" w:hAnsi="Arial" w:cs="Arial"/>
          <w:kern w:val="0"/>
          <w:sz w:val="20"/>
          <w:szCs w:val="20"/>
        </w:rPr>
        <w:t>青霉素、特士力、天贝林、新达贝宁、亚宝力可、再林、</w:t>
      </w:r>
      <w:proofErr w:type="spellStart"/>
      <w:r w:rsidR="00FA42C0" w:rsidRPr="00FA42C0">
        <w:rPr>
          <w:rFonts w:ascii="Arial" w:eastAsia="宋体" w:hAnsi="Arial" w:cs="Arial"/>
          <w:kern w:val="0"/>
          <w:sz w:val="20"/>
          <w:szCs w:val="20"/>
        </w:rPr>
        <w:t>Amolin</w:t>
      </w:r>
      <w:proofErr w:type="spellEnd"/>
      <w:r w:rsidR="00FA42C0" w:rsidRPr="00FA42C0">
        <w:rPr>
          <w:rFonts w:ascii="Arial" w:eastAsia="宋体" w:hAnsi="Arial" w:cs="Arial"/>
          <w:kern w:val="0"/>
          <w:sz w:val="20"/>
          <w:szCs w:val="20"/>
        </w:rPr>
        <w:t>、</w:t>
      </w:r>
      <w:proofErr w:type="spellStart"/>
      <w:r w:rsidR="00FA42C0" w:rsidRPr="00FA42C0">
        <w:rPr>
          <w:rFonts w:ascii="Arial" w:eastAsia="宋体" w:hAnsi="Arial" w:cs="Arial"/>
          <w:kern w:val="0"/>
          <w:sz w:val="20"/>
          <w:szCs w:val="20"/>
        </w:rPr>
        <w:t>Amolin</w:t>
      </w:r>
      <w:proofErr w:type="spellEnd"/>
      <w:r w:rsidR="00FA42C0" w:rsidRPr="00FA42C0">
        <w:rPr>
          <w:rFonts w:ascii="Arial" w:eastAsia="宋体" w:hAnsi="Arial" w:cs="Arial"/>
          <w:kern w:val="0"/>
          <w:sz w:val="20"/>
          <w:szCs w:val="20"/>
        </w:rPr>
        <w:t xml:space="preserve"> </w:t>
      </w:r>
      <w:proofErr w:type="spellStart"/>
      <w:r w:rsidR="00FA42C0" w:rsidRPr="00FA42C0">
        <w:rPr>
          <w:rFonts w:ascii="Arial" w:eastAsia="宋体" w:hAnsi="Arial" w:cs="Arial"/>
          <w:kern w:val="0"/>
          <w:sz w:val="20"/>
          <w:szCs w:val="20"/>
        </w:rPr>
        <w:t>Bristamox</w:t>
      </w:r>
      <w:proofErr w:type="spellEnd"/>
      <w:r w:rsidR="00FA42C0" w:rsidRPr="00FA42C0">
        <w:rPr>
          <w:rFonts w:ascii="Arial" w:eastAsia="宋体" w:hAnsi="Arial" w:cs="Arial"/>
          <w:kern w:val="0"/>
          <w:sz w:val="20"/>
          <w:szCs w:val="20"/>
        </w:rPr>
        <w:t>、</w:t>
      </w:r>
      <w:proofErr w:type="spellStart"/>
      <w:r w:rsidR="00FA42C0" w:rsidRPr="00FA42C0">
        <w:rPr>
          <w:rFonts w:ascii="Arial" w:eastAsia="宋体" w:hAnsi="Arial" w:cs="Arial"/>
          <w:kern w:val="0"/>
          <w:sz w:val="20"/>
          <w:szCs w:val="20"/>
        </w:rPr>
        <w:t>Amoxa</w:t>
      </w:r>
      <w:proofErr w:type="spellEnd"/>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Amoxicillin Anhydrous</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 xml:space="preserve">Amoxicillin </w:t>
      </w:r>
      <w:proofErr w:type="spellStart"/>
      <w:r w:rsidR="00FA42C0" w:rsidRPr="00FA42C0">
        <w:rPr>
          <w:rFonts w:ascii="Arial" w:eastAsia="宋体" w:hAnsi="Arial" w:cs="Arial"/>
          <w:kern w:val="0"/>
          <w:sz w:val="20"/>
          <w:szCs w:val="20"/>
        </w:rPr>
        <w:t>Trihydrate</w:t>
      </w:r>
      <w:proofErr w:type="spellEnd"/>
      <w:r w:rsidR="00FA42C0" w:rsidRPr="00FA42C0">
        <w:rPr>
          <w:rFonts w:ascii="Arial" w:eastAsia="宋体" w:hAnsi="Arial" w:cs="Arial"/>
          <w:kern w:val="0"/>
          <w:sz w:val="20"/>
          <w:szCs w:val="20"/>
        </w:rPr>
        <w:t>、</w:t>
      </w:r>
      <w:proofErr w:type="spellStart"/>
      <w:r w:rsidR="00FA42C0" w:rsidRPr="00FA42C0">
        <w:rPr>
          <w:rFonts w:ascii="Arial" w:eastAsia="宋体" w:hAnsi="Arial" w:cs="Arial"/>
          <w:kern w:val="0"/>
          <w:sz w:val="20"/>
          <w:szCs w:val="20"/>
        </w:rPr>
        <w:t>Amoxicilline</w:t>
      </w:r>
      <w:proofErr w:type="spellEnd"/>
      <w:r w:rsidR="00FA42C0" w:rsidRPr="00FA42C0">
        <w:rPr>
          <w:rFonts w:ascii="Arial" w:eastAsia="宋体" w:hAnsi="Arial" w:cs="Arial"/>
          <w:kern w:val="0"/>
          <w:sz w:val="20"/>
          <w:szCs w:val="20"/>
        </w:rPr>
        <w:t>、</w:t>
      </w:r>
      <w:proofErr w:type="spellStart"/>
      <w:r w:rsidR="00FA42C0" w:rsidRPr="00FA42C0">
        <w:rPr>
          <w:rFonts w:ascii="Arial" w:eastAsia="宋体" w:hAnsi="Arial" w:cs="Arial"/>
          <w:kern w:val="0"/>
          <w:sz w:val="20"/>
          <w:szCs w:val="20"/>
        </w:rPr>
        <w:t>Amoxicillinum</w:t>
      </w:r>
      <w:proofErr w:type="spellEnd"/>
      <w:r w:rsidR="00FA42C0" w:rsidRPr="00FA42C0">
        <w:rPr>
          <w:rFonts w:ascii="Arial" w:eastAsia="宋体" w:hAnsi="Arial" w:cs="Arial"/>
          <w:kern w:val="0"/>
          <w:sz w:val="20"/>
          <w:szCs w:val="20"/>
        </w:rPr>
        <w:t>、</w:t>
      </w:r>
      <w:proofErr w:type="spellStart"/>
      <w:r w:rsidR="00FA42C0" w:rsidRPr="00FA42C0">
        <w:rPr>
          <w:rFonts w:ascii="Arial" w:eastAsia="宋体" w:hAnsi="Arial" w:cs="Arial"/>
          <w:kern w:val="0"/>
          <w:sz w:val="20"/>
          <w:szCs w:val="20"/>
        </w:rPr>
        <w:t>Amoxil</w:t>
      </w:r>
      <w:proofErr w:type="spellEnd"/>
      <w:r w:rsidR="00FA42C0" w:rsidRPr="00FA42C0">
        <w:rPr>
          <w:rFonts w:ascii="Arial" w:eastAsia="宋体" w:hAnsi="Arial" w:cs="Arial"/>
          <w:kern w:val="0"/>
          <w:sz w:val="20"/>
          <w:szCs w:val="20"/>
        </w:rPr>
        <w:t>、</w:t>
      </w:r>
      <w:proofErr w:type="spellStart"/>
      <w:r w:rsidR="00FA42C0" w:rsidRPr="00FA42C0">
        <w:rPr>
          <w:rFonts w:ascii="Arial" w:eastAsia="宋体" w:hAnsi="Arial" w:cs="Arial"/>
          <w:kern w:val="0"/>
          <w:sz w:val="20"/>
          <w:szCs w:val="20"/>
        </w:rPr>
        <w:t>Amoxipen</w:t>
      </w:r>
      <w:proofErr w:type="spellEnd"/>
      <w:r w:rsidR="00FA42C0" w:rsidRPr="00FA42C0">
        <w:rPr>
          <w:rFonts w:ascii="Arial" w:eastAsia="宋体" w:hAnsi="Arial" w:cs="Arial"/>
          <w:kern w:val="0"/>
          <w:sz w:val="20"/>
          <w:szCs w:val="20"/>
        </w:rPr>
        <w:t>、</w:t>
      </w:r>
      <w:proofErr w:type="spellStart"/>
      <w:r w:rsidR="00FA42C0" w:rsidRPr="00FA42C0">
        <w:rPr>
          <w:rFonts w:ascii="Arial" w:eastAsia="宋体" w:hAnsi="Arial" w:cs="Arial"/>
          <w:kern w:val="0"/>
          <w:sz w:val="20"/>
          <w:szCs w:val="20"/>
        </w:rPr>
        <w:t>Amoxy</w:t>
      </w:r>
      <w:proofErr w:type="spellEnd"/>
      <w:r w:rsidR="00FA42C0" w:rsidRPr="00FA42C0">
        <w:rPr>
          <w:rFonts w:ascii="Arial" w:eastAsia="宋体" w:hAnsi="Arial" w:cs="Arial"/>
          <w:kern w:val="0"/>
          <w:sz w:val="20"/>
          <w:szCs w:val="20"/>
        </w:rPr>
        <w:t>、</w:t>
      </w:r>
      <w:proofErr w:type="spellStart"/>
      <w:r w:rsidR="00FA42C0" w:rsidRPr="00FA42C0">
        <w:rPr>
          <w:rFonts w:ascii="Arial" w:eastAsia="宋体" w:hAnsi="Arial" w:cs="Arial"/>
          <w:kern w:val="0"/>
          <w:sz w:val="20"/>
          <w:szCs w:val="20"/>
        </w:rPr>
        <w:t>Amoxycillin</w:t>
      </w:r>
      <w:proofErr w:type="spellEnd"/>
      <w:r w:rsidR="00FA42C0" w:rsidRPr="00FA42C0">
        <w:rPr>
          <w:rFonts w:ascii="Arial" w:eastAsia="宋体" w:hAnsi="Arial" w:cs="Arial"/>
          <w:kern w:val="0"/>
          <w:sz w:val="20"/>
          <w:szCs w:val="20"/>
        </w:rPr>
        <w:t>、</w:t>
      </w:r>
      <w:proofErr w:type="spellStart"/>
      <w:r w:rsidR="00FA42C0" w:rsidRPr="00FA42C0">
        <w:rPr>
          <w:rFonts w:ascii="Arial" w:eastAsia="宋体" w:hAnsi="Arial" w:cs="Arial"/>
          <w:kern w:val="0"/>
          <w:sz w:val="20"/>
          <w:szCs w:val="20"/>
        </w:rPr>
        <w:t>Amoxycillin</w:t>
      </w:r>
      <w:proofErr w:type="spellEnd"/>
      <w:r w:rsidR="00FA42C0" w:rsidRPr="00FA42C0">
        <w:rPr>
          <w:rFonts w:ascii="Arial" w:eastAsia="宋体" w:hAnsi="Arial" w:cs="Arial"/>
          <w:kern w:val="0"/>
          <w:sz w:val="20"/>
          <w:szCs w:val="20"/>
        </w:rPr>
        <w:t xml:space="preserve"> </w:t>
      </w:r>
      <w:proofErr w:type="spellStart"/>
      <w:r w:rsidR="00FA42C0" w:rsidRPr="00FA42C0">
        <w:rPr>
          <w:rFonts w:ascii="Arial" w:eastAsia="宋体" w:hAnsi="Arial" w:cs="Arial"/>
          <w:kern w:val="0"/>
          <w:sz w:val="20"/>
          <w:szCs w:val="20"/>
        </w:rPr>
        <w:t>Trihydrate</w:t>
      </w:r>
      <w:proofErr w:type="spellEnd"/>
      <w:r w:rsidR="00FA42C0" w:rsidRPr="00FA42C0">
        <w:rPr>
          <w:rFonts w:ascii="Arial" w:eastAsia="宋体" w:hAnsi="Arial" w:cs="Arial"/>
          <w:kern w:val="0"/>
          <w:sz w:val="20"/>
          <w:szCs w:val="20"/>
        </w:rPr>
        <w:t>、</w:t>
      </w:r>
      <w:proofErr w:type="spellStart"/>
      <w:r w:rsidR="00FA42C0" w:rsidRPr="00FA42C0">
        <w:rPr>
          <w:rFonts w:ascii="Arial" w:eastAsia="宋体" w:hAnsi="Arial" w:cs="Arial"/>
          <w:kern w:val="0"/>
          <w:sz w:val="20"/>
          <w:szCs w:val="20"/>
        </w:rPr>
        <w:t>Bristamox</w:t>
      </w:r>
      <w:proofErr w:type="spellEnd"/>
      <w:r w:rsidR="00FA42C0" w:rsidRPr="00FA42C0">
        <w:rPr>
          <w:rFonts w:ascii="Arial" w:eastAsia="宋体" w:hAnsi="Arial" w:cs="Arial"/>
          <w:kern w:val="0"/>
          <w:sz w:val="20"/>
          <w:szCs w:val="20"/>
        </w:rPr>
        <w:t>、</w:t>
      </w:r>
      <w:proofErr w:type="spellStart"/>
      <w:r w:rsidR="00FA42C0" w:rsidRPr="00FA42C0">
        <w:rPr>
          <w:rFonts w:ascii="Arial" w:eastAsia="宋体" w:hAnsi="Arial" w:cs="Arial"/>
          <w:kern w:val="0"/>
          <w:sz w:val="20"/>
          <w:szCs w:val="20"/>
        </w:rPr>
        <w:t>Clamoxil</w:t>
      </w:r>
      <w:proofErr w:type="spellEnd"/>
      <w:r w:rsidR="00FA42C0" w:rsidRPr="00FA42C0">
        <w:rPr>
          <w:rFonts w:ascii="Arial" w:eastAsia="宋体" w:hAnsi="Arial" w:cs="Arial"/>
          <w:kern w:val="0"/>
          <w:sz w:val="20"/>
          <w:szCs w:val="20"/>
        </w:rPr>
        <w:t>、</w:t>
      </w:r>
      <w:proofErr w:type="spellStart"/>
      <w:r w:rsidR="00FA42C0" w:rsidRPr="00FA42C0">
        <w:rPr>
          <w:rFonts w:ascii="Arial" w:eastAsia="宋体" w:hAnsi="Arial" w:cs="Arial"/>
          <w:kern w:val="0"/>
          <w:sz w:val="20"/>
          <w:szCs w:val="20"/>
        </w:rPr>
        <w:t>Clamoxyl</w:t>
      </w:r>
      <w:proofErr w:type="spellEnd"/>
      <w:r w:rsidR="00FA42C0" w:rsidRPr="00FA42C0">
        <w:rPr>
          <w:rFonts w:ascii="Arial" w:eastAsia="宋体" w:hAnsi="Arial" w:cs="Arial"/>
          <w:kern w:val="0"/>
          <w:sz w:val="20"/>
          <w:szCs w:val="20"/>
        </w:rPr>
        <w:t>、</w:t>
      </w:r>
      <w:proofErr w:type="spellStart"/>
      <w:r w:rsidR="00FA42C0" w:rsidRPr="00FA42C0">
        <w:rPr>
          <w:rFonts w:ascii="Arial" w:eastAsia="宋体" w:hAnsi="Arial" w:cs="Arial"/>
          <w:kern w:val="0"/>
          <w:sz w:val="20"/>
          <w:szCs w:val="20"/>
        </w:rPr>
        <w:t>Clonamox</w:t>
      </w:r>
      <w:proofErr w:type="spellEnd"/>
      <w:r w:rsidR="00FA42C0" w:rsidRPr="00FA42C0">
        <w:rPr>
          <w:rFonts w:ascii="Arial" w:eastAsia="宋体" w:hAnsi="Arial" w:cs="Arial"/>
          <w:kern w:val="0"/>
          <w:sz w:val="20"/>
          <w:szCs w:val="20"/>
        </w:rPr>
        <w:t>、</w:t>
      </w:r>
      <w:proofErr w:type="spellStart"/>
      <w:r w:rsidR="00FA42C0" w:rsidRPr="00FA42C0">
        <w:rPr>
          <w:rFonts w:ascii="Arial" w:eastAsia="宋体" w:hAnsi="Arial" w:cs="Arial"/>
          <w:kern w:val="0"/>
          <w:sz w:val="20"/>
          <w:szCs w:val="20"/>
        </w:rPr>
        <w:t>Daxipen</w:t>
      </w:r>
      <w:proofErr w:type="spellEnd"/>
      <w:r w:rsidR="00FA42C0" w:rsidRPr="00FA42C0">
        <w:rPr>
          <w:rFonts w:ascii="Arial" w:eastAsia="宋体" w:hAnsi="Arial" w:cs="Arial"/>
          <w:kern w:val="0"/>
          <w:sz w:val="20"/>
          <w:szCs w:val="20"/>
        </w:rPr>
        <w:t>、</w:t>
      </w:r>
      <w:proofErr w:type="spellStart"/>
      <w:r w:rsidR="00FA42C0" w:rsidRPr="00FA42C0">
        <w:rPr>
          <w:rFonts w:ascii="Arial" w:eastAsia="宋体" w:hAnsi="Arial" w:cs="Arial"/>
          <w:kern w:val="0"/>
          <w:sz w:val="20"/>
          <w:szCs w:val="20"/>
        </w:rPr>
        <w:t>Duomox</w:t>
      </w:r>
      <w:proofErr w:type="spellEnd"/>
      <w:r w:rsidR="00FA42C0" w:rsidRPr="00FA42C0">
        <w:rPr>
          <w:rFonts w:ascii="Arial" w:eastAsia="宋体" w:hAnsi="Arial" w:cs="Arial"/>
          <w:kern w:val="0"/>
          <w:sz w:val="20"/>
          <w:szCs w:val="20"/>
        </w:rPr>
        <w:t>、</w:t>
      </w:r>
      <w:proofErr w:type="spellStart"/>
      <w:r w:rsidR="00FA42C0" w:rsidRPr="00FA42C0">
        <w:rPr>
          <w:rFonts w:ascii="Arial" w:eastAsia="宋体" w:hAnsi="Arial" w:cs="Arial"/>
          <w:kern w:val="0"/>
          <w:sz w:val="20"/>
          <w:szCs w:val="20"/>
        </w:rPr>
        <w:t>Flemoxin</w:t>
      </w:r>
      <w:proofErr w:type="spellEnd"/>
      <w:r w:rsidR="00FA42C0" w:rsidRPr="00FA42C0">
        <w:rPr>
          <w:rFonts w:ascii="Arial" w:eastAsia="宋体" w:hAnsi="Arial" w:cs="Arial"/>
          <w:kern w:val="0"/>
          <w:sz w:val="20"/>
          <w:szCs w:val="20"/>
        </w:rPr>
        <w:t>、</w:t>
      </w:r>
      <w:proofErr w:type="spellStart"/>
      <w:r w:rsidR="00FA42C0" w:rsidRPr="00FA42C0">
        <w:rPr>
          <w:rFonts w:ascii="Arial" w:eastAsia="宋体" w:hAnsi="Arial" w:cs="Arial"/>
          <w:kern w:val="0"/>
          <w:sz w:val="20"/>
          <w:szCs w:val="20"/>
        </w:rPr>
        <w:t>Larocin</w:t>
      </w:r>
      <w:proofErr w:type="spellEnd"/>
      <w:r w:rsidR="00FA42C0" w:rsidRPr="00FA42C0">
        <w:rPr>
          <w:rFonts w:ascii="Arial" w:eastAsia="宋体" w:hAnsi="Arial" w:cs="Arial"/>
          <w:kern w:val="0"/>
          <w:sz w:val="20"/>
          <w:szCs w:val="20"/>
        </w:rPr>
        <w:t>、</w:t>
      </w:r>
      <w:proofErr w:type="spellStart"/>
      <w:r w:rsidR="00FA42C0" w:rsidRPr="00FA42C0">
        <w:rPr>
          <w:rFonts w:ascii="Arial" w:eastAsia="宋体" w:hAnsi="Arial" w:cs="Arial"/>
          <w:kern w:val="0"/>
          <w:sz w:val="20"/>
          <w:szCs w:val="20"/>
        </w:rPr>
        <w:t>Moxacin</w:t>
      </w:r>
      <w:proofErr w:type="spellEnd"/>
      <w:r w:rsidR="00FA42C0" w:rsidRPr="00FA42C0">
        <w:rPr>
          <w:rFonts w:ascii="Arial" w:eastAsia="宋体" w:hAnsi="Arial" w:cs="Arial"/>
          <w:kern w:val="0"/>
          <w:sz w:val="20"/>
          <w:szCs w:val="20"/>
        </w:rPr>
        <w:t>、</w:t>
      </w:r>
      <w:proofErr w:type="spellStart"/>
      <w:r w:rsidR="00FA42C0" w:rsidRPr="00FA42C0">
        <w:rPr>
          <w:rFonts w:ascii="Arial" w:eastAsia="宋体" w:hAnsi="Arial" w:cs="Arial"/>
          <w:kern w:val="0"/>
          <w:sz w:val="20"/>
          <w:szCs w:val="20"/>
        </w:rPr>
        <w:t>Moxatag</w:t>
      </w:r>
      <w:proofErr w:type="spellEnd"/>
      <w:r w:rsidR="00FA42C0" w:rsidRPr="00FA42C0">
        <w:rPr>
          <w:rFonts w:ascii="Arial" w:eastAsia="宋体" w:hAnsi="Arial" w:cs="Arial"/>
          <w:kern w:val="0"/>
          <w:sz w:val="20"/>
          <w:szCs w:val="20"/>
        </w:rPr>
        <w:t>、</w:t>
      </w:r>
      <w:proofErr w:type="spellStart"/>
      <w:r w:rsidR="00FA42C0" w:rsidRPr="00FA42C0">
        <w:rPr>
          <w:rFonts w:ascii="Arial" w:eastAsia="宋体" w:hAnsi="Arial" w:cs="Arial"/>
          <w:kern w:val="0"/>
          <w:sz w:val="20"/>
          <w:szCs w:val="20"/>
        </w:rPr>
        <w:t>Natamox</w:t>
      </w:r>
      <w:proofErr w:type="spellEnd"/>
      <w:r w:rsidR="00FA42C0" w:rsidRPr="00FA42C0">
        <w:rPr>
          <w:rFonts w:ascii="Arial" w:eastAsia="宋体" w:hAnsi="Arial" w:cs="Arial"/>
          <w:kern w:val="0"/>
          <w:sz w:val="20"/>
          <w:szCs w:val="20"/>
        </w:rPr>
        <w:t>、</w:t>
      </w:r>
      <w:proofErr w:type="spellStart"/>
      <w:r w:rsidR="00FA42C0" w:rsidRPr="00FA42C0">
        <w:rPr>
          <w:rFonts w:ascii="Arial" w:eastAsia="宋体" w:hAnsi="Arial" w:cs="Arial"/>
          <w:kern w:val="0"/>
          <w:sz w:val="20"/>
          <w:szCs w:val="20"/>
        </w:rPr>
        <w:t>Penamox</w:t>
      </w:r>
      <w:proofErr w:type="spellEnd"/>
      <w:r w:rsidR="00FA42C0" w:rsidRPr="00FA42C0">
        <w:rPr>
          <w:rFonts w:ascii="Arial" w:eastAsia="宋体" w:hAnsi="Arial" w:cs="Arial"/>
          <w:kern w:val="0"/>
          <w:sz w:val="20"/>
          <w:szCs w:val="20"/>
        </w:rPr>
        <w:t>、</w:t>
      </w:r>
      <w:proofErr w:type="spellStart"/>
      <w:r w:rsidR="00FA42C0" w:rsidRPr="00FA42C0">
        <w:rPr>
          <w:rFonts w:ascii="Arial" w:eastAsia="宋体" w:hAnsi="Arial" w:cs="Arial"/>
          <w:kern w:val="0"/>
          <w:sz w:val="20"/>
          <w:szCs w:val="20"/>
        </w:rPr>
        <w:t>Uni-Amocin</w:t>
      </w:r>
      <w:proofErr w:type="spellEnd"/>
      <w:r w:rsidR="00FA42C0" w:rsidRPr="00FA42C0">
        <w:rPr>
          <w:rFonts w:ascii="Arial" w:eastAsia="宋体" w:hAnsi="Arial" w:cs="Arial"/>
          <w:kern w:val="0"/>
          <w:sz w:val="20"/>
          <w:szCs w:val="20"/>
        </w:rPr>
        <w:t>。</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b/>
          <w:bCs/>
          <w:kern w:val="0"/>
          <w:sz w:val="20"/>
          <w:szCs w:val="20"/>
        </w:rPr>
        <w:t>【药理分类】</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抗感染药</w:t>
      </w:r>
      <w:r w:rsidR="00FA42C0" w:rsidRPr="00FA42C0">
        <w:rPr>
          <w:rFonts w:ascii="Arial" w:eastAsia="宋体" w:hAnsi="Arial" w:cs="Arial"/>
          <w:kern w:val="0"/>
          <w:sz w:val="20"/>
          <w:szCs w:val="20"/>
        </w:rPr>
        <w:t>&gt;&gt;</w:t>
      </w:r>
      <w:r w:rsidR="00FA42C0" w:rsidRPr="00FA42C0">
        <w:rPr>
          <w:rFonts w:ascii="Arial" w:eastAsia="宋体" w:hAnsi="Arial" w:cs="Arial"/>
          <w:kern w:val="0"/>
          <w:sz w:val="20"/>
          <w:szCs w:val="20"/>
        </w:rPr>
        <w:t>抗生素</w:t>
      </w:r>
      <w:r w:rsidR="00FA42C0" w:rsidRPr="00FA42C0">
        <w:rPr>
          <w:rFonts w:ascii="Arial" w:eastAsia="宋体" w:hAnsi="Arial" w:cs="Arial"/>
          <w:kern w:val="0"/>
          <w:sz w:val="20"/>
          <w:szCs w:val="20"/>
        </w:rPr>
        <w:t>&gt;&gt;</w:t>
      </w:r>
      <w:r w:rsidR="00FA42C0" w:rsidRPr="00FA42C0">
        <w:rPr>
          <w:rFonts w:ascii="Arial" w:eastAsia="宋体" w:hAnsi="Arial" w:cs="Arial"/>
          <w:kern w:val="0"/>
          <w:sz w:val="20"/>
          <w:szCs w:val="20"/>
        </w:rPr>
        <w:t>青霉素类</w:t>
      </w:r>
      <w:r w:rsidR="00FA42C0" w:rsidRPr="00FA42C0">
        <w:rPr>
          <w:rFonts w:ascii="Arial" w:eastAsia="宋体" w:hAnsi="Arial" w:cs="Arial"/>
          <w:kern w:val="0"/>
          <w:sz w:val="20"/>
          <w:szCs w:val="20"/>
        </w:rPr>
        <w:t>&gt;&gt;</w:t>
      </w:r>
      <w:r w:rsidR="00FA42C0" w:rsidRPr="00FA42C0">
        <w:rPr>
          <w:rFonts w:ascii="Arial" w:eastAsia="宋体" w:hAnsi="Arial" w:cs="Arial"/>
          <w:kern w:val="0"/>
          <w:sz w:val="20"/>
          <w:szCs w:val="20"/>
        </w:rPr>
        <w:t>半合成青霉素</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b/>
          <w:bCs/>
          <w:kern w:val="0"/>
          <w:sz w:val="20"/>
          <w:szCs w:val="20"/>
        </w:rPr>
        <w:t>【临床应用】</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b/>
          <w:bCs/>
          <w:kern w:val="0"/>
          <w:sz w:val="20"/>
          <w:szCs w:val="20"/>
        </w:rPr>
        <w:t>CFDA</w:t>
      </w:r>
      <w:r w:rsidR="00FA42C0" w:rsidRPr="00FA42C0">
        <w:rPr>
          <w:rFonts w:ascii="Arial" w:eastAsia="宋体" w:hAnsi="Arial" w:cs="Arial"/>
          <w:b/>
          <w:bCs/>
          <w:kern w:val="0"/>
          <w:sz w:val="20"/>
          <w:szCs w:val="20"/>
        </w:rPr>
        <w:t>说明书适应症</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用于治疗敏感菌所致的下列感染：</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中耳炎、鼻窦炎、咽炎、扁桃体炎等上呼吸道感染。</w:t>
      </w:r>
      <w:r w:rsidR="00FA42C0" w:rsidRPr="00FA42C0">
        <w:rPr>
          <w:rFonts w:ascii="Arial" w:eastAsia="宋体" w:hAnsi="Arial" w:cs="Arial"/>
          <w:kern w:val="0"/>
          <w:sz w:val="20"/>
          <w:szCs w:val="20"/>
        </w:rPr>
        <w:t>(2)</w:t>
      </w:r>
      <w:r w:rsidR="00FA42C0" w:rsidRPr="00FA42C0">
        <w:rPr>
          <w:rFonts w:ascii="Arial" w:eastAsia="宋体" w:hAnsi="Arial" w:cs="Arial"/>
          <w:kern w:val="0"/>
          <w:sz w:val="20"/>
          <w:szCs w:val="20"/>
        </w:rPr>
        <w:t>急性支气管炎、肺炎等下呼吸道感染。</w:t>
      </w:r>
      <w:r w:rsidR="00FA42C0" w:rsidRPr="00FA42C0">
        <w:rPr>
          <w:rFonts w:ascii="Arial" w:eastAsia="宋体" w:hAnsi="Arial" w:cs="Arial"/>
          <w:kern w:val="0"/>
          <w:sz w:val="20"/>
          <w:szCs w:val="20"/>
        </w:rPr>
        <w:t>(3)</w:t>
      </w:r>
      <w:r w:rsidR="00FA42C0" w:rsidRPr="00FA42C0">
        <w:rPr>
          <w:rFonts w:ascii="Arial" w:eastAsia="宋体" w:hAnsi="Arial" w:cs="Arial"/>
          <w:kern w:val="0"/>
          <w:sz w:val="20"/>
          <w:szCs w:val="20"/>
        </w:rPr>
        <w:t>泌尿、生殖道感染。</w:t>
      </w:r>
      <w:r w:rsidR="00FA42C0" w:rsidRPr="00FA42C0">
        <w:rPr>
          <w:rFonts w:ascii="Arial" w:eastAsia="宋体" w:hAnsi="Arial" w:cs="Arial"/>
          <w:kern w:val="0"/>
          <w:sz w:val="20"/>
          <w:szCs w:val="20"/>
        </w:rPr>
        <w:t>(4)</w:t>
      </w:r>
      <w:r w:rsidR="00FA42C0" w:rsidRPr="00FA42C0">
        <w:rPr>
          <w:rFonts w:ascii="Arial" w:eastAsia="宋体" w:hAnsi="Arial" w:cs="Arial"/>
          <w:kern w:val="0"/>
          <w:sz w:val="20"/>
          <w:szCs w:val="20"/>
        </w:rPr>
        <w:t>皮肤、软组织感染。</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2.</w:t>
      </w:r>
      <w:r w:rsidR="00FA42C0" w:rsidRPr="00FA42C0">
        <w:rPr>
          <w:rFonts w:ascii="Arial" w:eastAsia="宋体" w:hAnsi="Arial" w:cs="Arial"/>
          <w:kern w:val="0"/>
          <w:sz w:val="20"/>
          <w:szCs w:val="20"/>
        </w:rPr>
        <w:t>用于治疗急性单纯性淋病。</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3.</w:t>
      </w:r>
      <w:r w:rsidR="00FA42C0" w:rsidRPr="00FA42C0">
        <w:rPr>
          <w:rFonts w:ascii="Arial" w:eastAsia="宋体" w:hAnsi="Arial" w:cs="Arial"/>
          <w:kern w:val="0"/>
          <w:sz w:val="20"/>
          <w:szCs w:val="20"/>
        </w:rPr>
        <w:t>用于治疗伤寒、伤寒带菌者及钩端螺旋体病。</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4.</w:t>
      </w:r>
      <w:r w:rsidR="00FA42C0" w:rsidRPr="00FA42C0">
        <w:rPr>
          <w:rFonts w:ascii="Arial" w:eastAsia="宋体" w:hAnsi="Arial" w:cs="Arial"/>
          <w:kern w:val="0"/>
          <w:sz w:val="20"/>
          <w:szCs w:val="20"/>
        </w:rPr>
        <w:t>可与克拉霉素、兰索拉</w:t>
      </w:r>
      <w:proofErr w:type="gramStart"/>
      <w:r w:rsidR="00FA42C0" w:rsidRPr="00FA42C0">
        <w:rPr>
          <w:rFonts w:ascii="Arial" w:eastAsia="宋体" w:hAnsi="Arial" w:cs="Arial"/>
          <w:kern w:val="0"/>
          <w:sz w:val="20"/>
          <w:szCs w:val="20"/>
        </w:rPr>
        <w:t>唑</w:t>
      </w:r>
      <w:proofErr w:type="gramEnd"/>
      <w:r w:rsidR="00FA42C0" w:rsidRPr="00FA42C0">
        <w:rPr>
          <w:rFonts w:ascii="Arial" w:eastAsia="宋体" w:hAnsi="Arial" w:cs="Arial"/>
          <w:kern w:val="0"/>
          <w:sz w:val="20"/>
          <w:szCs w:val="20"/>
        </w:rPr>
        <w:t>三联用药以根除胃、十二指肠幽门螺杆菌，降低消化性溃疡复发率。</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b/>
          <w:bCs/>
          <w:kern w:val="0"/>
          <w:sz w:val="20"/>
          <w:szCs w:val="20"/>
        </w:rPr>
        <w:t>其他临床应用参考</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用于治疗莱姆病。</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2.</w:t>
      </w:r>
      <w:r w:rsidR="00FA42C0" w:rsidRPr="00FA42C0">
        <w:rPr>
          <w:rFonts w:ascii="Arial" w:eastAsia="宋体" w:hAnsi="Arial" w:cs="Arial"/>
          <w:kern w:val="0"/>
          <w:sz w:val="20"/>
          <w:szCs w:val="20"/>
        </w:rPr>
        <w:t>用于预防细菌性心内膜炎。</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3.</w:t>
      </w:r>
      <w:r w:rsidR="00FA42C0" w:rsidRPr="00FA42C0">
        <w:rPr>
          <w:rFonts w:ascii="Arial" w:eastAsia="宋体" w:hAnsi="Arial" w:cs="Arial"/>
          <w:kern w:val="0"/>
          <w:sz w:val="20"/>
          <w:szCs w:val="20"/>
        </w:rPr>
        <w:t>用于预防炭疽热。</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b/>
          <w:bCs/>
          <w:kern w:val="0"/>
          <w:sz w:val="20"/>
          <w:szCs w:val="20"/>
        </w:rPr>
        <w:t>【用法与用量】</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b/>
          <w:bCs/>
          <w:kern w:val="0"/>
          <w:sz w:val="20"/>
          <w:szCs w:val="20"/>
        </w:rPr>
        <w:t>成人</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微软雅黑" w:eastAsia="微软雅黑" w:hAnsi="微软雅黑" w:cs="微软雅黑" w:hint="eastAsia"/>
          <w:kern w:val="0"/>
          <w:sz w:val="20"/>
          <w:szCs w:val="20"/>
        </w:rPr>
        <w:t>◆</w:t>
      </w:r>
      <w:r w:rsidR="00FA42C0" w:rsidRPr="00FA42C0">
        <w:rPr>
          <w:rFonts w:ascii="Arial" w:eastAsia="宋体" w:hAnsi="Arial" w:cs="Arial"/>
          <w:kern w:val="0"/>
          <w:sz w:val="20"/>
          <w:szCs w:val="20"/>
        </w:rPr>
        <w:t>常规剂量</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一般感染</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口服给药</w:t>
      </w:r>
      <w:r w:rsidR="00FA42C0" w:rsidRPr="00FA42C0">
        <w:rPr>
          <w:rFonts w:ascii="Arial" w:eastAsia="宋体" w:hAnsi="Arial" w:cs="Arial"/>
          <w:kern w:val="0"/>
          <w:sz w:val="20"/>
          <w:szCs w:val="20"/>
        </w:rPr>
        <w:t xml:space="preserve">  </w:t>
      </w:r>
      <w:r w:rsidR="00FA42C0" w:rsidRPr="00FA42C0">
        <w:rPr>
          <w:rFonts w:ascii="Arial" w:eastAsia="宋体" w:hAnsi="Arial" w:cs="Arial"/>
          <w:kern w:val="0"/>
          <w:sz w:val="20"/>
          <w:szCs w:val="20"/>
        </w:rPr>
        <w:t>一次</w:t>
      </w:r>
      <w:r w:rsidR="00FA42C0" w:rsidRPr="00FA42C0">
        <w:rPr>
          <w:rFonts w:ascii="Arial" w:eastAsia="宋体" w:hAnsi="Arial" w:cs="Arial"/>
          <w:kern w:val="0"/>
          <w:sz w:val="20"/>
          <w:szCs w:val="20"/>
        </w:rPr>
        <w:t>0.5-1g</w:t>
      </w:r>
      <w:r w:rsidR="00FA42C0" w:rsidRPr="00FA42C0">
        <w:rPr>
          <w:rFonts w:ascii="Arial" w:eastAsia="宋体" w:hAnsi="Arial" w:cs="Arial"/>
          <w:kern w:val="0"/>
          <w:sz w:val="20"/>
          <w:szCs w:val="20"/>
        </w:rPr>
        <w:t>，每</w:t>
      </w:r>
      <w:r w:rsidR="00FA42C0" w:rsidRPr="00FA42C0">
        <w:rPr>
          <w:rFonts w:ascii="Arial" w:eastAsia="宋体" w:hAnsi="Arial" w:cs="Arial"/>
          <w:kern w:val="0"/>
          <w:sz w:val="20"/>
          <w:szCs w:val="20"/>
        </w:rPr>
        <w:t>6-8</w:t>
      </w:r>
      <w:r w:rsidR="00FA42C0" w:rsidRPr="00FA42C0">
        <w:rPr>
          <w:rFonts w:ascii="Arial" w:eastAsia="宋体" w:hAnsi="Arial" w:cs="Arial"/>
          <w:kern w:val="0"/>
          <w:sz w:val="20"/>
          <w:szCs w:val="20"/>
        </w:rPr>
        <w:t>小时</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次，一日剂量不超过</w:t>
      </w:r>
      <w:r w:rsidR="00FA42C0" w:rsidRPr="00FA42C0">
        <w:rPr>
          <w:rFonts w:ascii="Arial" w:eastAsia="宋体" w:hAnsi="Arial" w:cs="Arial"/>
          <w:kern w:val="0"/>
          <w:sz w:val="20"/>
          <w:szCs w:val="20"/>
        </w:rPr>
        <w:t>4g</w:t>
      </w:r>
      <w:r w:rsidR="00FA42C0" w:rsidRPr="00FA42C0">
        <w:rPr>
          <w:rFonts w:ascii="Arial" w:eastAsia="宋体" w:hAnsi="Arial" w:cs="Arial"/>
          <w:kern w:val="0"/>
          <w:sz w:val="20"/>
          <w:szCs w:val="20"/>
        </w:rPr>
        <w:t>。</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2.</w:t>
      </w:r>
      <w:r w:rsidR="00FA42C0" w:rsidRPr="00FA42C0">
        <w:rPr>
          <w:rFonts w:ascii="Arial" w:eastAsia="宋体" w:hAnsi="Arial" w:cs="Arial"/>
          <w:kern w:val="0"/>
          <w:sz w:val="20"/>
          <w:szCs w:val="20"/>
        </w:rPr>
        <w:t>肌内注射</w:t>
      </w:r>
      <w:r w:rsidR="00FA42C0" w:rsidRPr="00FA42C0">
        <w:rPr>
          <w:rFonts w:ascii="Arial" w:eastAsia="宋体" w:hAnsi="Arial" w:cs="Arial"/>
          <w:kern w:val="0"/>
          <w:sz w:val="20"/>
          <w:szCs w:val="20"/>
        </w:rPr>
        <w:t xml:space="preserve">  </w:t>
      </w:r>
      <w:r w:rsidR="00FA42C0" w:rsidRPr="00FA42C0">
        <w:rPr>
          <w:rFonts w:ascii="Arial" w:eastAsia="宋体" w:hAnsi="Arial" w:cs="Arial"/>
          <w:kern w:val="0"/>
          <w:sz w:val="20"/>
          <w:szCs w:val="20"/>
        </w:rPr>
        <w:t>一次</w:t>
      </w:r>
      <w:r w:rsidR="00FA42C0" w:rsidRPr="00FA42C0">
        <w:rPr>
          <w:rFonts w:ascii="Arial" w:eastAsia="宋体" w:hAnsi="Arial" w:cs="Arial"/>
          <w:kern w:val="0"/>
          <w:sz w:val="20"/>
          <w:szCs w:val="20"/>
        </w:rPr>
        <w:t>0.5-1g</w:t>
      </w:r>
      <w:r w:rsidR="00FA42C0" w:rsidRPr="00FA42C0">
        <w:rPr>
          <w:rFonts w:ascii="Arial" w:eastAsia="宋体" w:hAnsi="Arial" w:cs="Arial"/>
          <w:kern w:val="0"/>
          <w:sz w:val="20"/>
          <w:szCs w:val="20"/>
        </w:rPr>
        <w:t>，每</w:t>
      </w:r>
      <w:r w:rsidR="00FA42C0" w:rsidRPr="00FA42C0">
        <w:rPr>
          <w:rFonts w:ascii="Arial" w:eastAsia="宋体" w:hAnsi="Arial" w:cs="Arial"/>
          <w:kern w:val="0"/>
          <w:sz w:val="20"/>
          <w:szCs w:val="20"/>
        </w:rPr>
        <w:t>6-8</w:t>
      </w:r>
      <w:r w:rsidR="00FA42C0" w:rsidRPr="00FA42C0">
        <w:rPr>
          <w:rFonts w:ascii="Arial" w:eastAsia="宋体" w:hAnsi="Arial" w:cs="Arial"/>
          <w:kern w:val="0"/>
          <w:sz w:val="20"/>
          <w:szCs w:val="20"/>
        </w:rPr>
        <w:t>小时</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次。</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3.</w:t>
      </w:r>
      <w:r w:rsidR="00FA42C0" w:rsidRPr="00FA42C0">
        <w:rPr>
          <w:rFonts w:ascii="Arial" w:eastAsia="宋体" w:hAnsi="Arial" w:cs="Arial"/>
          <w:kern w:val="0"/>
          <w:sz w:val="20"/>
          <w:szCs w:val="20"/>
        </w:rPr>
        <w:t>静脉滴注</w:t>
      </w:r>
      <w:r w:rsidR="00FA42C0" w:rsidRPr="00FA42C0">
        <w:rPr>
          <w:rFonts w:ascii="Arial" w:eastAsia="宋体" w:hAnsi="Arial" w:cs="Arial"/>
          <w:kern w:val="0"/>
          <w:sz w:val="20"/>
          <w:szCs w:val="20"/>
        </w:rPr>
        <w:t xml:space="preserve">  </w:t>
      </w:r>
      <w:r w:rsidR="00FA42C0" w:rsidRPr="00FA42C0">
        <w:rPr>
          <w:rFonts w:ascii="Arial" w:eastAsia="宋体" w:hAnsi="Arial" w:cs="Arial"/>
          <w:kern w:val="0"/>
          <w:sz w:val="20"/>
          <w:szCs w:val="20"/>
        </w:rPr>
        <w:t>一次</w:t>
      </w:r>
      <w:r w:rsidR="00FA42C0" w:rsidRPr="00FA42C0">
        <w:rPr>
          <w:rFonts w:ascii="Arial" w:eastAsia="宋体" w:hAnsi="Arial" w:cs="Arial"/>
          <w:kern w:val="0"/>
          <w:sz w:val="20"/>
          <w:szCs w:val="20"/>
        </w:rPr>
        <w:t>0.5-1g</w:t>
      </w:r>
      <w:r w:rsidR="00FA42C0" w:rsidRPr="00FA42C0">
        <w:rPr>
          <w:rFonts w:ascii="Arial" w:eastAsia="宋体" w:hAnsi="Arial" w:cs="Arial"/>
          <w:kern w:val="0"/>
          <w:sz w:val="20"/>
          <w:szCs w:val="20"/>
        </w:rPr>
        <w:t>，每</w:t>
      </w:r>
      <w:r w:rsidR="00FA42C0" w:rsidRPr="00FA42C0">
        <w:rPr>
          <w:rFonts w:ascii="Arial" w:eastAsia="宋体" w:hAnsi="Arial" w:cs="Arial"/>
          <w:kern w:val="0"/>
          <w:sz w:val="20"/>
          <w:szCs w:val="20"/>
        </w:rPr>
        <w:t>6-8</w:t>
      </w:r>
      <w:r w:rsidR="00FA42C0" w:rsidRPr="00FA42C0">
        <w:rPr>
          <w:rFonts w:ascii="Arial" w:eastAsia="宋体" w:hAnsi="Arial" w:cs="Arial"/>
          <w:kern w:val="0"/>
          <w:sz w:val="20"/>
          <w:szCs w:val="20"/>
        </w:rPr>
        <w:t>小时</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次。严重感染时可与舒巴坦按</w:t>
      </w:r>
      <w:r w:rsidR="00FA42C0" w:rsidRPr="00FA42C0">
        <w:rPr>
          <w:rFonts w:ascii="Arial" w:eastAsia="宋体" w:hAnsi="Arial" w:cs="Arial"/>
          <w:kern w:val="0"/>
          <w:sz w:val="20"/>
          <w:szCs w:val="20"/>
        </w:rPr>
        <w:t>2:1</w:t>
      </w:r>
      <w:r w:rsidR="00FA42C0" w:rsidRPr="00FA42C0">
        <w:rPr>
          <w:rFonts w:ascii="Arial" w:eastAsia="宋体" w:hAnsi="Arial" w:cs="Arial"/>
          <w:kern w:val="0"/>
          <w:sz w:val="20"/>
          <w:szCs w:val="20"/>
        </w:rPr>
        <w:t>合用，即本药一次</w:t>
      </w:r>
      <w:r w:rsidR="00FA42C0" w:rsidRPr="00FA42C0">
        <w:rPr>
          <w:rFonts w:ascii="Arial" w:eastAsia="宋体" w:hAnsi="Arial" w:cs="Arial"/>
          <w:kern w:val="0"/>
          <w:sz w:val="20"/>
          <w:szCs w:val="20"/>
        </w:rPr>
        <w:t>2g</w:t>
      </w:r>
      <w:r w:rsidR="00FA42C0" w:rsidRPr="00FA42C0">
        <w:rPr>
          <w:rFonts w:ascii="Arial" w:eastAsia="宋体" w:hAnsi="Arial" w:cs="Arial"/>
          <w:kern w:val="0"/>
          <w:sz w:val="20"/>
          <w:szCs w:val="20"/>
        </w:rPr>
        <w:t>，舒巴坦一次</w:t>
      </w:r>
      <w:r w:rsidR="00FA42C0" w:rsidRPr="00FA42C0">
        <w:rPr>
          <w:rFonts w:ascii="Arial" w:eastAsia="宋体" w:hAnsi="Arial" w:cs="Arial"/>
          <w:kern w:val="0"/>
          <w:sz w:val="20"/>
          <w:szCs w:val="20"/>
        </w:rPr>
        <w:t>1g</w:t>
      </w:r>
      <w:r w:rsidR="00FA42C0" w:rsidRPr="00FA42C0">
        <w:rPr>
          <w:rFonts w:ascii="Arial" w:eastAsia="宋体" w:hAnsi="Arial" w:cs="Arial"/>
          <w:kern w:val="0"/>
          <w:sz w:val="20"/>
          <w:szCs w:val="20"/>
        </w:rPr>
        <w:t>，每</w:t>
      </w:r>
      <w:r w:rsidR="00FA42C0" w:rsidRPr="00FA42C0">
        <w:rPr>
          <w:rFonts w:ascii="Arial" w:eastAsia="宋体" w:hAnsi="Arial" w:cs="Arial"/>
          <w:kern w:val="0"/>
          <w:sz w:val="20"/>
          <w:szCs w:val="20"/>
        </w:rPr>
        <w:t>8</w:t>
      </w:r>
      <w:r w:rsidR="00FA42C0" w:rsidRPr="00FA42C0">
        <w:rPr>
          <w:rFonts w:ascii="Arial" w:eastAsia="宋体" w:hAnsi="Arial" w:cs="Arial"/>
          <w:kern w:val="0"/>
          <w:sz w:val="20"/>
          <w:szCs w:val="20"/>
        </w:rPr>
        <w:t>小时</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次。</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无并发症的急性尿路感染</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口服给药</w:t>
      </w:r>
      <w:r w:rsidR="00FA42C0" w:rsidRPr="00FA42C0">
        <w:rPr>
          <w:rFonts w:ascii="Arial" w:eastAsia="宋体" w:hAnsi="Arial" w:cs="Arial"/>
          <w:kern w:val="0"/>
          <w:sz w:val="20"/>
          <w:szCs w:val="20"/>
        </w:rPr>
        <w:t xml:space="preserve">  </w:t>
      </w:r>
      <w:r w:rsidR="00FA42C0" w:rsidRPr="00FA42C0">
        <w:rPr>
          <w:rFonts w:ascii="Arial" w:eastAsia="宋体" w:hAnsi="Arial" w:cs="Arial"/>
          <w:kern w:val="0"/>
          <w:sz w:val="20"/>
          <w:szCs w:val="20"/>
        </w:rPr>
        <w:t>单次</w:t>
      </w:r>
      <w:r w:rsidR="00FA42C0" w:rsidRPr="00FA42C0">
        <w:rPr>
          <w:rFonts w:ascii="Arial" w:eastAsia="宋体" w:hAnsi="Arial" w:cs="Arial"/>
          <w:kern w:val="0"/>
          <w:sz w:val="20"/>
          <w:szCs w:val="20"/>
        </w:rPr>
        <w:t>3g</w:t>
      </w:r>
      <w:r w:rsidR="00FA42C0" w:rsidRPr="00FA42C0">
        <w:rPr>
          <w:rFonts w:ascii="Arial" w:eastAsia="宋体" w:hAnsi="Arial" w:cs="Arial"/>
          <w:kern w:val="0"/>
          <w:sz w:val="20"/>
          <w:szCs w:val="20"/>
        </w:rPr>
        <w:t>，也可于</w:t>
      </w:r>
      <w:r w:rsidR="00FA42C0" w:rsidRPr="00FA42C0">
        <w:rPr>
          <w:rFonts w:ascii="Arial" w:eastAsia="宋体" w:hAnsi="Arial" w:cs="Arial"/>
          <w:kern w:val="0"/>
          <w:sz w:val="20"/>
          <w:szCs w:val="20"/>
        </w:rPr>
        <w:t>10-12</w:t>
      </w:r>
      <w:r w:rsidR="00FA42C0" w:rsidRPr="00FA42C0">
        <w:rPr>
          <w:rFonts w:ascii="Arial" w:eastAsia="宋体" w:hAnsi="Arial" w:cs="Arial"/>
          <w:kern w:val="0"/>
          <w:sz w:val="20"/>
          <w:szCs w:val="20"/>
        </w:rPr>
        <w:t>小时后再增加</w:t>
      </w:r>
      <w:r w:rsidR="00FA42C0" w:rsidRPr="00FA42C0">
        <w:rPr>
          <w:rFonts w:ascii="Arial" w:eastAsia="宋体" w:hAnsi="Arial" w:cs="Arial"/>
          <w:kern w:val="0"/>
          <w:sz w:val="20"/>
          <w:szCs w:val="20"/>
        </w:rPr>
        <w:t>3g</w:t>
      </w:r>
      <w:r w:rsidR="00FA42C0" w:rsidRPr="00FA42C0">
        <w:rPr>
          <w:rFonts w:ascii="Arial" w:eastAsia="宋体" w:hAnsi="Arial" w:cs="Arial"/>
          <w:kern w:val="0"/>
          <w:sz w:val="20"/>
          <w:szCs w:val="20"/>
        </w:rPr>
        <w:t>。</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淋病</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口服给药</w:t>
      </w:r>
      <w:r w:rsidR="00FA42C0" w:rsidRPr="00FA42C0">
        <w:rPr>
          <w:rFonts w:ascii="Arial" w:eastAsia="宋体" w:hAnsi="Arial" w:cs="Arial"/>
          <w:kern w:val="0"/>
          <w:sz w:val="20"/>
          <w:szCs w:val="20"/>
        </w:rPr>
        <w:t xml:space="preserve">  </w:t>
      </w:r>
      <w:r w:rsidR="00FA42C0" w:rsidRPr="00FA42C0">
        <w:rPr>
          <w:rFonts w:ascii="Arial" w:eastAsia="宋体" w:hAnsi="Arial" w:cs="Arial"/>
          <w:kern w:val="0"/>
          <w:sz w:val="20"/>
          <w:szCs w:val="20"/>
        </w:rPr>
        <w:t>单次</w:t>
      </w:r>
      <w:r w:rsidR="00FA42C0" w:rsidRPr="00FA42C0">
        <w:rPr>
          <w:rFonts w:ascii="Arial" w:eastAsia="宋体" w:hAnsi="Arial" w:cs="Arial"/>
          <w:kern w:val="0"/>
          <w:sz w:val="20"/>
          <w:szCs w:val="20"/>
        </w:rPr>
        <w:t>3g</w:t>
      </w:r>
      <w:r w:rsidR="00FA42C0" w:rsidRPr="00FA42C0">
        <w:rPr>
          <w:rFonts w:ascii="Arial" w:eastAsia="宋体" w:hAnsi="Arial" w:cs="Arial"/>
          <w:kern w:val="0"/>
          <w:sz w:val="20"/>
          <w:szCs w:val="20"/>
        </w:rPr>
        <w:t>，与丙</w:t>
      </w:r>
      <w:proofErr w:type="gramStart"/>
      <w:r w:rsidR="00FA42C0" w:rsidRPr="00FA42C0">
        <w:rPr>
          <w:rFonts w:ascii="Arial" w:eastAsia="宋体" w:hAnsi="Arial" w:cs="Arial"/>
          <w:kern w:val="0"/>
          <w:sz w:val="20"/>
          <w:szCs w:val="20"/>
        </w:rPr>
        <w:t>磺</w:t>
      </w:r>
      <w:proofErr w:type="gramEnd"/>
      <w:r w:rsidR="00FA42C0" w:rsidRPr="00FA42C0">
        <w:rPr>
          <w:rFonts w:ascii="Arial" w:eastAsia="宋体" w:hAnsi="Arial" w:cs="Arial"/>
          <w:kern w:val="0"/>
          <w:sz w:val="20"/>
          <w:szCs w:val="20"/>
        </w:rPr>
        <w:t>舒</w:t>
      </w:r>
      <w:r w:rsidR="00FA42C0" w:rsidRPr="00FA42C0">
        <w:rPr>
          <w:rFonts w:ascii="Arial" w:eastAsia="宋体" w:hAnsi="Arial" w:cs="Arial"/>
          <w:kern w:val="0"/>
          <w:sz w:val="20"/>
          <w:szCs w:val="20"/>
        </w:rPr>
        <w:t>1g</w:t>
      </w:r>
      <w:r w:rsidR="00FA42C0" w:rsidRPr="00FA42C0">
        <w:rPr>
          <w:rFonts w:ascii="Arial" w:eastAsia="宋体" w:hAnsi="Arial" w:cs="Arial"/>
          <w:kern w:val="0"/>
          <w:sz w:val="20"/>
          <w:szCs w:val="20"/>
        </w:rPr>
        <w:t>合用。</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预防感染性心内膜炎</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口服给药</w:t>
      </w:r>
      <w:r w:rsidR="00FA42C0" w:rsidRPr="00FA42C0">
        <w:rPr>
          <w:rFonts w:ascii="Arial" w:eastAsia="宋体" w:hAnsi="Arial" w:cs="Arial"/>
          <w:kern w:val="0"/>
          <w:sz w:val="20"/>
          <w:szCs w:val="20"/>
        </w:rPr>
        <w:t xml:space="preserve">  </w:t>
      </w:r>
      <w:r w:rsidR="00FA42C0" w:rsidRPr="00FA42C0">
        <w:rPr>
          <w:rFonts w:ascii="Arial" w:eastAsia="宋体" w:hAnsi="Arial" w:cs="Arial"/>
          <w:kern w:val="0"/>
          <w:sz w:val="20"/>
          <w:szCs w:val="20"/>
        </w:rPr>
        <w:t>单次</w:t>
      </w:r>
      <w:r w:rsidR="00FA42C0" w:rsidRPr="00FA42C0">
        <w:rPr>
          <w:rFonts w:ascii="Arial" w:eastAsia="宋体" w:hAnsi="Arial" w:cs="Arial"/>
          <w:kern w:val="0"/>
          <w:sz w:val="20"/>
          <w:szCs w:val="20"/>
        </w:rPr>
        <w:t>3g</w:t>
      </w:r>
      <w:r w:rsidR="00FA42C0" w:rsidRPr="00FA42C0">
        <w:rPr>
          <w:rFonts w:ascii="Arial" w:eastAsia="宋体" w:hAnsi="Arial" w:cs="Arial"/>
          <w:kern w:val="0"/>
          <w:sz w:val="20"/>
          <w:szCs w:val="20"/>
        </w:rPr>
        <w:t>，于手术</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如拔牙</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前</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小时给予。</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微软雅黑" w:eastAsia="微软雅黑" w:hAnsi="微软雅黑" w:cs="微软雅黑" w:hint="eastAsia"/>
          <w:kern w:val="0"/>
          <w:sz w:val="20"/>
          <w:szCs w:val="20"/>
        </w:rPr>
        <w:t>◆</w:t>
      </w:r>
      <w:r w:rsidR="00FA42C0" w:rsidRPr="00FA42C0">
        <w:rPr>
          <w:rFonts w:ascii="Arial" w:eastAsia="宋体" w:hAnsi="Arial" w:cs="Arial"/>
          <w:kern w:val="0"/>
          <w:sz w:val="20"/>
          <w:szCs w:val="20"/>
        </w:rPr>
        <w:t>肾功能不全时剂量</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肌酐清除率为</w:t>
      </w:r>
      <w:r w:rsidR="00FA42C0" w:rsidRPr="00FA42C0">
        <w:rPr>
          <w:rFonts w:ascii="Arial" w:eastAsia="宋体" w:hAnsi="Arial" w:cs="Arial"/>
          <w:kern w:val="0"/>
          <w:sz w:val="20"/>
          <w:szCs w:val="20"/>
        </w:rPr>
        <w:t>10-30ml/min</w:t>
      </w:r>
      <w:r w:rsidR="00FA42C0" w:rsidRPr="00FA42C0">
        <w:rPr>
          <w:rFonts w:ascii="Arial" w:eastAsia="宋体" w:hAnsi="Arial" w:cs="Arial"/>
          <w:kern w:val="0"/>
          <w:sz w:val="20"/>
          <w:szCs w:val="20"/>
        </w:rPr>
        <w:t>者，一次</w:t>
      </w:r>
      <w:r w:rsidR="00FA42C0" w:rsidRPr="00FA42C0">
        <w:rPr>
          <w:rFonts w:ascii="Arial" w:eastAsia="宋体" w:hAnsi="Arial" w:cs="Arial"/>
          <w:kern w:val="0"/>
          <w:sz w:val="20"/>
          <w:szCs w:val="20"/>
        </w:rPr>
        <w:t>0.25-0.5g</w:t>
      </w:r>
      <w:r w:rsidR="00FA42C0" w:rsidRPr="00FA42C0">
        <w:rPr>
          <w:rFonts w:ascii="Arial" w:eastAsia="宋体" w:hAnsi="Arial" w:cs="Arial"/>
          <w:kern w:val="0"/>
          <w:sz w:val="20"/>
          <w:szCs w:val="20"/>
        </w:rPr>
        <w:t>，每</w:t>
      </w:r>
      <w:r w:rsidR="00FA42C0" w:rsidRPr="00FA42C0">
        <w:rPr>
          <w:rFonts w:ascii="Arial" w:eastAsia="宋体" w:hAnsi="Arial" w:cs="Arial"/>
          <w:kern w:val="0"/>
          <w:sz w:val="20"/>
          <w:szCs w:val="20"/>
        </w:rPr>
        <w:t>12</w:t>
      </w:r>
      <w:r w:rsidR="00FA42C0" w:rsidRPr="00FA42C0">
        <w:rPr>
          <w:rFonts w:ascii="Arial" w:eastAsia="宋体" w:hAnsi="Arial" w:cs="Arial"/>
          <w:kern w:val="0"/>
          <w:sz w:val="20"/>
          <w:szCs w:val="20"/>
        </w:rPr>
        <w:t>小时</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次；肌酐清除率小于</w:t>
      </w:r>
      <w:r w:rsidR="00FA42C0" w:rsidRPr="00FA42C0">
        <w:rPr>
          <w:rFonts w:ascii="Arial" w:eastAsia="宋体" w:hAnsi="Arial" w:cs="Arial"/>
          <w:kern w:val="0"/>
          <w:sz w:val="20"/>
          <w:szCs w:val="20"/>
        </w:rPr>
        <w:t>10ml/min</w:t>
      </w:r>
      <w:r w:rsidR="00FA42C0" w:rsidRPr="00FA42C0">
        <w:rPr>
          <w:rFonts w:ascii="Arial" w:eastAsia="宋体" w:hAnsi="Arial" w:cs="Arial"/>
          <w:kern w:val="0"/>
          <w:sz w:val="20"/>
          <w:szCs w:val="20"/>
        </w:rPr>
        <w:t>者，一次</w:t>
      </w:r>
      <w:r w:rsidR="00FA42C0" w:rsidRPr="00FA42C0">
        <w:rPr>
          <w:rFonts w:ascii="Arial" w:eastAsia="宋体" w:hAnsi="Arial" w:cs="Arial"/>
          <w:kern w:val="0"/>
          <w:sz w:val="20"/>
          <w:szCs w:val="20"/>
        </w:rPr>
        <w:t>0.25-0.5g</w:t>
      </w:r>
      <w:r w:rsidR="00FA42C0" w:rsidRPr="00FA42C0">
        <w:rPr>
          <w:rFonts w:ascii="Arial" w:eastAsia="宋体" w:hAnsi="Arial" w:cs="Arial"/>
          <w:kern w:val="0"/>
          <w:sz w:val="20"/>
          <w:szCs w:val="20"/>
        </w:rPr>
        <w:t>，每</w:t>
      </w:r>
      <w:r w:rsidR="00FA42C0" w:rsidRPr="00FA42C0">
        <w:rPr>
          <w:rFonts w:ascii="Arial" w:eastAsia="宋体" w:hAnsi="Arial" w:cs="Arial"/>
          <w:kern w:val="0"/>
          <w:sz w:val="20"/>
          <w:szCs w:val="20"/>
        </w:rPr>
        <w:t>24</w:t>
      </w:r>
      <w:r w:rsidR="00FA42C0" w:rsidRPr="00FA42C0">
        <w:rPr>
          <w:rFonts w:ascii="Arial" w:eastAsia="宋体" w:hAnsi="Arial" w:cs="Arial"/>
          <w:kern w:val="0"/>
          <w:sz w:val="20"/>
          <w:szCs w:val="20"/>
        </w:rPr>
        <w:t>小时</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次。</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微软雅黑" w:eastAsia="微软雅黑" w:hAnsi="微软雅黑" w:cs="微软雅黑" w:hint="eastAsia"/>
          <w:kern w:val="0"/>
          <w:sz w:val="20"/>
          <w:szCs w:val="20"/>
        </w:rPr>
        <w:t>◆</w:t>
      </w:r>
      <w:r w:rsidR="00FA42C0" w:rsidRPr="00FA42C0">
        <w:rPr>
          <w:rFonts w:ascii="Arial" w:eastAsia="宋体" w:hAnsi="Arial" w:cs="Arial"/>
          <w:kern w:val="0"/>
          <w:sz w:val="20"/>
          <w:szCs w:val="20"/>
        </w:rPr>
        <w:t>老年人剂量</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老年患者可能须调整剂量。</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微软雅黑" w:eastAsia="微软雅黑" w:hAnsi="微软雅黑" w:cs="微软雅黑" w:hint="eastAsia"/>
          <w:kern w:val="0"/>
          <w:sz w:val="20"/>
          <w:szCs w:val="20"/>
        </w:rPr>
        <w:t>◆</w:t>
      </w:r>
      <w:r w:rsidR="00FA42C0" w:rsidRPr="00FA42C0">
        <w:rPr>
          <w:rFonts w:ascii="Arial" w:eastAsia="宋体" w:hAnsi="Arial" w:cs="Arial"/>
          <w:kern w:val="0"/>
          <w:sz w:val="20"/>
          <w:szCs w:val="20"/>
        </w:rPr>
        <w:t>透析时剂量</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血液透析可影响本药血药浓度，每次血液透析后应补充给予</w:t>
      </w:r>
      <w:r w:rsidR="00FA42C0" w:rsidRPr="00FA42C0">
        <w:rPr>
          <w:rFonts w:ascii="Arial" w:eastAsia="宋体" w:hAnsi="Arial" w:cs="Arial"/>
          <w:kern w:val="0"/>
          <w:sz w:val="20"/>
          <w:szCs w:val="20"/>
        </w:rPr>
        <w:t>1g</w:t>
      </w:r>
      <w:r w:rsidR="00FA42C0" w:rsidRPr="00FA42C0">
        <w:rPr>
          <w:rFonts w:ascii="Arial" w:eastAsia="宋体" w:hAnsi="Arial" w:cs="Arial"/>
          <w:kern w:val="0"/>
          <w:sz w:val="20"/>
          <w:szCs w:val="20"/>
        </w:rPr>
        <w:t>剂量。</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b/>
          <w:bCs/>
          <w:kern w:val="0"/>
          <w:sz w:val="20"/>
          <w:szCs w:val="20"/>
        </w:rPr>
        <w:t>儿童</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微软雅黑" w:eastAsia="微软雅黑" w:hAnsi="微软雅黑" w:cs="微软雅黑" w:hint="eastAsia"/>
          <w:kern w:val="0"/>
          <w:sz w:val="20"/>
          <w:szCs w:val="20"/>
        </w:rPr>
        <w:t>◆</w:t>
      </w:r>
      <w:r w:rsidR="00FA42C0" w:rsidRPr="00FA42C0">
        <w:rPr>
          <w:rFonts w:ascii="Arial" w:eastAsia="宋体" w:hAnsi="Arial" w:cs="Arial"/>
          <w:kern w:val="0"/>
          <w:sz w:val="20"/>
          <w:szCs w:val="20"/>
        </w:rPr>
        <w:t>常规剂量</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一般感染</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口服给药</w:t>
      </w:r>
      <w:r w:rsidR="00FA42C0" w:rsidRPr="00FA42C0">
        <w:rPr>
          <w:rFonts w:ascii="Arial" w:eastAsia="宋体" w:hAnsi="Arial" w:cs="Arial"/>
          <w:kern w:val="0"/>
          <w:sz w:val="20"/>
          <w:szCs w:val="20"/>
        </w:rPr>
        <w:t xml:space="preserve">  (1)</w:t>
      </w:r>
      <w:r w:rsidR="00FA42C0" w:rsidRPr="00FA42C0">
        <w:rPr>
          <w:rFonts w:ascii="Arial" w:eastAsia="宋体" w:hAnsi="Arial" w:cs="Arial"/>
          <w:kern w:val="0"/>
          <w:sz w:val="20"/>
          <w:szCs w:val="20"/>
        </w:rPr>
        <w:t>片剂、胶囊：小儿，一日</w:t>
      </w:r>
      <w:r w:rsidR="00FA42C0" w:rsidRPr="00FA42C0">
        <w:rPr>
          <w:rFonts w:ascii="Arial" w:eastAsia="宋体" w:hAnsi="Arial" w:cs="Arial"/>
          <w:kern w:val="0"/>
          <w:sz w:val="20"/>
          <w:szCs w:val="20"/>
        </w:rPr>
        <w:t>20-40mg/kg</w:t>
      </w:r>
      <w:r w:rsidR="00FA42C0" w:rsidRPr="00FA42C0">
        <w:rPr>
          <w:rFonts w:ascii="Arial" w:eastAsia="宋体" w:hAnsi="Arial" w:cs="Arial"/>
          <w:kern w:val="0"/>
          <w:sz w:val="20"/>
          <w:szCs w:val="20"/>
        </w:rPr>
        <w:t>，每</w:t>
      </w:r>
      <w:r w:rsidR="00FA42C0" w:rsidRPr="00FA42C0">
        <w:rPr>
          <w:rFonts w:ascii="Arial" w:eastAsia="宋体" w:hAnsi="Arial" w:cs="Arial"/>
          <w:kern w:val="0"/>
          <w:sz w:val="20"/>
          <w:szCs w:val="20"/>
        </w:rPr>
        <w:t>8</w:t>
      </w:r>
      <w:r w:rsidR="00FA42C0" w:rsidRPr="00FA42C0">
        <w:rPr>
          <w:rFonts w:ascii="Arial" w:eastAsia="宋体" w:hAnsi="Arial" w:cs="Arial"/>
          <w:kern w:val="0"/>
          <w:sz w:val="20"/>
          <w:szCs w:val="20"/>
        </w:rPr>
        <w:t>小时</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次；</w:t>
      </w:r>
      <w:r w:rsidR="00FA42C0" w:rsidRPr="00FA42C0">
        <w:rPr>
          <w:rFonts w:ascii="Arial" w:eastAsia="宋体" w:hAnsi="Arial" w:cs="Arial"/>
          <w:kern w:val="0"/>
          <w:sz w:val="20"/>
          <w:szCs w:val="20"/>
        </w:rPr>
        <w:t>3</w:t>
      </w:r>
      <w:r w:rsidR="00FA42C0" w:rsidRPr="00FA42C0">
        <w:rPr>
          <w:rFonts w:ascii="Arial" w:eastAsia="宋体" w:hAnsi="Arial" w:cs="Arial"/>
          <w:kern w:val="0"/>
          <w:sz w:val="20"/>
          <w:szCs w:val="20"/>
        </w:rPr>
        <w:t>个月以下婴儿，一日</w:t>
      </w:r>
      <w:r w:rsidR="00FA42C0" w:rsidRPr="00FA42C0">
        <w:rPr>
          <w:rFonts w:ascii="Arial" w:eastAsia="宋体" w:hAnsi="Arial" w:cs="Arial"/>
          <w:kern w:val="0"/>
          <w:sz w:val="20"/>
          <w:szCs w:val="20"/>
        </w:rPr>
        <w:t>30mg/kg</w:t>
      </w:r>
      <w:r w:rsidR="00FA42C0" w:rsidRPr="00FA42C0">
        <w:rPr>
          <w:rFonts w:ascii="Arial" w:eastAsia="宋体" w:hAnsi="Arial" w:cs="Arial"/>
          <w:kern w:val="0"/>
          <w:sz w:val="20"/>
          <w:szCs w:val="20"/>
        </w:rPr>
        <w:t>，每</w:t>
      </w:r>
      <w:r w:rsidR="00FA42C0" w:rsidRPr="00FA42C0">
        <w:rPr>
          <w:rFonts w:ascii="Arial" w:eastAsia="宋体" w:hAnsi="Arial" w:cs="Arial"/>
          <w:kern w:val="0"/>
          <w:sz w:val="20"/>
          <w:szCs w:val="20"/>
        </w:rPr>
        <w:t>12</w:t>
      </w:r>
      <w:r w:rsidR="00FA42C0" w:rsidRPr="00FA42C0">
        <w:rPr>
          <w:rFonts w:ascii="Arial" w:eastAsia="宋体" w:hAnsi="Arial" w:cs="Arial"/>
          <w:kern w:val="0"/>
          <w:sz w:val="20"/>
          <w:szCs w:val="20"/>
        </w:rPr>
        <w:t>小时</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次。</w:t>
      </w:r>
      <w:r w:rsidR="00FA42C0" w:rsidRPr="00FA42C0">
        <w:rPr>
          <w:rFonts w:ascii="Arial" w:eastAsia="宋体" w:hAnsi="Arial" w:cs="Arial"/>
          <w:kern w:val="0"/>
          <w:sz w:val="20"/>
          <w:szCs w:val="20"/>
        </w:rPr>
        <w:t>(2)</w:t>
      </w:r>
      <w:r w:rsidR="00FA42C0" w:rsidRPr="00FA42C0">
        <w:rPr>
          <w:rFonts w:ascii="Arial" w:eastAsia="宋体" w:hAnsi="Arial" w:cs="Arial"/>
          <w:kern w:val="0"/>
          <w:sz w:val="20"/>
          <w:szCs w:val="20"/>
        </w:rPr>
        <w:t>分散片、咀嚼片、口腔崩解片：小儿，一日</w:t>
      </w:r>
      <w:r w:rsidR="00FA42C0" w:rsidRPr="00FA42C0">
        <w:rPr>
          <w:rFonts w:ascii="Arial" w:eastAsia="宋体" w:hAnsi="Arial" w:cs="Arial"/>
          <w:kern w:val="0"/>
          <w:sz w:val="20"/>
          <w:szCs w:val="20"/>
        </w:rPr>
        <w:t>50-100mg/kg</w:t>
      </w:r>
      <w:r w:rsidR="00FA42C0" w:rsidRPr="00FA42C0">
        <w:rPr>
          <w:rFonts w:ascii="Arial" w:eastAsia="宋体" w:hAnsi="Arial" w:cs="Arial"/>
          <w:kern w:val="0"/>
          <w:sz w:val="20"/>
          <w:szCs w:val="20"/>
        </w:rPr>
        <w:t>，分</w:t>
      </w:r>
      <w:r w:rsidR="00FA42C0" w:rsidRPr="00FA42C0">
        <w:rPr>
          <w:rFonts w:ascii="Arial" w:eastAsia="宋体" w:hAnsi="Arial" w:cs="Arial"/>
          <w:kern w:val="0"/>
          <w:sz w:val="20"/>
          <w:szCs w:val="20"/>
        </w:rPr>
        <w:t>3-4</w:t>
      </w:r>
      <w:r w:rsidR="00FA42C0" w:rsidRPr="00FA42C0">
        <w:rPr>
          <w:rFonts w:ascii="Arial" w:eastAsia="宋体" w:hAnsi="Arial" w:cs="Arial"/>
          <w:kern w:val="0"/>
          <w:sz w:val="20"/>
          <w:szCs w:val="20"/>
        </w:rPr>
        <w:t>次服用。</w:t>
      </w:r>
      <w:r w:rsidR="00FA42C0" w:rsidRPr="00FA42C0">
        <w:rPr>
          <w:rFonts w:ascii="Arial" w:eastAsia="宋体" w:hAnsi="Arial" w:cs="Arial"/>
          <w:kern w:val="0"/>
          <w:sz w:val="20"/>
          <w:szCs w:val="20"/>
        </w:rPr>
        <w:t>(3)</w:t>
      </w:r>
      <w:r w:rsidR="00FA42C0" w:rsidRPr="00FA42C0">
        <w:rPr>
          <w:rFonts w:ascii="Arial" w:eastAsia="宋体" w:hAnsi="Arial" w:cs="Arial"/>
          <w:kern w:val="0"/>
          <w:sz w:val="20"/>
          <w:szCs w:val="20"/>
        </w:rPr>
        <w:t>颗粒剂：小儿，一日</w:t>
      </w:r>
      <w:r w:rsidR="00FA42C0" w:rsidRPr="00FA42C0">
        <w:rPr>
          <w:rFonts w:ascii="Arial" w:eastAsia="宋体" w:hAnsi="Arial" w:cs="Arial"/>
          <w:kern w:val="0"/>
          <w:sz w:val="20"/>
          <w:szCs w:val="20"/>
        </w:rPr>
        <w:t>20-40mg/kg</w:t>
      </w:r>
      <w:r w:rsidR="00FA42C0" w:rsidRPr="00FA42C0">
        <w:rPr>
          <w:rFonts w:ascii="Arial" w:eastAsia="宋体" w:hAnsi="Arial" w:cs="Arial"/>
          <w:kern w:val="0"/>
          <w:sz w:val="20"/>
          <w:szCs w:val="20"/>
        </w:rPr>
        <w:t>，每</w:t>
      </w:r>
      <w:r w:rsidR="00FA42C0" w:rsidRPr="00FA42C0">
        <w:rPr>
          <w:rFonts w:ascii="Arial" w:eastAsia="宋体" w:hAnsi="Arial" w:cs="Arial"/>
          <w:kern w:val="0"/>
          <w:sz w:val="20"/>
          <w:szCs w:val="20"/>
        </w:rPr>
        <w:t>8</w:t>
      </w:r>
      <w:r w:rsidR="00FA42C0" w:rsidRPr="00FA42C0">
        <w:rPr>
          <w:rFonts w:ascii="Arial" w:eastAsia="宋体" w:hAnsi="Arial" w:cs="Arial"/>
          <w:kern w:val="0"/>
          <w:sz w:val="20"/>
          <w:szCs w:val="20"/>
        </w:rPr>
        <w:t>小时</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次；</w:t>
      </w:r>
      <w:r w:rsidR="00FA42C0" w:rsidRPr="00FA42C0">
        <w:rPr>
          <w:rFonts w:ascii="Arial" w:eastAsia="宋体" w:hAnsi="Arial" w:cs="Arial"/>
          <w:kern w:val="0"/>
          <w:sz w:val="20"/>
          <w:szCs w:val="20"/>
        </w:rPr>
        <w:t>3</w:t>
      </w:r>
      <w:r w:rsidR="00FA42C0" w:rsidRPr="00FA42C0">
        <w:rPr>
          <w:rFonts w:ascii="Arial" w:eastAsia="宋体" w:hAnsi="Arial" w:cs="Arial"/>
          <w:kern w:val="0"/>
          <w:sz w:val="20"/>
          <w:szCs w:val="20"/>
        </w:rPr>
        <w:t>个月以下婴儿，一日</w:t>
      </w:r>
      <w:r w:rsidR="00FA42C0" w:rsidRPr="00FA42C0">
        <w:rPr>
          <w:rFonts w:ascii="Arial" w:eastAsia="宋体" w:hAnsi="Arial" w:cs="Arial"/>
          <w:kern w:val="0"/>
          <w:sz w:val="20"/>
          <w:szCs w:val="20"/>
        </w:rPr>
        <w:t>30mg/kg</w:t>
      </w:r>
      <w:r w:rsidR="00FA42C0" w:rsidRPr="00FA42C0">
        <w:rPr>
          <w:rFonts w:ascii="Arial" w:eastAsia="宋体" w:hAnsi="Arial" w:cs="Arial"/>
          <w:kern w:val="0"/>
          <w:sz w:val="20"/>
          <w:szCs w:val="20"/>
        </w:rPr>
        <w:t>；新生儿和早产儿，一次</w:t>
      </w:r>
      <w:r w:rsidR="00FA42C0" w:rsidRPr="00FA42C0">
        <w:rPr>
          <w:rFonts w:ascii="Arial" w:eastAsia="宋体" w:hAnsi="Arial" w:cs="Arial"/>
          <w:kern w:val="0"/>
          <w:sz w:val="20"/>
          <w:szCs w:val="20"/>
        </w:rPr>
        <w:t>50mg</w:t>
      </w:r>
      <w:r w:rsidR="00FA42C0" w:rsidRPr="00FA42C0">
        <w:rPr>
          <w:rFonts w:ascii="Arial" w:eastAsia="宋体" w:hAnsi="Arial" w:cs="Arial"/>
          <w:kern w:val="0"/>
          <w:sz w:val="20"/>
          <w:szCs w:val="20"/>
        </w:rPr>
        <w:t>。</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2.</w:t>
      </w:r>
      <w:r w:rsidR="00FA42C0" w:rsidRPr="00FA42C0">
        <w:rPr>
          <w:rFonts w:ascii="Arial" w:eastAsia="宋体" w:hAnsi="Arial" w:cs="Arial"/>
          <w:kern w:val="0"/>
          <w:sz w:val="20"/>
          <w:szCs w:val="20"/>
        </w:rPr>
        <w:t>肌内注射</w:t>
      </w:r>
      <w:r w:rsidR="00FA42C0" w:rsidRPr="00FA42C0">
        <w:rPr>
          <w:rFonts w:ascii="Arial" w:eastAsia="宋体" w:hAnsi="Arial" w:cs="Arial"/>
          <w:kern w:val="0"/>
          <w:sz w:val="20"/>
          <w:szCs w:val="20"/>
        </w:rPr>
        <w:t xml:space="preserve">  </w:t>
      </w:r>
      <w:r w:rsidR="00FA42C0" w:rsidRPr="00FA42C0">
        <w:rPr>
          <w:rFonts w:ascii="Arial" w:eastAsia="宋体" w:hAnsi="Arial" w:cs="Arial"/>
          <w:kern w:val="0"/>
          <w:sz w:val="20"/>
          <w:szCs w:val="20"/>
        </w:rPr>
        <w:t>一日</w:t>
      </w:r>
      <w:r w:rsidR="00FA42C0" w:rsidRPr="00FA42C0">
        <w:rPr>
          <w:rFonts w:ascii="Arial" w:eastAsia="宋体" w:hAnsi="Arial" w:cs="Arial"/>
          <w:kern w:val="0"/>
          <w:sz w:val="20"/>
          <w:szCs w:val="20"/>
        </w:rPr>
        <w:t>50-100mg/kg</w:t>
      </w:r>
      <w:r w:rsidR="00FA42C0" w:rsidRPr="00FA42C0">
        <w:rPr>
          <w:rFonts w:ascii="Arial" w:eastAsia="宋体" w:hAnsi="Arial" w:cs="Arial"/>
          <w:kern w:val="0"/>
          <w:sz w:val="20"/>
          <w:szCs w:val="20"/>
        </w:rPr>
        <w:t>，分</w:t>
      </w:r>
      <w:r w:rsidR="00FA42C0" w:rsidRPr="00FA42C0">
        <w:rPr>
          <w:rFonts w:ascii="Arial" w:eastAsia="宋体" w:hAnsi="Arial" w:cs="Arial"/>
          <w:kern w:val="0"/>
          <w:sz w:val="20"/>
          <w:szCs w:val="20"/>
        </w:rPr>
        <w:t>3-4</w:t>
      </w:r>
      <w:r w:rsidR="00FA42C0" w:rsidRPr="00FA42C0">
        <w:rPr>
          <w:rFonts w:ascii="Arial" w:eastAsia="宋体" w:hAnsi="Arial" w:cs="Arial"/>
          <w:kern w:val="0"/>
          <w:sz w:val="20"/>
          <w:szCs w:val="20"/>
        </w:rPr>
        <w:t>次给药。</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3.</w:t>
      </w:r>
      <w:r w:rsidR="00FA42C0" w:rsidRPr="00FA42C0">
        <w:rPr>
          <w:rFonts w:ascii="Arial" w:eastAsia="宋体" w:hAnsi="Arial" w:cs="Arial"/>
          <w:kern w:val="0"/>
          <w:sz w:val="20"/>
          <w:szCs w:val="20"/>
        </w:rPr>
        <w:t>静脉滴注</w:t>
      </w:r>
      <w:r w:rsidR="00FA42C0" w:rsidRPr="00FA42C0">
        <w:rPr>
          <w:rFonts w:ascii="Arial" w:eastAsia="宋体" w:hAnsi="Arial" w:cs="Arial"/>
          <w:kern w:val="0"/>
          <w:sz w:val="20"/>
          <w:szCs w:val="20"/>
        </w:rPr>
        <w:t xml:space="preserve">  </w:t>
      </w:r>
      <w:r w:rsidR="00FA42C0" w:rsidRPr="00FA42C0">
        <w:rPr>
          <w:rFonts w:ascii="Arial" w:eastAsia="宋体" w:hAnsi="Arial" w:cs="Arial"/>
          <w:kern w:val="0"/>
          <w:sz w:val="20"/>
          <w:szCs w:val="20"/>
        </w:rPr>
        <w:t>一日</w:t>
      </w:r>
      <w:r w:rsidR="00FA42C0" w:rsidRPr="00FA42C0">
        <w:rPr>
          <w:rFonts w:ascii="Arial" w:eastAsia="宋体" w:hAnsi="Arial" w:cs="Arial"/>
          <w:kern w:val="0"/>
          <w:sz w:val="20"/>
          <w:szCs w:val="20"/>
        </w:rPr>
        <w:t>50-100mg/kg</w:t>
      </w:r>
      <w:r w:rsidR="00FA42C0" w:rsidRPr="00FA42C0">
        <w:rPr>
          <w:rFonts w:ascii="Arial" w:eastAsia="宋体" w:hAnsi="Arial" w:cs="Arial"/>
          <w:kern w:val="0"/>
          <w:sz w:val="20"/>
          <w:szCs w:val="20"/>
        </w:rPr>
        <w:t>，分</w:t>
      </w:r>
      <w:r w:rsidR="00FA42C0" w:rsidRPr="00FA42C0">
        <w:rPr>
          <w:rFonts w:ascii="Arial" w:eastAsia="宋体" w:hAnsi="Arial" w:cs="Arial"/>
          <w:kern w:val="0"/>
          <w:sz w:val="20"/>
          <w:szCs w:val="20"/>
        </w:rPr>
        <w:t>3-4</w:t>
      </w:r>
      <w:r w:rsidR="00FA42C0" w:rsidRPr="00FA42C0">
        <w:rPr>
          <w:rFonts w:ascii="Arial" w:eastAsia="宋体" w:hAnsi="Arial" w:cs="Arial"/>
          <w:kern w:val="0"/>
          <w:sz w:val="20"/>
          <w:szCs w:val="20"/>
        </w:rPr>
        <w:t>次给药。</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b/>
          <w:bCs/>
          <w:kern w:val="0"/>
          <w:sz w:val="20"/>
          <w:szCs w:val="20"/>
        </w:rPr>
        <w:t>【国外用法用量参考】</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b/>
          <w:bCs/>
          <w:kern w:val="0"/>
          <w:sz w:val="20"/>
          <w:szCs w:val="20"/>
        </w:rPr>
        <w:t>成人</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微软雅黑" w:eastAsia="微软雅黑" w:hAnsi="微软雅黑" w:cs="微软雅黑" w:hint="eastAsia"/>
          <w:kern w:val="0"/>
          <w:sz w:val="20"/>
          <w:szCs w:val="20"/>
        </w:rPr>
        <w:t>◆</w:t>
      </w:r>
      <w:r w:rsidR="00FA42C0" w:rsidRPr="00FA42C0">
        <w:rPr>
          <w:rFonts w:ascii="Arial" w:eastAsia="宋体" w:hAnsi="Arial" w:cs="Arial"/>
          <w:kern w:val="0"/>
          <w:sz w:val="20"/>
          <w:szCs w:val="20"/>
        </w:rPr>
        <w:t>常规剂量</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耳、鼻、</w:t>
      </w:r>
      <w:proofErr w:type="gramStart"/>
      <w:r w:rsidR="00FA42C0" w:rsidRPr="00FA42C0">
        <w:rPr>
          <w:rFonts w:ascii="Arial" w:eastAsia="宋体" w:hAnsi="Arial" w:cs="Arial"/>
          <w:kern w:val="0"/>
          <w:sz w:val="20"/>
          <w:szCs w:val="20"/>
        </w:rPr>
        <w:t>喉感染</w:t>
      </w:r>
      <w:proofErr w:type="gramEnd"/>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如急性中耳炎</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及泌尿生殖系统感染、皮肤和</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或</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皮下组织感染</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口服给药</w:t>
      </w:r>
      <w:r w:rsidR="00FA42C0" w:rsidRPr="00FA42C0">
        <w:rPr>
          <w:rFonts w:ascii="Arial" w:eastAsia="宋体" w:hAnsi="Arial" w:cs="Arial"/>
          <w:kern w:val="0"/>
          <w:sz w:val="20"/>
          <w:szCs w:val="20"/>
        </w:rPr>
        <w:t xml:space="preserve">  (1)</w:t>
      </w:r>
      <w:r w:rsidR="00FA42C0" w:rsidRPr="00FA42C0">
        <w:rPr>
          <w:rFonts w:ascii="Arial" w:eastAsia="宋体" w:hAnsi="Arial" w:cs="Arial"/>
          <w:kern w:val="0"/>
          <w:sz w:val="20"/>
          <w:szCs w:val="20"/>
        </w:rPr>
        <w:t>轻至中度感染，一次</w:t>
      </w:r>
      <w:r w:rsidR="00FA42C0" w:rsidRPr="00FA42C0">
        <w:rPr>
          <w:rFonts w:ascii="Arial" w:eastAsia="宋体" w:hAnsi="Arial" w:cs="Arial"/>
          <w:kern w:val="0"/>
          <w:sz w:val="20"/>
          <w:szCs w:val="20"/>
        </w:rPr>
        <w:t>0.5g</w:t>
      </w:r>
      <w:r w:rsidR="00FA42C0" w:rsidRPr="00FA42C0">
        <w:rPr>
          <w:rFonts w:ascii="Arial" w:eastAsia="宋体" w:hAnsi="Arial" w:cs="Arial"/>
          <w:kern w:val="0"/>
          <w:sz w:val="20"/>
          <w:szCs w:val="20"/>
        </w:rPr>
        <w:t>，每</w:t>
      </w:r>
      <w:r w:rsidR="00FA42C0" w:rsidRPr="00FA42C0">
        <w:rPr>
          <w:rFonts w:ascii="Arial" w:eastAsia="宋体" w:hAnsi="Arial" w:cs="Arial"/>
          <w:kern w:val="0"/>
          <w:sz w:val="20"/>
          <w:szCs w:val="20"/>
        </w:rPr>
        <w:t>12</w:t>
      </w:r>
      <w:r w:rsidR="00FA42C0" w:rsidRPr="00FA42C0">
        <w:rPr>
          <w:rFonts w:ascii="Arial" w:eastAsia="宋体" w:hAnsi="Arial" w:cs="Arial"/>
          <w:kern w:val="0"/>
          <w:sz w:val="20"/>
          <w:szCs w:val="20"/>
        </w:rPr>
        <w:t>小时</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次；或一次</w:t>
      </w:r>
      <w:r w:rsidR="00FA42C0" w:rsidRPr="00FA42C0">
        <w:rPr>
          <w:rFonts w:ascii="Arial" w:eastAsia="宋体" w:hAnsi="Arial" w:cs="Arial"/>
          <w:kern w:val="0"/>
          <w:sz w:val="20"/>
          <w:szCs w:val="20"/>
        </w:rPr>
        <w:t>0.25g</w:t>
      </w:r>
      <w:r w:rsidR="00FA42C0" w:rsidRPr="00FA42C0">
        <w:rPr>
          <w:rFonts w:ascii="Arial" w:eastAsia="宋体" w:hAnsi="Arial" w:cs="Arial"/>
          <w:kern w:val="0"/>
          <w:sz w:val="20"/>
          <w:szCs w:val="20"/>
        </w:rPr>
        <w:t>，每</w:t>
      </w:r>
      <w:r w:rsidR="00FA42C0" w:rsidRPr="00FA42C0">
        <w:rPr>
          <w:rFonts w:ascii="Arial" w:eastAsia="宋体" w:hAnsi="Arial" w:cs="Arial"/>
          <w:kern w:val="0"/>
          <w:sz w:val="20"/>
          <w:szCs w:val="20"/>
        </w:rPr>
        <w:t>8</w:t>
      </w:r>
      <w:r w:rsidR="00FA42C0" w:rsidRPr="00FA42C0">
        <w:rPr>
          <w:rFonts w:ascii="Arial" w:eastAsia="宋体" w:hAnsi="Arial" w:cs="Arial"/>
          <w:kern w:val="0"/>
          <w:sz w:val="20"/>
          <w:szCs w:val="20"/>
        </w:rPr>
        <w:t>小时</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次。</w:t>
      </w:r>
      <w:r w:rsidR="00FA42C0" w:rsidRPr="00FA42C0">
        <w:rPr>
          <w:rFonts w:ascii="Arial" w:eastAsia="宋体" w:hAnsi="Arial" w:cs="Arial"/>
          <w:kern w:val="0"/>
          <w:sz w:val="20"/>
          <w:szCs w:val="20"/>
        </w:rPr>
        <w:t>(2)</w:t>
      </w:r>
      <w:r w:rsidR="00FA42C0" w:rsidRPr="00FA42C0">
        <w:rPr>
          <w:rFonts w:ascii="Arial" w:eastAsia="宋体" w:hAnsi="Arial" w:cs="Arial"/>
          <w:kern w:val="0"/>
          <w:sz w:val="20"/>
          <w:szCs w:val="20"/>
        </w:rPr>
        <w:t>重度感染，一次</w:t>
      </w:r>
      <w:r w:rsidR="00FA42C0" w:rsidRPr="00FA42C0">
        <w:rPr>
          <w:rFonts w:ascii="Arial" w:eastAsia="宋体" w:hAnsi="Arial" w:cs="Arial"/>
          <w:kern w:val="0"/>
          <w:sz w:val="20"/>
          <w:szCs w:val="20"/>
        </w:rPr>
        <w:t>0.875g</w:t>
      </w:r>
      <w:r w:rsidR="00FA42C0" w:rsidRPr="00FA42C0">
        <w:rPr>
          <w:rFonts w:ascii="Arial" w:eastAsia="宋体" w:hAnsi="Arial" w:cs="Arial"/>
          <w:kern w:val="0"/>
          <w:sz w:val="20"/>
          <w:szCs w:val="20"/>
        </w:rPr>
        <w:t>，每</w:t>
      </w:r>
      <w:r w:rsidR="00FA42C0" w:rsidRPr="00FA42C0">
        <w:rPr>
          <w:rFonts w:ascii="Arial" w:eastAsia="宋体" w:hAnsi="Arial" w:cs="Arial"/>
          <w:kern w:val="0"/>
          <w:sz w:val="20"/>
          <w:szCs w:val="20"/>
        </w:rPr>
        <w:t>12</w:t>
      </w:r>
      <w:r w:rsidR="00FA42C0" w:rsidRPr="00FA42C0">
        <w:rPr>
          <w:rFonts w:ascii="Arial" w:eastAsia="宋体" w:hAnsi="Arial" w:cs="Arial"/>
          <w:kern w:val="0"/>
          <w:sz w:val="20"/>
          <w:szCs w:val="20"/>
        </w:rPr>
        <w:t>小时</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次；或一次</w:t>
      </w:r>
      <w:r w:rsidR="00FA42C0" w:rsidRPr="00FA42C0">
        <w:rPr>
          <w:rFonts w:ascii="Arial" w:eastAsia="宋体" w:hAnsi="Arial" w:cs="Arial"/>
          <w:kern w:val="0"/>
          <w:sz w:val="20"/>
          <w:szCs w:val="20"/>
        </w:rPr>
        <w:t>0.5g</w:t>
      </w:r>
      <w:r w:rsidR="00FA42C0" w:rsidRPr="00FA42C0">
        <w:rPr>
          <w:rFonts w:ascii="Arial" w:eastAsia="宋体" w:hAnsi="Arial" w:cs="Arial"/>
          <w:kern w:val="0"/>
          <w:sz w:val="20"/>
          <w:szCs w:val="20"/>
        </w:rPr>
        <w:t>，每</w:t>
      </w:r>
      <w:r w:rsidR="00FA42C0" w:rsidRPr="00FA42C0">
        <w:rPr>
          <w:rFonts w:ascii="Arial" w:eastAsia="宋体" w:hAnsi="Arial" w:cs="Arial"/>
          <w:kern w:val="0"/>
          <w:sz w:val="20"/>
          <w:szCs w:val="20"/>
        </w:rPr>
        <w:t>8</w:t>
      </w:r>
      <w:r w:rsidR="00FA42C0" w:rsidRPr="00FA42C0">
        <w:rPr>
          <w:rFonts w:ascii="Arial" w:eastAsia="宋体" w:hAnsi="Arial" w:cs="Arial"/>
          <w:kern w:val="0"/>
          <w:sz w:val="20"/>
          <w:szCs w:val="20"/>
        </w:rPr>
        <w:t>小时</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次。</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咽炎、扁桃体炎</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口服给药</w:t>
      </w:r>
      <w:r w:rsidR="00FA42C0" w:rsidRPr="00FA42C0">
        <w:rPr>
          <w:rFonts w:ascii="Arial" w:eastAsia="宋体" w:hAnsi="Arial" w:cs="Arial"/>
          <w:kern w:val="0"/>
          <w:sz w:val="20"/>
          <w:szCs w:val="20"/>
        </w:rPr>
        <w:t xml:space="preserve">  </w:t>
      </w:r>
      <w:r w:rsidR="00FA42C0" w:rsidRPr="00FA42C0">
        <w:rPr>
          <w:rFonts w:ascii="Arial" w:eastAsia="宋体" w:hAnsi="Arial" w:cs="Arial"/>
          <w:kern w:val="0"/>
          <w:sz w:val="20"/>
          <w:szCs w:val="20"/>
        </w:rPr>
        <w:t>缓释片：一次</w:t>
      </w:r>
      <w:r w:rsidR="00FA42C0" w:rsidRPr="00FA42C0">
        <w:rPr>
          <w:rFonts w:ascii="Arial" w:eastAsia="宋体" w:hAnsi="Arial" w:cs="Arial"/>
          <w:kern w:val="0"/>
          <w:sz w:val="20"/>
          <w:szCs w:val="20"/>
        </w:rPr>
        <w:t>0.775g</w:t>
      </w:r>
      <w:r w:rsidR="00FA42C0" w:rsidRPr="00FA42C0">
        <w:rPr>
          <w:rFonts w:ascii="Arial" w:eastAsia="宋体" w:hAnsi="Arial" w:cs="Arial"/>
          <w:kern w:val="0"/>
          <w:sz w:val="20"/>
          <w:szCs w:val="20"/>
        </w:rPr>
        <w:t>，一日</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次，餐后</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小时内服用，连用</w:t>
      </w:r>
      <w:r w:rsidR="00FA42C0" w:rsidRPr="00FA42C0">
        <w:rPr>
          <w:rFonts w:ascii="Arial" w:eastAsia="宋体" w:hAnsi="Arial" w:cs="Arial"/>
          <w:kern w:val="0"/>
          <w:sz w:val="20"/>
          <w:szCs w:val="20"/>
        </w:rPr>
        <w:t>10</w:t>
      </w:r>
      <w:r w:rsidR="00FA42C0" w:rsidRPr="00FA42C0">
        <w:rPr>
          <w:rFonts w:ascii="Arial" w:eastAsia="宋体" w:hAnsi="Arial" w:cs="Arial"/>
          <w:kern w:val="0"/>
          <w:sz w:val="20"/>
          <w:szCs w:val="20"/>
        </w:rPr>
        <w:t>日。</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链球菌性咽炎</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口服给药</w:t>
      </w:r>
      <w:r w:rsidR="00FA42C0" w:rsidRPr="00FA42C0">
        <w:rPr>
          <w:rFonts w:ascii="Arial" w:eastAsia="宋体" w:hAnsi="Arial" w:cs="Arial"/>
          <w:kern w:val="0"/>
          <w:sz w:val="20"/>
          <w:szCs w:val="20"/>
        </w:rPr>
        <w:t xml:space="preserve">  </w:t>
      </w:r>
      <w:r w:rsidR="00FA42C0" w:rsidRPr="00FA42C0">
        <w:rPr>
          <w:rFonts w:ascii="Arial" w:eastAsia="宋体" w:hAnsi="Arial" w:cs="Arial"/>
          <w:kern w:val="0"/>
          <w:sz w:val="20"/>
          <w:szCs w:val="20"/>
        </w:rPr>
        <w:t>一次</w:t>
      </w:r>
      <w:r w:rsidR="00FA42C0" w:rsidRPr="00FA42C0">
        <w:rPr>
          <w:rFonts w:ascii="Arial" w:eastAsia="宋体" w:hAnsi="Arial" w:cs="Arial"/>
          <w:kern w:val="0"/>
          <w:sz w:val="20"/>
          <w:szCs w:val="20"/>
        </w:rPr>
        <w:t>1g</w:t>
      </w:r>
      <w:r w:rsidR="00FA42C0" w:rsidRPr="00FA42C0">
        <w:rPr>
          <w:rFonts w:ascii="Arial" w:eastAsia="宋体" w:hAnsi="Arial" w:cs="Arial"/>
          <w:kern w:val="0"/>
          <w:sz w:val="20"/>
          <w:szCs w:val="20"/>
        </w:rPr>
        <w:t>，一日</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次，连用</w:t>
      </w:r>
      <w:r w:rsidR="00FA42C0" w:rsidRPr="00FA42C0">
        <w:rPr>
          <w:rFonts w:ascii="Arial" w:eastAsia="宋体" w:hAnsi="Arial" w:cs="Arial"/>
          <w:kern w:val="0"/>
          <w:sz w:val="20"/>
          <w:szCs w:val="20"/>
        </w:rPr>
        <w:t>10</w:t>
      </w:r>
      <w:r w:rsidR="00FA42C0" w:rsidRPr="00FA42C0">
        <w:rPr>
          <w:rFonts w:ascii="Arial" w:eastAsia="宋体" w:hAnsi="Arial" w:cs="Arial"/>
          <w:kern w:val="0"/>
          <w:sz w:val="20"/>
          <w:szCs w:val="20"/>
        </w:rPr>
        <w:t>日。</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下呼吸道感染</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口服给药</w:t>
      </w:r>
      <w:r w:rsidR="00FA42C0" w:rsidRPr="00FA42C0">
        <w:rPr>
          <w:rFonts w:ascii="Arial" w:eastAsia="宋体" w:hAnsi="Arial" w:cs="Arial"/>
          <w:kern w:val="0"/>
          <w:sz w:val="20"/>
          <w:szCs w:val="20"/>
        </w:rPr>
        <w:t xml:space="preserve">  </w:t>
      </w:r>
      <w:r w:rsidR="00FA42C0" w:rsidRPr="00FA42C0">
        <w:rPr>
          <w:rFonts w:ascii="Arial" w:eastAsia="宋体" w:hAnsi="Arial" w:cs="Arial"/>
          <w:kern w:val="0"/>
          <w:sz w:val="20"/>
          <w:szCs w:val="20"/>
        </w:rPr>
        <w:t>一次</w:t>
      </w:r>
      <w:r w:rsidR="00FA42C0" w:rsidRPr="00FA42C0">
        <w:rPr>
          <w:rFonts w:ascii="Arial" w:eastAsia="宋体" w:hAnsi="Arial" w:cs="Arial"/>
          <w:kern w:val="0"/>
          <w:sz w:val="20"/>
          <w:szCs w:val="20"/>
        </w:rPr>
        <w:t>0.875g</w:t>
      </w:r>
      <w:r w:rsidR="00FA42C0" w:rsidRPr="00FA42C0">
        <w:rPr>
          <w:rFonts w:ascii="Arial" w:eastAsia="宋体" w:hAnsi="Arial" w:cs="Arial"/>
          <w:kern w:val="0"/>
          <w:sz w:val="20"/>
          <w:szCs w:val="20"/>
        </w:rPr>
        <w:t>，每</w:t>
      </w:r>
      <w:r w:rsidR="00FA42C0" w:rsidRPr="00FA42C0">
        <w:rPr>
          <w:rFonts w:ascii="Arial" w:eastAsia="宋体" w:hAnsi="Arial" w:cs="Arial"/>
          <w:kern w:val="0"/>
          <w:sz w:val="20"/>
          <w:szCs w:val="20"/>
        </w:rPr>
        <w:t>12</w:t>
      </w:r>
      <w:r w:rsidR="00FA42C0" w:rsidRPr="00FA42C0">
        <w:rPr>
          <w:rFonts w:ascii="Arial" w:eastAsia="宋体" w:hAnsi="Arial" w:cs="Arial"/>
          <w:kern w:val="0"/>
          <w:sz w:val="20"/>
          <w:szCs w:val="20"/>
        </w:rPr>
        <w:t>小时</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次；或一次</w:t>
      </w:r>
      <w:r w:rsidR="00FA42C0" w:rsidRPr="00FA42C0">
        <w:rPr>
          <w:rFonts w:ascii="Arial" w:eastAsia="宋体" w:hAnsi="Arial" w:cs="Arial"/>
          <w:kern w:val="0"/>
          <w:sz w:val="20"/>
          <w:szCs w:val="20"/>
        </w:rPr>
        <w:t>0.5g</w:t>
      </w:r>
      <w:r w:rsidR="00FA42C0" w:rsidRPr="00FA42C0">
        <w:rPr>
          <w:rFonts w:ascii="Arial" w:eastAsia="宋体" w:hAnsi="Arial" w:cs="Arial"/>
          <w:kern w:val="0"/>
          <w:sz w:val="20"/>
          <w:szCs w:val="20"/>
        </w:rPr>
        <w:t>，每</w:t>
      </w:r>
      <w:r w:rsidR="00FA42C0" w:rsidRPr="00FA42C0">
        <w:rPr>
          <w:rFonts w:ascii="Arial" w:eastAsia="宋体" w:hAnsi="Arial" w:cs="Arial"/>
          <w:kern w:val="0"/>
          <w:sz w:val="20"/>
          <w:szCs w:val="20"/>
        </w:rPr>
        <w:t>8</w:t>
      </w:r>
      <w:r w:rsidR="00FA42C0" w:rsidRPr="00FA42C0">
        <w:rPr>
          <w:rFonts w:ascii="Arial" w:eastAsia="宋体" w:hAnsi="Arial" w:cs="Arial"/>
          <w:kern w:val="0"/>
          <w:sz w:val="20"/>
          <w:szCs w:val="20"/>
        </w:rPr>
        <w:t>小时</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次。用于社区获得性肺炎时，一次</w:t>
      </w:r>
      <w:r w:rsidR="00FA42C0" w:rsidRPr="00FA42C0">
        <w:rPr>
          <w:rFonts w:ascii="Arial" w:eastAsia="宋体" w:hAnsi="Arial" w:cs="Arial"/>
          <w:kern w:val="0"/>
          <w:sz w:val="20"/>
          <w:szCs w:val="20"/>
        </w:rPr>
        <w:t>1g</w:t>
      </w:r>
      <w:r w:rsidR="00FA42C0" w:rsidRPr="00FA42C0">
        <w:rPr>
          <w:rFonts w:ascii="Arial" w:eastAsia="宋体" w:hAnsi="Arial" w:cs="Arial"/>
          <w:kern w:val="0"/>
          <w:sz w:val="20"/>
          <w:szCs w:val="20"/>
        </w:rPr>
        <w:t>，一日</w:t>
      </w:r>
      <w:r w:rsidR="00FA42C0" w:rsidRPr="00FA42C0">
        <w:rPr>
          <w:rFonts w:ascii="Arial" w:eastAsia="宋体" w:hAnsi="Arial" w:cs="Arial"/>
          <w:kern w:val="0"/>
          <w:sz w:val="20"/>
          <w:szCs w:val="20"/>
        </w:rPr>
        <w:t>3</w:t>
      </w:r>
      <w:r w:rsidR="00FA42C0" w:rsidRPr="00FA42C0">
        <w:rPr>
          <w:rFonts w:ascii="Arial" w:eastAsia="宋体" w:hAnsi="Arial" w:cs="Arial"/>
          <w:kern w:val="0"/>
          <w:sz w:val="20"/>
          <w:szCs w:val="20"/>
        </w:rPr>
        <w:t>次。</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淋病</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口服给药</w:t>
      </w:r>
      <w:r w:rsidR="00FA42C0" w:rsidRPr="00FA42C0">
        <w:rPr>
          <w:rFonts w:ascii="Arial" w:eastAsia="宋体" w:hAnsi="Arial" w:cs="Arial"/>
          <w:kern w:val="0"/>
          <w:sz w:val="20"/>
          <w:szCs w:val="20"/>
        </w:rPr>
        <w:t xml:space="preserve">  </w:t>
      </w:r>
      <w:r w:rsidR="00FA42C0" w:rsidRPr="00FA42C0">
        <w:rPr>
          <w:rFonts w:ascii="Arial" w:eastAsia="宋体" w:hAnsi="Arial" w:cs="Arial"/>
          <w:kern w:val="0"/>
          <w:sz w:val="20"/>
          <w:szCs w:val="20"/>
        </w:rPr>
        <w:t>单次</w:t>
      </w:r>
      <w:r w:rsidR="00FA42C0" w:rsidRPr="00FA42C0">
        <w:rPr>
          <w:rFonts w:ascii="Arial" w:eastAsia="宋体" w:hAnsi="Arial" w:cs="Arial"/>
          <w:kern w:val="0"/>
          <w:sz w:val="20"/>
          <w:szCs w:val="20"/>
        </w:rPr>
        <w:t>3g</w:t>
      </w:r>
      <w:r w:rsidR="00FA42C0" w:rsidRPr="00FA42C0">
        <w:rPr>
          <w:rFonts w:ascii="Arial" w:eastAsia="宋体" w:hAnsi="Arial" w:cs="Arial"/>
          <w:kern w:val="0"/>
          <w:sz w:val="20"/>
          <w:szCs w:val="20"/>
        </w:rPr>
        <w:t>。</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幽门螺杆</w:t>
      </w:r>
      <w:proofErr w:type="gramStart"/>
      <w:r w:rsidR="00FA42C0" w:rsidRPr="00FA42C0">
        <w:rPr>
          <w:rFonts w:ascii="Arial" w:eastAsia="宋体" w:hAnsi="Arial" w:cs="Arial"/>
          <w:kern w:val="0"/>
          <w:sz w:val="20"/>
          <w:szCs w:val="20"/>
        </w:rPr>
        <w:t>菌</w:t>
      </w:r>
      <w:proofErr w:type="gramEnd"/>
      <w:r w:rsidR="00FA42C0" w:rsidRPr="00FA42C0">
        <w:rPr>
          <w:rFonts w:ascii="Arial" w:eastAsia="宋体" w:hAnsi="Arial" w:cs="Arial"/>
          <w:kern w:val="0"/>
          <w:sz w:val="20"/>
          <w:szCs w:val="20"/>
        </w:rPr>
        <w:t>所致胃肠道感染</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口服给药</w:t>
      </w:r>
      <w:r w:rsidR="00FA42C0" w:rsidRPr="00FA42C0">
        <w:rPr>
          <w:rFonts w:ascii="Arial" w:eastAsia="宋体" w:hAnsi="Arial" w:cs="Arial"/>
          <w:kern w:val="0"/>
          <w:sz w:val="20"/>
          <w:szCs w:val="20"/>
        </w:rPr>
        <w:t xml:space="preserve">  (1)</w:t>
      </w:r>
      <w:r w:rsidR="00FA42C0" w:rsidRPr="00FA42C0">
        <w:rPr>
          <w:rFonts w:ascii="Arial" w:eastAsia="宋体" w:hAnsi="Arial" w:cs="Arial"/>
          <w:kern w:val="0"/>
          <w:sz w:val="20"/>
          <w:szCs w:val="20"/>
        </w:rPr>
        <w:t>三联疗法：本药一次</w:t>
      </w:r>
      <w:r w:rsidR="00FA42C0" w:rsidRPr="00FA42C0">
        <w:rPr>
          <w:rFonts w:ascii="Arial" w:eastAsia="宋体" w:hAnsi="Arial" w:cs="Arial"/>
          <w:kern w:val="0"/>
          <w:sz w:val="20"/>
          <w:szCs w:val="20"/>
        </w:rPr>
        <w:t>1g</w:t>
      </w:r>
      <w:r w:rsidR="00FA42C0" w:rsidRPr="00FA42C0">
        <w:rPr>
          <w:rFonts w:ascii="Arial" w:eastAsia="宋体" w:hAnsi="Arial" w:cs="Arial"/>
          <w:kern w:val="0"/>
          <w:sz w:val="20"/>
          <w:szCs w:val="20"/>
        </w:rPr>
        <w:t>，一日</w:t>
      </w:r>
      <w:r w:rsidR="00FA42C0" w:rsidRPr="00FA42C0">
        <w:rPr>
          <w:rFonts w:ascii="Arial" w:eastAsia="宋体" w:hAnsi="Arial" w:cs="Arial"/>
          <w:kern w:val="0"/>
          <w:sz w:val="20"/>
          <w:szCs w:val="20"/>
        </w:rPr>
        <w:t>2</w:t>
      </w:r>
      <w:r w:rsidR="00FA42C0" w:rsidRPr="00FA42C0">
        <w:rPr>
          <w:rFonts w:ascii="Arial" w:eastAsia="宋体" w:hAnsi="Arial" w:cs="Arial"/>
          <w:kern w:val="0"/>
          <w:sz w:val="20"/>
          <w:szCs w:val="20"/>
        </w:rPr>
        <w:t>次，与克拉霉素</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一次</w:t>
      </w:r>
      <w:r w:rsidR="00FA42C0" w:rsidRPr="00FA42C0">
        <w:rPr>
          <w:rFonts w:ascii="Arial" w:eastAsia="宋体" w:hAnsi="Arial" w:cs="Arial"/>
          <w:kern w:val="0"/>
          <w:sz w:val="20"/>
          <w:szCs w:val="20"/>
        </w:rPr>
        <w:t>0.5g</w:t>
      </w:r>
      <w:r w:rsidR="00FA42C0" w:rsidRPr="00FA42C0">
        <w:rPr>
          <w:rFonts w:ascii="Arial" w:eastAsia="宋体" w:hAnsi="Arial" w:cs="Arial"/>
          <w:kern w:val="0"/>
          <w:sz w:val="20"/>
          <w:szCs w:val="20"/>
        </w:rPr>
        <w:t>，一日</w:t>
      </w:r>
      <w:r w:rsidR="00FA42C0" w:rsidRPr="00FA42C0">
        <w:rPr>
          <w:rFonts w:ascii="Arial" w:eastAsia="宋体" w:hAnsi="Arial" w:cs="Arial"/>
          <w:kern w:val="0"/>
          <w:sz w:val="20"/>
          <w:szCs w:val="20"/>
        </w:rPr>
        <w:t>2</w:t>
      </w:r>
      <w:r w:rsidR="00FA42C0" w:rsidRPr="00FA42C0">
        <w:rPr>
          <w:rFonts w:ascii="Arial" w:eastAsia="宋体" w:hAnsi="Arial" w:cs="Arial"/>
          <w:kern w:val="0"/>
          <w:sz w:val="20"/>
          <w:szCs w:val="20"/>
        </w:rPr>
        <w:t>次</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、兰索拉</w:t>
      </w:r>
      <w:proofErr w:type="gramStart"/>
      <w:r w:rsidR="00FA42C0" w:rsidRPr="00FA42C0">
        <w:rPr>
          <w:rFonts w:ascii="Arial" w:eastAsia="宋体" w:hAnsi="Arial" w:cs="Arial"/>
          <w:kern w:val="0"/>
          <w:sz w:val="20"/>
          <w:szCs w:val="20"/>
        </w:rPr>
        <w:t>唑</w:t>
      </w:r>
      <w:proofErr w:type="gramEnd"/>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一次</w:t>
      </w:r>
      <w:r w:rsidR="00FA42C0" w:rsidRPr="00FA42C0">
        <w:rPr>
          <w:rFonts w:ascii="Arial" w:eastAsia="宋体" w:hAnsi="Arial" w:cs="Arial"/>
          <w:kern w:val="0"/>
          <w:sz w:val="20"/>
          <w:szCs w:val="20"/>
        </w:rPr>
        <w:t>0.03g</w:t>
      </w:r>
      <w:r w:rsidR="00FA42C0" w:rsidRPr="00FA42C0">
        <w:rPr>
          <w:rFonts w:ascii="Arial" w:eastAsia="宋体" w:hAnsi="Arial" w:cs="Arial"/>
          <w:kern w:val="0"/>
          <w:sz w:val="20"/>
          <w:szCs w:val="20"/>
        </w:rPr>
        <w:t>，一日</w:t>
      </w:r>
      <w:r w:rsidR="00FA42C0" w:rsidRPr="00FA42C0">
        <w:rPr>
          <w:rFonts w:ascii="Arial" w:eastAsia="宋体" w:hAnsi="Arial" w:cs="Arial"/>
          <w:kern w:val="0"/>
          <w:sz w:val="20"/>
          <w:szCs w:val="20"/>
        </w:rPr>
        <w:t>2</w:t>
      </w:r>
      <w:r w:rsidR="00FA42C0" w:rsidRPr="00FA42C0">
        <w:rPr>
          <w:rFonts w:ascii="Arial" w:eastAsia="宋体" w:hAnsi="Arial" w:cs="Arial"/>
          <w:kern w:val="0"/>
          <w:sz w:val="20"/>
          <w:szCs w:val="20"/>
        </w:rPr>
        <w:t>次</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联用，连用</w:t>
      </w:r>
      <w:r w:rsidR="00FA42C0" w:rsidRPr="00FA42C0">
        <w:rPr>
          <w:rFonts w:ascii="Arial" w:eastAsia="宋体" w:hAnsi="Arial" w:cs="Arial"/>
          <w:kern w:val="0"/>
          <w:sz w:val="20"/>
          <w:szCs w:val="20"/>
        </w:rPr>
        <w:t>14</w:t>
      </w:r>
      <w:r w:rsidR="00FA42C0" w:rsidRPr="00FA42C0">
        <w:rPr>
          <w:rFonts w:ascii="Arial" w:eastAsia="宋体" w:hAnsi="Arial" w:cs="Arial"/>
          <w:kern w:val="0"/>
          <w:sz w:val="20"/>
          <w:szCs w:val="20"/>
        </w:rPr>
        <w:t>日。</w:t>
      </w:r>
      <w:r w:rsidR="00FA42C0" w:rsidRPr="00FA42C0">
        <w:rPr>
          <w:rFonts w:ascii="Arial" w:eastAsia="宋体" w:hAnsi="Arial" w:cs="Arial"/>
          <w:kern w:val="0"/>
          <w:sz w:val="20"/>
          <w:szCs w:val="20"/>
        </w:rPr>
        <w:t>(2)</w:t>
      </w:r>
      <w:r w:rsidR="00FA42C0" w:rsidRPr="00FA42C0">
        <w:rPr>
          <w:rFonts w:ascii="Arial" w:eastAsia="宋体" w:hAnsi="Arial" w:cs="Arial"/>
          <w:kern w:val="0"/>
          <w:sz w:val="20"/>
          <w:szCs w:val="20"/>
        </w:rPr>
        <w:t>序贯疗法：本药一次</w:t>
      </w:r>
      <w:r w:rsidR="00FA42C0" w:rsidRPr="00FA42C0">
        <w:rPr>
          <w:rFonts w:ascii="Arial" w:eastAsia="宋体" w:hAnsi="Arial" w:cs="Arial"/>
          <w:kern w:val="0"/>
          <w:sz w:val="20"/>
          <w:szCs w:val="20"/>
        </w:rPr>
        <w:t>1g</w:t>
      </w:r>
      <w:r w:rsidR="00FA42C0" w:rsidRPr="00FA42C0">
        <w:rPr>
          <w:rFonts w:ascii="Arial" w:eastAsia="宋体" w:hAnsi="Arial" w:cs="Arial"/>
          <w:kern w:val="0"/>
          <w:sz w:val="20"/>
          <w:szCs w:val="20"/>
        </w:rPr>
        <w:t>，一日</w:t>
      </w:r>
      <w:r w:rsidR="00FA42C0" w:rsidRPr="00FA42C0">
        <w:rPr>
          <w:rFonts w:ascii="Arial" w:eastAsia="宋体" w:hAnsi="Arial" w:cs="Arial"/>
          <w:kern w:val="0"/>
          <w:sz w:val="20"/>
          <w:szCs w:val="20"/>
        </w:rPr>
        <w:t>2</w:t>
      </w:r>
      <w:r w:rsidR="00FA42C0" w:rsidRPr="00FA42C0">
        <w:rPr>
          <w:rFonts w:ascii="Arial" w:eastAsia="宋体" w:hAnsi="Arial" w:cs="Arial"/>
          <w:kern w:val="0"/>
          <w:sz w:val="20"/>
          <w:szCs w:val="20"/>
        </w:rPr>
        <w:t>次，与质子泵抑制药</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标准给药剂量</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联用，连用</w:t>
      </w:r>
      <w:r w:rsidR="00FA42C0" w:rsidRPr="00FA42C0">
        <w:rPr>
          <w:rFonts w:ascii="Arial" w:eastAsia="宋体" w:hAnsi="Arial" w:cs="Arial"/>
          <w:kern w:val="0"/>
          <w:sz w:val="20"/>
          <w:szCs w:val="20"/>
        </w:rPr>
        <w:t>5</w:t>
      </w:r>
      <w:r w:rsidR="00FA42C0" w:rsidRPr="00FA42C0">
        <w:rPr>
          <w:rFonts w:ascii="Arial" w:eastAsia="宋体" w:hAnsi="Arial" w:cs="Arial"/>
          <w:kern w:val="0"/>
          <w:sz w:val="20"/>
          <w:szCs w:val="20"/>
        </w:rPr>
        <w:t>日；</w:t>
      </w:r>
      <w:r w:rsidR="00FA42C0" w:rsidRPr="00FA42C0">
        <w:rPr>
          <w:rFonts w:ascii="Arial" w:eastAsia="宋体" w:hAnsi="Arial" w:cs="Arial"/>
          <w:kern w:val="0"/>
          <w:sz w:val="20"/>
          <w:szCs w:val="20"/>
        </w:rPr>
        <w:lastRenderedPageBreak/>
        <w:t>随后给予质子泵抑制药</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标准给药剂量</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、替硝唑</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一次</w:t>
      </w:r>
      <w:r w:rsidR="00FA42C0" w:rsidRPr="00FA42C0">
        <w:rPr>
          <w:rFonts w:ascii="Arial" w:eastAsia="宋体" w:hAnsi="Arial" w:cs="Arial"/>
          <w:kern w:val="0"/>
          <w:sz w:val="20"/>
          <w:szCs w:val="20"/>
        </w:rPr>
        <w:t>0.5g</w:t>
      </w:r>
      <w:r w:rsidR="00FA42C0" w:rsidRPr="00FA42C0">
        <w:rPr>
          <w:rFonts w:ascii="Arial" w:eastAsia="宋体" w:hAnsi="Arial" w:cs="Arial"/>
          <w:kern w:val="0"/>
          <w:sz w:val="20"/>
          <w:szCs w:val="20"/>
        </w:rPr>
        <w:t>，一日</w:t>
      </w:r>
      <w:r w:rsidR="00FA42C0" w:rsidRPr="00FA42C0">
        <w:rPr>
          <w:rFonts w:ascii="Arial" w:eastAsia="宋体" w:hAnsi="Arial" w:cs="Arial"/>
          <w:kern w:val="0"/>
          <w:sz w:val="20"/>
          <w:szCs w:val="20"/>
        </w:rPr>
        <w:t>2</w:t>
      </w:r>
      <w:r w:rsidR="00FA42C0" w:rsidRPr="00FA42C0">
        <w:rPr>
          <w:rFonts w:ascii="Arial" w:eastAsia="宋体" w:hAnsi="Arial" w:cs="Arial"/>
          <w:kern w:val="0"/>
          <w:sz w:val="20"/>
          <w:szCs w:val="20"/>
        </w:rPr>
        <w:t>次</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、克拉霉素</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一次</w:t>
      </w:r>
      <w:r w:rsidR="00FA42C0" w:rsidRPr="00FA42C0">
        <w:rPr>
          <w:rFonts w:ascii="Arial" w:eastAsia="宋体" w:hAnsi="Arial" w:cs="Arial"/>
          <w:kern w:val="0"/>
          <w:sz w:val="20"/>
          <w:szCs w:val="20"/>
        </w:rPr>
        <w:t>0.5g</w:t>
      </w:r>
      <w:r w:rsidR="00FA42C0" w:rsidRPr="00FA42C0">
        <w:rPr>
          <w:rFonts w:ascii="Arial" w:eastAsia="宋体" w:hAnsi="Arial" w:cs="Arial"/>
          <w:kern w:val="0"/>
          <w:sz w:val="20"/>
          <w:szCs w:val="20"/>
        </w:rPr>
        <w:t>，一日</w:t>
      </w:r>
      <w:r w:rsidR="00FA42C0" w:rsidRPr="00FA42C0">
        <w:rPr>
          <w:rFonts w:ascii="Arial" w:eastAsia="宋体" w:hAnsi="Arial" w:cs="Arial"/>
          <w:kern w:val="0"/>
          <w:sz w:val="20"/>
          <w:szCs w:val="20"/>
        </w:rPr>
        <w:t>2</w:t>
      </w:r>
      <w:r w:rsidR="00FA42C0" w:rsidRPr="00FA42C0">
        <w:rPr>
          <w:rFonts w:ascii="Arial" w:eastAsia="宋体" w:hAnsi="Arial" w:cs="Arial"/>
          <w:kern w:val="0"/>
          <w:sz w:val="20"/>
          <w:szCs w:val="20"/>
        </w:rPr>
        <w:t>次</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，连用</w:t>
      </w:r>
      <w:r w:rsidR="00FA42C0" w:rsidRPr="00FA42C0">
        <w:rPr>
          <w:rFonts w:ascii="Arial" w:eastAsia="宋体" w:hAnsi="Arial" w:cs="Arial"/>
          <w:kern w:val="0"/>
          <w:sz w:val="20"/>
          <w:szCs w:val="20"/>
        </w:rPr>
        <w:t>5</w:t>
      </w:r>
      <w:r w:rsidR="00FA42C0" w:rsidRPr="00FA42C0">
        <w:rPr>
          <w:rFonts w:ascii="Arial" w:eastAsia="宋体" w:hAnsi="Arial" w:cs="Arial"/>
          <w:kern w:val="0"/>
          <w:sz w:val="20"/>
          <w:szCs w:val="20"/>
        </w:rPr>
        <w:t>日。</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莱姆病</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口服给药</w:t>
      </w:r>
      <w:r w:rsidR="00FA42C0" w:rsidRPr="00FA42C0">
        <w:rPr>
          <w:rFonts w:ascii="Arial" w:eastAsia="宋体" w:hAnsi="Arial" w:cs="Arial"/>
          <w:kern w:val="0"/>
          <w:sz w:val="20"/>
          <w:szCs w:val="20"/>
        </w:rPr>
        <w:t xml:space="preserve">  </w:t>
      </w:r>
      <w:r w:rsidR="00FA42C0" w:rsidRPr="00FA42C0">
        <w:rPr>
          <w:rFonts w:ascii="Arial" w:eastAsia="宋体" w:hAnsi="Arial" w:cs="Arial"/>
          <w:kern w:val="0"/>
          <w:sz w:val="20"/>
          <w:szCs w:val="20"/>
        </w:rPr>
        <w:t>一次</w:t>
      </w:r>
      <w:r w:rsidR="00FA42C0" w:rsidRPr="00FA42C0">
        <w:rPr>
          <w:rFonts w:ascii="Arial" w:eastAsia="宋体" w:hAnsi="Arial" w:cs="Arial"/>
          <w:kern w:val="0"/>
          <w:sz w:val="20"/>
          <w:szCs w:val="20"/>
        </w:rPr>
        <w:t>0.5g</w:t>
      </w:r>
      <w:r w:rsidR="00FA42C0" w:rsidRPr="00FA42C0">
        <w:rPr>
          <w:rFonts w:ascii="Arial" w:eastAsia="宋体" w:hAnsi="Arial" w:cs="Arial"/>
          <w:kern w:val="0"/>
          <w:sz w:val="20"/>
          <w:szCs w:val="20"/>
        </w:rPr>
        <w:t>，一日</w:t>
      </w:r>
      <w:r w:rsidR="00FA42C0" w:rsidRPr="00FA42C0">
        <w:rPr>
          <w:rFonts w:ascii="Arial" w:eastAsia="宋体" w:hAnsi="Arial" w:cs="Arial"/>
          <w:kern w:val="0"/>
          <w:sz w:val="20"/>
          <w:szCs w:val="20"/>
        </w:rPr>
        <w:t>3</w:t>
      </w:r>
      <w:r w:rsidR="00FA42C0" w:rsidRPr="00FA42C0">
        <w:rPr>
          <w:rFonts w:ascii="Arial" w:eastAsia="宋体" w:hAnsi="Arial" w:cs="Arial"/>
          <w:kern w:val="0"/>
          <w:sz w:val="20"/>
          <w:szCs w:val="20"/>
        </w:rPr>
        <w:t>次；有游走性红斑、</w:t>
      </w:r>
      <w:proofErr w:type="gramStart"/>
      <w:r w:rsidR="00FA42C0" w:rsidRPr="00FA42C0">
        <w:rPr>
          <w:rFonts w:ascii="Arial" w:eastAsia="宋体" w:hAnsi="Arial" w:cs="Arial"/>
          <w:kern w:val="0"/>
          <w:sz w:val="20"/>
          <w:szCs w:val="20"/>
        </w:rPr>
        <w:t>莱姆</w:t>
      </w:r>
      <w:proofErr w:type="gramEnd"/>
      <w:r w:rsidR="00FA42C0" w:rsidRPr="00FA42C0">
        <w:rPr>
          <w:rFonts w:ascii="Arial" w:eastAsia="宋体" w:hAnsi="Arial" w:cs="Arial"/>
          <w:kern w:val="0"/>
          <w:sz w:val="20"/>
          <w:szCs w:val="20"/>
        </w:rPr>
        <w:t>心肌炎等早期局部或早期弥散性症状者，连用</w:t>
      </w:r>
      <w:r w:rsidR="00FA42C0" w:rsidRPr="00FA42C0">
        <w:rPr>
          <w:rFonts w:ascii="Arial" w:eastAsia="宋体" w:hAnsi="Arial" w:cs="Arial"/>
          <w:kern w:val="0"/>
          <w:sz w:val="20"/>
          <w:szCs w:val="20"/>
        </w:rPr>
        <w:t>14</w:t>
      </w:r>
      <w:r w:rsidR="00FA42C0" w:rsidRPr="00FA42C0">
        <w:rPr>
          <w:rFonts w:ascii="Arial" w:eastAsia="宋体" w:hAnsi="Arial" w:cs="Arial"/>
          <w:kern w:val="0"/>
          <w:sz w:val="20"/>
          <w:szCs w:val="20"/>
        </w:rPr>
        <w:t>日</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范围</w:t>
      </w:r>
      <w:r w:rsidR="00FA42C0" w:rsidRPr="00FA42C0">
        <w:rPr>
          <w:rFonts w:ascii="Arial" w:eastAsia="宋体" w:hAnsi="Arial" w:cs="Arial"/>
          <w:kern w:val="0"/>
          <w:sz w:val="20"/>
          <w:szCs w:val="20"/>
        </w:rPr>
        <w:t>14-21</w:t>
      </w:r>
      <w:r w:rsidR="00FA42C0" w:rsidRPr="00FA42C0">
        <w:rPr>
          <w:rFonts w:ascii="Arial" w:eastAsia="宋体" w:hAnsi="Arial" w:cs="Arial"/>
          <w:kern w:val="0"/>
          <w:sz w:val="20"/>
          <w:szCs w:val="20"/>
        </w:rPr>
        <w:t>日</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；无神经系统受累的莱姆关节炎者连用</w:t>
      </w:r>
      <w:r w:rsidR="00FA42C0" w:rsidRPr="00FA42C0">
        <w:rPr>
          <w:rFonts w:ascii="Arial" w:eastAsia="宋体" w:hAnsi="Arial" w:cs="Arial"/>
          <w:kern w:val="0"/>
          <w:sz w:val="20"/>
          <w:szCs w:val="20"/>
        </w:rPr>
        <w:t>28</w:t>
      </w:r>
      <w:r w:rsidR="00FA42C0" w:rsidRPr="00FA42C0">
        <w:rPr>
          <w:rFonts w:ascii="Arial" w:eastAsia="宋体" w:hAnsi="Arial" w:cs="Arial"/>
          <w:kern w:val="0"/>
          <w:sz w:val="20"/>
          <w:szCs w:val="20"/>
        </w:rPr>
        <w:t>日；慢性萎缩性</w:t>
      </w:r>
      <w:proofErr w:type="gramStart"/>
      <w:r w:rsidR="00FA42C0" w:rsidRPr="00FA42C0">
        <w:rPr>
          <w:rFonts w:ascii="Arial" w:eastAsia="宋体" w:hAnsi="Arial" w:cs="Arial"/>
          <w:kern w:val="0"/>
          <w:sz w:val="20"/>
          <w:szCs w:val="20"/>
        </w:rPr>
        <w:t>肢</w:t>
      </w:r>
      <w:proofErr w:type="gramEnd"/>
      <w:r w:rsidR="00FA42C0" w:rsidRPr="00FA42C0">
        <w:rPr>
          <w:rFonts w:ascii="Arial" w:eastAsia="宋体" w:hAnsi="Arial" w:cs="Arial"/>
          <w:kern w:val="0"/>
          <w:sz w:val="20"/>
          <w:szCs w:val="20"/>
        </w:rPr>
        <w:t>皮炎者连用</w:t>
      </w:r>
      <w:r w:rsidR="00FA42C0" w:rsidRPr="00FA42C0">
        <w:rPr>
          <w:rFonts w:ascii="Arial" w:eastAsia="宋体" w:hAnsi="Arial" w:cs="Arial"/>
          <w:kern w:val="0"/>
          <w:sz w:val="20"/>
          <w:szCs w:val="20"/>
        </w:rPr>
        <w:t>21</w:t>
      </w:r>
      <w:r w:rsidR="00FA42C0" w:rsidRPr="00FA42C0">
        <w:rPr>
          <w:rFonts w:ascii="Arial" w:eastAsia="宋体" w:hAnsi="Arial" w:cs="Arial"/>
          <w:kern w:val="0"/>
          <w:sz w:val="20"/>
          <w:szCs w:val="20"/>
        </w:rPr>
        <w:t>日。</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预防细菌性心内膜炎</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口服给药</w:t>
      </w:r>
      <w:r w:rsidR="00FA42C0" w:rsidRPr="00FA42C0">
        <w:rPr>
          <w:rFonts w:ascii="Arial" w:eastAsia="宋体" w:hAnsi="Arial" w:cs="Arial"/>
          <w:kern w:val="0"/>
          <w:sz w:val="20"/>
          <w:szCs w:val="20"/>
        </w:rPr>
        <w:t xml:space="preserve">  </w:t>
      </w:r>
      <w:r w:rsidR="00FA42C0" w:rsidRPr="00FA42C0">
        <w:rPr>
          <w:rFonts w:ascii="Arial" w:eastAsia="宋体" w:hAnsi="Arial" w:cs="Arial"/>
          <w:kern w:val="0"/>
          <w:sz w:val="20"/>
          <w:szCs w:val="20"/>
        </w:rPr>
        <w:t>仅用于高危患者，如牙科手术、呼吸道手术、皮肤及皮肤附件手术前预防用药。一次</w:t>
      </w:r>
      <w:r w:rsidR="00FA42C0" w:rsidRPr="00FA42C0">
        <w:rPr>
          <w:rFonts w:ascii="Arial" w:eastAsia="宋体" w:hAnsi="Arial" w:cs="Arial"/>
          <w:kern w:val="0"/>
          <w:sz w:val="20"/>
          <w:szCs w:val="20"/>
        </w:rPr>
        <w:t>2g</w:t>
      </w:r>
      <w:r w:rsidR="00FA42C0" w:rsidRPr="00FA42C0">
        <w:rPr>
          <w:rFonts w:ascii="Arial" w:eastAsia="宋体" w:hAnsi="Arial" w:cs="Arial"/>
          <w:kern w:val="0"/>
          <w:sz w:val="20"/>
          <w:szCs w:val="20"/>
        </w:rPr>
        <w:t>，手术前</w:t>
      </w:r>
      <w:r w:rsidR="00FA42C0" w:rsidRPr="00FA42C0">
        <w:rPr>
          <w:rFonts w:ascii="Arial" w:eastAsia="宋体" w:hAnsi="Arial" w:cs="Arial"/>
          <w:kern w:val="0"/>
          <w:sz w:val="20"/>
          <w:szCs w:val="20"/>
        </w:rPr>
        <w:t>30-60</w:t>
      </w:r>
      <w:r w:rsidR="00FA42C0" w:rsidRPr="00FA42C0">
        <w:rPr>
          <w:rFonts w:ascii="Arial" w:eastAsia="宋体" w:hAnsi="Arial" w:cs="Arial"/>
          <w:kern w:val="0"/>
          <w:sz w:val="20"/>
          <w:szCs w:val="20"/>
        </w:rPr>
        <w:t>分钟给药。</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微软雅黑" w:eastAsia="微软雅黑" w:hAnsi="微软雅黑" w:cs="微软雅黑" w:hint="eastAsia"/>
          <w:kern w:val="0"/>
          <w:sz w:val="20"/>
          <w:szCs w:val="20"/>
        </w:rPr>
        <w:t>◆</w:t>
      </w:r>
      <w:r w:rsidR="00FA42C0" w:rsidRPr="00FA42C0">
        <w:rPr>
          <w:rFonts w:ascii="Arial" w:eastAsia="宋体" w:hAnsi="Arial" w:cs="Arial"/>
          <w:kern w:val="0"/>
          <w:sz w:val="20"/>
          <w:szCs w:val="20"/>
        </w:rPr>
        <w:t>肾功能不全时剂量</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肾小球滤过率小于</w:t>
      </w:r>
      <w:r w:rsidR="00FA42C0" w:rsidRPr="00FA42C0">
        <w:rPr>
          <w:rFonts w:ascii="Arial" w:eastAsia="宋体" w:hAnsi="Arial" w:cs="Arial"/>
          <w:kern w:val="0"/>
          <w:sz w:val="20"/>
          <w:szCs w:val="20"/>
        </w:rPr>
        <w:t>10ml/min</w:t>
      </w:r>
      <w:r w:rsidR="00FA42C0" w:rsidRPr="00FA42C0">
        <w:rPr>
          <w:rFonts w:ascii="Arial" w:eastAsia="宋体" w:hAnsi="Arial" w:cs="Arial"/>
          <w:kern w:val="0"/>
          <w:sz w:val="20"/>
          <w:szCs w:val="20"/>
        </w:rPr>
        <w:t>者，每</w:t>
      </w:r>
      <w:r w:rsidR="00FA42C0" w:rsidRPr="00FA42C0">
        <w:rPr>
          <w:rFonts w:ascii="Arial" w:eastAsia="宋体" w:hAnsi="Arial" w:cs="Arial"/>
          <w:kern w:val="0"/>
          <w:sz w:val="20"/>
          <w:szCs w:val="20"/>
        </w:rPr>
        <w:t>24</w:t>
      </w:r>
      <w:r w:rsidR="00FA42C0" w:rsidRPr="00FA42C0">
        <w:rPr>
          <w:rFonts w:ascii="Arial" w:eastAsia="宋体" w:hAnsi="Arial" w:cs="Arial"/>
          <w:kern w:val="0"/>
          <w:sz w:val="20"/>
          <w:szCs w:val="20"/>
        </w:rPr>
        <w:t>小时服用</w:t>
      </w:r>
      <w:r w:rsidR="00FA42C0" w:rsidRPr="00FA42C0">
        <w:rPr>
          <w:rFonts w:ascii="Arial" w:eastAsia="宋体" w:hAnsi="Arial" w:cs="Arial"/>
          <w:kern w:val="0"/>
          <w:sz w:val="20"/>
          <w:szCs w:val="20"/>
        </w:rPr>
        <w:t>0.25-0.5g</w:t>
      </w:r>
      <w:r w:rsidR="00FA42C0" w:rsidRPr="00FA42C0">
        <w:rPr>
          <w:rFonts w:ascii="Arial" w:eastAsia="宋体" w:hAnsi="Arial" w:cs="Arial"/>
          <w:kern w:val="0"/>
          <w:sz w:val="20"/>
          <w:szCs w:val="20"/>
        </w:rPr>
        <w:t>；肾小球滤过率为</w:t>
      </w:r>
      <w:r w:rsidR="00FA42C0" w:rsidRPr="00FA42C0">
        <w:rPr>
          <w:rFonts w:ascii="Arial" w:eastAsia="宋体" w:hAnsi="Arial" w:cs="Arial"/>
          <w:kern w:val="0"/>
          <w:sz w:val="20"/>
          <w:szCs w:val="20"/>
        </w:rPr>
        <w:t>10-30ml/min</w:t>
      </w:r>
      <w:r w:rsidR="00FA42C0" w:rsidRPr="00FA42C0">
        <w:rPr>
          <w:rFonts w:ascii="Arial" w:eastAsia="宋体" w:hAnsi="Arial" w:cs="Arial"/>
          <w:kern w:val="0"/>
          <w:sz w:val="20"/>
          <w:szCs w:val="20"/>
        </w:rPr>
        <w:t>者，每</w:t>
      </w:r>
      <w:r w:rsidR="00FA42C0" w:rsidRPr="00FA42C0">
        <w:rPr>
          <w:rFonts w:ascii="Arial" w:eastAsia="宋体" w:hAnsi="Arial" w:cs="Arial"/>
          <w:kern w:val="0"/>
          <w:sz w:val="20"/>
          <w:szCs w:val="20"/>
        </w:rPr>
        <w:t>12</w:t>
      </w:r>
      <w:r w:rsidR="00FA42C0" w:rsidRPr="00FA42C0">
        <w:rPr>
          <w:rFonts w:ascii="Arial" w:eastAsia="宋体" w:hAnsi="Arial" w:cs="Arial"/>
          <w:kern w:val="0"/>
          <w:sz w:val="20"/>
          <w:szCs w:val="20"/>
        </w:rPr>
        <w:t>小时服用</w:t>
      </w:r>
      <w:r w:rsidR="00FA42C0" w:rsidRPr="00FA42C0">
        <w:rPr>
          <w:rFonts w:ascii="Arial" w:eastAsia="宋体" w:hAnsi="Arial" w:cs="Arial"/>
          <w:kern w:val="0"/>
          <w:sz w:val="20"/>
          <w:szCs w:val="20"/>
        </w:rPr>
        <w:t>0.25-0.5g</w:t>
      </w:r>
      <w:r w:rsidR="00FA42C0" w:rsidRPr="00FA42C0">
        <w:rPr>
          <w:rFonts w:ascii="Arial" w:eastAsia="宋体" w:hAnsi="Arial" w:cs="Arial"/>
          <w:kern w:val="0"/>
          <w:sz w:val="20"/>
          <w:szCs w:val="20"/>
        </w:rPr>
        <w:t>。</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微软雅黑" w:eastAsia="微软雅黑" w:hAnsi="微软雅黑" w:cs="微软雅黑" w:hint="eastAsia"/>
          <w:kern w:val="0"/>
          <w:sz w:val="20"/>
          <w:szCs w:val="20"/>
        </w:rPr>
        <w:t>◆</w:t>
      </w:r>
      <w:r w:rsidR="00FA42C0" w:rsidRPr="00FA42C0">
        <w:rPr>
          <w:rFonts w:ascii="Arial" w:eastAsia="宋体" w:hAnsi="Arial" w:cs="Arial"/>
          <w:kern w:val="0"/>
          <w:sz w:val="20"/>
          <w:szCs w:val="20"/>
        </w:rPr>
        <w:t>透析时剂量</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血液透析患者应每</w:t>
      </w:r>
      <w:r w:rsidR="00FA42C0" w:rsidRPr="00FA42C0">
        <w:rPr>
          <w:rFonts w:ascii="Arial" w:eastAsia="宋体" w:hAnsi="Arial" w:cs="Arial"/>
          <w:kern w:val="0"/>
          <w:sz w:val="20"/>
          <w:szCs w:val="20"/>
        </w:rPr>
        <w:t>24</w:t>
      </w:r>
      <w:r w:rsidR="00FA42C0" w:rsidRPr="00FA42C0">
        <w:rPr>
          <w:rFonts w:ascii="Arial" w:eastAsia="宋体" w:hAnsi="Arial" w:cs="Arial"/>
          <w:kern w:val="0"/>
          <w:sz w:val="20"/>
          <w:szCs w:val="20"/>
        </w:rPr>
        <w:t>小时服用</w:t>
      </w:r>
      <w:r w:rsidR="00FA42C0" w:rsidRPr="00FA42C0">
        <w:rPr>
          <w:rFonts w:ascii="Arial" w:eastAsia="宋体" w:hAnsi="Arial" w:cs="Arial"/>
          <w:kern w:val="0"/>
          <w:sz w:val="20"/>
          <w:szCs w:val="20"/>
        </w:rPr>
        <w:t>0.25-0.5g</w:t>
      </w:r>
      <w:r w:rsidR="00FA42C0" w:rsidRPr="00FA42C0">
        <w:rPr>
          <w:rFonts w:ascii="Arial" w:eastAsia="宋体" w:hAnsi="Arial" w:cs="Arial"/>
          <w:kern w:val="0"/>
          <w:sz w:val="20"/>
          <w:szCs w:val="20"/>
        </w:rPr>
        <w:t>。在透析期间以及透析结束后均应额外补充剂量。</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b/>
          <w:bCs/>
          <w:kern w:val="0"/>
          <w:sz w:val="20"/>
          <w:szCs w:val="20"/>
        </w:rPr>
        <w:t>儿童</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微软雅黑" w:eastAsia="微软雅黑" w:hAnsi="微软雅黑" w:cs="微软雅黑" w:hint="eastAsia"/>
          <w:kern w:val="0"/>
          <w:sz w:val="20"/>
          <w:szCs w:val="20"/>
        </w:rPr>
        <w:t>◆</w:t>
      </w:r>
      <w:r w:rsidR="00FA42C0" w:rsidRPr="00FA42C0">
        <w:rPr>
          <w:rFonts w:ascii="Arial" w:eastAsia="宋体" w:hAnsi="Arial" w:cs="Arial"/>
          <w:kern w:val="0"/>
          <w:sz w:val="20"/>
          <w:szCs w:val="20"/>
        </w:rPr>
        <w:t>常规剂量</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耳、鼻、</w:t>
      </w:r>
      <w:proofErr w:type="gramStart"/>
      <w:r w:rsidR="00FA42C0" w:rsidRPr="00FA42C0">
        <w:rPr>
          <w:rFonts w:ascii="Arial" w:eastAsia="宋体" w:hAnsi="Arial" w:cs="Arial"/>
          <w:kern w:val="0"/>
          <w:sz w:val="20"/>
          <w:szCs w:val="20"/>
        </w:rPr>
        <w:t>喉感染</w:t>
      </w:r>
      <w:proofErr w:type="gramEnd"/>
      <w:r w:rsidR="00FA42C0" w:rsidRPr="00FA42C0">
        <w:rPr>
          <w:rFonts w:ascii="Arial" w:eastAsia="宋体" w:hAnsi="Arial" w:cs="Arial"/>
          <w:kern w:val="0"/>
          <w:sz w:val="20"/>
          <w:szCs w:val="20"/>
        </w:rPr>
        <w:t>及泌尿生殖系统感染、皮肤和</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或</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皮下组织感染</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口服给药</w:t>
      </w:r>
      <w:r w:rsidR="00FA42C0" w:rsidRPr="00FA42C0">
        <w:rPr>
          <w:rFonts w:ascii="Arial" w:eastAsia="宋体" w:hAnsi="Arial" w:cs="Arial"/>
          <w:kern w:val="0"/>
          <w:sz w:val="20"/>
          <w:szCs w:val="20"/>
        </w:rPr>
        <w:t xml:space="preserve">  (1)</w:t>
      </w:r>
      <w:r w:rsidR="00FA42C0" w:rsidRPr="00FA42C0">
        <w:rPr>
          <w:rFonts w:ascii="Arial" w:eastAsia="宋体" w:hAnsi="Arial" w:cs="Arial"/>
          <w:kern w:val="0"/>
          <w:sz w:val="20"/>
          <w:szCs w:val="20"/>
        </w:rPr>
        <w:t>小于</w:t>
      </w:r>
      <w:r w:rsidR="00FA42C0" w:rsidRPr="00FA42C0">
        <w:rPr>
          <w:rFonts w:ascii="Arial" w:eastAsia="宋体" w:hAnsi="Arial" w:cs="Arial"/>
          <w:kern w:val="0"/>
          <w:sz w:val="20"/>
          <w:szCs w:val="20"/>
        </w:rPr>
        <w:t>3</w:t>
      </w:r>
      <w:r w:rsidR="00FA42C0" w:rsidRPr="00FA42C0">
        <w:rPr>
          <w:rFonts w:ascii="Arial" w:eastAsia="宋体" w:hAnsi="Arial" w:cs="Arial"/>
          <w:kern w:val="0"/>
          <w:sz w:val="20"/>
          <w:szCs w:val="20"/>
        </w:rPr>
        <w:t>个月的儿童，最大剂量为一日</w:t>
      </w:r>
      <w:r w:rsidR="00FA42C0" w:rsidRPr="00FA42C0">
        <w:rPr>
          <w:rFonts w:ascii="Arial" w:eastAsia="宋体" w:hAnsi="Arial" w:cs="Arial"/>
          <w:kern w:val="0"/>
          <w:sz w:val="20"/>
          <w:szCs w:val="20"/>
        </w:rPr>
        <w:t>30mg/kg</w:t>
      </w:r>
      <w:r w:rsidR="00FA42C0" w:rsidRPr="00FA42C0">
        <w:rPr>
          <w:rFonts w:ascii="Arial" w:eastAsia="宋体" w:hAnsi="Arial" w:cs="Arial"/>
          <w:kern w:val="0"/>
          <w:sz w:val="20"/>
          <w:szCs w:val="20"/>
        </w:rPr>
        <w:t>，分次给药，每</w:t>
      </w:r>
      <w:r w:rsidR="00FA42C0" w:rsidRPr="00FA42C0">
        <w:rPr>
          <w:rFonts w:ascii="Arial" w:eastAsia="宋体" w:hAnsi="Arial" w:cs="Arial"/>
          <w:kern w:val="0"/>
          <w:sz w:val="20"/>
          <w:szCs w:val="20"/>
        </w:rPr>
        <w:t>12</w:t>
      </w:r>
      <w:r w:rsidR="00FA42C0" w:rsidRPr="00FA42C0">
        <w:rPr>
          <w:rFonts w:ascii="Arial" w:eastAsia="宋体" w:hAnsi="Arial" w:cs="Arial"/>
          <w:kern w:val="0"/>
          <w:sz w:val="20"/>
          <w:szCs w:val="20"/>
        </w:rPr>
        <w:t>小时</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次。</w:t>
      </w:r>
      <w:r w:rsidR="00FA42C0" w:rsidRPr="00FA42C0">
        <w:rPr>
          <w:rFonts w:ascii="Arial" w:eastAsia="宋体" w:hAnsi="Arial" w:cs="Arial"/>
          <w:kern w:val="0"/>
          <w:sz w:val="20"/>
          <w:szCs w:val="20"/>
        </w:rPr>
        <w:t>(2)</w:t>
      </w:r>
      <w:r w:rsidR="00FA42C0" w:rsidRPr="00FA42C0">
        <w:rPr>
          <w:rFonts w:ascii="Arial" w:eastAsia="宋体" w:hAnsi="Arial" w:cs="Arial"/>
          <w:kern w:val="0"/>
          <w:sz w:val="20"/>
          <w:szCs w:val="20"/>
        </w:rPr>
        <w:t>大于</w:t>
      </w:r>
      <w:r w:rsidR="00FA42C0" w:rsidRPr="00FA42C0">
        <w:rPr>
          <w:rFonts w:ascii="Arial" w:eastAsia="宋体" w:hAnsi="Arial" w:cs="Arial"/>
          <w:kern w:val="0"/>
          <w:sz w:val="20"/>
          <w:szCs w:val="20"/>
        </w:rPr>
        <w:t>3</w:t>
      </w:r>
      <w:r w:rsidR="00FA42C0" w:rsidRPr="00FA42C0">
        <w:rPr>
          <w:rFonts w:ascii="Arial" w:eastAsia="宋体" w:hAnsi="Arial" w:cs="Arial"/>
          <w:kern w:val="0"/>
          <w:sz w:val="20"/>
          <w:szCs w:val="20"/>
        </w:rPr>
        <w:t>个月且体重小于</w:t>
      </w:r>
      <w:r w:rsidR="00FA42C0" w:rsidRPr="00FA42C0">
        <w:rPr>
          <w:rFonts w:ascii="Arial" w:eastAsia="宋体" w:hAnsi="Arial" w:cs="Arial"/>
          <w:kern w:val="0"/>
          <w:sz w:val="20"/>
          <w:szCs w:val="20"/>
        </w:rPr>
        <w:t>40kg</w:t>
      </w:r>
      <w:r w:rsidR="00FA42C0" w:rsidRPr="00FA42C0">
        <w:rPr>
          <w:rFonts w:ascii="Arial" w:eastAsia="宋体" w:hAnsi="Arial" w:cs="Arial"/>
          <w:kern w:val="0"/>
          <w:sz w:val="20"/>
          <w:szCs w:val="20"/>
        </w:rPr>
        <w:t>的儿童：</w:t>
      </w:r>
      <w:r w:rsidR="00FA42C0" w:rsidRPr="00FA42C0">
        <w:rPr>
          <w:rFonts w:ascii="微软雅黑" w:eastAsia="微软雅黑" w:hAnsi="微软雅黑" w:cs="微软雅黑" w:hint="eastAsia"/>
          <w:kern w:val="0"/>
          <w:sz w:val="20"/>
          <w:szCs w:val="20"/>
        </w:rPr>
        <w:t>①</w:t>
      </w:r>
      <w:r w:rsidR="00FA42C0" w:rsidRPr="00FA42C0">
        <w:rPr>
          <w:rFonts w:ascii="Arial" w:eastAsia="宋体" w:hAnsi="Arial" w:cs="Arial"/>
          <w:kern w:val="0"/>
          <w:sz w:val="20"/>
          <w:szCs w:val="20"/>
        </w:rPr>
        <w:t>轻至中度感染，一日</w:t>
      </w:r>
      <w:r w:rsidR="00FA42C0" w:rsidRPr="00FA42C0">
        <w:rPr>
          <w:rFonts w:ascii="Arial" w:eastAsia="宋体" w:hAnsi="Arial" w:cs="Arial"/>
          <w:kern w:val="0"/>
          <w:sz w:val="20"/>
          <w:szCs w:val="20"/>
        </w:rPr>
        <w:t>25mg/kg</w:t>
      </w:r>
      <w:r w:rsidR="00FA42C0" w:rsidRPr="00FA42C0">
        <w:rPr>
          <w:rFonts w:ascii="Arial" w:eastAsia="宋体" w:hAnsi="Arial" w:cs="Arial"/>
          <w:kern w:val="0"/>
          <w:sz w:val="20"/>
          <w:szCs w:val="20"/>
        </w:rPr>
        <w:t>，分次给药，每</w:t>
      </w:r>
      <w:r w:rsidR="00FA42C0" w:rsidRPr="00FA42C0">
        <w:rPr>
          <w:rFonts w:ascii="Arial" w:eastAsia="宋体" w:hAnsi="Arial" w:cs="Arial"/>
          <w:kern w:val="0"/>
          <w:sz w:val="20"/>
          <w:szCs w:val="20"/>
        </w:rPr>
        <w:t>12</w:t>
      </w:r>
      <w:r w:rsidR="00FA42C0" w:rsidRPr="00FA42C0">
        <w:rPr>
          <w:rFonts w:ascii="Arial" w:eastAsia="宋体" w:hAnsi="Arial" w:cs="Arial"/>
          <w:kern w:val="0"/>
          <w:sz w:val="20"/>
          <w:szCs w:val="20"/>
        </w:rPr>
        <w:t>小时</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次；或一日</w:t>
      </w:r>
      <w:r w:rsidR="00FA42C0" w:rsidRPr="00FA42C0">
        <w:rPr>
          <w:rFonts w:ascii="Arial" w:eastAsia="宋体" w:hAnsi="Arial" w:cs="Arial"/>
          <w:kern w:val="0"/>
          <w:sz w:val="20"/>
          <w:szCs w:val="20"/>
        </w:rPr>
        <w:t>20mg/kg</w:t>
      </w:r>
      <w:r w:rsidR="00FA42C0" w:rsidRPr="00FA42C0">
        <w:rPr>
          <w:rFonts w:ascii="Arial" w:eastAsia="宋体" w:hAnsi="Arial" w:cs="Arial"/>
          <w:kern w:val="0"/>
          <w:sz w:val="20"/>
          <w:szCs w:val="20"/>
        </w:rPr>
        <w:t>，分次给药，每</w:t>
      </w:r>
      <w:r w:rsidR="00FA42C0" w:rsidRPr="00FA42C0">
        <w:rPr>
          <w:rFonts w:ascii="Arial" w:eastAsia="宋体" w:hAnsi="Arial" w:cs="Arial"/>
          <w:kern w:val="0"/>
          <w:sz w:val="20"/>
          <w:szCs w:val="20"/>
        </w:rPr>
        <w:t>8</w:t>
      </w:r>
      <w:r w:rsidR="00FA42C0" w:rsidRPr="00FA42C0">
        <w:rPr>
          <w:rFonts w:ascii="Arial" w:eastAsia="宋体" w:hAnsi="Arial" w:cs="Arial"/>
          <w:kern w:val="0"/>
          <w:sz w:val="20"/>
          <w:szCs w:val="20"/>
        </w:rPr>
        <w:t>小时</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次。</w:t>
      </w:r>
      <w:r w:rsidR="00FA42C0" w:rsidRPr="00FA42C0">
        <w:rPr>
          <w:rFonts w:ascii="微软雅黑" w:eastAsia="微软雅黑" w:hAnsi="微软雅黑" w:cs="微软雅黑" w:hint="eastAsia"/>
          <w:kern w:val="0"/>
          <w:sz w:val="20"/>
          <w:szCs w:val="20"/>
        </w:rPr>
        <w:t>②</w:t>
      </w:r>
      <w:r w:rsidR="00FA42C0" w:rsidRPr="00FA42C0">
        <w:rPr>
          <w:rFonts w:ascii="Arial" w:eastAsia="宋体" w:hAnsi="Arial" w:cs="Arial"/>
          <w:kern w:val="0"/>
          <w:sz w:val="20"/>
          <w:szCs w:val="20"/>
        </w:rPr>
        <w:t>重度感染，一日</w:t>
      </w:r>
      <w:r w:rsidR="00FA42C0" w:rsidRPr="00FA42C0">
        <w:rPr>
          <w:rFonts w:ascii="Arial" w:eastAsia="宋体" w:hAnsi="Arial" w:cs="Arial"/>
          <w:kern w:val="0"/>
          <w:sz w:val="20"/>
          <w:szCs w:val="20"/>
        </w:rPr>
        <w:t>45mg/kg</w:t>
      </w:r>
      <w:r w:rsidR="00FA42C0" w:rsidRPr="00FA42C0">
        <w:rPr>
          <w:rFonts w:ascii="Arial" w:eastAsia="宋体" w:hAnsi="Arial" w:cs="Arial"/>
          <w:kern w:val="0"/>
          <w:sz w:val="20"/>
          <w:szCs w:val="20"/>
        </w:rPr>
        <w:t>，分次给药，每</w:t>
      </w:r>
      <w:r w:rsidR="00FA42C0" w:rsidRPr="00FA42C0">
        <w:rPr>
          <w:rFonts w:ascii="Arial" w:eastAsia="宋体" w:hAnsi="Arial" w:cs="Arial"/>
          <w:kern w:val="0"/>
          <w:sz w:val="20"/>
          <w:szCs w:val="20"/>
        </w:rPr>
        <w:t>12</w:t>
      </w:r>
      <w:r w:rsidR="00FA42C0" w:rsidRPr="00FA42C0">
        <w:rPr>
          <w:rFonts w:ascii="Arial" w:eastAsia="宋体" w:hAnsi="Arial" w:cs="Arial"/>
          <w:kern w:val="0"/>
          <w:sz w:val="20"/>
          <w:szCs w:val="20"/>
        </w:rPr>
        <w:t>小时</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次；或一日</w:t>
      </w:r>
      <w:r w:rsidR="00FA42C0" w:rsidRPr="00FA42C0">
        <w:rPr>
          <w:rFonts w:ascii="Arial" w:eastAsia="宋体" w:hAnsi="Arial" w:cs="Arial"/>
          <w:kern w:val="0"/>
          <w:sz w:val="20"/>
          <w:szCs w:val="20"/>
        </w:rPr>
        <w:t>40mg/kg</w:t>
      </w:r>
      <w:r w:rsidR="00FA42C0" w:rsidRPr="00FA42C0">
        <w:rPr>
          <w:rFonts w:ascii="Arial" w:eastAsia="宋体" w:hAnsi="Arial" w:cs="Arial"/>
          <w:kern w:val="0"/>
          <w:sz w:val="20"/>
          <w:szCs w:val="20"/>
        </w:rPr>
        <w:t>，分次给药，每</w:t>
      </w:r>
      <w:r w:rsidR="00FA42C0" w:rsidRPr="00FA42C0">
        <w:rPr>
          <w:rFonts w:ascii="Arial" w:eastAsia="宋体" w:hAnsi="Arial" w:cs="Arial"/>
          <w:kern w:val="0"/>
          <w:sz w:val="20"/>
          <w:szCs w:val="20"/>
        </w:rPr>
        <w:t>8</w:t>
      </w:r>
      <w:r w:rsidR="00FA42C0" w:rsidRPr="00FA42C0">
        <w:rPr>
          <w:rFonts w:ascii="Arial" w:eastAsia="宋体" w:hAnsi="Arial" w:cs="Arial"/>
          <w:kern w:val="0"/>
          <w:sz w:val="20"/>
          <w:szCs w:val="20"/>
        </w:rPr>
        <w:t>小时</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次。</w:t>
      </w:r>
      <w:r w:rsidR="00FA42C0" w:rsidRPr="00FA42C0">
        <w:rPr>
          <w:rFonts w:ascii="Arial" w:eastAsia="宋体" w:hAnsi="Arial" w:cs="Arial"/>
          <w:kern w:val="0"/>
          <w:sz w:val="20"/>
          <w:szCs w:val="20"/>
        </w:rPr>
        <w:t>(3)</w:t>
      </w:r>
      <w:r w:rsidR="00FA42C0" w:rsidRPr="00FA42C0">
        <w:rPr>
          <w:rFonts w:ascii="Arial" w:eastAsia="宋体" w:hAnsi="Arial" w:cs="Arial"/>
          <w:kern w:val="0"/>
          <w:sz w:val="20"/>
          <w:szCs w:val="20"/>
        </w:rPr>
        <w:t>大于</w:t>
      </w:r>
      <w:r w:rsidR="00FA42C0" w:rsidRPr="00FA42C0">
        <w:rPr>
          <w:rFonts w:ascii="Arial" w:eastAsia="宋体" w:hAnsi="Arial" w:cs="Arial"/>
          <w:kern w:val="0"/>
          <w:sz w:val="20"/>
          <w:szCs w:val="20"/>
        </w:rPr>
        <w:t>3</w:t>
      </w:r>
      <w:r w:rsidR="00FA42C0" w:rsidRPr="00FA42C0">
        <w:rPr>
          <w:rFonts w:ascii="Arial" w:eastAsia="宋体" w:hAnsi="Arial" w:cs="Arial"/>
          <w:kern w:val="0"/>
          <w:sz w:val="20"/>
          <w:szCs w:val="20"/>
        </w:rPr>
        <w:t>个月且体重大于</w:t>
      </w:r>
      <w:r w:rsidR="00FA42C0" w:rsidRPr="00FA42C0">
        <w:rPr>
          <w:rFonts w:ascii="Arial" w:eastAsia="宋体" w:hAnsi="Arial" w:cs="Arial"/>
          <w:kern w:val="0"/>
          <w:sz w:val="20"/>
          <w:szCs w:val="20"/>
        </w:rPr>
        <w:t>40kg</w:t>
      </w:r>
      <w:r w:rsidR="00FA42C0" w:rsidRPr="00FA42C0">
        <w:rPr>
          <w:rFonts w:ascii="Arial" w:eastAsia="宋体" w:hAnsi="Arial" w:cs="Arial"/>
          <w:kern w:val="0"/>
          <w:sz w:val="20"/>
          <w:szCs w:val="20"/>
        </w:rPr>
        <w:t>的儿童：</w:t>
      </w:r>
      <w:r w:rsidR="00FA42C0" w:rsidRPr="00FA42C0">
        <w:rPr>
          <w:rFonts w:ascii="微软雅黑" w:eastAsia="微软雅黑" w:hAnsi="微软雅黑" w:cs="微软雅黑" w:hint="eastAsia"/>
          <w:kern w:val="0"/>
          <w:sz w:val="20"/>
          <w:szCs w:val="20"/>
        </w:rPr>
        <w:t>①</w:t>
      </w:r>
      <w:r w:rsidR="00FA42C0" w:rsidRPr="00FA42C0">
        <w:rPr>
          <w:rFonts w:ascii="Arial" w:eastAsia="宋体" w:hAnsi="Arial" w:cs="Arial"/>
          <w:kern w:val="0"/>
          <w:sz w:val="20"/>
          <w:szCs w:val="20"/>
        </w:rPr>
        <w:t>轻至中度感染，一次</w:t>
      </w:r>
      <w:r w:rsidR="00FA42C0" w:rsidRPr="00FA42C0">
        <w:rPr>
          <w:rFonts w:ascii="Arial" w:eastAsia="宋体" w:hAnsi="Arial" w:cs="Arial"/>
          <w:kern w:val="0"/>
          <w:sz w:val="20"/>
          <w:szCs w:val="20"/>
        </w:rPr>
        <w:t>0.5g</w:t>
      </w:r>
      <w:r w:rsidR="00FA42C0" w:rsidRPr="00FA42C0">
        <w:rPr>
          <w:rFonts w:ascii="Arial" w:eastAsia="宋体" w:hAnsi="Arial" w:cs="Arial"/>
          <w:kern w:val="0"/>
          <w:sz w:val="20"/>
          <w:szCs w:val="20"/>
        </w:rPr>
        <w:t>，每</w:t>
      </w:r>
      <w:r w:rsidR="00FA42C0" w:rsidRPr="00FA42C0">
        <w:rPr>
          <w:rFonts w:ascii="Arial" w:eastAsia="宋体" w:hAnsi="Arial" w:cs="Arial"/>
          <w:kern w:val="0"/>
          <w:sz w:val="20"/>
          <w:szCs w:val="20"/>
        </w:rPr>
        <w:t>12</w:t>
      </w:r>
      <w:r w:rsidR="00FA42C0" w:rsidRPr="00FA42C0">
        <w:rPr>
          <w:rFonts w:ascii="Arial" w:eastAsia="宋体" w:hAnsi="Arial" w:cs="Arial"/>
          <w:kern w:val="0"/>
          <w:sz w:val="20"/>
          <w:szCs w:val="20"/>
        </w:rPr>
        <w:t>小时</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次；或一次</w:t>
      </w:r>
      <w:r w:rsidR="00FA42C0" w:rsidRPr="00FA42C0">
        <w:rPr>
          <w:rFonts w:ascii="Arial" w:eastAsia="宋体" w:hAnsi="Arial" w:cs="Arial"/>
          <w:kern w:val="0"/>
          <w:sz w:val="20"/>
          <w:szCs w:val="20"/>
        </w:rPr>
        <w:t>0.25g</w:t>
      </w:r>
      <w:r w:rsidR="00FA42C0" w:rsidRPr="00FA42C0">
        <w:rPr>
          <w:rFonts w:ascii="Arial" w:eastAsia="宋体" w:hAnsi="Arial" w:cs="Arial"/>
          <w:kern w:val="0"/>
          <w:sz w:val="20"/>
          <w:szCs w:val="20"/>
        </w:rPr>
        <w:t>，每</w:t>
      </w:r>
      <w:r w:rsidR="00FA42C0" w:rsidRPr="00FA42C0">
        <w:rPr>
          <w:rFonts w:ascii="Arial" w:eastAsia="宋体" w:hAnsi="Arial" w:cs="Arial"/>
          <w:kern w:val="0"/>
          <w:sz w:val="20"/>
          <w:szCs w:val="20"/>
        </w:rPr>
        <w:t>8</w:t>
      </w:r>
      <w:r w:rsidR="00FA42C0" w:rsidRPr="00FA42C0">
        <w:rPr>
          <w:rFonts w:ascii="Arial" w:eastAsia="宋体" w:hAnsi="Arial" w:cs="Arial"/>
          <w:kern w:val="0"/>
          <w:sz w:val="20"/>
          <w:szCs w:val="20"/>
        </w:rPr>
        <w:t>小时</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次。</w:t>
      </w:r>
      <w:r w:rsidR="00FA42C0" w:rsidRPr="00FA42C0">
        <w:rPr>
          <w:rFonts w:ascii="微软雅黑" w:eastAsia="微软雅黑" w:hAnsi="微软雅黑" w:cs="微软雅黑" w:hint="eastAsia"/>
          <w:kern w:val="0"/>
          <w:sz w:val="20"/>
          <w:szCs w:val="20"/>
        </w:rPr>
        <w:t>②</w:t>
      </w:r>
      <w:r w:rsidR="00FA42C0" w:rsidRPr="00FA42C0">
        <w:rPr>
          <w:rFonts w:ascii="Arial" w:eastAsia="宋体" w:hAnsi="Arial" w:cs="Arial"/>
          <w:kern w:val="0"/>
          <w:sz w:val="20"/>
          <w:szCs w:val="20"/>
        </w:rPr>
        <w:t>重度感染，一次</w:t>
      </w:r>
      <w:r w:rsidR="00FA42C0" w:rsidRPr="00FA42C0">
        <w:rPr>
          <w:rFonts w:ascii="Arial" w:eastAsia="宋体" w:hAnsi="Arial" w:cs="Arial"/>
          <w:kern w:val="0"/>
          <w:sz w:val="20"/>
          <w:szCs w:val="20"/>
        </w:rPr>
        <w:t>0.875g</w:t>
      </w:r>
      <w:r w:rsidR="00FA42C0" w:rsidRPr="00FA42C0">
        <w:rPr>
          <w:rFonts w:ascii="Arial" w:eastAsia="宋体" w:hAnsi="Arial" w:cs="Arial"/>
          <w:kern w:val="0"/>
          <w:sz w:val="20"/>
          <w:szCs w:val="20"/>
        </w:rPr>
        <w:t>，每</w:t>
      </w:r>
      <w:r w:rsidR="00FA42C0" w:rsidRPr="00FA42C0">
        <w:rPr>
          <w:rFonts w:ascii="Arial" w:eastAsia="宋体" w:hAnsi="Arial" w:cs="Arial"/>
          <w:kern w:val="0"/>
          <w:sz w:val="20"/>
          <w:szCs w:val="20"/>
        </w:rPr>
        <w:t>12</w:t>
      </w:r>
      <w:r w:rsidR="00FA42C0" w:rsidRPr="00FA42C0">
        <w:rPr>
          <w:rFonts w:ascii="Arial" w:eastAsia="宋体" w:hAnsi="Arial" w:cs="Arial"/>
          <w:kern w:val="0"/>
          <w:sz w:val="20"/>
          <w:szCs w:val="20"/>
        </w:rPr>
        <w:t>小时</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次；或一次</w:t>
      </w:r>
      <w:r w:rsidR="00FA42C0" w:rsidRPr="00FA42C0">
        <w:rPr>
          <w:rFonts w:ascii="Arial" w:eastAsia="宋体" w:hAnsi="Arial" w:cs="Arial"/>
          <w:kern w:val="0"/>
          <w:sz w:val="20"/>
          <w:szCs w:val="20"/>
        </w:rPr>
        <w:t>0.5g</w:t>
      </w:r>
      <w:r w:rsidR="00FA42C0" w:rsidRPr="00FA42C0">
        <w:rPr>
          <w:rFonts w:ascii="Arial" w:eastAsia="宋体" w:hAnsi="Arial" w:cs="Arial"/>
          <w:kern w:val="0"/>
          <w:sz w:val="20"/>
          <w:szCs w:val="20"/>
        </w:rPr>
        <w:t>，每</w:t>
      </w:r>
      <w:r w:rsidR="00FA42C0" w:rsidRPr="00FA42C0">
        <w:rPr>
          <w:rFonts w:ascii="Arial" w:eastAsia="宋体" w:hAnsi="Arial" w:cs="Arial"/>
          <w:kern w:val="0"/>
          <w:sz w:val="20"/>
          <w:szCs w:val="20"/>
        </w:rPr>
        <w:t>8</w:t>
      </w:r>
      <w:r w:rsidR="00FA42C0" w:rsidRPr="00FA42C0">
        <w:rPr>
          <w:rFonts w:ascii="Arial" w:eastAsia="宋体" w:hAnsi="Arial" w:cs="Arial"/>
          <w:kern w:val="0"/>
          <w:sz w:val="20"/>
          <w:szCs w:val="20"/>
        </w:rPr>
        <w:t>小时</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次。</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急性中耳炎</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口服给药</w:t>
      </w:r>
      <w:r w:rsidR="00FA42C0" w:rsidRPr="00FA42C0">
        <w:rPr>
          <w:rFonts w:ascii="Arial" w:eastAsia="宋体" w:hAnsi="Arial" w:cs="Arial"/>
          <w:kern w:val="0"/>
          <w:sz w:val="20"/>
          <w:szCs w:val="20"/>
        </w:rPr>
        <w:t xml:space="preserve">  </w:t>
      </w:r>
      <w:r w:rsidR="00FA42C0" w:rsidRPr="00FA42C0">
        <w:rPr>
          <w:rFonts w:ascii="Arial" w:eastAsia="宋体" w:hAnsi="Arial" w:cs="Arial"/>
          <w:kern w:val="0"/>
          <w:sz w:val="20"/>
          <w:szCs w:val="20"/>
        </w:rPr>
        <w:t>用于</w:t>
      </w:r>
      <w:r w:rsidR="00FA42C0" w:rsidRPr="00FA42C0">
        <w:rPr>
          <w:rFonts w:ascii="Arial" w:eastAsia="宋体" w:hAnsi="Arial" w:cs="Arial"/>
          <w:kern w:val="0"/>
          <w:sz w:val="20"/>
          <w:szCs w:val="20"/>
        </w:rPr>
        <w:t>2</w:t>
      </w:r>
      <w:r w:rsidR="00FA42C0" w:rsidRPr="00FA42C0">
        <w:rPr>
          <w:rFonts w:ascii="Arial" w:eastAsia="宋体" w:hAnsi="Arial" w:cs="Arial"/>
          <w:kern w:val="0"/>
          <w:sz w:val="20"/>
          <w:szCs w:val="20"/>
        </w:rPr>
        <w:t>个月及以上儿童：</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大于</w:t>
      </w:r>
      <w:r w:rsidR="00FA42C0" w:rsidRPr="00FA42C0">
        <w:rPr>
          <w:rFonts w:ascii="Arial" w:eastAsia="宋体" w:hAnsi="Arial" w:cs="Arial"/>
          <w:kern w:val="0"/>
          <w:sz w:val="20"/>
          <w:szCs w:val="20"/>
        </w:rPr>
        <w:t>6</w:t>
      </w:r>
      <w:r w:rsidR="00FA42C0" w:rsidRPr="00FA42C0">
        <w:rPr>
          <w:rFonts w:ascii="Arial" w:eastAsia="宋体" w:hAnsi="Arial" w:cs="Arial"/>
          <w:kern w:val="0"/>
          <w:sz w:val="20"/>
          <w:szCs w:val="20"/>
        </w:rPr>
        <w:t>岁的儿童，一日</w:t>
      </w:r>
      <w:r w:rsidR="00FA42C0" w:rsidRPr="00FA42C0">
        <w:rPr>
          <w:rFonts w:ascii="Arial" w:eastAsia="宋体" w:hAnsi="Arial" w:cs="Arial"/>
          <w:kern w:val="0"/>
          <w:sz w:val="20"/>
          <w:szCs w:val="20"/>
        </w:rPr>
        <w:t>80-90mg/kg</w:t>
      </w:r>
      <w:r w:rsidR="00FA42C0" w:rsidRPr="00FA42C0">
        <w:rPr>
          <w:rFonts w:ascii="Arial" w:eastAsia="宋体" w:hAnsi="Arial" w:cs="Arial"/>
          <w:kern w:val="0"/>
          <w:sz w:val="20"/>
          <w:szCs w:val="20"/>
        </w:rPr>
        <w:t>，分</w:t>
      </w:r>
      <w:r w:rsidR="00FA42C0" w:rsidRPr="00FA42C0">
        <w:rPr>
          <w:rFonts w:ascii="Arial" w:eastAsia="宋体" w:hAnsi="Arial" w:cs="Arial"/>
          <w:kern w:val="0"/>
          <w:sz w:val="20"/>
          <w:szCs w:val="20"/>
        </w:rPr>
        <w:t>2-3</w:t>
      </w:r>
      <w:r w:rsidR="00FA42C0" w:rsidRPr="00FA42C0">
        <w:rPr>
          <w:rFonts w:ascii="Arial" w:eastAsia="宋体" w:hAnsi="Arial" w:cs="Arial"/>
          <w:kern w:val="0"/>
          <w:sz w:val="20"/>
          <w:szCs w:val="20"/>
        </w:rPr>
        <w:t>次给药，连用</w:t>
      </w:r>
      <w:r w:rsidR="00FA42C0" w:rsidRPr="00FA42C0">
        <w:rPr>
          <w:rFonts w:ascii="Arial" w:eastAsia="宋体" w:hAnsi="Arial" w:cs="Arial"/>
          <w:kern w:val="0"/>
          <w:sz w:val="20"/>
          <w:szCs w:val="20"/>
        </w:rPr>
        <w:t>5-7</w:t>
      </w:r>
      <w:r w:rsidR="00FA42C0" w:rsidRPr="00FA42C0">
        <w:rPr>
          <w:rFonts w:ascii="Arial" w:eastAsia="宋体" w:hAnsi="Arial" w:cs="Arial"/>
          <w:kern w:val="0"/>
          <w:sz w:val="20"/>
          <w:szCs w:val="20"/>
        </w:rPr>
        <w:t>日。</w:t>
      </w:r>
      <w:r w:rsidR="00FA42C0" w:rsidRPr="00FA42C0">
        <w:rPr>
          <w:rFonts w:ascii="Arial" w:eastAsia="宋体" w:hAnsi="Arial" w:cs="Arial"/>
          <w:kern w:val="0"/>
          <w:sz w:val="20"/>
          <w:szCs w:val="20"/>
        </w:rPr>
        <w:t>(2)</w:t>
      </w:r>
      <w:r w:rsidR="00FA42C0" w:rsidRPr="00FA42C0">
        <w:rPr>
          <w:rFonts w:ascii="Arial" w:eastAsia="宋体" w:hAnsi="Arial" w:cs="Arial"/>
          <w:kern w:val="0"/>
          <w:sz w:val="20"/>
          <w:szCs w:val="20"/>
        </w:rPr>
        <w:t>小于</w:t>
      </w:r>
      <w:r w:rsidR="00FA42C0" w:rsidRPr="00FA42C0">
        <w:rPr>
          <w:rFonts w:ascii="Arial" w:eastAsia="宋体" w:hAnsi="Arial" w:cs="Arial"/>
          <w:kern w:val="0"/>
          <w:sz w:val="20"/>
          <w:szCs w:val="20"/>
        </w:rPr>
        <w:t>6</w:t>
      </w:r>
      <w:r w:rsidR="00FA42C0" w:rsidRPr="00FA42C0">
        <w:rPr>
          <w:rFonts w:ascii="Arial" w:eastAsia="宋体" w:hAnsi="Arial" w:cs="Arial"/>
          <w:kern w:val="0"/>
          <w:sz w:val="20"/>
          <w:szCs w:val="20"/>
        </w:rPr>
        <w:t>岁或病情严重的儿童，一日</w:t>
      </w:r>
      <w:r w:rsidR="00FA42C0" w:rsidRPr="00FA42C0">
        <w:rPr>
          <w:rFonts w:ascii="Arial" w:eastAsia="宋体" w:hAnsi="Arial" w:cs="Arial"/>
          <w:kern w:val="0"/>
          <w:sz w:val="20"/>
          <w:szCs w:val="20"/>
        </w:rPr>
        <w:t>80-90mg/kg</w:t>
      </w:r>
      <w:r w:rsidR="00FA42C0" w:rsidRPr="00FA42C0">
        <w:rPr>
          <w:rFonts w:ascii="Arial" w:eastAsia="宋体" w:hAnsi="Arial" w:cs="Arial"/>
          <w:kern w:val="0"/>
          <w:sz w:val="20"/>
          <w:szCs w:val="20"/>
        </w:rPr>
        <w:t>，分</w:t>
      </w:r>
      <w:r w:rsidR="00FA42C0" w:rsidRPr="00FA42C0">
        <w:rPr>
          <w:rFonts w:ascii="Arial" w:eastAsia="宋体" w:hAnsi="Arial" w:cs="Arial"/>
          <w:kern w:val="0"/>
          <w:sz w:val="20"/>
          <w:szCs w:val="20"/>
        </w:rPr>
        <w:t>2-3</w:t>
      </w:r>
      <w:r w:rsidR="00FA42C0" w:rsidRPr="00FA42C0">
        <w:rPr>
          <w:rFonts w:ascii="Arial" w:eastAsia="宋体" w:hAnsi="Arial" w:cs="Arial"/>
          <w:kern w:val="0"/>
          <w:sz w:val="20"/>
          <w:szCs w:val="20"/>
        </w:rPr>
        <w:t>次给药，连用</w:t>
      </w:r>
      <w:r w:rsidR="00FA42C0" w:rsidRPr="00FA42C0">
        <w:rPr>
          <w:rFonts w:ascii="Arial" w:eastAsia="宋体" w:hAnsi="Arial" w:cs="Arial"/>
          <w:kern w:val="0"/>
          <w:sz w:val="20"/>
          <w:szCs w:val="20"/>
        </w:rPr>
        <w:t>10</w:t>
      </w:r>
      <w:r w:rsidR="00FA42C0" w:rsidRPr="00FA42C0">
        <w:rPr>
          <w:rFonts w:ascii="Arial" w:eastAsia="宋体" w:hAnsi="Arial" w:cs="Arial"/>
          <w:kern w:val="0"/>
          <w:sz w:val="20"/>
          <w:szCs w:val="20"/>
        </w:rPr>
        <w:t>日。</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咽炎、扁桃体炎</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口服给药</w:t>
      </w:r>
      <w:r w:rsidR="00FA42C0" w:rsidRPr="00FA42C0">
        <w:rPr>
          <w:rFonts w:ascii="Arial" w:eastAsia="宋体" w:hAnsi="Arial" w:cs="Arial"/>
          <w:kern w:val="0"/>
          <w:sz w:val="20"/>
          <w:szCs w:val="20"/>
        </w:rPr>
        <w:t xml:space="preserve">  </w:t>
      </w:r>
      <w:r w:rsidR="00FA42C0" w:rsidRPr="00FA42C0">
        <w:rPr>
          <w:rFonts w:ascii="Arial" w:eastAsia="宋体" w:hAnsi="Arial" w:cs="Arial"/>
          <w:kern w:val="0"/>
          <w:sz w:val="20"/>
          <w:szCs w:val="20"/>
        </w:rPr>
        <w:t>缓释片：大于或等于</w:t>
      </w:r>
      <w:r w:rsidR="00FA42C0" w:rsidRPr="00FA42C0">
        <w:rPr>
          <w:rFonts w:ascii="Arial" w:eastAsia="宋体" w:hAnsi="Arial" w:cs="Arial"/>
          <w:kern w:val="0"/>
          <w:sz w:val="20"/>
          <w:szCs w:val="20"/>
        </w:rPr>
        <w:t>12</w:t>
      </w:r>
      <w:r w:rsidR="00FA42C0" w:rsidRPr="00FA42C0">
        <w:rPr>
          <w:rFonts w:ascii="Arial" w:eastAsia="宋体" w:hAnsi="Arial" w:cs="Arial"/>
          <w:kern w:val="0"/>
          <w:sz w:val="20"/>
          <w:szCs w:val="20"/>
        </w:rPr>
        <w:t>岁的儿童，一次</w:t>
      </w:r>
      <w:r w:rsidR="00FA42C0" w:rsidRPr="00FA42C0">
        <w:rPr>
          <w:rFonts w:ascii="Arial" w:eastAsia="宋体" w:hAnsi="Arial" w:cs="Arial"/>
          <w:kern w:val="0"/>
          <w:sz w:val="20"/>
          <w:szCs w:val="20"/>
        </w:rPr>
        <w:t>0.775g</w:t>
      </w:r>
      <w:r w:rsidR="00FA42C0" w:rsidRPr="00FA42C0">
        <w:rPr>
          <w:rFonts w:ascii="Arial" w:eastAsia="宋体" w:hAnsi="Arial" w:cs="Arial"/>
          <w:kern w:val="0"/>
          <w:sz w:val="20"/>
          <w:szCs w:val="20"/>
        </w:rPr>
        <w:t>，一日</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次，餐后</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小时内服用，连用</w:t>
      </w:r>
      <w:r w:rsidR="00FA42C0" w:rsidRPr="00FA42C0">
        <w:rPr>
          <w:rFonts w:ascii="Arial" w:eastAsia="宋体" w:hAnsi="Arial" w:cs="Arial"/>
          <w:kern w:val="0"/>
          <w:sz w:val="20"/>
          <w:szCs w:val="20"/>
        </w:rPr>
        <w:t>10</w:t>
      </w:r>
      <w:r w:rsidR="00FA42C0" w:rsidRPr="00FA42C0">
        <w:rPr>
          <w:rFonts w:ascii="Arial" w:eastAsia="宋体" w:hAnsi="Arial" w:cs="Arial"/>
          <w:kern w:val="0"/>
          <w:sz w:val="20"/>
          <w:szCs w:val="20"/>
        </w:rPr>
        <w:t>日。</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链球菌性咽炎</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口服给药</w:t>
      </w:r>
      <w:r w:rsidR="00FA42C0" w:rsidRPr="00FA42C0">
        <w:rPr>
          <w:rFonts w:ascii="Arial" w:eastAsia="宋体" w:hAnsi="Arial" w:cs="Arial"/>
          <w:kern w:val="0"/>
          <w:sz w:val="20"/>
          <w:szCs w:val="20"/>
        </w:rPr>
        <w:t xml:space="preserve">  </w:t>
      </w:r>
      <w:r w:rsidR="00FA42C0" w:rsidRPr="00FA42C0">
        <w:rPr>
          <w:rFonts w:ascii="Arial" w:eastAsia="宋体" w:hAnsi="Arial" w:cs="Arial"/>
          <w:kern w:val="0"/>
          <w:sz w:val="20"/>
          <w:szCs w:val="20"/>
        </w:rPr>
        <w:t>一次</w:t>
      </w:r>
      <w:r w:rsidR="00FA42C0" w:rsidRPr="00FA42C0">
        <w:rPr>
          <w:rFonts w:ascii="Arial" w:eastAsia="宋体" w:hAnsi="Arial" w:cs="Arial"/>
          <w:kern w:val="0"/>
          <w:sz w:val="20"/>
          <w:szCs w:val="20"/>
        </w:rPr>
        <w:t>50mg/kg</w:t>
      </w:r>
      <w:r w:rsidR="00FA42C0" w:rsidRPr="00FA42C0">
        <w:rPr>
          <w:rFonts w:ascii="Arial" w:eastAsia="宋体" w:hAnsi="Arial" w:cs="Arial"/>
          <w:kern w:val="0"/>
          <w:sz w:val="20"/>
          <w:szCs w:val="20"/>
        </w:rPr>
        <w:t>，一日</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次，连用</w:t>
      </w:r>
      <w:r w:rsidR="00FA42C0" w:rsidRPr="00FA42C0">
        <w:rPr>
          <w:rFonts w:ascii="Arial" w:eastAsia="宋体" w:hAnsi="Arial" w:cs="Arial"/>
          <w:kern w:val="0"/>
          <w:sz w:val="20"/>
          <w:szCs w:val="20"/>
        </w:rPr>
        <w:t>10</w:t>
      </w:r>
      <w:r w:rsidR="00FA42C0" w:rsidRPr="00FA42C0">
        <w:rPr>
          <w:rFonts w:ascii="Arial" w:eastAsia="宋体" w:hAnsi="Arial" w:cs="Arial"/>
          <w:kern w:val="0"/>
          <w:sz w:val="20"/>
          <w:szCs w:val="20"/>
        </w:rPr>
        <w:t>日；一日最大剂量为</w:t>
      </w:r>
      <w:r w:rsidR="00FA42C0" w:rsidRPr="00FA42C0">
        <w:rPr>
          <w:rFonts w:ascii="Arial" w:eastAsia="宋体" w:hAnsi="Arial" w:cs="Arial"/>
          <w:kern w:val="0"/>
          <w:sz w:val="20"/>
          <w:szCs w:val="20"/>
        </w:rPr>
        <w:t>1g</w:t>
      </w:r>
      <w:r w:rsidR="00FA42C0" w:rsidRPr="00FA42C0">
        <w:rPr>
          <w:rFonts w:ascii="Arial" w:eastAsia="宋体" w:hAnsi="Arial" w:cs="Arial"/>
          <w:kern w:val="0"/>
          <w:sz w:val="20"/>
          <w:szCs w:val="20"/>
        </w:rPr>
        <w:t>。</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下呼吸道感染</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口服给药</w:t>
      </w:r>
      <w:r w:rsidR="00FA42C0" w:rsidRPr="00FA42C0">
        <w:rPr>
          <w:rFonts w:ascii="Arial" w:eastAsia="宋体" w:hAnsi="Arial" w:cs="Arial"/>
          <w:kern w:val="0"/>
          <w:sz w:val="20"/>
          <w:szCs w:val="20"/>
        </w:rPr>
        <w:t xml:space="preserve">  (1)</w:t>
      </w:r>
      <w:r w:rsidR="00FA42C0" w:rsidRPr="00FA42C0">
        <w:rPr>
          <w:rFonts w:ascii="Arial" w:eastAsia="宋体" w:hAnsi="Arial" w:cs="Arial"/>
          <w:kern w:val="0"/>
          <w:sz w:val="20"/>
          <w:szCs w:val="20"/>
        </w:rPr>
        <w:t>小于</w:t>
      </w:r>
      <w:r w:rsidR="00FA42C0" w:rsidRPr="00FA42C0">
        <w:rPr>
          <w:rFonts w:ascii="Arial" w:eastAsia="宋体" w:hAnsi="Arial" w:cs="Arial"/>
          <w:kern w:val="0"/>
          <w:sz w:val="20"/>
          <w:szCs w:val="20"/>
        </w:rPr>
        <w:t>3</w:t>
      </w:r>
      <w:r w:rsidR="00FA42C0" w:rsidRPr="00FA42C0">
        <w:rPr>
          <w:rFonts w:ascii="Arial" w:eastAsia="宋体" w:hAnsi="Arial" w:cs="Arial"/>
          <w:kern w:val="0"/>
          <w:sz w:val="20"/>
          <w:szCs w:val="20"/>
        </w:rPr>
        <w:t>个月的儿童：最大剂量为一日</w:t>
      </w:r>
      <w:r w:rsidR="00FA42C0" w:rsidRPr="00FA42C0">
        <w:rPr>
          <w:rFonts w:ascii="Arial" w:eastAsia="宋体" w:hAnsi="Arial" w:cs="Arial"/>
          <w:kern w:val="0"/>
          <w:sz w:val="20"/>
          <w:szCs w:val="20"/>
        </w:rPr>
        <w:t>30mg/kg</w:t>
      </w:r>
      <w:r w:rsidR="00FA42C0" w:rsidRPr="00FA42C0">
        <w:rPr>
          <w:rFonts w:ascii="Arial" w:eastAsia="宋体" w:hAnsi="Arial" w:cs="Arial"/>
          <w:kern w:val="0"/>
          <w:sz w:val="20"/>
          <w:szCs w:val="20"/>
        </w:rPr>
        <w:t>，分次给药，每</w:t>
      </w:r>
      <w:r w:rsidR="00FA42C0" w:rsidRPr="00FA42C0">
        <w:rPr>
          <w:rFonts w:ascii="Arial" w:eastAsia="宋体" w:hAnsi="Arial" w:cs="Arial"/>
          <w:kern w:val="0"/>
          <w:sz w:val="20"/>
          <w:szCs w:val="20"/>
        </w:rPr>
        <w:t>12</w:t>
      </w:r>
      <w:r w:rsidR="00FA42C0" w:rsidRPr="00FA42C0">
        <w:rPr>
          <w:rFonts w:ascii="Arial" w:eastAsia="宋体" w:hAnsi="Arial" w:cs="Arial"/>
          <w:kern w:val="0"/>
          <w:sz w:val="20"/>
          <w:szCs w:val="20"/>
        </w:rPr>
        <w:t>小时</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次。</w:t>
      </w:r>
      <w:r w:rsidR="00FA42C0" w:rsidRPr="00FA42C0">
        <w:rPr>
          <w:rFonts w:ascii="Arial" w:eastAsia="宋体" w:hAnsi="Arial" w:cs="Arial"/>
          <w:kern w:val="0"/>
          <w:sz w:val="20"/>
          <w:szCs w:val="20"/>
        </w:rPr>
        <w:t>(2)</w:t>
      </w:r>
      <w:r w:rsidR="00FA42C0" w:rsidRPr="00FA42C0">
        <w:rPr>
          <w:rFonts w:ascii="Arial" w:eastAsia="宋体" w:hAnsi="Arial" w:cs="Arial"/>
          <w:kern w:val="0"/>
          <w:sz w:val="20"/>
          <w:szCs w:val="20"/>
        </w:rPr>
        <w:t>大于</w:t>
      </w:r>
      <w:r w:rsidR="00FA42C0" w:rsidRPr="00FA42C0">
        <w:rPr>
          <w:rFonts w:ascii="Arial" w:eastAsia="宋体" w:hAnsi="Arial" w:cs="Arial"/>
          <w:kern w:val="0"/>
          <w:sz w:val="20"/>
          <w:szCs w:val="20"/>
        </w:rPr>
        <w:t>3</w:t>
      </w:r>
      <w:r w:rsidR="00FA42C0" w:rsidRPr="00FA42C0">
        <w:rPr>
          <w:rFonts w:ascii="Arial" w:eastAsia="宋体" w:hAnsi="Arial" w:cs="Arial"/>
          <w:kern w:val="0"/>
          <w:sz w:val="20"/>
          <w:szCs w:val="20"/>
        </w:rPr>
        <w:t>个月且体重小于</w:t>
      </w:r>
      <w:r w:rsidR="00FA42C0" w:rsidRPr="00FA42C0">
        <w:rPr>
          <w:rFonts w:ascii="Arial" w:eastAsia="宋体" w:hAnsi="Arial" w:cs="Arial"/>
          <w:kern w:val="0"/>
          <w:sz w:val="20"/>
          <w:szCs w:val="20"/>
        </w:rPr>
        <w:t>40kg</w:t>
      </w:r>
      <w:r w:rsidR="00FA42C0" w:rsidRPr="00FA42C0">
        <w:rPr>
          <w:rFonts w:ascii="Arial" w:eastAsia="宋体" w:hAnsi="Arial" w:cs="Arial"/>
          <w:kern w:val="0"/>
          <w:sz w:val="20"/>
          <w:szCs w:val="20"/>
        </w:rPr>
        <w:t>的儿童：一日</w:t>
      </w:r>
      <w:r w:rsidR="00FA42C0" w:rsidRPr="00FA42C0">
        <w:rPr>
          <w:rFonts w:ascii="Arial" w:eastAsia="宋体" w:hAnsi="Arial" w:cs="Arial"/>
          <w:kern w:val="0"/>
          <w:sz w:val="20"/>
          <w:szCs w:val="20"/>
        </w:rPr>
        <w:t>45mg/kg</w:t>
      </w:r>
      <w:r w:rsidR="00FA42C0" w:rsidRPr="00FA42C0">
        <w:rPr>
          <w:rFonts w:ascii="Arial" w:eastAsia="宋体" w:hAnsi="Arial" w:cs="Arial"/>
          <w:kern w:val="0"/>
          <w:sz w:val="20"/>
          <w:szCs w:val="20"/>
        </w:rPr>
        <w:t>，分次给药，每</w:t>
      </w:r>
      <w:r w:rsidR="00FA42C0" w:rsidRPr="00FA42C0">
        <w:rPr>
          <w:rFonts w:ascii="Arial" w:eastAsia="宋体" w:hAnsi="Arial" w:cs="Arial"/>
          <w:kern w:val="0"/>
          <w:sz w:val="20"/>
          <w:szCs w:val="20"/>
        </w:rPr>
        <w:t>12</w:t>
      </w:r>
      <w:r w:rsidR="00FA42C0" w:rsidRPr="00FA42C0">
        <w:rPr>
          <w:rFonts w:ascii="Arial" w:eastAsia="宋体" w:hAnsi="Arial" w:cs="Arial"/>
          <w:kern w:val="0"/>
          <w:sz w:val="20"/>
          <w:szCs w:val="20"/>
        </w:rPr>
        <w:t>小时</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次；或一日</w:t>
      </w:r>
      <w:r w:rsidR="00FA42C0" w:rsidRPr="00FA42C0">
        <w:rPr>
          <w:rFonts w:ascii="Arial" w:eastAsia="宋体" w:hAnsi="Arial" w:cs="Arial"/>
          <w:kern w:val="0"/>
          <w:sz w:val="20"/>
          <w:szCs w:val="20"/>
        </w:rPr>
        <w:t>40mg/kg</w:t>
      </w:r>
      <w:r w:rsidR="00FA42C0" w:rsidRPr="00FA42C0">
        <w:rPr>
          <w:rFonts w:ascii="Arial" w:eastAsia="宋体" w:hAnsi="Arial" w:cs="Arial"/>
          <w:kern w:val="0"/>
          <w:sz w:val="20"/>
          <w:szCs w:val="20"/>
        </w:rPr>
        <w:t>，分次给药，每</w:t>
      </w:r>
      <w:r w:rsidR="00FA42C0" w:rsidRPr="00FA42C0">
        <w:rPr>
          <w:rFonts w:ascii="Arial" w:eastAsia="宋体" w:hAnsi="Arial" w:cs="Arial"/>
          <w:kern w:val="0"/>
          <w:sz w:val="20"/>
          <w:szCs w:val="20"/>
        </w:rPr>
        <w:t>8</w:t>
      </w:r>
      <w:r w:rsidR="00FA42C0" w:rsidRPr="00FA42C0">
        <w:rPr>
          <w:rFonts w:ascii="Arial" w:eastAsia="宋体" w:hAnsi="Arial" w:cs="Arial"/>
          <w:kern w:val="0"/>
          <w:sz w:val="20"/>
          <w:szCs w:val="20"/>
        </w:rPr>
        <w:t>小时</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次。</w:t>
      </w:r>
      <w:r w:rsidR="00FA42C0" w:rsidRPr="00FA42C0">
        <w:rPr>
          <w:rFonts w:ascii="Arial" w:eastAsia="宋体" w:hAnsi="Arial" w:cs="Arial"/>
          <w:kern w:val="0"/>
          <w:sz w:val="20"/>
          <w:szCs w:val="20"/>
        </w:rPr>
        <w:t>(3)</w:t>
      </w:r>
      <w:r w:rsidR="00FA42C0" w:rsidRPr="00FA42C0">
        <w:rPr>
          <w:rFonts w:ascii="Arial" w:eastAsia="宋体" w:hAnsi="Arial" w:cs="Arial"/>
          <w:kern w:val="0"/>
          <w:sz w:val="20"/>
          <w:szCs w:val="20"/>
        </w:rPr>
        <w:t>大于</w:t>
      </w:r>
      <w:r w:rsidR="00FA42C0" w:rsidRPr="00FA42C0">
        <w:rPr>
          <w:rFonts w:ascii="Arial" w:eastAsia="宋体" w:hAnsi="Arial" w:cs="Arial"/>
          <w:kern w:val="0"/>
          <w:sz w:val="20"/>
          <w:szCs w:val="20"/>
        </w:rPr>
        <w:t>3</w:t>
      </w:r>
      <w:r w:rsidR="00FA42C0" w:rsidRPr="00FA42C0">
        <w:rPr>
          <w:rFonts w:ascii="Arial" w:eastAsia="宋体" w:hAnsi="Arial" w:cs="Arial"/>
          <w:kern w:val="0"/>
          <w:sz w:val="20"/>
          <w:szCs w:val="20"/>
        </w:rPr>
        <w:t>个月且体重大于</w:t>
      </w:r>
      <w:r w:rsidR="00FA42C0" w:rsidRPr="00FA42C0">
        <w:rPr>
          <w:rFonts w:ascii="Arial" w:eastAsia="宋体" w:hAnsi="Arial" w:cs="Arial"/>
          <w:kern w:val="0"/>
          <w:sz w:val="20"/>
          <w:szCs w:val="20"/>
        </w:rPr>
        <w:t>40kg</w:t>
      </w:r>
      <w:r w:rsidR="00FA42C0" w:rsidRPr="00FA42C0">
        <w:rPr>
          <w:rFonts w:ascii="Arial" w:eastAsia="宋体" w:hAnsi="Arial" w:cs="Arial"/>
          <w:kern w:val="0"/>
          <w:sz w:val="20"/>
          <w:szCs w:val="20"/>
        </w:rPr>
        <w:t>的儿童：一次</w:t>
      </w:r>
      <w:r w:rsidR="00FA42C0" w:rsidRPr="00FA42C0">
        <w:rPr>
          <w:rFonts w:ascii="Arial" w:eastAsia="宋体" w:hAnsi="Arial" w:cs="Arial"/>
          <w:kern w:val="0"/>
          <w:sz w:val="20"/>
          <w:szCs w:val="20"/>
        </w:rPr>
        <w:t>0.875g</w:t>
      </w:r>
      <w:r w:rsidR="00FA42C0" w:rsidRPr="00FA42C0">
        <w:rPr>
          <w:rFonts w:ascii="Arial" w:eastAsia="宋体" w:hAnsi="Arial" w:cs="Arial"/>
          <w:kern w:val="0"/>
          <w:sz w:val="20"/>
          <w:szCs w:val="20"/>
        </w:rPr>
        <w:t>，每</w:t>
      </w:r>
      <w:r w:rsidR="00FA42C0" w:rsidRPr="00FA42C0">
        <w:rPr>
          <w:rFonts w:ascii="Arial" w:eastAsia="宋体" w:hAnsi="Arial" w:cs="Arial"/>
          <w:kern w:val="0"/>
          <w:sz w:val="20"/>
          <w:szCs w:val="20"/>
        </w:rPr>
        <w:t>12</w:t>
      </w:r>
      <w:r w:rsidR="00FA42C0" w:rsidRPr="00FA42C0">
        <w:rPr>
          <w:rFonts w:ascii="Arial" w:eastAsia="宋体" w:hAnsi="Arial" w:cs="Arial"/>
          <w:kern w:val="0"/>
          <w:sz w:val="20"/>
          <w:szCs w:val="20"/>
        </w:rPr>
        <w:t>小时</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次；或一次</w:t>
      </w:r>
      <w:r w:rsidR="00FA42C0" w:rsidRPr="00FA42C0">
        <w:rPr>
          <w:rFonts w:ascii="Arial" w:eastAsia="宋体" w:hAnsi="Arial" w:cs="Arial"/>
          <w:kern w:val="0"/>
          <w:sz w:val="20"/>
          <w:szCs w:val="20"/>
        </w:rPr>
        <w:t>0.5g</w:t>
      </w:r>
      <w:r w:rsidR="00FA42C0" w:rsidRPr="00FA42C0">
        <w:rPr>
          <w:rFonts w:ascii="Arial" w:eastAsia="宋体" w:hAnsi="Arial" w:cs="Arial"/>
          <w:kern w:val="0"/>
          <w:sz w:val="20"/>
          <w:szCs w:val="20"/>
        </w:rPr>
        <w:t>，每</w:t>
      </w:r>
      <w:r w:rsidR="00FA42C0" w:rsidRPr="00FA42C0">
        <w:rPr>
          <w:rFonts w:ascii="Arial" w:eastAsia="宋体" w:hAnsi="Arial" w:cs="Arial"/>
          <w:kern w:val="0"/>
          <w:sz w:val="20"/>
          <w:szCs w:val="20"/>
        </w:rPr>
        <w:t>8</w:t>
      </w:r>
      <w:r w:rsidR="00FA42C0" w:rsidRPr="00FA42C0">
        <w:rPr>
          <w:rFonts w:ascii="Arial" w:eastAsia="宋体" w:hAnsi="Arial" w:cs="Arial"/>
          <w:kern w:val="0"/>
          <w:sz w:val="20"/>
          <w:szCs w:val="20"/>
        </w:rPr>
        <w:t>小时</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次。</w:t>
      </w:r>
      <w:r w:rsidR="00FA42C0" w:rsidRPr="00FA42C0">
        <w:rPr>
          <w:rFonts w:ascii="Arial" w:eastAsia="宋体" w:hAnsi="Arial" w:cs="Arial"/>
          <w:kern w:val="0"/>
          <w:sz w:val="20"/>
          <w:szCs w:val="20"/>
        </w:rPr>
        <w:t>(4)</w:t>
      </w:r>
      <w:r w:rsidR="00FA42C0" w:rsidRPr="00FA42C0">
        <w:rPr>
          <w:rFonts w:ascii="Arial" w:eastAsia="宋体" w:hAnsi="Arial" w:cs="Arial"/>
          <w:kern w:val="0"/>
          <w:sz w:val="20"/>
          <w:szCs w:val="20"/>
        </w:rPr>
        <w:t>用于社区获得性肺炎：大于</w:t>
      </w:r>
      <w:r w:rsidR="00FA42C0" w:rsidRPr="00FA42C0">
        <w:rPr>
          <w:rFonts w:ascii="Arial" w:eastAsia="宋体" w:hAnsi="Arial" w:cs="Arial"/>
          <w:kern w:val="0"/>
          <w:sz w:val="20"/>
          <w:szCs w:val="20"/>
        </w:rPr>
        <w:t>3</w:t>
      </w:r>
      <w:r w:rsidR="00FA42C0" w:rsidRPr="00FA42C0">
        <w:rPr>
          <w:rFonts w:ascii="Arial" w:eastAsia="宋体" w:hAnsi="Arial" w:cs="Arial"/>
          <w:kern w:val="0"/>
          <w:sz w:val="20"/>
          <w:szCs w:val="20"/>
        </w:rPr>
        <w:t>个月的儿童，一日</w:t>
      </w:r>
      <w:r w:rsidR="00FA42C0" w:rsidRPr="00FA42C0">
        <w:rPr>
          <w:rFonts w:ascii="Arial" w:eastAsia="宋体" w:hAnsi="Arial" w:cs="Arial"/>
          <w:kern w:val="0"/>
          <w:sz w:val="20"/>
          <w:szCs w:val="20"/>
        </w:rPr>
        <w:t>90mg/kg</w:t>
      </w:r>
      <w:r w:rsidR="00FA42C0" w:rsidRPr="00FA42C0">
        <w:rPr>
          <w:rFonts w:ascii="Arial" w:eastAsia="宋体" w:hAnsi="Arial" w:cs="Arial"/>
          <w:kern w:val="0"/>
          <w:sz w:val="20"/>
          <w:szCs w:val="20"/>
        </w:rPr>
        <w:t>，分</w:t>
      </w:r>
      <w:r w:rsidR="00FA42C0" w:rsidRPr="00FA42C0">
        <w:rPr>
          <w:rFonts w:ascii="Arial" w:eastAsia="宋体" w:hAnsi="Arial" w:cs="Arial"/>
          <w:kern w:val="0"/>
          <w:sz w:val="20"/>
          <w:szCs w:val="20"/>
        </w:rPr>
        <w:t>2</w:t>
      </w:r>
      <w:r w:rsidR="00FA42C0" w:rsidRPr="00FA42C0">
        <w:rPr>
          <w:rFonts w:ascii="Arial" w:eastAsia="宋体" w:hAnsi="Arial" w:cs="Arial"/>
          <w:kern w:val="0"/>
          <w:sz w:val="20"/>
          <w:szCs w:val="20"/>
        </w:rPr>
        <w:t>次给药；大于或等于</w:t>
      </w:r>
      <w:r w:rsidR="00FA42C0" w:rsidRPr="00FA42C0">
        <w:rPr>
          <w:rFonts w:ascii="Arial" w:eastAsia="宋体" w:hAnsi="Arial" w:cs="Arial"/>
          <w:kern w:val="0"/>
          <w:sz w:val="20"/>
          <w:szCs w:val="20"/>
        </w:rPr>
        <w:t>5</w:t>
      </w:r>
      <w:r w:rsidR="00FA42C0" w:rsidRPr="00FA42C0">
        <w:rPr>
          <w:rFonts w:ascii="Arial" w:eastAsia="宋体" w:hAnsi="Arial" w:cs="Arial"/>
          <w:kern w:val="0"/>
          <w:sz w:val="20"/>
          <w:szCs w:val="20"/>
        </w:rPr>
        <w:t>岁的儿童，一日最大剂量为</w:t>
      </w:r>
      <w:r w:rsidR="00FA42C0" w:rsidRPr="00FA42C0">
        <w:rPr>
          <w:rFonts w:ascii="Arial" w:eastAsia="宋体" w:hAnsi="Arial" w:cs="Arial"/>
          <w:kern w:val="0"/>
          <w:sz w:val="20"/>
          <w:szCs w:val="20"/>
        </w:rPr>
        <w:t>4g</w:t>
      </w:r>
      <w:r w:rsidR="00FA42C0" w:rsidRPr="00FA42C0">
        <w:rPr>
          <w:rFonts w:ascii="Arial" w:eastAsia="宋体" w:hAnsi="Arial" w:cs="Arial"/>
          <w:kern w:val="0"/>
          <w:sz w:val="20"/>
          <w:szCs w:val="20"/>
        </w:rPr>
        <w:t>。</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淋病</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口服给药</w:t>
      </w:r>
      <w:r w:rsidR="00FA42C0" w:rsidRPr="00FA42C0">
        <w:rPr>
          <w:rFonts w:ascii="Arial" w:eastAsia="宋体" w:hAnsi="Arial" w:cs="Arial"/>
          <w:kern w:val="0"/>
          <w:sz w:val="20"/>
          <w:szCs w:val="20"/>
        </w:rPr>
        <w:t xml:space="preserve">  2</w:t>
      </w:r>
      <w:r w:rsidR="00FA42C0" w:rsidRPr="00FA42C0">
        <w:rPr>
          <w:rFonts w:ascii="Arial" w:eastAsia="宋体" w:hAnsi="Arial" w:cs="Arial"/>
          <w:kern w:val="0"/>
          <w:sz w:val="20"/>
          <w:szCs w:val="20"/>
        </w:rPr>
        <w:t>岁及以上青春期前儿童：本药</w:t>
      </w:r>
      <w:r w:rsidR="00FA42C0" w:rsidRPr="00FA42C0">
        <w:rPr>
          <w:rFonts w:ascii="Arial" w:eastAsia="宋体" w:hAnsi="Arial" w:cs="Arial"/>
          <w:kern w:val="0"/>
          <w:sz w:val="20"/>
          <w:szCs w:val="20"/>
        </w:rPr>
        <w:t>50mg/kg</w:t>
      </w:r>
      <w:r w:rsidR="00FA42C0" w:rsidRPr="00FA42C0">
        <w:rPr>
          <w:rFonts w:ascii="Arial" w:eastAsia="宋体" w:hAnsi="Arial" w:cs="Arial"/>
          <w:kern w:val="0"/>
          <w:sz w:val="20"/>
          <w:szCs w:val="20"/>
        </w:rPr>
        <w:t>，另加丙</w:t>
      </w:r>
      <w:proofErr w:type="gramStart"/>
      <w:r w:rsidR="00FA42C0" w:rsidRPr="00FA42C0">
        <w:rPr>
          <w:rFonts w:ascii="Arial" w:eastAsia="宋体" w:hAnsi="Arial" w:cs="Arial"/>
          <w:kern w:val="0"/>
          <w:sz w:val="20"/>
          <w:szCs w:val="20"/>
        </w:rPr>
        <w:t>磺</w:t>
      </w:r>
      <w:proofErr w:type="gramEnd"/>
      <w:r w:rsidR="00FA42C0" w:rsidRPr="00FA42C0">
        <w:rPr>
          <w:rFonts w:ascii="Arial" w:eastAsia="宋体" w:hAnsi="Arial" w:cs="Arial"/>
          <w:kern w:val="0"/>
          <w:sz w:val="20"/>
          <w:szCs w:val="20"/>
        </w:rPr>
        <w:t>舒</w:t>
      </w:r>
      <w:r w:rsidR="00FA42C0" w:rsidRPr="00FA42C0">
        <w:rPr>
          <w:rFonts w:ascii="Arial" w:eastAsia="宋体" w:hAnsi="Arial" w:cs="Arial"/>
          <w:kern w:val="0"/>
          <w:sz w:val="20"/>
          <w:szCs w:val="20"/>
        </w:rPr>
        <w:t>25mg/kg</w:t>
      </w:r>
      <w:r w:rsidR="00FA42C0" w:rsidRPr="00FA42C0">
        <w:rPr>
          <w:rFonts w:ascii="Arial" w:eastAsia="宋体" w:hAnsi="Arial" w:cs="Arial"/>
          <w:kern w:val="0"/>
          <w:sz w:val="20"/>
          <w:szCs w:val="20"/>
        </w:rPr>
        <w:t>，单次给药。</w:t>
      </w:r>
      <w:r w:rsidR="00FA42C0" w:rsidRPr="00FA42C0">
        <w:rPr>
          <w:rFonts w:ascii="Arial" w:eastAsia="宋体" w:hAnsi="Arial" w:cs="Arial"/>
          <w:kern w:val="0"/>
          <w:sz w:val="20"/>
          <w:szCs w:val="20"/>
        </w:rPr>
        <w:t>2</w:t>
      </w:r>
      <w:r w:rsidR="00FA42C0" w:rsidRPr="00FA42C0">
        <w:rPr>
          <w:rFonts w:ascii="Arial" w:eastAsia="宋体" w:hAnsi="Arial" w:cs="Arial"/>
          <w:kern w:val="0"/>
          <w:sz w:val="20"/>
          <w:szCs w:val="20"/>
        </w:rPr>
        <w:t>岁以下的患儿禁用丙</w:t>
      </w:r>
      <w:proofErr w:type="gramStart"/>
      <w:r w:rsidR="00FA42C0" w:rsidRPr="00FA42C0">
        <w:rPr>
          <w:rFonts w:ascii="Arial" w:eastAsia="宋体" w:hAnsi="Arial" w:cs="Arial"/>
          <w:kern w:val="0"/>
          <w:sz w:val="20"/>
          <w:szCs w:val="20"/>
        </w:rPr>
        <w:t>磺</w:t>
      </w:r>
      <w:proofErr w:type="gramEnd"/>
      <w:r w:rsidR="00FA42C0" w:rsidRPr="00FA42C0">
        <w:rPr>
          <w:rFonts w:ascii="Arial" w:eastAsia="宋体" w:hAnsi="Arial" w:cs="Arial"/>
          <w:kern w:val="0"/>
          <w:sz w:val="20"/>
          <w:szCs w:val="20"/>
        </w:rPr>
        <w:t>舒。</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莱姆病</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口服给药</w:t>
      </w:r>
      <w:r w:rsidR="00FA42C0" w:rsidRPr="00FA42C0">
        <w:rPr>
          <w:rFonts w:ascii="Arial" w:eastAsia="宋体" w:hAnsi="Arial" w:cs="Arial"/>
          <w:kern w:val="0"/>
          <w:sz w:val="20"/>
          <w:szCs w:val="20"/>
        </w:rPr>
        <w:t xml:space="preserve">  </w:t>
      </w:r>
      <w:r w:rsidR="00FA42C0" w:rsidRPr="00FA42C0">
        <w:rPr>
          <w:rFonts w:ascii="Arial" w:eastAsia="宋体" w:hAnsi="Arial" w:cs="Arial"/>
          <w:kern w:val="0"/>
          <w:sz w:val="20"/>
          <w:szCs w:val="20"/>
        </w:rPr>
        <w:t>一日</w:t>
      </w:r>
      <w:r w:rsidR="00FA42C0" w:rsidRPr="00FA42C0">
        <w:rPr>
          <w:rFonts w:ascii="Arial" w:eastAsia="宋体" w:hAnsi="Arial" w:cs="Arial"/>
          <w:kern w:val="0"/>
          <w:sz w:val="20"/>
          <w:szCs w:val="20"/>
        </w:rPr>
        <w:t>50mg/kg</w:t>
      </w:r>
      <w:r w:rsidR="00FA42C0" w:rsidRPr="00FA42C0">
        <w:rPr>
          <w:rFonts w:ascii="Arial" w:eastAsia="宋体" w:hAnsi="Arial" w:cs="Arial"/>
          <w:kern w:val="0"/>
          <w:sz w:val="20"/>
          <w:szCs w:val="20"/>
        </w:rPr>
        <w:t>，分</w:t>
      </w:r>
      <w:r w:rsidR="00FA42C0" w:rsidRPr="00FA42C0">
        <w:rPr>
          <w:rFonts w:ascii="Arial" w:eastAsia="宋体" w:hAnsi="Arial" w:cs="Arial"/>
          <w:kern w:val="0"/>
          <w:sz w:val="20"/>
          <w:szCs w:val="20"/>
        </w:rPr>
        <w:t>3</w:t>
      </w:r>
      <w:r w:rsidR="00FA42C0" w:rsidRPr="00FA42C0">
        <w:rPr>
          <w:rFonts w:ascii="Arial" w:eastAsia="宋体" w:hAnsi="Arial" w:cs="Arial"/>
          <w:kern w:val="0"/>
          <w:sz w:val="20"/>
          <w:szCs w:val="20"/>
        </w:rPr>
        <w:t>次给药，一日最大剂量为</w:t>
      </w:r>
      <w:r w:rsidR="00FA42C0" w:rsidRPr="00FA42C0">
        <w:rPr>
          <w:rFonts w:ascii="Arial" w:eastAsia="宋体" w:hAnsi="Arial" w:cs="Arial"/>
          <w:kern w:val="0"/>
          <w:sz w:val="20"/>
          <w:szCs w:val="20"/>
        </w:rPr>
        <w:t>1.5g</w:t>
      </w:r>
      <w:r w:rsidR="00FA42C0" w:rsidRPr="00FA42C0">
        <w:rPr>
          <w:rFonts w:ascii="Arial" w:eastAsia="宋体" w:hAnsi="Arial" w:cs="Arial"/>
          <w:kern w:val="0"/>
          <w:sz w:val="20"/>
          <w:szCs w:val="20"/>
        </w:rPr>
        <w:t>；有游走性红斑、</w:t>
      </w:r>
      <w:proofErr w:type="gramStart"/>
      <w:r w:rsidR="00FA42C0" w:rsidRPr="00FA42C0">
        <w:rPr>
          <w:rFonts w:ascii="Arial" w:eastAsia="宋体" w:hAnsi="Arial" w:cs="Arial"/>
          <w:kern w:val="0"/>
          <w:sz w:val="20"/>
          <w:szCs w:val="20"/>
        </w:rPr>
        <w:t>莱姆</w:t>
      </w:r>
      <w:proofErr w:type="gramEnd"/>
      <w:r w:rsidR="00FA42C0" w:rsidRPr="00FA42C0">
        <w:rPr>
          <w:rFonts w:ascii="Arial" w:eastAsia="宋体" w:hAnsi="Arial" w:cs="Arial"/>
          <w:kern w:val="0"/>
          <w:sz w:val="20"/>
          <w:szCs w:val="20"/>
        </w:rPr>
        <w:t>心肌炎等早期局部或早期弥散性症状者连用</w:t>
      </w:r>
      <w:r w:rsidR="00FA42C0" w:rsidRPr="00FA42C0">
        <w:rPr>
          <w:rFonts w:ascii="Arial" w:eastAsia="宋体" w:hAnsi="Arial" w:cs="Arial"/>
          <w:kern w:val="0"/>
          <w:sz w:val="20"/>
          <w:szCs w:val="20"/>
        </w:rPr>
        <w:t>14</w:t>
      </w:r>
      <w:r w:rsidR="00FA42C0" w:rsidRPr="00FA42C0">
        <w:rPr>
          <w:rFonts w:ascii="Arial" w:eastAsia="宋体" w:hAnsi="Arial" w:cs="Arial"/>
          <w:kern w:val="0"/>
          <w:sz w:val="20"/>
          <w:szCs w:val="20"/>
        </w:rPr>
        <w:t>日</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范围</w:t>
      </w:r>
      <w:r w:rsidR="00FA42C0" w:rsidRPr="00FA42C0">
        <w:rPr>
          <w:rFonts w:ascii="Arial" w:eastAsia="宋体" w:hAnsi="Arial" w:cs="Arial"/>
          <w:kern w:val="0"/>
          <w:sz w:val="20"/>
          <w:szCs w:val="20"/>
        </w:rPr>
        <w:t>14-21</w:t>
      </w:r>
      <w:r w:rsidR="00FA42C0" w:rsidRPr="00FA42C0">
        <w:rPr>
          <w:rFonts w:ascii="Arial" w:eastAsia="宋体" w:hAnsi="Arial" w:cs="Arial"/>
          <w:kern w:val="0"/>
          <w:sz w:val="20"/>
          <w:szCs w:val="20"/>
        </w:rPr>
        <w:t>日</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；无神经系统受累的莱姆关节炎者连用</w:t>
      </w:r>
      <w:r w:rsidR="00FA42C0" w:rsidRPr="00FA42C0">
        <w:rPr>
          <w:rFonts w:ascii="Arial" w:eastAsia="宋体" w:hAnsi="Arial" w:cs="Arial"/>
          <w:kern w:val="0"/>
          <w:sz w:val="20"/>
          <w:szCs w:val="20"/>
        </w:rPr>
        <w:t>28</w:t>
      </w:r>
      <w:r w:rsidR="00FA42C0" w:rsidRPr="00FA42C0">
        <w:rPr>
          <w:rFonts w:ascii="Arial" w:eastAsia="宋体" w:hAnsi="Arial" w:cs="Arial"/>
          <w:kern w:val="0"/>
          <w:sz w:val="20"/>
          <w:szCs w:val="20"/>
        </w:rPr>
        <w:t>日；慢性萎缩性</w:t>
      </w:r>
      <w:proofErr w:type="gramStart"/>
      <w:r w:rsidR="00FA42C0" w:rsidRPr="00FA42C0">
        <w:rPr>
          <w:rFonts w:ascii="Arial" w:eastAsia="宋体" w:hAnsi="Arial" w:cs="Arial"/>
          <w:kern w:val="0"/>
          <w:sz w:val="20"/>
          <w:szCs w:val="20"/>
        </w:rPr>
        <w:t>肢</w:t>
      </w:r>
      <w:proofErr w:type="gramEnd"/>
      <w:r w:rsidR="00FA42C0" w:rsidRPr="00FA42C0">
        <w:rPr>
          <w:rFonts w:ascii="Arial" w:eastAsia="宋体" w:hAnsi="Arial" w:cs="Arial"/>
          <w:kern w:val="0"/>
          <w:sz w:val="20"/>
          <w:szCs w:val="20"/>
        </w:rPr>
        <w:t>皮炎者连用</w:t>
      </w:r>
      <w:r w:rsidR="00FA42C0" w:rsidRPr="00FA42C0">
        <w:rPr>
          <w:rFonts w:ascii="Arial" w:eastAsia="宋体" w:hAnsi="Arial" w:cs="Arial"/>
          <w:kern w:val="0"/>
          <w:sz w:val="20"/>
          <w:szCs w:val="20"/>
        </w:rPr>
        <w:t>21</w:t>
      </w:r>
      <w:r w:rsidR="00FA42C0" w:rsidRPr="00FA42C0">
        <w:rPr>
          <w:rFonts w:ascii="Arial" w:eastAsia="宋体" w:hAnsi="Arial" w:cs="Arial"/>
          <w:kern w:val="0"/>
          <w:sz w:val="20"/>
          <w:szCs w:val="20"/>
        </w:rPr>
        <w:t>日。</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预防细菌性心内膜炎</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口服给药</w:t>
      </w:r>
      <w:r w:rsidR="00FA42C0" w:rsidRPr="00FA42C0">
        <w:rPr>
          <w:rFonts w:ascii="Arial" w:eastAsia="宋体" w:hAnsi="Arial" w:cs="Arial"/>
          <w:kern w:val="0"/>
          <w:sz w:val="20"/>
          <w:szCs w:val="20"/>
        </w:rPr>
        <w:t xml:space="preserve">  </w:t>
      </w:r>
      <w:r w:rsidR="00FA42C0" w:rsidRPr="00FA42C0">
        <w:rPr>
          <w:rFonts w:ascii="Arial" w:eastAsia="宋体" w:hAnsi="Arial" w:cs="Arial"/>
          <w:kern w:val="0"/>
          <w:sz w:val="20"/>
          <w:szCs w:val="20"/>
        </w:rPr>
        <w:t>仅用于高危患者，如在牙科手术、呼吸道手术、皮肤及皮肤附件手术前预防用药。一次</w:t>
      </w:r>
      <w:r w:rsidR="00FA42C0" w:rsidRPr="00FA42C0">
        <w:rPr>
          <w:rFonts w:ascii="Arial" w:eastAsia="宋体" w:hAnsi="Arial" w:cs="Arial"/>
          <w:kern w:val="0"/>
          <w:sz w:val="20"/>
          <w:szCs w:val="20"/>
        </w:rPr>
        <w:t>50mg/kg</w:t>
      </w:r>
      <w:r w:rsidR="00FA42C0" w:rsidRPr="00FA42C0">
        <w:rPr>
          <w:rFonts w:ascii="Arial" w:eastAsia="宋体" w:hAnsi="Arial" w:cs="Arial"/>
          <w:kern w:val="0"/>
          <w:sz w:val="20"/>
          <w:szCs w:val="20"/>
        </w:rPr>
        <w:t>，手术前</w:t>
      </w:r>
      <w:r w:rsidR="00FA42C0" w:rsidRPr="00FA42C0">
        <w:rPr>
          <w:rFonts w:ascii="Arial" w:eastAsia="宋体" w:hAnsi="Arial" w:cs="Arial"/>
          <w:kern w:val="0"/>
          <w:sz w:val="20"/>
          <w:szCs w:val="20"/>
        </w:rPr>
        <w:t>30-60</w:t>
      </w:r>
      <w:r w:rsidR="00FA42C0" w:rsidRPr="00FA42C0">
        <w:rPr>
          <w:rFonts w:ascii="Arial" w:eastAsia="宋体" w:hAnsi="Arial" w:cs="Arial"/>
          <w:kern w:val="0"/>
          <w:sz w:val="20"/>
          <w:szCs w:val="20"/>
        </w:rPr>
        <w:t>分钟给药，最大剂量为</w:t>
      </w:r>
      <w:r w:rsidR="00FA42C0" w:rsidRPr="00FA42C0">
        <w:rPr>
          <w:rFonts w:ascii="Arial" w:eastAsia="宋体" w:hAnsi="Arial" w:cs="Arial"/>
          <w:kern w:val="0"/>
          <w:sz w:val="20"/>
          <w:szCs w:val="20"/>
        </w:rPr>
        <w:t>2g</w:t>
      </w:r>
      <w:r w:rsidR="00FA42C0" w:rsidRPr="00FA42C0">
        <w:rPr>
          <w:rFonts w:ascii="Arial" w:eastAsia="宋体" w:hAnsi="Arial" w:cs="Arial"/>
          <w:kern w:val="0"/>
          <w:sz w:val="20"/>
          <w:szCs w:val="20"/>
        </w:rPr>
        <w:t>。</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微软雅黑" w:eastAsia="微软雅黑" w:hAnsi="微软雅黑" w:cs="微软雅黑" w:hint="eastAsia"/>
          <w:kern w:val="0"/>
          <w:sz w:val="20"/>
          <w:szCs w:val="20"/>
        </w:rPr>
        <w:t>◆</w:t>
      </w:r>
      <w:r w:rsidR="00FA42C0" w:rsidRPr="00FA42C0">
        <w:rPr>
          <w:rFonts w:ascii="Arial" w:eastAsia="宋体" w:hAnsi="Arial" w:cs="Arial"/>
          <w:kern w:val="0"/>
          <w:sz w:val="20"/>
          <w:szCs w:val="20"/>
        </w:rPr>
        <w:t>透析时剂量</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血液透析结束后可能需补充给予维持剂量。</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b/>
          <w:bCs/>
          <w:kern w:val="0"/>
          <w:sz w:val="20"/>
          <w:szCs w:val="20"/>
        </w:rPr>
        <w:t>【给药说明】</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b/>
          <w:bCs/>
          <w:kern w:val="0"/>
          <w:sz w:val="20"/>
          <w:szCs w:val="20"/>
        </w:rPr>
        <w:t>给药方式说明</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口服给药</w:t>
      </w:r>
      <w:r w:rsidR="00FA42C0" w:rsidRPr="00FA42C0">
        <w:rPr>
          <w:rFonts w:ascii="Arial" w:eastAsia="宋体" w:hAnsi="Arial" w:cs="Arial"/>
          <w:kern w:val="0"/>
          <w:sz w:val="20"/>
          <w:szCs w:val="20"/>
        </w:rPr>
        <w:t xml:space="preserve">  (1)</w:t>
      </w:r>
      <w:r w:rsidR="00FA42C0" w:rsidRPr="00FA42C0">
        <w:rPr>
          <w:rFonts w:ascii="Arial" w:eastAsia="宋体" w:hAnsi="Arial" w:cs="Arial"/>
          <w:kern w:val="0"/>
          <w:sz w:val="20"/>
          <w:szCs w:val="20"/>
        </w:rPr>
        <w:t>本药</w:t>
      </w:r>
      <w:proofErr w:type="gramStart"/>
      <w:r w:rsidR="00FA42C0" w:rsidRPr="00FA42C0">
        <w:rPr>
          <w:rFonts w:ascii="Arial" w:eastAsia="宋体" w:hAnsi="Arial" w:cs="Arial"/>
          <w:kern w:val="0"/>
          <w:sz w:val="20"/>
          <w:szCs w:val="20"/>
        </w:rPr>
        <w:t>分散片</w:t>
      </w:r>
      <w:proofErr w:type="gramEnd"/>
      <w:r w:rsidR="00FA42C0" w:rsidRPr="00FA42C0">
        <w:rPr>
          <w:rFonts w:ascii="Arial" w:eastAsia="宋体" w:hAnsi="Arial" w:cs="Arial"/>
          <w:kern w:val="0"/>
          <w:sz w:val="20"/>
          <w:szCs w:val="20"/>
        </w:rPr>
        <w:t>可直接用水吞服，也可放入牛奶和果汁中，搅拌</w:t>
      </w:r>
      <w:proofErr w:type="gramStart"/>
      <w:r w:rsidR="00FA42C0" w:rsidRPr="00FA42C0">
        <w:rPr>
          <w:rFonts w:ascii="Arial" w:eastAsia="宋体" w:hAnsi="Arial" w:cs="Arial"/>
          <w:kern w:val="0"/>
          <w:sz w:val="20"/>
          <w:szCs w:val="20"/>
        </w:rPr>
        <w:t>至混悬状态</w:t>
      </w:r>
      <w:proofErr w:type="gramEnd"/>
      <w:r w:rsidR="00FA42C0" w:rsidRPr="00FA42C0">
        <w:rPr>
          <w:rFonts w:ascii="Arial" w:eastAsia="宋体" w:hAnsi="Arial" w:cs="Arial"/>
          <w:kern w:val="0"/>
          <w:sz w:val="20"/>
          <w:szCs w:val="20"/>
        </w:rPr>
        <w:t>后服用。</w:t>
      </w:r>
      <w:r w:rsidR="00FA42C0" w:rsidRPr="00FA42C0">
        <w:rPr>
          <w:rFonts w:ascii="Arial" w:eastAsia="宋体" w:hAnsi="Arial" w:cs="Arial"/>
          <w:kern w:val="0"/>
          <w:sz w:val="20"/>
          <w:szCs w:val="20"/>
        </w:rPr>
        <w:t>(2)</w:t>
      </w:r>
      <w:r w:rsidR="00FA42C0" w:rsidRPr="00FA42C0">
        <w:rPr>
          <w:rFonts w:ascii="Arial" w:eastAsia="宋体" w:hAnsi="Arial" w:cs="Arial"/>
          <w:kern w:val="0"/>
          <w:sz w:val="20"/>
          <w:szCs w:val="20"/>
        </w:rPr>
        <w:t>本药口腔崩解片服用时可将药片置口腔内，崩解分散后随唾液吞咽；或用少量水含化后吞服；或置温水中化开后饮服。</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b/>
          <w:bCs/>
          <w:kern w:val="0"/>
          <w:sz w:val="20"/>
          <w:szCs w:val="20"/>
        </w:rPr>
        <w:t>注射液的配制</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本药极易溶于水，在水溶液中</w:t>
      </w:r>
      <w:r w:rsidR="00FA42C0" w:rsidRPr="00FA42C0">
        <w:rPr>
          <w:rFonts w:ascii="Arial" w:eastAsia="宋体" w:hAnsi="Arial" w:cs="Arial"/>
          <w:kern w:val="0"/>
          <w:sz w:val="20"/>
          <w:szCs w:val="20"/>
        </w:rPr>
        <w:t>β-</w:t>
      </w:r>
      <w:r w:rsidR="00FA42C0" w:rsidRPr="00FA42C0">
        <w:rPr>
          <w:rFonts w:ascii="Arial" w:eastAsia="宋体" w:hAnsi="Arial" w:cs="Arial"/>
          <w:kern w:val="0"/>
          <w:sz w:val="20"/>
          <w:szCs w:val="20"/>
        </w:rPr>
        <w:t>内酰胺</w:t>
      </w:r>
      <w:proofErr w:type="gramStart"/>
      <w:r w:rsidR="00FA42C0" w:rsidRPr="00FA42C0">
        <w:rPr>
          <w:rFonts w:ascii="Arial" w:eastAsia="宋体" w:hAnsi="Arial" w:cs="Arial"/>
          <w:kern w:val="0"/>
          <w:sz w:val="20"/>
          <w:szCs w:val="20"/>
        </w:rPr>
        <w:t>环易裂解</w:t>
      </w:r>
      <w:proofErr w:type="gramEnd"/>
      <w:r w:rsidR="00FA42C0" w:rsidRPr="00FA42C0">
        <w:rPr>
          <w:rFonts w:ascii="Arial" w:eastAsia="宋体" w:hAnsi="Arial" w:cs="Arial"/>
          <w:kern w:val="0"/>
          <w:sz w:val="20"/>
          <w:szCs w:val="20"/>
        </w:rPr>
        <w:t>，水解率随温度升高而加速，故注射液应新鲜配制。</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b/>
          <w:bCs/>
          <w:kern w:val="0"/>
          <w:sz w:val="20"/>
          <w:szCs w:val="20"/>
        </w:rPr>
        <w:t>【禁忌症】</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对本药或其他青霉素类药过敏者。</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b/>
          <w:bCs/>
          <w:kern w:val="0"/>
          <w:sz w:val="20"/>
          <w:szCs w:val="20"/>
        </w:rPr>
        <w:t>【慎用】</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有哮喘、</w:t>
      </w:r>
      <w:r w:rsidR="00FA42C0" w:rsidRPr="00FA42C0">
        <w:rPr>
          <w:rFonts w:ascii="Arial" w:eastAsia="宋体" w:hAnsi="Arial" w:cs="Arial"/>
          <w:kern w:val="0"/>
          <w:sz w:val="20"/>
          <w:szCs w:val="20"/>
        </w:rPr>
        <w:lastRenderedPageBreak/>
        <w:t>花粉症、湿疹、荨麻疹等过敏性疾病史者。</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2.</w:t>
      </w:r>
      <w:r w:rsidR="00FA42C0" w:rsidRPr="00FA42C0">
        <w:rPr>
          <w:rFonts w:ascii="Arial" w:eastAsia="宋体" w:hAnsi="Arial" w:cs="Arial"/>
          <w:kern w:val="0"/>
          <w:sz w:val="20"/>
          <w:szCs w:val="20"/>
        </w:rPr>
        <w:t>肾功能严重损害者。</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3.</w:t>
      </w:r>
      <w:r w:rsidR="00FA42C0" w:rsidRPr="00FA42C0">
        <w:rPr>
          <w:rFonts w:ascii="Arial" w:eastAsia="宋体" w:hAnsi="Arial" w:cs="Arial"/>
          <w:kern w:val="0"/>
          <w:sz w:val="20"/>
          <w:szCs w:val="20"/>
        </w:rPr>
        <w:t>哺乳期妇女</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国外资料</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b/>
          <w:bCs/>
          <w:kern w:val="0"/>
          <w:sz w:val="20"/>
          <w:szCs w:val="20"/>
        </w:rPr>
        <w:t>【特殊人群】</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b/>
          <w:bCs/>
          <w:kern w:val="0"/>
          <w:sz w:val="20"/>
          <w:szCs w:val="20"/>
        </w:rPr>
        <w:t>儿童</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12</w:t>
      </w:r>
      <w:r w:rsidR="00FA42C0" w:rsidRPr="00FA42C0">
        <w:rPr>
          <w:rFonts w:ascii="Arial" w:eastAsia="宋体" w:hAnsi="Arial" w:cs="Arial"/>
          <w:kern w:val="0"/>
          <w:sz w:val="20"/>
          <w:szCs w:val="20"/>
        </w:rPr>
        <w:t>岁以下儿童使用本药缓释片的安全性和有效性尚未确立。</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b/>
          <w:bCs/>
          <w:kern w:val="0"/>
          <w:sz w:val="20"/>
          <w:szCs w:val="20"/>
        </w:rPr>
        <w:t>老人</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老年患者用药参见</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用法与用量</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项。</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b/>
          <w:bCs/>
          <w:kern w:val="0"/>
          <w:sz w:val="20"/>
          <w:szCs w:val="20"/>
        </w:rPr>
        <w:t>妊娠期妇女</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本药可透过胎盘。妊娠晚期妇女用药后可使血浆中结合雌激素浓度降低，但对未结合的雌激素和孕激素无影响。尚缺乏足够的妊娠期妇女用药的对照研究，妊娠期妇女仅在确有必要时才可使用本药。</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2.</w:t>
      </w:r>
      <w:r w:rsidR="00FA42C0" w:rsidRPr="00FA42C0">
        <w:rPr>
          <w:rFonts w:ascii="Arial" w:eastAsia="宋体" w:hAnsi="Arial" w:cs="Arial"/>
          <w:kern w:val="0"/>
          <w:sz w:val="20"/>
          <w:szCs w:val="20"/>
        </w:rPr>
        <w:t>美国食品药品管理局</w:t>
      </w:r>
      <w:r w:rsidR="00FA42C0" w:rsidRPr="00FA42C0">
        <w:rPr>
          <w:rFonts w:ascii="Arial" w:eastAsia="宋体" w:hAnsi="Arial" w:cs="Arial"/>
          <w:kern w:val="0"/>
          <w:sz w:val="20"/>
          <w:szCs w:val="20"/>
        </w:rPr>
        <w:t>(FDA)</w:t>
      </w:r>
      <w:r w:rsidR="00FA42C0" w:rsidRPr="00FA42C0">
        <w:rPr>
          <w:rFonts w:ascii="Arial" w:eastAsia="宋体" w:hAnsi="Arial" w:cs="Arial"/>
          <w:kern w:val="0"/>
          <w:sz w:val="20"/>
          <w:szCs w:val="20"/>
        </w:rPr>
        <w:t>对本药的妊娠安全性分级为</w:t>
      </w:r>
      <w:r w:rsidR="00FA42C0" w:rsidRPr="00FA42C0">
        <w:rPr>
          <w:rFonts w:ascii="Arial" w:eastAsia="宋体" w:hAnsi="Arial" w:cs="Arial"/>
          <w:kern w:val="0"/>
          <w:sz w:val="20"/>
          <w:szCs w:val="20"/>
        </w:rPr>
        <w:t>B</w:t>
      </w:r>
      <w:r w:rsidR="00FA42C0" w:rsidRPr="00FA42C0">
        <w:rPr>
          <w:rFonts w:ascii="Arial" w:eastAsia="宋体" w:hAnsi="Arial" w:cs="Arial"/>
          <w:kern w:val="0"/>
          <w:sz w:val="20"/>
          <w:szCs w:val="20"/>
        </w:rPr>
        <w:t>级。</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b/>
          <w:bCs/>
          <w:kern w:val="0"/>
          <w:sz w:val="20"/>
          <w:szCs w:val="20"/>
        </w:rPr>
        <w:t>哺乳期妇女</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少量的本药可随乳汁排泄，哺乳期妇女用药后可能导致乳儿过敏，故应慎用。</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b/>
          <w:bCs/>
          <w:kern w:val="0"/>
          <w:sz w:val="20"/>
          <w:szCs w:val="20"/>
        </w:rPr>
        <w:t>特殊疾病状态</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传染性单核细胞增多症患者：此类患者应用本药时易发生皮疹，应避免使用。</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b/>
          <w:bCs/>
          <w:kern w:val="0"/>
          <w:sz w:val="20"/>
          <w:szCs w:val="20"/>
        </w:rPr>
        <w:t>【不良反应】</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泌尿生殖系统</w:t>
      </w:r>
      <w:r w:rsidR="00FA42C0" w:rsidRPr="00FA42C0">
        <w:rPr>
          <w:rFonts w:ascii="Arial" w:eastAsia="宋体" w:hAnsi="Arial" w:cs="Arial"/>
          <w:kern w:val="0"/>
          <w:sz w:val="20"/>
          <w:szCs w:val="20"/>
        </w:rPr>
        <w:t xml:space="preserve">  </w:t>
      </w:r>
      <w:r w:rsidR="00FA42C0" w:rsidRPr="00FA42C0">
        <w:rPr>
          <w:rFonts w:ascii="Arial" w:eastAsia="宋体" w:hAnsi="Arial" w:cs="Arial"/>
          <w:kern w:val="0"/>
          <w:sz w:val="20"/>
          <w:szCs w:val="20"/>
        </w:rPr>
        <w:t>有出现血尿和蛋白尿的个案报道。还可出现结晶尿，另有急性间质性肾炎、急性肾衰竭的个案报道。</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2.</w:t>
      </w:r>
      <w:r w:rsidR="00FA42C0" w:rsidRPr="00FA42C0">
        <w:rPr>
          <w:rFonts w:ascii="Arial" w:eastAsia="宋体" w:hAnsi="Arial" w:cs="Arial"/>
          <w:kern w:val="0"/>
          <w:sz w:val="20"/>
          <w:szCs w:val="20"/>
        </w:rPr>
        <w:t>免疫系统</w:t>
      </w:r>
      <w:r w:rsidR="00FA42C0" w:rsidRPr="00FA42C0">
        <w:rPr>
          <w:rFonts w:ascii="Arial" w:eastAsia="宋体" w:hAnsi="Arial" w:cs="Arial"/>
          <w:kern w:val="0"/>
          <w:sz w:val="20"/>
          <w:szCs w:val="20"/>
        </w:rPr>
        <w:t xml:space="preserve">  </w:t>
      </w:r>
      <w:r w:rsidR="00FA42C0" w:rsidRPr="00FA42C0">
        <w:rPr>
          <w:rFonts w:ascii="Arial" w:eastAsia="宋体" w:hAnsi="Arial" w:cs="Arial"/>
          <w:kern w:val="0"/>
          <w:sz w:val="20"/>
          <w:szCs w:val="20"/>
        </w:rPr>
        <w:t>超敏反应、超敏性血管炎、药物性血清病。</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3.</w:t>
      </w:r>
      <w:r w:rsidR="00FA42C0" w:rsidRPr="00FA42C0">
        <w:rPr>
          <w:rFonts w:ascii="Arial" w:eastAsia="宋体" w:hAnsi="Arial" w:cs="Arial"/>
          <w:kern w:val="0"/>
          <w:sz w:val="20"/>
          <w:szCs w:val="20"/>
        </w:rPr>
        <w:t>神经系统</w:t>
      </w:r>
      <w:r w:rsidR="00FA42C0" w:rsidRPr="00FA42C0">
        <w:rPr>
          <w:rFonts w:ascii="Arial" w:eastAsia="宋体" w:hAnsi="Arial" w:cs="Arial"/>
          <w:kern w:val="0"/>
          <w:sz w:val="20"/>
          <w:szCs w:val="20"/>
        </w:rPr>
        <w:t xml:space="preserve">  </w:t>
      </w:r>
      <w:r w:rsidR="00FA42C0" w:rsidRPr="00FA42C0">
        <w:rPr>
          <w:rFonts w:ascii="Arial" w:eastAsia="宋体" w:hAnsi="Arial" w:cs="Arial"/>
          <w:kern w:val="0"/>
          <w:sz w:val="20"/>
          <w:szCs w:val="20"/>
        </w:rPr>
        <w:t>失眠、头晕、惊厥。还可见无菌性脑膜炎、癫痫发作。</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4.</w:t>
      </w:r>
      <w:r w:rsidR="00FA42C0" w:rsidRPr="00FA42C0">
        <w:rPr>
          <w:rFonts w:ascii="Arial" w:eastAsia="宋体" w:hAnsi="Arial" w:cs="Arial"/>
          <w:kern w:val="0"/>
          <w:sz w:val="20"/>
          <w:szCs w:val="20"/>
        </w:rPr>
        <w:t>精神</w:t>
      </w:r>
      <w:r w:rsidR="00FA42C0" w:rsidRPr="00FA42C0">
        <w:rPr>
          <w:rFonts w:ascii="Arial" w:eastAsia="宋体" w:hAnsi="Arial" w:cs="Arial"/>
          <w:kern w:val="0"/>
          <w:sz w:val="20"/>
          <w:szCs w:val="20"/>
        </w:rPr>
        <w:t xml:space="preserve">  </w:t>
      </w:r>
      <w:r w:rsidR="00FA42C0" w:rsidRPr="00FA42C0">
        <w:rPr>
          <w:rFonts w:ascii="Arial" w:eastAsia="宋体" w:hAnsi="Arial" w:cs="Arial"/>
          <w:kern w:val="0"/>
          <w:sz w:val="20"/>
          <w:szCs w:val="20"/>
        </w:rPr>
        <w:t>兴奋、焦虑、行为异常、精神混乱。</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5.</w:t>
      </w:r>
      <w:r w:rsidR="00FA42C0" w:rsidRPr="00FA42C0">
        <w:rPr>
          <w:rFonts w:ascii="Arial" w:eastAsia="宋体" w:hAnsi="Arial" w:cs="Arial"/>
          <w:kern w:val="0"/>
          <w:sz w:val="20"/>
          <w:szCs w:val="20"/>
        </w:rPr>
        <w:t>肝脏</w:t>
      </w:r>
      <w:r w:rsidR="00FA42C0" w:rsidRPr="00FA42C0">
        <w:rPr>
          <w:rFonts w:ascii="Arial" w:eastAsia="宋体" w:hAnsi="Arial" w:cs="Arial"/>
          <w:kern w:val="0"/>
          <w:sz w:val="20"/>
          <w:szCs w:val="20"/>
        </w:rPr>
        <w:t xml:space="preserve">  </w:t>
      </w:r>
      <w:r w:rsidR="00FA42C0" w:rsidRPr="00FA42C0">
        <w:rPr>
          <w:rFonts w:ascii="Arial" w:eastAsia="宋体" w:hAnsi="Arial" w:cs="Arial"/>
          <w:kern w:val="0"/>
          <w:sz w:val="20"/>
          <w:szCs w:val="20"/>
        </w:rPr>
        <w:t>血清氨基转移酶轻度升高。</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6.</w:t>
      </w:r>
      <w:r w:rsidR="00FA42C0" w:rsidRPr="00FA42C0">
        <w:rPr>
          <w:rFonts w:ascii="Arial" w:eastAsia="宋体" w:hAnsi="Arial" w:cs="Arial"/>
          <w:kern w:val="0"/>
          <w:sz w:val="20"/>
          <w:szCs w:val="20"/>
        </w:rPr>
        <w:t>胃肠道</w:t>
      </w:r>
      <w:r w:rsidR="00FA42C0" w:rsidRPr="00FA42C0">
        <w:rPr>
          <w:rFonts w:ascii="Arial" w:eastAsia="宋体" w:hAnsi="Arial" w:cs="Arial"/>
          <w:kern w:val="0"/>
          <w:sz w:val="20"/>
          <w:szCs w:val="20"/>
        </w:rPr>
        <w:t xml:space="preserve">  </w:t>
      </w:r>
      <w:r w:rsidR="00FA42C0" w:rsidRPr="00FA42C0">
        <w:rPr>
          <w:rFonts w:ascii="Arial" w:eastAsia="宋体" w:hAnsi="Arial" w:cs="Arial"/>
          <w:kern w:val="0"/>
          <w:sz w:val="20"/>
          <w:szCs w:val="20"/>
        </w:rPr>
        <w:t>口炎、假膜性肠炎、恶心、呕吐、腹泻。还可见黑舌病、出血性肠炎、牙齿变色。</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7.</w:t>
      </w:r>
      <w:r w:rsidR="00FA42C0" w:rsidRPr="00FA42C0">
        <w:rPr>
          <w:rFonts w:ascii="Arial" w:eastAsia="宋体" w:hAnsi="Arial" w:cs="Arial"/>
          <w:kern w:val="0"/>
          <w:sz w:val="20"/>
          <w:szCs w:val="20"/>
        </w:rPr>
        <w:t>血液</w:t>
      </w:r>
      <w:r w:rsidR="00FA42C0" w:rsidRPr="00FA42C0">
        <w:rPr>
          <w:rFonts w:ascii="Arial" w:eastAsia="宋体" w:hAnsi="Arial" w:cs="Arial"/>
          <w:kern w:val="0"/>
          <w:sz w:val="20"/>
          <w:szCs w:val="20"/>
        </w:rPr>
        <w:t xml:space="preserve">  </w:t>
      </w:r>
      <w:r w:rsidR="00FA42C0" w:rsidRPr="00FA42C0">
        <w:rPr>
          <w:rFonts w:ascii="Arial" w:eastAsia="宋体" w:hAnsi="Arial" w:cs="Arial"/>
          <w:kern w:val="0"/>
          <w:sz w:val="20"/>
          <w:szCs w:val="20"/>
        </w:rPr>
        <w:t>贫血、血小板减少、嗜酸粒细胞增多、白细胞减少。还可见粒细胞缺乏、血小板减少性紫癜、全血细胞减少。</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8.</w:t>
      </w:r>
      <w:r w:rsidR="00FA42C0" w:rsidRPr="00FA42C0">
        <w:rPr>
          <w:rFonts w:ascii="Arial" w:eastAsia="宋体" w:hAnsi="Arial" w:cs="Arial"/>
          <w:kern w:val="0"/>
          <w:sz w:val="20"/>
          <w:szCs w:val="20"/>
        </w:rPr>
        <w:t>皮肤</w:t>
      </w:r>
      <w:r w:rsidR="00FA42C0" w:rsidRPr="00FA42C0">
        <w:rPr>
          <w:rFonts w:ascii="Arial" w:eastAsia="宋体" w:hAnsi="Arial" w:cs="Arial"/>
          <w:kern w:val="0"/>
          <w:sz w:val="20"/>
          <w:szCs w:val="20"/>
        </w:rPr>
        <w:t xml:space="preserve">  </w:t>
      </w:r>
      <w:r w:rsidR="00FA42C0" w:rsidRPr="00FA42C0">
        <w:rPr>
          <w:rFonts w:ascii="Arial" w:eastAsia="宋体" w:hAnsi="Arial" w:cs="Arial"/>
          <w:kern w:val="0"/>
          <w:sz w:val="20"/>
          <w:szCs w:val="20"/>
        </w:rPr>
        <w:t>偶见皮疹、斑疹等。还可见急性泛发性发疹性脓疱病、多形性红斑、红皮病、史</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约综合征、中毒性表皮坏死松解症、黏膜皮肤念珠菌病、大疱性类天疱疮。</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9.</w:t>
      </w:r>
      <w:r w:rsidR="00FA42C0" w:rsidRPr="00FA42C0">
        <w:rPr>
          <w:rFonts w:ascii="Arial" w:eastAsia="宋体" w:hAnsi="Arial" w:cs="Arial"/>
          <w:kern w:val="0"/>
          <w:sz w:val="20"/>
          <w:szCs w:val="20"/>
        </w:rPr>
        <w:t>过敏反应</w:t>
      </w:r>
      <w:r w:rsidR="00FA42C0" w:rsidRPr="00FA42C0">
        <w:rPr>
          <w:rFonts w:ascii="Arial" w:eastAsia="宋体" w:hAnsi="Arial" w:cs="Arial"/>
          <w:kern w:val="0"/>
          <w:sz w:val="20"/>
          <w:szCs w:val="20"/>
        </w:rPr>
        <w:t xml:space="preserve">  </w:t>
      </w:r>
      <w:r w:rsidR="00FA42C0" w:rsidRPr="00FA42C0">
        <w:rPr>
          <w:rFonts w:ascii="Arial" w:eastAsia="宋体" w:hAnsi="Arial" w:cs="Arial"/>
          <w:kern w:val="0"/>
          <w:sz w:val="20"/>
          <w:szCs w:val="20"/>
        </w:rPr>
        <w:t>可见药物热、哮喘等过敏反应，偶见过敏性休克。</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10.</w:t>
      </w:r>
      <w:r w:rsidR="00FA42C0" w:rsidRPr="00FA42C0">
        <w:rPr>
          <w:rFonts w:ascii="Arial" w:eastAsia="宋体" w:hAnsi="Arial" w:cs="Arial"/>
          <w:kern w:val="0"/>
          <w:sz w:val="20"/>
          <w:szCs w:val="20"/>
        </w:rPr>
        <w:t>其他</w:t>
      </w:r>
      <w:r w:rsidR="00FA42C0" w:rsidRPr="00FA42C0">
        <w:rPr>
          <w:rFonts w:ascii="Arial" w:eastAsia="宋体" w:hAnsi="Arial" w:cs="Arial"/>
          <w:kern w:val="0"/>
          <w:sz w:val="20"/>
          <w:szCs w:val="20"/>
        </w:rPr>
        <w:t xml:space="preserve">  </w:t>
      </w:r>
      <w:r w:rsidR="00FA42C0" w:rsidRPr="00FA42C0">
        <w:rPr>
          <w:rFonts w:ascii="Arial" w:eastAsia="宋体" w:hAnsi="Arial" w:cs="Arial"/>
          <w:kern w:val="0"/>
          <w:sz w:val="20"/>
          <w:szCs w:val="20"/>
        </w:rPr>
        <w:t>长期、大剂量用药可致菌群失调，出现由念珠菌或耐药菌引起的二重感染。</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b/>
          <w:bCs/>
          <w:kern w:val="0"/>
          <w:sz w:val="20"/>
          <w:szCs w:val="20"/>
        </w:rPr>
        <w:t>【药物相互作用】</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b/>
          <w:bCs/>
          <w:kern w:val="0"/>
          <w:sz w:val="20"/>
          <w:szCs w:val="20"/>
        </w:rPr>
        <w:t>药物</w:t>
      </w:r>
      <w:r w:rsidR="00FA42C0" w:rsidRPr="00FA42C0">
        <w:rPr>
          <w:rFonts w:ascii="Arial" w:eastAsia="宋体" w:hAnsi="Arial" w:cs="Arial"/>
          <w:b/>
          <w:bCs/>
          <w:kern w:val="0"/>
          <w:sz w:val="20"/>
          <w:szCs w:val="20"/>
        </w:rPr>
        <w:t>-</w:t>
      </w:r>
      <w:r w:rsidR="00FA42C0" w:rsidRPr="00FA42C0">
        <w:rPr>
          <w:rFonts w:ascii="Arial" w:eastAsia="宋体" w:hAnsi="Arial" w:cs="Arial"/>
          <w:b/>
          <w:bCs/>
          <w:kern w:val="0"/>
          <w:sz w:val="20"/>
          <w:szCs w:val="20"/>
        </w:rPr>
        <w:t>药物相互作用</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丙</w:t>
      </w:r>
      <w:proofErr w:type="gramStart"/>
      <w:r w:rsidR="00FA42C0" w:rsidRPr="00FA42C0">
        <w:rPr>
          <w:rFonts w:ascii="Arial" w:eastAsia="宋体" w:hAnsi="Arial" w:cs="Arial"/>
          <w:kern w:val="0"/>
          <w:sz w:val="20"/>
          <w:szCs w:val="20"/>
        </w:rPr>
        <w:t>磺</w:t>
      </w:r>
      <w:proofErr w:type="gramEnd"/>
      <w:r w:rsidR="00FA42C0" w:rsidRPr="00FA42C0">
        <w:rPr>
          <w:rFonts w:ascii="Arial" w:eastAsia="宋体" w:hAnsi="Arial" w:cs="Arial"/>
          <w:kern w:val="0"/>
          <w:sz w:val="20"/>
          <w:szCs w:val="20"/>
        </w:rPr>
        <w:t>舒、阿司匹林、</w:t>
      </w:r>
      <w:proofErr w:type="gramStart"/>
      <w:r w:rsidR="00FA42C0" w:rsidRPr="00FA42C0">
        <w:rPr>
          <w:rFonts w:ascii="Arial" w:eastAsia="宋体" w:hAnsi="Arial" w:cs="Arial"/>
          <w:kern w:val="0"/>
          <w:sz w:val="20"/>
          <w:szCs w:val="20"/>
        </w:rPr>
        <w:t>吲哚美辛</w:t>
      </w:r>
      <w:proofErr w:type="gramEnd"/>
      <w:r w:rsidR="00FA42C0" w:rsidRPr="00FA42C0">
        <w:rPr>
          <w:rFonts w:ascii="Arial" w:eastAsia="宋体" w:hAnsi="Arial" w:cs="Arial"/>
          <w:kern w:val="0"/>
          <w:sz w:val="20"/>
          <w:szCs w:val="20"/>
        </w:rPr>
        <w:t>、保泰松、磺胺：</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结果：合用可使毒性增加。</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机制：以上药物可使本药经肾小管的排泄减少，半衰期延长，血药浓度增高。</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2.</w:t>
      </w:r>
      <w:r w:rsidR="00FA42C0" w:rsidRPr="00FA42C0">
        <w:rPr>
          <w:rFonts w:ascii="Arial" w:eastAsia="宋体" w:hAnsi="Arial" w:cs="Arial"/>
          <w:kern w:val="0"/>
          <w:sz w:val="20"/>
          <w:szCs w:val="20"/>
        </w:rPr>
        <w:t>氨基糖苷类药：</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结果：在亚抑菌浓度时合用可增强本药</w:t>
      </w:r>
      <w:proofErr w:type="gramStart"/>
      <w:r w:rsidR="00FA42C0" w:rsidRPr="00FA42C0">
        <w:rPr>
          <w:rFonts w:ascii="Arial" w:eastAsia="宋体" w:hAnsi="Arial" w:cs="Arial"/>
          <w:kern w:val="0"/>
          <w:sz w:val="20"/>
          <w:szCs w:val="20"/>
        </w:rPr>
        <w:t>对粪肠球菌</w:t>
      </w:r>
      <w:proofErr w:type="gramEnd"/>
      <w:r w:rsidR="00FA42C0" w:rsidRPr="00FA42C0">
        <w:rPr>
          <w:rFonts w:ascii="Arial" w:eastAsia="宋体" w:hAnsi="Arial" w:cs="Arial"/>
          <w:kern w:val="0"/>
          <w:sz w:val="20"/>
          <w:szCs w:val="20"/>
        </w:rPr>
        <w:t>的体外杀菌作用。</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3.</w:t>
      </w:r>
      <w:r w:rsidR="00FA42C0" w:rsidRPr="00FA42C0">
        <w:rPr>
          <w:rFonts w:ascii="Arial" w:eastAsia="宋体" w:hAnsi="Arial" w:cs="Arial"/>
          <w:kern w:val="0"/>
          <w:sz w:val="20"/>
          <w:szCs w:val="20"/>
        </w:rPr>
        <w:t>别</w:t>
      </w:r>
      <w:proofErr w:type="gramStart"/>
      <w:r w:rsidR="00FA42C0" w:rsidRPr="00FA42C0">
        <w:rPr>
          <w:rFonts w:ascii="Arial" w:eastAsia="宋体" w:hAnsi="Arial" w:cs="Arial"/>
          <w:kern w:val="0"/>
          <w:sz w:val="20"/>
          <w:szCs w:val="20"/>
        </w:rPr>
        <w:t>嘌</w:t>
      </w:r>
      <w:proofErr w:type="gramEnd"/>
      <w:r w:rsidR="00FA42C0" w:rsidRPr="00FA42C0">
        <w:rPr>
          <w:rFonts w:ascii="Arial" w:eastAsia="宋体" w:hAnsi="Arial" w:cs="Arial"/>
          <w:kern w:val="0"/>
          <w:sz w:val="20"/>
          <w:szCs w:val="20"/>
        </w:rPr>
        <w:t>醇：</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结果：合用可增加皮疹的发生率。</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4.</w:t>
      </w:r>
      <w:r w:rsidR="00FA42C0" w:rsidRPr="00FA42C0">
        <w:rPr>
          <w:rFonts w:ascii="Arial" w:eastAsia="宋体" w:hAnsi="Arial" w:cs="Arial"/>
          <w:kern w:val="0"/>
          <w:sz w:val="20"/>
          <w:szCs w:val="20"/>
        </w:rPr>
        <w:t>口服抗凝药：</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结果：合用可使凝血酶原时间延长。</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处理：合用时应进行监测，必要时应调整口服抗凝药的剂量。</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5.</w:t>
      </w:r>
      <w:r w:rsidR="00FA42C0" w:rsidRPr="00FA42C0">
        <w:rPr>
          <w:rFonts w:ascii="Arial" w:eastAsia="宋体" w:hAnsi="Arial" w:cs="Arial"/>
          <w:kern w:val="0"/>
          <w:sz w:val="20"/>
          <w:szCs w:val="20"/>
        </w:rPr>
        <w:t>甲氨蝶</w:t>
      </w:r>
      <w:proofErr w:type="gramStart"/>
      <w:r w:rsidR="00FA42C0" w:rsidRPr="00FA42C0">
        <w:rPr>
          <w:rFonts w:ascii="Arial" w:eastAsia="宋体" w:hAnsi="Arial" w:cs="Arial"/>
          <w:kern w:val="0"/>
          <w:sz w:val="20"/>
          <w:szCs w:val="20"/>
        </w:rPr>
        <w:t>呤</w:t>
      </w:r>
      <w:proofErr w:type="gramEnd"/>
      <w:r w:rsidR="00FA42C0" w:rsidRPr="00FA42C0">
        <w:rPr>
          <w:rFonts w:ascii="Arial" w:eastAsia="宋体" w:hAnsi="Arial" w:cs="Arial"/>
          <w:kern w:val="0"/>
          <w:sz w:val="20"/>
          <w:szCs w:val="20"/>
        </w:rPr>
        <w:t>：</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结果：合用可增加甲氨蝶</w:t>
      </w:r>
      <w:proofErr w:type="gramStart"/>
      <w:r w:rsidR="00FA42C0" w:rsidRPr="00FA42C0">
        <w:rPr>
          <w:rFonts w:ascii="Arial" w:eastAsia="宋体" w:hAnsi="Arial" w:cs="Arial"/>
          <w:kern w:val="0"/>
          <w:sz w:val="20"/>
          <w:szCs w:val="20"/>
        </w:rPr>
        <w:t>呤</w:t>
      </w:r>
      <w:proofErr w:type="gramEnd"/>
      <w:r w:rsidR="00FA42C0" w:rsidRPr="00FA42C0">
        <w:rPr>
          <w:rFonts w:ascii="Arial" w:eastAsia="宋体" w:hAnsi="Arial" w:cs="Arial"/>
          <w:kern w:val="0"/>
          <w:sz w:val="20"/>
          <w:szCs w:val="20"/>
        </w:rPr>
        <w:t>毒性。</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机制：甲氨蝶</w:t>
      </w:r>
      <w:proofErr w:type="gramStart"/>
      <w:r w:rsidR="00FA42C0" w:rsidRPr="00FA42C0">
        <w:rPr>
          <w:rFonts w:ascii="Arial" w:eastAsia="宋体" w:hAnsi="Arial" w:cs="Arial"/>
          <w:kern w:val="0"/>
          <w:sz w:val="20"/>
          <w:szCs w:val="20"/>
        </w:rPr>
        <w:t>呤</w:t>
      </w:r>
      <w:proofErr w:type="gramEnd"/>
      <w:r w:rsidR="00FA42C0" w:rsidRPr="00FA42C0">
        <w:rPr>
          <w:rFonts w:ascii="Arial" w:eastAsia="宋体" w:hAnsi="Arial" w:cs="Arial"/>
          <w:kern w:val="0"/>
          <w:sz w:val="20"/>
          <w:szCs w:val="20"/>
        </w:rPr>
        <w:t>肾清除率降低。</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处理：避免合用，如须合用应</w:t>
      </w:r>
      <w:proofErr w:type="gramStart"/>
      <w:r w:rsidR="00FA42C0" w:rsidRPr="00FA42C0">
        <w:rPr>
          <w:rFonts w:ascii="Arial" w:eastAsia="宋体" w:hAnsi="Arial" w:cs="Arial"/>
          <w:kern w:val="0"/>
          <w:sz w:val="20"/>
          <w:szCs w:val="20"/>
        </w:rPr>
        <w:t>减少甲</w:t>
      </w:r>
      <w:proofErr w:type="gramEnd"/>
      <w:r w:rsidR="00FA42C0" w:rsidRPr="00FA42C0">
        <w:rPr>
          <w:rFonts w:ascii="Arial" w:eastAsia="宋体" w:hAnsi="Arial" w:cs="Arial"/>
          <w:kern w:val="0"/>
          <w:sz w:val="20"/>
          <w:szCs w:val="20"/>
        </w:rPr>
        <w:t>氨蝶</w:t>
      </w:r>
      <w:proofErr w:type="gramStart"/>
      <w:r w:rsidR="00FA42C0" w:rsidRPr="00FA42C0">
        <w:rPr>
          <w:rFonts w:ascii="Arial" w:eastAsia="宋体" w:hAnsi="Arial" w:cs="Arial"/>
          <w:kern w:val="0"/>
          <w:sz w:val="20"/>
          <w:szCs w:val="20"/>
        </w:rPr>
        <w:t>呤</w:t>
      </w:r>
      <w:proofErr w:type="gramEnd"/>
      <w:r w:rsidR="00FA42C0" w:rsidRPr="00FA42C0">
        <w:rPr>
          <w:rFonts w:ascii="Arial" w:eastAsia="宋体" w:hAnsi="Arial" w:cs="Arial"/>
          <w:kern w:val="0"/>
          <w:sz w:val="20"/>
          <w:szCs w:val="20"/>
        </w:rPr>
        <w:t>的剂量并监测其血药浓度和不良反应。</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6.</w:t>
      </w:r>
      <w:r w:rsidR="00FA42C0" w:rsidRPr="00FA42C0">
        <w:rPr>
          <w:rFonts w:ascii="Arial" w:eastAsia="宋体" w:hAnsi="Arial" w:cs="Arial"/>
          <w:kern w:val="0"/>
          <w:sz w:val="20"/>
          <w:szCs w:val="20"/>
        </w:rPr>
        <w:t>避孕药：</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结果：合用可降低口服避孕药的药效。</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机制：刺激雌激素代谢或减少其肠肝循环。</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7.</w:t>
      </w:r>
      <w:r w:rsidR="00FA42C0" w:rsidRPr="00FA42C0">
        <w:rPr>
          <w:rFonts w:ascii="Arial" w:eastAsia="宋体" w:hAnsi="Arial" w:cs="Arial"/>
          <w:kern w:val="0"/>
          <w:sz w:val="20"/>
          <w:szCs w:val="20"/>
        </w:rPr>
        <w:t>伤寒活疫苗：</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结果：合用可降低伤寒活疫苗的免疫效应。</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机制：本药对伤寒沙门</w:t>
      </w:r>
      <w:proofErr w:type="gramStart"/>
      <w:r w:rsidR="00FA42C0" w:rsidRPr="00FA42C0">
        <w:rPr>
          <w:rFonts w:ascii="Arial" w:eastAsia="宋体" w:hAnsi="Arial" w:cs="Arial"/>
          <w:kern w:val="0"/>
          <w:sz w:val="20"/>
          <w:szCs w:val="20"/>
        </w:rPr>
        <w:t>菌</w:t>
      </w:r>
      <w:proofErr w:type="gramEnd"/>
      <w:r w:rsidR="00FA42C0" w:rsidRPr="00FA42C0">
        <w:rPr>
          <w:rFonts w:ascii="Arial" w:eastAsia="宋体" w:hAnsi="Arial" w:cs="Arial"/>
          <w:kern w:val="0"/>
          <w:sz w:val="20"/>
          <w:szCs w:val="20"/>
        </w:rPr>
        <w:t>具有抗菌活性。</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处理：合用时两者应间隔</w:t>
      </w:r>
      <w:r w:rsidR="00FA42C0" w:rsidRPr="00FA42C0">
        <w:rPr>
          <w:rFonts w:ascii="Arial" w:eastAsia="宋体" w:hAnsi="Arial" w:cs="Arial"/>
          <w:kern w:val="0"/>
          <w:sz w:val="20"/>
          <w:szCs w:val="20"/>
        </w:rPr>
        <w:t>24</w:t>
      </w:r>
      <w:r w:rsidR="00FA42C0" w:rsidRPr="00FA42C0">
        <w:rPr>
          <w:rFonts w:ascii="Arial" w:eastAsia="宋体" w:hAnsi="Arial" w:cs="Arial"/>
          <w:kern w:val="0"/>
          <w:sz w:val="20"/>
          <w:szCs w:val="20"/>
        </w:rPr>
        <w:t>小时或</w:t>
      </w:r>
      <w:r w:rsidR="00FA42C0" w:rsidRPr="00FA42C0">
        <w:rPr>
          <w:rFonts w:ascii="Arial" w:eastAsia="宋体" w:hAnsi="Arial" w:cs="Arial"/>
          <w:kern w:val="0"/>
          <w:sz w:val="20"/>
          <w:szCs w:val="20"/>
        </w:rPr>
        <w:t>24</w:t>
      </w:r>
      <w:r w:rsidR="00FA42C0" w:rsidRPr="00FA42C0">
        <w:rPr>
          <w:rFonts w:ascii="Arial" w:eastAsia="宋体" w:hAnsi="Arial" w:cs="Arial"/>
          <w:kern w:val="0"/>
          <w:sz w:val="20"/>
          <w:szCs w:val="20"/>
        </w:rPr>
        <w:t>小时以上。</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b/>
          <w:bCs/>
          <w:kern w:val="0"/>
          <w:sz w:val="20"/>
          <w:szCs w:val="20"/>
        </w:rPr>
        <w:t>药物</w:t>
      </w:r>
      <w:r w:rsidR="00FA42C0" w:rsidRPr="00FA42C0">
        <w:rPr>
          <w:rFonts w:ascii="Arial" w:eastAsia="宋体" w:hAnsi="Arial" w:cs="Arial"/>
          <w:b/>
          <w:bCs/>
          <w:kern w:val="0"/>
          <w:sz w:val="20"/>
          <w:szCs w:val="20"/>
        </w:rPr>
        <w:t>-</w:t>
      </w:r>
      <w:r w:rsidR="00FA42C0" w:rsidRPr="00FA42C0">
        <w:rPr>
          <w:rFonts w:ascii="Arial" w:eastAsia="宋体" w:hAnsi="Arial" w:cs="Arial"/>
          <w:b/>
          <w:bCs/>
          <w:kern w:val="0"/>
          <w:sz w:val="20"/>
          <w:szCs w:val="20"/>
        </w:rPr>
        <w:t>食物相互作用</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食物：</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结果：食物对本药的吸收影响不显著。</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处理：本药口服制剂可在空腹或餐后服用，并可与牛奶等食物同服。</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b/>
          <w:bCs/>
          <w:kern w:val="0"/>
          <w:sz w:val="20"/>
          <w:szCs w:val="20"/>
        </w:rPr>
        <w:t>【注意事项】</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b/>
          <w:bCs/>
          <w:kern w:val="0"/>
          <w:sz w:val="20"/>
          <w:szCs w:val="20"/>
        </w:rPr>
        <w:t>用药警示</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用药前须详细询问患者的药物过敏史。</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2.</w:t>
      </w:r>
      <w:r w:rsidR="00FA42C0" w:rsidRPr="00FA42C0">
        <w:rPr>
          <w:rFonts w:ascii="Arial" w:eastAsia="宋体" w:hAnsi="Arial" w:cs="Arial"/>
          <w:kern w:val="0"/>
          <w:sz w:val="20"/>
          <w:szCs w:val="20"/>
        </w:rPr>
        <w:t>本药口服制剂仅用于轻、中度感染；注射剂用于病情较重需住院治疗或不能口服的患者。</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b/>
          <w:bCs/>
          <w:kern w:val="0"/>
          <w:sz w:val="20"/>
          <w:szCs w:val="20"/>
        </w:rPr>
        <w:t>交叉过敏</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本药与青霉素类和头孢菌素类</w:t>
      </w:r>
      <w:proofErr w:type="gramStart"/>
      <w:r w:rsidR="00FA42C0" w:rsidRPr="00FA42C0">
        <w:rPr>
          <w:rFonts w:ascii="Arial" w:eastAsia="宋体" w:hAnsi="Arial" w:cs="Arial"/>
          <w:kern w:val="0"/>
          <w:sz w:val="20"/>
          <w:szCs w:val="20"/>
        </w:rPr>
        <w:t>药之间</w:t>
      </w:r>
      <w:proofErr w:type="gramEnd"/>
      <w:r w:rsidR="00FA42C0" w:rsidRPr="00FA42C0">
        <w:rPr>
          <w:rFonts w:ascii="Arial" w:eastAsia="宋体" w:hAnsi="Arial" w:cs="Arial"/>
          <w:kern w:val="0"/>
          <w:sz w:val="20"/>
          <w:szCs w:val="20"/>
        </w:rPr>
        <w:t>存在交叉过敏。</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b/>
          <w:bCs/>
          <w:kern w:val="0"/>
          <w:sz w:val="20"/>
          <w:szCs w:val="20"/>
        </w:rPr>
        <w:t>皮肤过敏试验</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用药前必须做皮肤过敏试验。可用青霉素皮试液，也可用本药注射剂配制成</w:t>
      </w:r>
      <w:r w:rsidR="00FA42C0" w:rsidRPr="00FA42C0">
        <w:rPr>
          <w:rFonts w:ascii="Arial" w:eastAsia="宋体" w:hAnsi="Arial" w:cs="Arial"/>
          <w:kern w:val="0"/>
          <w:sz w:val="20"/>
          <w:szCs w:val="20"/>
        </w:rPr>
        <w:t>500μg/ml</w:t>
      </w:r>
      <w:r w:rsidR="00FA42C0" w:rsidRPr="00FA42C0">
        <w:rPr>
          <w:rFonts w:ascii="Arial" w:eastAsia="宋体" w:hAnsi="Arial" w:cs="Arial"/>
          <w:kern w:val="0"/>
          <w:sz w:val="20"/>
          <w:szCs w:val="20"/>
        </w:rPr>
        <w:t>皮试液，皮内注射</w:t>
      </w:r>
      <w:r w:rsidR="00FA42C0" w:rsidRPr="00FA42C0">
        <w:rPr>
          <w:rFonts w:ascii="Arial" w:eastAsia="宋体" w:hAnsi="Arial" w:cs="Arial"/>
          <w:kern w:val="0"/>
          <w:sz w:val="20"/>
          <w:szCs w:val="20"/>
        </w:rPr>
        <w:t>0.05-0.1ml</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20</w:t>
      </w:r>
      <w:r w:rsidR="00FA42C0" w:rsidRPr="00FA42C0">
        <w:rPr>
          <w:rFonts w:ascii="Arial" w:eastAsia="宋体" w:hAnsi="Arial" w:cs="Arial"/>
          <w:kern w:val="0"/>
          <w:sz w:val="20"/>
          <w:szCs w:val="20"/>
        </w:rPr>
        <w:t>分钟后观察结果，皮试阳性反应者禁用本药。</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b/>
          <w:bCs/>
          <w:kern w:val="0"/>
          <w:sz w:val="20"/>
          <w:szCs w:val="20"/>
        </w:rPr>
        <w:t>不良反应的处理方法</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用药期间如发生过敏性休克反应，应就地抢救，予以保持气道畅通、吸氧及应用肾上腺素、糖皮质激素等治疗措施。</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b/>
          <w:bCs/>
          <w:kern w:val="0"/>
          <w:sz w:val="20"/>
          <w:szCs w:val="20"/>
        </w:rPr>
        <w:t>药物对检验值或诊断的影响</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本药可导致采用</w:t>
      </w:r>
      <w:r w:rsidR="00FA42C0" w:rsidRPr="00FA42C0">
        <w:rPr>
          <w:rFonts w:ascii="Arial" w:eastAsia="宋体" w:hAnsi="Arial" w:cs="Arial"/>
          <w:kern w:val="0"/>
          <w:sz w:val="20"/>
          <w:szCs w:val="20"/>
        </w:rPr>
        <w:t>Benedict</w:t>
      </w:r>
      <w:r w:rsidR="00FA42C0" w:rsidRPr="00FA42C0">
        <w:rPr>
          <w:rFonts w:ascii="Arial" w:eastAsia="宋体" w:hAnsi="Arial" w:cs="Arial"/>
          <w:kern w:val="0"/>
          <w:sz w:val="20"/>
          <w:szCs w:val="20"/>
        </w:rPr>
        <w:t>或</w:t>
      </w:r>
      <w:r w:rsidR="00FA42C0" w:rsidRPr="00FA42C0">
        <w:rPr>
          <w:rFonts w:ascii="Arial" w:eastAsia="宋体" w:hAnsi="Arial" w:cs="Arial"/>
          <w:kern w:val="0"/>
          <w:sz w:val="20"/>
          <w:szCs w:val="20"/>
        </w:rPr>
        <w:t>Fehling</w:t>
      </w:r>
      <w:r w:rsidR="00FA42C0" w:rsidRPr="00FA42C0">
        <w:rPr>
          <w:rFonts w:ascii="Arial" w:eastAsia="宋体" w:hAnsi="Arial" w:cs="Arial"/>
          <w:kern w:val="0"/>
          <w:sz w:val="20"/>
          <w:szCs w:val="20"/>
        </w:rPr>
        <w:t>试剂的尿糖试验出现假阳性。</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b/>
          <w:bCs/>
          <w:kern w:val="0"/>
          <w:sz w:val="20"/>
          <w:szCs w:val="20"/>
        </w:rPr>
        <w:t>用药前后及用药时应当检查或监测</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疗程较长患者应监测肝、肾功能和血常规。</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2.</w:t>
      </w:r>
      <w:r w:rsidR="00FA42C0" w:rsidRPr="00FA42C0">
        <w:rPr>
          <w:rFonts w:ascii="Arial" w:eastAsia="宋体" w:hAnsi="Arial" w:cs="Arial"/>
          <w:kern w:val="0"/>
          <w:sz w:val="20"/>
          <w:szCs w:val="20"/>
        </w:rPr>
        <w:t>大剂量用药时，应监测血清钠。</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b/>
          <w:bCs/>
          <w:kern w:val="0"/>
          <w:sz w:val="20"/>
          <w:szCs w:val="20"/>
        </w:rPr>
        <w:t>制剂注意事项</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苯丙氨酸：本药咀嚼片可能含有苯丙氨酸。</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b/>
          <w:bCs/>
          <w:kern w:val="0"/>
          <w:sz w:val="20"/>
          <w:szCs w:val="20"/>
        </w:rPr>
        <w:t>【国外专科用药信息参考】</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b/>
          <w:bCs/>
          <w:kern w:val="0"/>
          <w:sz w:val="20"/>
          <w:szCs w:val="20"/>
        </w:rPr>
        <w:t>牙科用药信息</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长期使用青霉素类药物可能会导致口腔念珠菌的生长。</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2.</w:t>
      </w:r>
      <w:r w:rsidR="00FA42C0" w:rsidRPr="00FA42C0">
        <w:rPr>
          <w:rFonts w:ascii="Arial" w:eastAsia="宋体" w:hAnsi="Arial" w:cs="Arial"/>
          <w:kern w:val="0"/>
          <w:sz w:val="20"/>
          <w:szCs w:val="20"/>
        </w:rPr>
        <w:t>牙科用药的常规剂量：</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大于</w:t>
      </w:r>
      <w:r w:rsidR="00FA42C0" w:rsidRPr="00FA42C0">
        <w:rPr>
          <w:rFonts w:ascii="Arial" w:eastAsia="宋体" w:hAnsi="Arial" w:cs="Arial"/>
          <w:kern w:val="0"/>
          <w:sz w:val="20"/>
          <w:szCs w:val="20"/>
        </w:rPr>
        <w:t>3</w:t>
      </w:r>
      <w:r w:rsidR="00FA42C0" w:rsidRPr="00FA42C0">
        <w:rPr>
          <w:rFonts w:ascii="Arial" w:eastAsia="宋体" w:hAnsi="Arial" w:cs="Arial"/>
          <w:kern w:val="0"/>
          <w:sz w:val="20"/>
          <w:szCs w:val="20"/>
        </w:rPr>
        <w:t>个月且体重小于</w:t>
      </w:r>
      <w:r w:rsidR="00FA42C0" w:rsidRPr="00FA42C0">
        <w:rPr>
          <w:rFonts w:ascii="Arial" w:eastAsia="宋体" w:hAnsi="Arial" w:cs="Arial"/>
          <w:kern w:val="0"/>
          <w:sz w:val="20"/>
          <w:szCs w:val="20"/>
        </w:rPr>
        <w:t>40kg</w:t>
      </w:r>
      <w:r w:rsidR="00FA42C0" w:rsidRPr="00FA42C0">
        <w:rPr>
          <w:rFonts w:ascii="Arial" w:eastAsia="宋体" w:hAnsi="Arial" w:cs="Arial"/>
          <w:kern w:val="0"/>
          <w:sz w:val="20"/>
          <w:szCs w:val="20"/>
        </w:rPr>
        <w:t>的儿童：预防感染性心内膜炎，口服给药，一次</w:t>
      </w:r>
      <w:r w:rsidR="00FA42C0" w:rsidRPr="00FA42C0">
        <w:rPr>
          <w:rFonts w:ascii="Arial" w:eastAsia="宋体" w:hAnsi="Arial" w:cs="Arial"/>
          <w:kern w:val="0"/>
          <w:sz w:val="20"/>
          <w:szCs w:val="20"/>
        </w:rPr>
        <w:t>50mg/kg</w:t>
      </w:r>
      <w:r w:rsidR="00FA42C0" w:rsidRPr="00FA42C0">
        <w:rPr>
          <w:rFonts w:ascii="Arial" w:eastAsia="宋体" w:hAnsi="Arial" w:cs="Arial"/>
          <w:kern w:val="0"/>
          <w:sz w:val="20"/>
          <w:szCs w:val="20"/>
        </w:rPr>
        <w:t>，手术操作前</w:t>
      </w:r>
      <w:r w:rsidR="00FA42C0" w:rsidRPr="00FA42C0">
        <w:rPr>
          <w:rFonts w:ascii="Arial" w:eastAsia="宋体" w:hAnsi="Arial" w:cs="Arial"/>
          <w:kern w:val="0"/>
          <w:sz w:val="20"/>
          <w:szCs w:val="20"/>
        </w:rPr>
        <w:t>30-60</w:t>
      </w:r>
      <w:r w:rsidR="00FA42C0" w:rsidRPr="00FA42C0">
        <w:rPr>
          <w:rFonts w:ascii="Arial" w:eastAsia="宋体" w:hAnsi="Arial" w:cs="Arial"/>
          <w:kern w:val="0"/>
          <w:sz w:val="20"/>
          <w:szCs w:val="20"/>
        </w:rPr>
        <w:t>分钟给药。</w:t>
      </w:r>
      <w:r w:rsidR="00FA42C0" w:rsidRPr="00FA42C0">
        <w:rPr>
          <w:rFonts w:ascii="Arial" w:eastAsia="宋体" w:hAnsi="Arial" w:cs="Arial"/>
          <w:kern w:val="0"/>
          <w:sz w:val="20"/>
          <w:szCs w:val="20"/>
        </w:rPr>
        <w:t>(2)</w:t>
      </w:r>
      <w:r w:rsidR="00FA42C0" w:rsidRPr="00FA42C0">
        <w:rPr>
          <w:rFonts w:ascii="Arial" w:eastAsia="宋体" w:hAnsi="Arial" w:cs="Arial"/>
          <w:kern w:val="0"/>
          <w:sz w:val="20"/>
          <w:szCs w:val="20"/>
        </w:rPr>
        <w:t>成人：</w:t>
      </w:r>
      <w:r w:rsidR="00FA42C0" w:rsidRPr="00FA42C0">
        <w:rPr>
          <w:rFonts w:ascii="微软雅黑" w:eastAsia="微软雅黑" w:hAnsi="微软雅黑" w:cs="微软雅黑" w:hint="eastAsia"/>
          <w:kern w:val="0"/>
          <w:sz w:val="20"/>
          <w:szCs w:val="20"/>
        </w:rPr>
        <w:t>①</w:t>
      </w:r>
      <w:r w:rsidR="00FA42C0" w:rsidRPr="00FA42C0">
        <w:rPr>
          <w:rFonts w:ascii="Arial" w:eastAsia="宋体" w:hAnsi="Arial" w:cs="Arial"/>
          <w:kern w:val="0"/>
          <w:sz w:val="20"/>
          <w:szCs w:val="20"/>
        </w:rPr>
        <w:t>预防感染性心内膜炎：口服给药，一次</w:t>
      </w:r>
      <w:r w:rsidR="00FA42C0" w:rsidRPr="00FA42C0">
        <w:rPr>
          <w:rFonts w:ascii="Arial" w:eastAsia="宋体" w:hAnsi="Arial" w:cs="Arial"/>
          <w:kern w:val="0"/>
          <w:sz w:val="20"/>
          <w:szCs w:val="20"/>
        </w:rPr>
        <w:t>2g</w:t>
      </w:r>
      <w:r w:rsidR="00FA42C0" w:rsidRPr="00FA42C0">
        <w:rPr>
          <w:rFonts w:ascii="Arial" w:eastAsia="宋体" w:hAnsi="Arial" w:cs="Arial"/>
          <w:kern w:val="0"/>
          <w:sz w:val="20"/>
          <w:szCs w:val="20"/>
        </w:rPr>
        <w:t>，手术操作前</w:t>
      </w:r>
      <w:r w:rsidR="00FA42C0" w:rsidRPr="00FA42C0">
        <w:rPr>
          <w:rFonts w:ascii="Arial" w:eastAsia="宋体" w:hAnsi="Arial" w:cs="Arial"/>
          <w:kern w:val="0"/>
          <w:sz w:val="20"/>
          <w:szCs w:val="20"/>
        </w:rPr>
        <w:t>30-60</w:t>
      </w:r>
      <w:r w:rsidR="00FA42C0" w:rsidRPr="00FA42C0">
        <w:rPr>
          <w:rFonts w:ascii="Arial" w:eastAsia="宋体" w:hAnsi="Arial" w:cs="Arial"/>
          <w:kern w:val="0"/>
          <w:sz w:val="20"/>
          <w:szCs w:val="20"/>
        </w:rPr>
        <w:t>分钟给药。</w:t>
      </w:r>
      <w:r w:rsidR="00FA42C0" w:rsidRPr="00FA42C0">
        <w:rPr>
          <w:rFonts w:ascii="微软雅黑" w:eastAsia="微软雅黑" w:hAnsi="微软雅黑" w:cs="微软雅黑" w:hint="eastAsia"/>
          <w:kern w:val="0"/>
          <w:sz w:val="20"/>
          <w:szCs w:val="20"/>
        </w:rPr>
        <w:t>②</w:t>
      </w:r>
      <w:r w:rsidR="00FA42C0" w:rsidRPr="00FA42C0">
        <w:rPr>
          <w:rFonts w:ascii="Arial" w:eastAsia="宋体" w:hAnsi="Arial" w:cs="Arial"/>
          <w:kern w:val="0"/>
          <w:sz w:val="20"/>
          <w:szCs w:val="20"/>
        </w:rPr>
        <w:t>颌面部感染：口服给药，一次</w:t>
      </w:r>
      <w:r w:rsidR="00FA42C0" w:rsidRPr="00FA42C0">
        <w:rPr>
          <w:rFonts w:ascii="Arial" w:eastAsia="宋体" w:hAnsi="Arial" w:cs="Arial"/>
          <w:kern w:val="0"/>
          <w:sz w:val="20"/>
          <w:szCs w:val="20"/>
        </w:rPr>
        <w:t>0.25-0.5g</w:t>
      </w:r>
      <w:r w:rsidR="00FA42C0" w:rsidRPr="00FA42C0">
        <w:rPr>
          <w:rFonts w:ascii="Arial" w:eastAsia="宋体" w:hAnsi="Arial" w:cs="Arial"/>
          <w:kern w:val="0"/>
          <w:sz w:val="20"/>
          <w:szCs w:val="20"/>
        </w:rPr>
        <w:t>，每</w:t>
      </w:r>
      <w:r w:rsidR="00FA42C0" w:rsidRPr="00FA42C0">
        <w:rPr>
          <w:rFonts w:ascii="Arial" w:eastAsia="宋体" w:hAnsi="Arial" w:cs="Arial"/>
          <w:kern w:val="0"/>
          <w:sz w:val="20"/>
          <w:szCs w:val="20"/>
        </w:rPr>
        <w:t>8</w:t>
      </w:r>
      <w:r w:rsidR="00FA42C0" w:rsidRPr="00FA42C0">
        <w:rPr>
          <w:rFonts w:ascii="Arial" w:eastAsia="宋体" w:hAnsi="Arial" w:cs="Arial"/>
          <w:kern w:val="0"/>
          <w:sz w:val="20"/>
          <w:szCs w:val="20"/>
        </w:rPr>
        <w:lastRenderedPageBreak/>
        <w:t>小时</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次；或一次</w:t>
      </w:r>
      <w:r w:rsidR="00FA42C0" w:rsidRPr="00FA42C0">
        <w:rPr>
          <w:rFonts w:ascii="Arial" w:eastAsia="宋体" w:hAnsi="Arial" w:cs="Arial"/>
          <w:kern w:val="0"/>
          <w:sz w:val="20"/>
          <w:szCs w:val="20"/>
        </w:rPr>
        <w:t>0.5-0.875g</w:t>
      </w:r>
      <w:r w:rsidR="00FA42C0" w:rsidRPr="00FA42C0">
        <w:rPr>
          <w:rFonts w:ascii="Arial" w:eastAsia="宋体" w:hAnsi="Arial" w:cs="Arial"/>
          <w:kern w:val="0"/>
          <w:sz w:val="20"/>
          <w:szCs w:val="20"/>
        </w:rPr>
        <w:t>，一日</w:t>
      </w:r>
      <w:r w:rsidR="00FA42C0" w:rsidRPr="00FA42C0">
        <w:rPr>
          <w:rFonts w:ascii="Arial" w:eastAsia="宋体" w:hAnsi="Arial" w:cs="Arial"/>
          <w:kern w:val="0"/>
          <w:sz w:val="20"/>
          <w:szCs w:val="20"/>
        </w:rPr>
        <w:t>2</w:t>
      </w:r>
      <w:r w:rsidR="00FA42C0" w:rsidRPr="00FA42C0">
        <w:rPr>
          <w:rFonts w:ascii="Arial" w:eastAsia="宋体" w:hAnsi="Arial" w:cs="Arial"/>
          <w:kern w:val="0"/>
          <w:sz w:val="20"/>
          <w:szCs w:val="20"/>
        </w:rPr>
        <w:t>次。</w:t>
      </w:r>
      <w:r w:rsidR="00FA42C0" w:rsidRPr="00FA42C0">
        <w:rPr>
          <w:rFonts w:ascii="微软雅黑" w:eastAsia="微软雅黑" w:hAnsi="微软雅黑" w:cs="微软雅黑" w:hint="eastAsia"/>
          <w:kern w:val="0"/>
          <w:sz w:val="20"/>
          <w:szCs w:val="20"/>
        </w:rPr>
        <w:t>③</w:t>
      </w:r>
      <w:proofErr w:type="gramStart"/>
      <w:r w:rsidR="00FA42C0" w:rsidRPr="00FA42C0">
        <w:rPr>
          <w:rFonts w:ascii="Arial" w:eastAsia="宋体" w:hAnsi="Arial" w:cs="Arial"/>
          <w:kern w:val="0"/>
          <w:sz w:val="20"/>
          <w:szCs w:val="20"/>
        </w:rPr>
        <w:t>预防全</w:t>
      </w:r>
      <w:proofErr w:type="gramEnd"/>
      <w:r w:rsidR="00FA42C0" w:rsidRPr="00FA42C0">
        <w:rPr>
          <w:rFonts w:ascii="Arial" w:eastAsia="宋体" w:hAnsi="Arial" w:cs="Arial"/>
          <w:kern w:val="0"/>
          <w:sz w:val="20"/>
          <w:szCs w:val="20"/>
        </w:rPr>
        <w:t>关节置换患者进行牙科操作时可能引起的菌血症：一次</w:t>
      </w:r>
      <w:r w:rsidR="00FA42C0" w:rsidRPr="00FA42C0">
        <w:rPr>
          <w:rFonts w:ascii="Arial" w:eastAsia="宋体" w:hAnsi="Arial" w:cs="Arial"/>
          <w:kern w:val="0"/>
          <w:sz w:val="20"/>
          <w:szCs w:val="20"/>
        </w:rPr>
        <w:t>2g</w:t>
      </w:r>
      <w:r w:rsidR="00FA42C0" w:rsidRPr="00FA42C0">
        <w:rPr>
          <w:rFonts w:ascii="Arial" w:eastAsia="宋体" w:hAnsi="Arial" w:cs="Arial"/>
          <w:kern w:val="0"/>
          <w:sz w:val="20"/>
          <w:szCs w:val="20"/>
        </w:rPr>
        <w:t>，操作前</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小时给药。</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b/>
          <w:bCs/>
          <w:kern w:val="0"/>
          <w:sz w:val="20"/>
          <w:szCs w:val="20"/>
        </w:rPr>
        <w:t>精神状况信息</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对精神状态的影响：大剂量用药后可能会引起意识错乱、幻觉和抑郁，但极少见。有青霉素类药物引起恐惧、幻想、激越、失眠、人格障碍和脑病的报道。</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2.</w:t>
      </w:r>
      <w:r w:rsidR="00FA42C0" w:rsidRPr="00FA42C0">
        <w:rPr>
          <w:rFonts w:ascii="Arial" w:eastAsia="宋体" w:hAnsi="Arial" w:cs="Arial"/>
          <w:kern w:val="0"/>
          <w:sz w:val="20"/>
          <w:szCs w:val="20"/>
        </w:rPr>
        <w:t>对精神障碍治疗的影响：双硫</w:t>
      </w:r>
      <w:proofErr w:type="gramStart"/>
      <w:r w:rsidR="00FA42C0" w:rsidRPr="00FA42C0">
        <w:rPr>
          <w:rFonts w:ascii="Arial" w:eastAsia="宋体" w:hAnsi="Arial" w:cs="Arial"/>
          <w:kern w:val="0"/>
          <w:sz w:val="20"/>
          <w:szCs w:val="20"/>
        </w:rPr>
        <w:t>仑</w:t>
      </w:r>
      <w:proofErr w:type="gramEnd"/>
      <w:r w:rsidR="00FA42C0" w:rsidRPr="00FA42C0">
        <w:rPr>
          <w:rFonts w:ascii="Arial" w:eastAsia="宋体" w:hAnsi="Arial" w:cs="Arial"/>
          <w:kern w:val="0"/>
          <w:sz w:val="20"/>
          <w:szCs w:val="20"/>
        </w:rPr>
        <w:t>可能会升高本药的血药浓度。</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b/>
          <w:bCs/>
          <w:kern w:val="0"/>
          <w:sz w:val="20"/>
          <w:szCs w:val="20"/>
        </w:rPr>
        <w:t>心血管注意事项</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为预防易感个体出现细菌性心内膜炎，当此类患者无禁忌症时，在进行牙科、口腔、呼吸道或食管手术操作前</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小时可口服给予本药</w:t>
      </w:r>
      <w:r w:rsidR="00FA42C0" w:rsidRPr="00FA42C0">
        <w:rPr>
          <w:rFonts w:ascii="Arial" w:eastAsia="宋体" w:hAnsi="Arial" w:cs="Arial"/>
          <w:kern w:val="0"/>
          <w:sz w:val="20"/>
          <w:szCs w:val="20"/>
        </w:rPr>
        <w:t>2g</w:t>
      </w:r>
      <w:r w:rsidR="00FA42C0" w:rsidRPr="00FA42C0">
        <w:rPr>
          <w:rFonts w:ascii="Arial" w:eastAsia="宋体" w:hAnsi="Arial" w:cs="Arial"/>
          <w:kern w:val="0"/>
          <w:sz w:val="20"/>
          <w:szCs w:val="20"/>
        </w:rPr>
        <w:t>。</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b/>
          <w:bCs/>
          <w:kern w:val="0"/>
          <w:sz w:val="20"/>
          <w:szCs w:val="20"/>
        </w:rPr>
        <w:t>护理注意事项</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开始治疗前应评估细菌培养和药物敏感性测定报告以及患者的药物过敏史。</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2.</w:t>
      </w:r>
      <w:r w:rsidR="00FA42C0" w:rsidRPr="00FA42C0">
        <w:rPr>
          <w:rFonts w:ascii="Arial" w:eastAsia="宋体" w:hAnsi="Arial" w:cs="Arial"/>
          <w:kern w:val="0"/>
          <w:sz w:val="20"/>
          <w:szCs w:val="20"/>
        </w:rPr>
        <w:t>监测有无机会性感染，首次给药期间应监测有无过敏反应的症状和体征。</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3.</w:t>
      </w:r>
      <w:r w:rsidR="00FA42C0" w:rsidRPr="00FA42C0">
        <w:rPr>
          <w:rFonts w:ascii="Arial" w:eastAsia="宋体" w:hAnsi="Arial" w:cs="Arial"/>
          <w:kern w:val="0"/>
          <w:sz w:val="20"/>
          <w:szCs w:val="20"/>
        </w:rPr>
        <w:t>长期治疗应定期监测肝功能、肾功能和血常规。</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b/>
          <w:bCs/>
          <w:kern w:val="0"/>
          <w:sz w:val="20"/>
          <w:szCs w:val="20"/>
        </w:rPr>
        <w:t>【药物过量】</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b/>
          <w:bCs/>
          <w:kern w:val="0"/>
          <w:sz w:val="20"/>
          <w:szCs w:val="20"/>
        </w:rPr>
        <w:t>过量的表现</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有儿童研究提示，本药剂量不超过</w:t>
      </w:r>
      <w:r w:rsidR="00FA42C0" w:rsidRPr="00FA42C0">
        <w:rPr>
          <w:rFonts w:ascii="Arial" w:eastAsia="宋体" w:hAnsi="Arial" w:cs="Arial"/>
          <w:kern w:val="0"/>
          <w:sz w:val="20"/>
          <w:szCs w:val="20"/>
        </w:rPr>
        <w:t>250mg/kg</w:t>
      </w:r>
      <w:r w:rsidR="00FA42C0" w:rsidRPr="00FA42C0">
        <w:rPr>
          <w:rFonts w:ascii="Arial" w:eastAsia="宋体" w:hAnsi="Arial" w:cs="Arial"/>
          <w:kern w:val="0"/>
          <w:sz w:val="20"/>
          <w:szCs w:val="20"/>
        </w:rPr>
        <w:t>时不引起显著临床症状。也有少数患者因本药过量引起肾功能不全、少尿，</w:t>
      </w:r>
      <w:proofErr w:type="gramStart"/>
      <w:r w:rsidR="00FA42C0" w:rsidRPr="00FA42C0">
        <w:rPr>
          <w:rFonts w:ascii="Arial" w:eastAsia="宋体" w:hAnsi="Arial" w:cs="Arial"/>
          <w:kern w:val="0"/>
          <w:sz w:val="20"/>
          <w:szCs w:val="20"/>
        </w:rPr>
        <w:t>但肾功能</w:t>
      </w:r>
      <w:proofErr w:type="gramEnd"/>
      <w:r w:rsidR="00FA42C0" w:rsidRPr="00FA42C0">
        <w:rPr>
          <w:rFonts w:ascii="Arial" w:eastAsia="宋体" w:hAnsi="Arial" w:cs="Arial"/>
          <w:kern w:val="0"/>
          <w:sz w:val="20"/>
          <w:szCs w:val="20"/>
        </w:rPr>
        <w:t>损害在停药后可恢复的报道。</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b/>
          <w:bCs/>
          <w:kern w:val="0"/>
          <w:sz w:val="20"/>
          <w:szCs w:val="20"/>
        </w:rPr>
        <w:t>过量的处理</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对严重过敏反应症状需注射肾上腺素或静脉滴注肾上腺皮质激素，必要时可进行气管插管，以维持呼吸通畅。</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2.</w:t>
      </w:r>
      <w:r w:rsidR="00FA42C0" w:rsidRPr="00FA42C0">
        <w:rPr>
          <w:rFonts w:ascii="Arial" w:eastAsia="宋体" w:hAnsi="Arial" w:cs="Arial"/>
          <w:kern w:val="0"/>
          <w:sz w:val="20"/>
          <w:szCs w:val="20"/>
        </w:rPr>
        <w:t>必要时可通过血液透析清除部分药物。</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b/>
          <w:bCs/>
          <w:kern w:val="0"/>
          <w:sz w:val="20"/>
          <w:szCs w:val="20"/>
        </w:rPr>
        <w:t>【药理】</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b/>
          <w:bCs/>
          <w:kern w:val="0"/>
          <w:sz w:val="20"/>
          <w:szCs w:val="20"/>
        </w:rPr>
        <w:t>药效学</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本药为半合成的广谱青霉素，属氨基青霉素类药。其抗菌作用特点是：耐酸性比氨</w:t>
      </w:r>
      <w:proofErr w:type="gramStart"/>
      <w:r w:rsidR="00FA42C0" w:rsidRPr="00FA42C0">
        <w:rPr>
          <w:rFonts w:ascii="Arial" w:eastAsia="宋体" w:hAnsi="Arial" w:cs="Arial"/>
          <w:kern w:val="0"/>
          <w:sz w:val="20"/>
          <w:szCs w:val="20"/>
        </w:rPr>
        <w:t>苄</w:t>
      </w:r>
      <w:proofErr w:type="gramEnd"/>
      <w:r w:rsidR="00FA42C0" w:rsidRPr="00FA42C0">
        <w:rPr>
          <w:rFonts w:ascii="Arial" w:eastAsia="宋体" w:hAnsi="Arial" w:cs="Arial"/>
          <w:kern w:val="0"/>
          <w:sz w:val="20"/>
          <w:szCs w:val="20"/>
        </w:rPr>
        <w:t>西林强</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口服等量药物，血药浓度比氨</w:t>
      </w:r>
      <w:proofErr w:type="gramStart"/>
      <w:r w:rsidR="00FA42C0" w:rsidRPr="00FA42C0">
        <w:rPr>
          <w:rFonts w:ascii="Arial" w:eastAsia="宋体" w:hAnsi="Arial" w:cs="Arial"/>
          <w:kern w:val="0"/>
          <w:sz w:val="20"/>
          <w:szCs w:val="20"/>
        </w:rPr>
        <w:t>苄</w:t>
      </w:r>
      <w:proofErr w:type="gramEnd"/>
      <w:r w:rsidR="00FA42C0" w:rsidRPr="00FA42C0">
        <w:rPr>
          <w:rFonts w:ascii="Arial" w:eastAsia="宋体" w:hAnsi="Arial" w:cs="Arial"/>
          <w:kern w:val="0"/>
          <w:sz w:val="20"/>
          <w:szCs w:val="20"/>
        </w:rPr>
        <w:t>西林高一倍</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，杀菌作用</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尤其是对某些链球菌和沙门菌属的杀菌作用</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优于氨</w:t>
      </w:r>
      <w:proofErr w:type="gramStart"/>
      <w:r w:rsidR="00FA42C0" w:rsidRPr="00FA42C0">
        <w:rPr>
          <w:rFonts w:ascii="Arial" w:eastAsia="宋体" w:hAnsi="Arial" w:cs="Arial"/>
          <w:kern w:val="0"/>
          <w:sz w:val="20"/>
          <w:szCs w:val="20"/>
        </w:rPr>
        <w:t>苄</w:t>
      </w:r>
      <w:proofErr w:type="gramEnd"/>
      <w:r w:rsidR="00FA42C0" w:rsidRPr="00FA42C0">
        <w:rPr>
          <w:rFonts w:ascii="Arial" w:eastAsia="宋体" w:hAnsi="Arial" w:cs="Arial"/>
          <w:kern w:val="0"/>
          <w:sz w:val="20"/>
          <w:szCs w:val="20"/>
        </w:rPr>
        <w:t>西林。</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微软雅黑" w:eastAsia="微软雅黑" w:hAnsi="微软雅黑" w:cs="微软雅黑" w:hint="eastAsia"/>
          <w:kern w:val="0"/>
          <w:sz w:val="20"/>
          <w:szCs w:val="20"/>
        </w:rPr>
        <w:t>◆</w:t>
      </w:r>
      <w:r w:rsidR="00FA42C0" w:rsidRPr="00FA42C0">
        <w:rPr>
          <w:rFonts w:ascii="Arial" w:eastAsia="宋体" w:hAnsi="Arial" w:cs="Arial"/>
          <w:kern w:val="0"/>
          <w:sz w:val="20"/>
          <w:szCs w:val="20"/>
        </w:rPr>
        <w:t>作用机制</w:t>
      </w:r>
      <w:r w:rsidR="00FA42C0" w:rsidRPr="00FA42C0">
        <w:rPr>
          <w:rFonts w:ascii="Arial" w:eastAsia="宋体" w:hAnsi="Arial" w:cs="Arial"/>
          <w:kern w:val="0"/>
          <w:sz w:val="20"/>
          <w:szCs w:val="20"/>
        </w:rPr>
        <w:t xml:space="preserve">  </w:t>
      </w:r>
      <w:r w:rsidR="00FA42C0" w:rsidRPr="00FA42C0">
        <w:rPr>
          <w:rFonts w:ascii="Arial" w:eastAsia="宋体" w:hAnsi="Arial" w:cs="Arial"/>
          <w:kern w:val="0"/>
          <w:sz w:val="20"/>
          <w:szCs w:val="20"/>
        </w:rPr>
        <w:t>本</w:t>
      </w:r>
      <w:proofErr w:type="gramStart"/>
      <w:r w:rsidR="00FA42C0" w:rsidRPr="00FA42C0">
        <w:rPr>
          <w:rFonts w:ascii="Arial" w:eastAsia="宋体" w:hAnsi="Arial" w:cs="Arial"/>
          <w:kern w:val="0"/>
          <w:sz w:val="20"/>
          <w:szCs w:val="20"/>
        </w:rPr>
        <w:t>药通过</w:t>
      </w:r>
      <w:proofErr w:type="gramEnd"/>
      <w:r w:rsidR="00FA42C0" w:rsidRPr="00FA42C0">
        <w:rPr>
          <w:rFonts w:ascii="Arial" w:eastAsia="宋体" w:hAnsi="Arial" w:cs="Arial"/>
          <w:kern w:val="0"/>
          <w:sz w:val="20"/>
          <w:szCs w:val="20"/>
        </w:rPr>
        <w:t>抑制细菌细胞壁的合成而起抗菌作用，使细菌迅速成为球形体而破裂、溶解。</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微软雅黑" w:eastAsia="微软雅黑" w:hAnsi="微软雅黑" w:cs="微软雅黑" w:hint="eastAsia"/>
          <w:kern w:val="0"/>
          <w:sz w:val="20"/>
          <w:szCs w:val="20"/>
        </w:rPr>
        <w:t>◆</w:t>
      </w:r>
      <w:r w:rsidR="00FA42C0" w:rsidRPr="00FA42C0">
        <w:rPr>
          <w:rFonts w:ascii="Arial" w:eastAsia="宋体" w:hAnsi="Arial" w:cs="Arial"/>
          <w:kern w:val="0"/>
          <w:sz w:val="20"/>
          <w:szCs w:val="20"/>
        </w:rPr>
        <w:t>抗菌谱</w:t>
      </w:r>
      <w:r w:rsidR="00FA42C0" w:rsidRPr="00FA42C0">
        <w:rPr>
          <w:rFonts w:ascii="Arial" w:eastAsia="宋体" w:hAnsi="Arial" w:cs="Arial"/>
          <w:kern w:val="0"/>
          <w:sz w:val="20"/>
          <w:szCs w:val="20"/>
        </w:rPr>
        <w:t xml:space="preserve">  </w:t>
      </w:r>
      <w:r w:rsidR="00FA42C0" w:rsidRPr="00FA42C0">
        <w:rPr>
          <w:rFonts w:ascii="Arial" w:eastAsia="宋体" w:hAnsi="Arial" w:cs="Arial"/>
          <w:kern w:val="0"/>
          <w:sz w:val="20"/>
          <w:szCs w:val="20"/>
        </w:rPr>
        <w:t>对肺炎链球菌、溶血性链球菌等链球菌属，不产青霉素酶葡萄球菌、</w:t>
      </w:r>
      <w:proofErr w:type="gramStart"/>
      <w:r w:rsidR="00FA42C0" w:rsidRPr="00FA42C0">
        <w:rPr>
          <w:rFonts w:ascii="Arial" w:eastAsia="宋体" w:hAnsi="Arial" w:cs="Arial"/>
          <w:kern w:val="0"/>
          <w:sz w:val="20"/>
          <w:szCs w:val="20"/>
        </w:rPr>
        <w:t>粪肠球菌</w:t>
      </w:r>
      <w:proofErr w:type="gramEnd"/>
      <w:r w:rsidR="00FA42C0" w:rsidRPr="00FA42C0">
        <w:rPr>
          <w:rFonts w:ascii="Arial" w:eastAsia="宋体" w:hAnsi="Arial" w:cs="Arial"/>
          <w:kern w:val="0"/>
          <w:sz w:val="20"/>
          <w:szCs w:val="20"/>
        </w:rPr>
        <w:t>等需氧革兰阳性球菌，大肠埃希菌、奇异变形杆菌、沙门菌属、流感嗜血杆菌、脑膜炎奈</w:t>
      </w:r>
      <w:proofErr w:type="gramStart"/>
      <w:r w:rsidR="00FA42C0" w:rsidRPr="00FA42C0">
        <w:rPr>
          <w:rFonts w:ascii="Arial" w:eastAsia="宋体" w:hAnsi="Arial" w:cs="Arial"/>
          <w:kern w:val="0"/>
          <w:sz w:val="20"/>
          <w:szCs w:val="20"/>
        </w:rPr>
        <w:t>瑟</w:t>
      </w:r>
      <w:proofErr w:type="gramEnd"/>
      <w:r w:rsidR="00FA42C0" w:rsidRPr="00FA42C0">
        <w:rPr>
          <w:rFonts w:ascii="Arial" w:eastAsia="宋体" w:hAnsi="Arial" w:cs="Arial"/>
          <w:kern w:val="0"/>
          <w:sz w:val="20"/>
          <w:szCs w:val="20"/>
        </w:rPr>
        <w:t>菌、淋病奈</w:t>
      </w:r>
      <w:proofErr w:type="gramStart"/>
      <w:r w:rsidR="00FA42C0" w:rsidRPr="00FA42C0">
        <w:rPr>
          <w:rFonts w:ascii="Arial" w:eastAsia="宋体" w:hAnsi="Arial" w:cs="Arial"/>
          <w:kern w:val="0"/>
          <w:sz w:val="20"/>
          <w:szCs w:val="20"/>
        </w:rPr>
        <w:t>瑟</w:t>
      </w:r>
      <w:proofErr w:type="gramEnd"/>
      <w:r w:rsidR="00FA42C0" w:rsidRPr="00FA42C0">
        <w:rPr>
          <w:rFonts w:ascii="Arial" w:eastAsia="宋体" w:hAnsi="Arial" w:cs="Arial"/>
          <w:kern w:val="0"/>
          <w:sz w:val="20"/>
          <w:szCs w:val="20"/>
        </w:rPr>
        <w:t>菌等需氧革兰阴性菌的不产</w:t>
      </w:r>
      <w:r w:rsidR="00FA42C0" w:rsidRPr="00FA42C0">
        <w:rPr>
          <w:rFonts w:ascii="Arial" w:eastAsia="宋体" w:hAnsi="Arial" w:cs="Arial"/>
          <w:kern w:val="0"/>
          <w:sz w:val="20"/>
          <w:szCs w:val="20"/>
        </w:rPr>
        <w:t>β-</w:t>
      </w:r>
      <w:r w:rsidR="00FA42C0" w:rsidRPr="00FA42C0">
        <w:rPr>
          <w:rFonts w:ascii="Arial" w:eastAsia="宋体" w:hAnsi="Arial" w:cs="Arial"/>
          <w:kern w:val="0"/>
          <w:sz w:val="20"/>
          <w:szCs w:val="20"/>
        </w:rPr>
        <w:t>内酰胺酶菌株及幽门螺杆</w:t>
      </w:r>
      <w:proofErr w:type="gramStart"/>
      <w:r w:rsidR="00FA42C0" w:rsidRPr="00FA42C0">
        <w:rPr>
          <w:rFonts w:ascii="Arial" w:eastAsia="宋体" w:hAnsi="Arial" w:cs="Arial"/>
          <w:kern w:val="0"/>
          <w:sz w:val="20"/>
          <w:szCs w:val="20"/>
        </w:rPr>
        <w:t>菌</w:t>
      </w:r>
      <w:proofErr w:type="gramEnd"/>
      <w:r w:rsidR="00FA42C0" w:rsidRPr="00FA42C0">
        <w:rPr>
          <w:rFonts w:ascii="Arial" w:eastAsia="宋体" w:hAnsi="Arial" w:cs="Arial"/>
          <w:kern w:val="0"/>
          <w:sz w:val="20"/>
          <w:szCs w:val="20"/>
        </w:rPr>
        <w:t>具有良好的抗菌活性。</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大部分志贺菌、耐青霉素</w:t>
      </w:r>
      <w:r w:rsidR="00FA42C0" w:rsidRPr="00FA42C0">
        <w:rPr>
          <w:rFonts w:ascii="Arial" w:eastAsia="宋体" w:hAnsi="Arial" w:cs="Arial"/>
          <w:kern w:val="0"/>
          <w:sz w:val="20"/>
          <w:szCs w:val="20"/>
        </w:rPr>
        <w:t>G</w:t>
      </w:r>
      <w:r w:rsidR="00FA42C0" w:rsidRPr="00FA42C0">
        <w:rPr>
          <w:rFonts w:ascii="Arial" w:eastAsia="宋体" w:hAnsi="Arial" w:cs="Arial"/>
          <w:kern w:val="0"/>
          <w:sz w:val="20"/>
          <w:szCs w:val="20"/>
        </w:rPr>
        <w:t>的金黄色葡萄球菌与阴性杆菌</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产</w:t>
      </w:r>
      <w:r w:rsidR="00FA42C0" w:rsidRPr="00FA42C0">
        <w:rPr>
          <w:rFonts w:ascii="Arial" w:eastAsia="宋体" w:hAnsi="Arial" w:cs="Arial"/>
          <w:kern w:val="0"/>
          <w:sz w:val="20"/>
          <w:szCs w:val="20"/>
        </w:rPr>
        <w:t>β-</w:t>
      </w:r>
      <w:r w:rsidR="00FA42C0" w:rsidRPr="00FA42C0">
        <w:rPr>
          <w:rFonts w:ascii="Arial" w:eastAsia="宋体" w:hAnsi="Arial" w:cs="Arial"/>
          <w:kern w:val="0"/>
          <w:sz w:val="20"/>
          <w:szCs w:val="20"/>
        </w:rPr>
        <w:t>内酰胺酶菌株</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、铜绿假单胞菌等对本药耐药。</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b/>
          <w:bCs/>
          <w:kern w:val="0"/>
          <w:sz w:val="20"/>
          <w:szCs w:val="20"/>
        </w:rPr>
        <w:t>药动学</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本药口服后吸收迅速，</w:t>
      </w:r>
      <w:r w:rsidR="00FA42C0" w:rsidRPr="00FA42C0">
        <w:rPr>
          <w:rFonts w:ascii="Arial" w:eastAsia="宋体" w:hAnsi="Arial" w:cs="Arial"/>
          <w:kern w:val="0"/>
          <w:sz w:val="20"/>
          <w:szCs w:val="20"/>
        </w:rPr>
        <w:t>75%-90%</w:t>
      </w:r>
      <w:r w:rsidR="00FA42C0" w:rsidRPr="00FA42C0">
        <w:rPr>
          <w:rFonts w:ascii="Arial" w:eastAsia="宋体" w:hAnsi="Arial" w:cs="Arial"/>
          <w:kern w:val="0"/>
          <w:sz w:val="20"/>
          <w:szCs w:val="20"/>
        </w:rPr>
        <w:t>可经胃肠道吸收。口服本药</w:t>
      </w:r>
      <w:r w:rsidR="00FA42C0" w:rsidRPr="00FA42C0">
        <w:rPr>
          <w:rFonts w:ascii="Arial" w:eastAsia="宋体" w:hAnsi="Arial" w:cs="Arial"/>
          <w:kern w:val="0"/>
          <w:sz w:val="20"/>
          <w:szCs w:val="20"/>
        </w:rPr>
        <w:t>0.25g</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0.5g</w:t>
      </w:r>
      <w:r w:rsidR="00FA42C0" w:rsidRPr="00FA42C0">
        <w:rPr>
          <w:rFonts w:ascii="Arial" w:eastAsia="宋体" w:hAnsi="Arial" w:cs="Arial"/>
          <w:kern w:val="0"/>
          <w:sz w:val="20"/>
          <w:szCs w:val="20"/>
        </w:rPr>
        <w:t>和</w:t>
      </w:r>
      <w:r w:rsidR="00FA42C0" w:rsidRPr="00FA42C0">
        <w:rPr>
          <w:rFonts w:ascii="Arial" w:eastAsia="宋体" w:hAnsi="Arial" w:cs="Arial"/>
          <w:kern w:val="0"/>
          <w:sz w:val="20"/>
          <w:szCs w:val="20"/>
        </w:rPr>
        <w:t>1g</w:t>
      </w:r>
      <w:r w:rsidR="00FA42C0" w:rsidRPr="00FA42C0">
        <w:rPr>
          <w:rFonts w:ascii="Arial" w:eastAsia="宋体" w:hAnsi="Arial" w:cs="Arial"/>
          <w:kern w:val="0"/>
          <w:sz w:val="20"/>
          <w:szCs w:val="20"/>
        </w:rPr>
        <w:t>后</w:t>
      </w:r>
      <w:proofErr w:type="gramStart"/>
      <w:r w:rsidR="00FA42C0" w:rsidRPr="00FA42C0">
        <w:rPr>
          <w:rFonts w:ascii="Arial" w:eastAsia="宋体" w:hAnsi="Arial" w:cs="Arial"/>
          <w:kern w:val="0"/>
          <w:sz w:val="20"/>
          <w:szCs w:val="20"/>
        </w:rPr>
        <w:t>的血药峰浓度</w:t>
      </w:r>
      <w:proofErr w:type="gramEnd"/>
      <w:r w:rsidR="00FA42C0" w:rsidRPr="00FA42C0">
        <w:rPr>
          <w:rFonts w:ascii="Arial" w:eastAsia="宋体" w:hAnsi="Arial" w:cs="Arial"/>
          <w:kern w:val="0"/>
          <w:sz w:val="20"/>
          <w:szCs w:val="20"/>
        </w:rPr>
        <w:t>分别为</w:t>
      </w:r>
      <w:r w:rsidR="00FA42C0" w:rsidRPr="00FA42C0">
        <w:rPr>
          <w:rFonts w:ascii="Arial" w:eastAsia="宋体" w:hAnsi="Arial" w:cs="Arial"/>
          <w:kern w:val="0"/>
          <w:sz w:val="20"/>
          <w:szCs w:val="20"/>
        </w:rPr>
        <w:t>5.1μg/ml</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10.8μg/ml</w:t>
      </w:r>
      <w:r w:rsidR="00FA42C0" w:rsidRPr="00FA42C0">
        <w:rPr>
          <w:rFonts w:ascii="Arial" w:eastAsia="宋体" w:hAnsi="Arial" w:cs="Arial"/>
          <w:kern w:val="0"/>
          <w:sz w:val="20"/>
          <w:szCs w:val="20"/>
        </w:rPr>
        <w:t>和</w:t>
      </w:r>
      <w:r w:rsidR="00FA42C0" w:rsidRPr="00FA42C0">
        <w:rPr>
          <w:rFonts w:ascii="Arial" w:eastAsia="宋体" w:hAnsi="Arial" w:cs="Arial"/>
          <w:kern w:val="0"/>
          <w:sz w:val="20"/>
          <w:szCs w:val="20"/>
        </w:rPr>
        <w:t>20.6μg/ml</w:t>
      </w:r>
      <w:r w:rsidR="00FA42C0" w:rsidRPr="00FA42C0">
        <w:rPr>
          <w:rFonts w:ascii="Arial" w:eastAsia="宋体" w:hAnsi="Arial" w:cs="Arial"/>
          <w:kern w:val="0"/>
          <w:sz w:val="20"/>
          <w:szCs w:val="20"/>
        </w:rPr>
        <w:t>，达峰时间为</w:t>
      </w:r>
      <w:r w:rsidR="00FA42C0" w:rsidRPr="00FA42C0">
        <w:rPr>
          <w:rFonts w:ascii="Arial" w:eastAsia="宋体" w:hAnsi="Arial" w:cs="Arial"/>
          <w:kern w:val="0"/>
          <w:sz w:val="20"/>
          <w:szCs w:val="20"/>
        </w:rPr>
        <w:t>1-2</w:t>
      </w:r>
      <w:r w:rsidR="00FA42C0" w:rsidRPr="00FA42C0">
        <w:rPr>
          <w:rFonts w:ascii="Arial" w:eastAsia="宋体" w:hAnsi="Arial" w:cs="Arial"/>
          <w:kern w:val="0"/>
          <w:sz w:val="20"/>
          <w:szCs w:val="20"/>
        </w:rPr>
        <w:t>小时。肌内注射阿莫西林钠</w:t>
      </w:r>
      <w:r w:rsidR="00FA42C0" w:rsidRPr="00FA42C0">
        <w:rPr>
          <w:rFonts w:ascii="Arial" w:eastAsia="宋体" w:hAnsi="Arial" w:cs="Arial"/>
          <w:kern w:val="0"/>
          <w:sz w:val="20"/>
          <w:szCs w:val="20"/>
        </w:rPr>
        <w:t>0.5g</w:t>
      </w:r>
      <w:r w:rsidR="00FA42C0" w:rsidRPr="00FA42C0">
        <w:rPr>
          <w:rFonts w:ascii="Arial" w:eastAsia="宋体" w:hAnsi="Arial" w:cs="Arial"/>
          <w:kern w:val="0"/>
          <w:sz w:val="20"/>
          <w:szCs w:val="20"/>
        </w:rPr>
        <w:t>，</w:t>
      </w:r>
      <w:proofErr w:type="gramStart"/>
      <w:r w:rsidR="00FA42C0" w:rsidRPr="00FA42C0">
        <w:rPr>
          <w:rFonts w:ascii="Arial" w:eastAsia="宋体" w:hAnsi="Arial" w:cs="Arial"/>
          <w:kern w:val="0"/>
          <w:sz w:val="20"/>
          <w:szCs w:val="20"/>
        </w:rPr>
        <w:t>血药峰浓度</w:t>
      </w:r>
      <w:proofErr w:type="gramEnd"/>
      <w:r w:rsidR="00FA42C0" w:rsidRPr="00FA42C0">
        <w:rPr>
          <w:rFonts w:ascii="Arial" w:eastAsia="宋体" w:hAnsi="Arial" w:cs="Arial"/>
          <w:kern w:val="0"/>
          <w:sz w:val="20"/>
          <w:szCs w:val="20"/>
        </w:rPr>
        <w:t>为</w:t>
      </w:r>
      <w:r w:rsidR="00FA42C0" w:rsidRPr="00FA42C0">
        <w:rPr>
          <w:rFonts w:ascii="Arial" w:eastAsia="宋体" w:hAnsi="Arial" w:cs="Arial"/>
          <w:kern w:val="0"/>
          <w:sz w:val="20"/>
          <w:szCs w:val="20"/>
        </w:rPr>
        <w:t>14μg/ml</w:t>
      </w:r>
      <w:r w:rsidR="00FA42C0" w:rsidRPr="00FA42C0">
        <w:rPr>
          <w:rFonts w:ascii="Arial" w:eastAsia="宋体" w:hAnsi="Arial" w:cs="Arial"/>
          <w:kern w:val="0"/>
          <w:sz w:val="20"/>
          <w:szCs w:val="20"/>
        </w:rPr>
        <w:t>，与口服同剂量的峰浓度相近，达峰时间约为</w:t>
      </w:r>
      <w:r w:rsidR="00FA42C0" w:rsidRPr="00FA42C0">
        <w:rPr>
          <w:rFonts w:ascii="Arial" w:eastAsia="宋体" w:hAnsi="Arial" w:cs="Arial"/>
          <w:kern w:val="0"/>
          <w:sz w:val="20"/>
          <w:szCs w:val="20"/>
        </w:rPr>
        <w:t>1</w:t>
      </w:r>
      <w:r w:rsidR="00FA42C0" w:rsidRPr="00FA42C0">
        <w:rPr>
          <w:rFonts w:ascii="Arial" w:eastAsia="宋体" w:hAnsi="Arial" w:cs="Arial"/>
          <w:kern w:val="0"/>
          <w:sz w:val="20"/>
          <w:szCs w:val="20"/>
        </w:rPr>
        <w:t>小时。静脉注射阿莫西林钠</w:t>
      </w:r>
      <w:r w:rsidR="00FA42C0" w:rsidRPr="00FA42C0">
        <w:rPr>
          <w:rFonts w:ascii="Arial" w:eastAsia="宋体" w:hAnsi="Arial" w:cs="Arial"/>
          <w:kern w:val="0"/>
          <w:sz w:val="20"/>
          <w:szCs w:val="20"/>
        </w:rPr>
        <w:t>0.5g</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5</w:t>
      </w:r>
      <w:r w:rsidR="00FA42C0" w:rsidRPr="00FA42C0">
        <w:rPr>
          <w:rFonts w:ascii="Arial" w:eastAsia="宋体" w:hAnsi="Arial" w:cs="Arial"/>
          <w:kern w:val="0"/>
          <w:sz w:val="20"/>
          <w:szCs w:val="20"/>
        </w:rPr>
        <w:t>分钟后血药浓度为</w:t>
      </w:r>
      <w:r w:rsidR="00FA42C0" w:rsidRPr="00FA42C0">
        <w:rPr>
          <w:rFonts w:ascii="Arial" w:eastAsia="宋体" w:hAnsi="Arial" w:cs="Arial"/>
          <w:kern w:val="0"/>
          <w:sz w:val="20"/>
          <w:szCs w:val="20"/>
        </w:rPr>
        <w:t>42.6μg/ml</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5</w:t>
      </w:r>
      <w:r w:rsidR="00FA42C0" w:rsidRPr="00FA42C0">
        <w:rPr>
          <w:rFonts w:ascii="Arial" w:eastAsia="宋体" w:hAnsi="Arial" w:cs="Arial"/>
          <w:kern w:val="0"/>
          <w:sz w:val="20"/>
          <w:szCs w:val="20"/>
        </w:rPr>
        <w:t>小时后为</w:t>
      </w:r>
      <w:r w:rsidR="00FA42C0" w:rsidRPr="00FA42C0">
        <w:rPr>
          <w:rFonts w:ascii="Arial" w:eastAsia="宋体" w:hAnsi="Arial" w:cs="Arial"/>
          <w:kern w:val="0"/>
          <w:sz w:val="20"/>
          <w:szCs w:val="20"/>
        </w:rPr>
        <w:t>1μg/ml</w:t>
      </w:r>
      <w:r w:rsidR="00FA42C0" w:rsidRPr="00FA42C0">
        <w:rPr>
          <w:rFonts w:ascii="Arial" w:eastAsia="宋体" w:hAnsi="Arial" w:cs="Arial"/>
          <w:kern w:val="0"/>
          <w:sz w:val="20"/>
          <w:szCs w:val="20"/>
        </w:rPr>
        <w:t>。</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药物吸收后分布广泛，表观分布容积为</w:t>
      </w:r>
      <w:r w:rsidR="00FA42C0" w:rsidRPr="00FA42C0">
        <w:rPr>
          <w:rFonts w:ascii="Arial" w:eastAsia="宋体" w:hAnsi="Arial" w:cs="Arial"/>
          <w:kern w:val="0"/>
          <w:sz w:val="20"/>
          <w:szCs w:val="20"/>
        </w:rPr>
        <w:t>0.41L/kg</w:t>
      </w:r>
      <w:r w:rsidR="00FA42C0" w:rsidRPr="00FA42C0">
        <w:rPr>
          <w:rFonts w:ascii="Arial" w:eastAsia="宋体" w:hAnsi="Arial" w:cs="Arial"/>
          <w:kern w:val="0"/>
          <w:sz w:val="20"/>
          <w:szCs w:val="20"/>
        </w:rPr>
        <w:t>，血浆蛋白结合率为</w:t>
      </w:r>
      <w:r w:rsidR="00FA42C0" w:rsidRPr="00FA42C0">
        <w:rPr>
          <w:rFonts w:ascii="Arial" w:eastAsia="宋体" w:hAnsi="Arial" w:cs="Arial"/>
          <w:kern w:val="0"/>
          <w:sz w:val="20"/>
          <w:szCs w:val="20"/>
        </w:rPr>
        <w:t>17%-20%</w:t>
      </w:r>
      <w:r w:rsidR="00FA42C0" w:rsidRPr="00FA42C0">
        <w:rPr>
          <w:rFonts w:ascii="Arial" w:eastAsia="宋体" w:hAnsi="Arial" w:cs="Arial"/>
          <w:kern w:val="0"/>
          <w:sz w:val="20"/>
          <w:szCs w:val="20"/>
        </w:rPr>
        <w:t>。药物可透过胎盘，脐带血中浓度为母体血药浓度的</w:t>
      </w:r>
      <w:r w:rsidR="00FA42C0" w:rsidRPr="00FA42C0">
        <w:rPr>
          <w:rFonts w:ascii="Arial" w:eastAsia="宋体" w:hAnsi="Arial" w:cs="Arial"/>
          <w:kern w:val="0"/>
          <w:sz w:val="20"/>
          <w:szCs w:val="20"/>
        </w:rPr>
        <w:t>1/4-1/3</w:t>
      </w:r>
      <w:r w:rsidR="00FA42C0" w:rsidRPr="00FA42C0">
        <w:rPr>
          <w:rFonts w:ascii="Arial" w:eastAsia="宋体" w:hAnsi="Arial" w:cs="Arial"/>
          <w:kern w:val="0"/>
          <w:sz w:val="20"/>
          <w:szCs w:val="20"/>
        </w:rPr>
        <w:t>。乳汁、汗液和泪液中药物浓度极低。肺炎或慢性支气管炎急性发作者口服本药</w:t>
      </w:r>
      <w:r w:rsidR="00FA42C0" w:rsidRPr="00FA42C0">
        <w:rPr>
          <w:rFonts w:ascii="Arial" w:eastAsia="宋体" w:hAnsi="Arial" w:cs="Arial"/>
          <w:kern w:val="0"/>
          <w:sz w:val="20"/>
          <w:szCs w:val="20"/>
        </w:rPr>
        <w:t>0.5g</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2-3</w:t>
      </w:r>
      <w:r w:rsidR="00FA42C0" w:rsidRPr="00FA42C0">
        <w:rPr>
          <w:rFonts w:ascii="Arial" w:eastAsia="宋体" w:hAnsi="Arial" w:cs="Arial"/>
          <w:kern w:val="0"/>
          <w:sz w:val="20"/>
          <w:szCs w:val="20"/>
        </w:rPr>
        <w:t>小时和</w:t>
      </w:r>
      <w:r w:rsidR="00FA42C0" w:rsidRPr="00FA42C0">
        <w:rPr>
          <w:rFonts w:ascii="Arial" w:eastAsia="宋体" w:hAnsi="Arial" w:cs="Arial"/>
          <w:kern w:val="0"/>
          <w:sz w:val="20"/>
          <w:szCs w:val="20"/>
        </w:rPr>
        <w:t>6</w:t>
      </w:r>
      <w:r w:rsidR="00FA42C0" w:rsidRPr="00FA42C0">
        <w:rPr>
          <w:rFonts w:ascii="Arial" w:eastAsia="宋体" w:hAnsi="Arial" w:cs="Arial"/>
          <w:kern w:val="0"/>
          <w:sz w:val="20"/>
          <w:szCs w:val="20"/>
        </w:rPr>
        <w:t>小时后痰中平均药物浓度分别为</w:t>
      </w:r>
      <w:r w:rsidR="00FA42C0" w:rsidRPr="00FA42C0">
        <w:rPr>
          <w:rFonts w:ascii="Arial" w:eastAsia="宋体" w:hAnsi="Arial" w:cs="Arial"/>
          <w:kern w:val="0"/>
          <w:sz w:val="20"/>
          <w:szCs w:val="20"/>
        </w:rPr>
        <w:t>0.52μg/ml</w:t>
      </w:r>
      <w:r w:rsidR="00FA42C0" w:rsidRPr="00FA42C0">
        <w:rPr>
          <w:rFonts w:ascii="Arial" w:eastAsia="宋体" w:hAnsi="Arial" w:cs="Arial"/>
          <w:kern w:val="0"/>
          <w:sz w:val="20"/>
          <w:szCs w:val="20"/>
        </w:rPr>
        <w:t>和</w:t>
      </w:r>
      <w:r w:rsidR="00FA42C0" w:rsidRPr="00FA42C0">
        <w:rPr>
          <w:rFonts w:ascii="Arial" w:eastAsia="宋体" w:hAnsi="Arial" w:cs="Arial"/>
          <w:kern w:val="0"/>
          <w:sz w:val="20"/>
          <w:szCs w:val="20"/>
        </w:rPr>
        <w:t>0.53μg/ml</w:t>
      </w:r>
      <w:r w:rsidR="00FA42C0" w:rsidRPr="00FA42C0">
        <w:rPr>
          <w:rFonts w:ascii="Arial" w:eastAsia="宋体" w:hAnsi="Arial" w:cs="Arial"/>
          <w:kern w:val="0"/>
          <w:sz w:val="20"/>
          <w:szCs w:val="20"/>
        </w:rPr>
        <w:t>，同期的血药浓度分别为</w:t>
      </w:r>
      <w:r w:rsidR="00FA42C0" w:rsidRPr="00FA42C0">
        <w:rPr>
          <w:rFonts w:ascii="Arial" w:eastAsia="宋体" w:hAnsi="Arial" w:cs="Arial"/>
          <w:kern w:val="0"/>
          <w:sz w:val="20"/>
          <w:szCs w:val="20"/>
        </w:rPr>
        <w:t>11μg/ml</w:t>
      </w:r>
      <w:r w:rsidR="00FA42C0" w:rsidRPr="00FA42C0">
        <w:rPr>
          <w:rFonts w:ascii="Arial" w:eastAsia="宋体" w:hAnsi="Arial" w:cs="Arial"/>
          <w:kern w:val="0"/>
          <w:sz w:val="20"/>
          <w:szCs w:val="20"/>
        </w:rPr>
        <w:t>和</w:t>
      </w:r>
      <w:r w:rsidR="00FA42C0" w:rsidRPr="00FA42C0">
        <w:rPr>
          <w:rFonts w:ascii="Arial" w:eastAsia="宋体" w:hAnsi="Arial" w:cs="Arial"/>
          <w:kern w:val="0"/>
          <w:sz w:val="20"/>
          <w:szCs w:val="20"/>
        </w:rPr>
        <w:t>3.5μg/ml</w:t>
      </w:r>
      <w:r w:rsidR="00FA42C0" w:rsidRPr="00FA42C0">
        <w:rPr>
          <w:rFonts w:ascii="Arial" w:eastAsia="宋体" w:hAnsi="Arial" w:cs="Arial"/>
          <w:kern w:val="0"/>
          <w:sz w:val="20"/>
          <w:szCs w:val="20"/>
        </w:rPr>
        <w:t>。口服</w:t>
      </w:r>
      <w:r w:rsidR="00FA42C0" w:rsidRPr="00FA42C0">
        <w:rPr>
          <w:rFonts w:ascii="Arial" w:eastAsia="宋体" w:hAnsi="Arial" w:cs="Arial"/>
          <w:kern w:val="0"/>
          <w:sz w:val="20"/>
          <w:szCs w:val="20"/>
        </w:rPr>
        <w:t>2</w:t>
      </w:r>
      <w:r w:rsidR="00FA42C0" w:rsidRPr="00FA42C0">
        <w:rPr>
          <w:rFonts w:ascii="Arial" w:eastAsia="宋体" w:hAnsi="Arial" w:cs="Arial"/>
          <w:kern w:val="0"/>
          <w:sz w:val="20"/>
          <w:szCs w:val="20"/>
        </w:rPr>
        <w:t>小时后，唾液中药物浓度为</w:t>
      </w:r>
      <w:r w:rsidR="00FA42C0" w:rsidRPr="00FA42C0">
        <w:rPr>
          <w:rFonts w:ascii="Arial" w:eastAsia="宋体" w:hAnsi="Arial" w:cs="Arial"/>
          <w:kern w:val="0"/>
          <w:sz w:val="20"/>
          <w:szCs w:val="20"/>
        </w:rPr>
        <w:t>0.32μg/ml</w:t>
      </w:r>
      <w:r w:rsidR="00FA42C0" w:rsidRPr="00FA42C0">
        <w:rPr>
          <w:rFonts w:ascii="Arial" w:eastAsia="宋体" w:hAnsi="Arial" w:cs="Arial"/>
          <w:kern w:val="0"/>
          <w:sz w:val="20"/>
          <w:szCs w:val="20"/>
        </w:rPr>
        <w:t>。慢性中耳炎儿童口服本药</w:t>
      </w:r>
      <w:r w:rsidR="00FA42C0" w:rsidRPr="00FA42C0">
        <w:rPr>
          <w:rFonts w:ascii="Arial" w:eastAsia="宋体" w:hAnsi="Arial" w:cs="Arial"/>
          <w:kern w:val="0"/>
          <w:sz w:val="20"/>
          <w:szCs w:val="20"/>
        </w:rPr>
        <w:t>1g</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1-2</w:t>
      </w:r>
      <w:r w:rsidR="00FA42C0" w:rsidRPr="00FA42C0">
        <w:rPr>
          <w:rFonts w:ascii="Arial" w:eastAsia="宋体" w:hAnsi="Arial" w:cs="Arial"/>
          <w:kern w:val="0"/>
          <w:sz w:val="20"/>
          <w:szCs w:val="20"/>
        </w:rPr>
        <w:t>小时后中耳液中药物浓度为</w:t>
      </w:r>
      <w:r w:rsidR="00FA42C0" w:rsidRPr="00FA42C0">
        <w:rPr>
          <w:rFonts w:ascii="Arial" w:eastAsia="宋体" w:hAnsi="Arial" w:cs="Arial"/>
          <w:kern w:val="0"/>
          <w:sz w:val="20"/>
          <w:szCs w:val="20"/>
        </w:rPr>
        <w:t>6.2μg/ml</w:t>
      </w:r>
      <w:r w:rsidR="00FA42C0" w:rsidRPr="00FA42C0">
        <w:rPr>
          <w:rFonts w:ascii="Arial" w:eastAsia="宋体" w:hAnsi="Arial" w:cs="Arial"/>
          <w:kern w:val="0"/>
          <w:sz w:val="20"/>
          <w:szCs w:val="20"/>
        </w:rPr>
        <w:t>。结核性脑膜炎患者口服本药</w:t>
      </w:r>
      <w:r w:rsidR="00FA42C0" w:rsidRPr="00FA42C0">
        <w:rPr>
          <w:rFonts w:ascii="Arial" w:eastAsia="宋体" w:hAnsi="Arial" w:cs="Arial"/>
          <w:kern w:val="0"/>
          <w:sz w:val="20"/>
          <w:szCs w:val="20"/>
        </w:rPr>
        <w:t>1g</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2</w:t>
      </w:r>
      <w:r w:rsidR="00FA42C0" w:rsidRPr="00FA42C0">
        <w:rPr>
          <w:rFonts w:ascii="Arial" w:eastAsia="宋体" w:hAnsi="Arial" w:cs="Arial"/>
          <w:kern w:val="0"/>
          <w:sz w:val="20"/>
          <w:szCs w:val="20"/>
        </w:rPr>
        <w:t>小时后脑脊液中药物浓度为</w:t>
      </w:r>
      <w:r w:rsidR="00FA42C0" w:rsidRPr="00FA42C0">
        <w:rPr>
          <w:rFonts w:ascii="Arial" w:eastAsia="宋体" w:hAnsi="Arial" w:cs="Arial"/>
          <w:kern w:val="0"/>
          <w:sz w:val="20"/>
          <w:szCs w:val="20"/>
        </w:rPr>
        <w:t>0.1-1.5μg/ml</w:t>
      </w:r>
      <w:r w:rsidR="00FA42C0" w:rsidRPr="00FA42C0">
        <w:rPr>
          <w:rFonts w:ascii="Arial" w:eastAsia="宋体" w:hAnsi="Arial" w:cs="Arial"/>
          <w:kern w:val="0"/>
          <w:sz w:val="20"/>
          <w:szCs w:val="20"/>
        </w:rPr>
        <w:t>，相当于同期血药浓度的</w:t>
      </w:r>
      <w:r w:rsidR="00FA42C0" w:rsidRPr="00FA42C0">
        <w:rPr>
          <w:rFonts w:ascii="Arial" w:eastAsia="宋体" w:hAnsi="Arial" w:cs="Arial"/>
          <w:kern w:val="0"/>
          <w:sz w:val="20"/>
          <w:szCs w:val="20"/>
        </w:rPr>
        <w:t>0.9%-21.1%</w:t>
      </w:r>
      <w:r w:rsidR="00FA42C0" w:rsidRPr="00FA42C0">
        <w:rPr>
          <w:rFonts w:ascii="Arial" w:eastAsia="宋体" w:hAnsi="Arial" w:cs="Arial"/>
          <w:kern w:val="0"/>
          <w:sz w:val="20"/>
          <w:szCs w:val="20"/>
        </w:rPr>
        <w:t>。静脉注射本药</w:t>
      </w:r>
      <w:r w:rsidR="00FA42C0" w:rsidRPr="00FA42C0">
        <w:rPr>
          <w:rFonts w:ascii="Arial" w:eastAsia="宋体" w:hAnsi="Arial" w:cs="Arial"/>
          <w:kern w:val="0"/>
          <w:sz w:val="20"/>
          <w:szCs w:val="20"/>
        </w:rPr>
        <w:t>2g</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1.5</w:t>
      </w:r>
      <w:r w:rsidR="00FA42C0" w:rsidRPr="00FA42C0">
        <w:rPr>
          <w:rFonts w:ascii="Arial" w:eastAsia="宋体" w:hAnsi="Arial" w:cs="Arial"/>
          <w:kern w:val="0"/>
          <w:sz w:val="20"/>
          <w:szCs w:val="20"/>
        </w:rPr>
        <w:t>小时后脑脊液中药物浓度达</w:t>
      </w:r>
      <w:r w:rsidR="00FA42C0" w:rsidRPr="00FA42C0">
        <w:rPr>
          <w:rFonts w:ascii="Arial" w:eastAsia="宋体" w:hAnsi="Arial" w:cs="Arial"/>
          <w:kern w:val="0"/>
          <w:sz w:val="20"/>
          <w:szCs w:val="20"/>
        </w:rPr>
        <w:t>2.9-40μg/ml</w:t>
      </w:r>
      <w:r w:rsidR="00FA42C0" w:rsidRPr="00FA42C0">
        <w:rPr>
          <w:rFonts w:ascii="Arial" w:eastAsia="宋体" w:hAnsi="Arial" w:cs="Arial"/>
          <w:kern w:val="0"/>
          <w:sz w:val="20"/>
          <w:szCs w:val="20"/>
        </w:rPr>
        <w:t>，为同时期血药浓度的</w:t>
      </w:r>
      <w:r w:rsidR="00FA42C0" w:rsidRPr="00FA42C0">
        <w:rPr>
          <w:rFonts w:ascii="Arial" w:eastAsia="宋体" w:hAnsi="Arial" w:cs="Arial"/>
          <w:kern w:val="0"/>
          <w:sz w:val="20"/>
          <w:szCs w:val="20"/>
        </w:rPr>
        <w:t>8%-93%</w:t>
      </w:r>
      <w:r w:rsidR="00FA42C0" w:rsidRPr="00FA42C0">
        <w:rPr>
          <w:rFonts w:ascii="Arial" w:eastAsia="宋体" w:hAnsi="Arial" w:cs="Arial"/>
          <w:kern w:val="0"/>
          <w:sz w:val="20"/>
          <w:szCs w:val="20"/>
        </w:rPr>
        <w:t>。尿中药物浓度较高，口服</w:t>
      </w:r>
      <w:r w:rsidR="00FA42C0" w:rsidRPr="00FA42C0">
        <w:rPr>
          <w:rFonts w:ascii="Arial" w:eastAsia="宋体" w:hAnsi="Arial" w:cs="Arial"/>
          <w:kern w:val="0"/>
          <w:sz w:val="20"/>
          <w:szCs w:val="20"/>
        </w:rPr>
        <w:t>0.25g</w:t>
      </w:r>
      <w:r w:rsidR="00FA42C0" w:rsidRPr="00FA42C0">
        <w:rPr>
          <w:rFonts w:ascii="Arial" w:eastAsia="宋体" w:hAnsi="Arial" w:cs="Arial"/>
          <w:kern w:val="0"/>
          <w:sz w:val="20"/>
          <w:szCs w:val="20"/>
        </w:rPr>
        <w:t>后尿中药物浓度高达</w:t>
      </w:r>
      <w:r w:rsidR="00FA42C0" w:rsidRPr="00FA42C0">
        <w:rPr>
          <w:rFonts w:ascii="Arial" w:eastAsia="宋体" w:hAnsi="Arial" w:cs="Arial"/>
          <w:kern w:val="0"/>
          <w:sz w:val="20"/>
          <w:szCs w:val="20"/>
        </w:rPr>
        <w:t>0.3-1.3mg/ml</w:t>
      </w:r>
      <w:r w:rsidR="00FA42C0" w:rsidRPr="00FA42C0">
        <w:rPr>
          <w:rFonts w:ascii="Arial" w:eastAsia="宋体" w:hAnsi="Arial" w:cs="Arial"/>
          <w:kern w:val="0"/>
          <w:sz w:val="20"/>
          <w:szCs w:val="20"/>
        </w:rPr>
        <w:t>。</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本药半衰期为</w:t>
      </w:r>
      <w:r w:rsidR="00FA42C0" w:rsidRPr="00FA42C0">
        <w:rPr>
          <w:rFonts w:ascii="Arial" w:eastAsia="宋体" w:hAnsi="Arial" w:cs="Arial"/>
          <w:kern w:val="0"/>
          <w:sz w:val="20"/>
          <w:szCs w:val="20"/>
        </w:rPr>
        <w:t>1-1.3</w:t>
      </w:r>
      <w:r w:rsidR="00FA42C0" w:rsidRPr="00FA42C0">
        <w:rPr>
          <w:rFonts w:ascii="Arial" w:eastAsia="宋体" w:hAnsi="Arial" w:cs="Arial"/>
          <w:kern w:val="0"/>
          <w:sz w:val="20"/>
          <w:szCs w:val="20"/>
        </w:rPr>
        <w:t>小时；严重肾功能不全者半衰期可延长至约</w:t>
      </w:r>
      <w:r w:rsidR="00FA42C0" w:rsidRPr="00FA42C0">
        <w:rPr>
          <w:rFonts w:ascii="Arial" w:eastAsia="宋体" w:hAnsi="Arial" w:cs="Arial"/>
          <w:kern w:val="0"/>
          <w:sz w:val="20"/>
          <w:szCs w:val="20"/>
        </w:rPr>
        <w:t>7</w:t>
      </w:r>
      <w:r w:rsidR="00FA42C0" w:rsidRPr="00FA42C0">
        <w:rPr>
          <w:rFonts w:ascii="Arial" w:eastAsia="宋体" w:hAnsi="Arial" w:cs="Arial"/>
          <w:kern w:val="0"/>
          <w:sz w:val="20"/>
          <w:szCs w:val="20"/>
        </w:rPr>
        <w:t>小时。单次口服本药</w:t>
      </w:r>
      <w:r w:rsidR="00FA42C0" w:rsidRPr="00FA42C0">
        <w:rPr>
          <w:rFonts w:ascii="Arial" w:eastAsia="宋体" w:hAnsi="Arial" w:cs="Arial"/>
          <w:kern w:val="0"/>
          <w:sz w:val="20"/>
          <w:szCs w:val="20"/>
        </w:rPr>
        <w:t>0.25g</w:t>
      </w:r>
      <w:r w:rsidR="00FA42C0" w:rsidRPr="00FA42C0">
        <w:rPr>
          <w:rFonts w:ascii="Arial" w:eastAsia="宋体" w:hAnsi="Arial" w:cs="Arial"/>
          <w:kern w:val="0"/>
          <w:sz w:val="20"/>
          <w:szCs w:val="20"/>
        </w:rPr>
        <w:t>和</w:t>
      </w:r>
      <w:r w:rsidR="00FA42C0" w:rsidRPr="00FA42C0">
        <w:rPr>
          <w:rFonts w:ascii="Arial" w:eastAsia="宋体" w:hAnsi="Arial" w:cs="Arial"/>
          <w:kern w:val="0"/>
          <w:sz w:val="20"/>
          <w:szCs w:val="20"/>
        </w:rPr>
        <w:t>0.5g</w:t>
      </w:r>
      <w:r w:rsidR="00FA42C0" w:rsidRPr="00FA42C0">
        <w:rPr>
          <w:rFonts w:ascii="Arial" w:eastAsia="宋体" w:hAnsi="Arial" w:cs="Arial"/>
          <w:kern w:val="0"/>
          <w:sz w:val="20"/>
          <w:szCs w:val="20"/>
        </w:rPr>
        <w:t>后，分别有</w:t>
      </w:r>
      <w:r w:rsidR="00FA42C0" w:rsidRPr="00FA42C0">
        <w:rPr>
          <w:rFonts w:ascii="Arial" w:eastAsia="宋体" w:hAnsi="Arial" w:cs="Arial"/>
          <w:kern w:val="0"/>
          <w:sz w:val="20"/>
          <w:szCs w:val="20"/>
        </w:rPr>
        <w:t>24%</w:t>
      </w:r>
      <w:r w:rsidR="00FA42C0" w:rsidRPr="00FA42C0">
        <w:rPr>
          <w:rFonts w:ascii="Arial" w:eastAsia="宋体" w:hAnsi="Arial" w:cs="Arial"/>
          <w:kern w:val="0"/>
          <w:sz w:val="20"/>
          <w:szCs w:val="20"/>
        </w:rPr>
        <w:t>和</w:t>
      </w:r>
      <w:r w:rsidR="00FA42C0" w:rsidRPr="00FA42C0">
        <w:rPr>
          <w:rFonts w:ascii="Arial" w:eastAsia="宋体" w:hAnsi="Arial" w:cs="Arial"/>
          <w:kern w:val="0"/>
          <w:sz w:val="20"/>
          <w:szCs w:val="20"/>
        </w:rPr>
        <w:t>33%</w:t>
      </w:r>
      <w:r w:rsidR="00FA42C0" w:rsidRPr="00FA42C0">
        <w:rPr>
          <w:rFonts w:ascii="Arial" w:eastAsia="宋体" w:hAnsi="Arial" w:cs="Arial"/>
          <w:kern w:val="0"/>
          <w:sz w:val="20"/>
          <w:szCs w:val="20"/>
        </w:rPr>
        <w:t>的给药量在肝内代谢。约</w:t>
      </w:r>
      <w:r w:rsidR="00FA42C0" w:rsidRPr="00FA42C0">
        <w:rPr>
          <w:rFonts w:ascii="Arial" w:eastAsia="宋体" w:hAnsi="Arial" w:cs="Arial"/>
          <w:kern w:val="0"/>
          <w:sz w:val="20"/>
          <w:szCs w:val="20"/>
        </w:rPr>
        <w:t>60%</w:t>
      </w:r>
      <w:r w:rsidR="00FA42C0" w:rsidRPr="00FA42C0">
        <w:rPr>
          <w:rFonts w:ascii="Arial" w:eastAsia="宋体" w:hAnsi="Arial" w:cs="Arial"/>
          <w:kern w:val="0"/>
          <w:sz w:val="20"/>
          <w:szCs w:val="20"/>
        </w:rPr>
        <w:t>的口服药量于</w:t>
      </w:r>
      <w:r w:rsidR="00FA42C0" w:rsidRPr="00FA42C0">
        <w:rPr>
          <w:rFonts w:ascii="Arial" w:eastAsia="宋体" w:hAnsi="Arial" w:cs="Arial"/>
          <w:kern w:val="0"/>
          <w:sz w:val="20"/>
          <w:szCs w:val="20"/>
        </w:rPr>
        <w:t>6</w:t>
      </w:r>
      <w:r w:rsidR="00FA42C0" w:rsidRPr="00FA42C0">
        <w:rPr>
          <w:rFonts w:ascii="Arial" w:eastAsia="宋体" w:hAnsi="Arial" w:cs="Arial"/>
          <w:kern w:val="0"/>
          <w:sz w:val="20"/>
          <w:szCs w:val="20"/>
        </w:rPr>
        <w:t>小时内以原形经肾随尿液排出；</w:t>
      </w:r>
      <w:r w:rsidR="00FA42C0" w:rsidRPr="00FA42C0">
        <w:rPr>
          <w:rFonts w:ascii="Arial" w:eastAsia="宋体" w:hAnsi="Arial" w:cs="Arial"/>
          <w:kern w:val="0"/>
          <w:sz w:val="20"/>
          <w:szCs w:val="20"/>
        </w:rPr>
        <w:t>20%</w:t>
      </w:r>
      <w:r w:rsidR="00FA42C0" w:rsidRPr="00FA42C0">
        <w:rPr>
          <w:rFonts w:ascii="Arial" w:eastAsia="宋体" w:hAnsi="Arial" w:cs="Arial"/>
          <w:kern w:val="0"/>
          <w:sz w:val="20"/>
          <w:szCs w:val="20"/>
        </w:rPr>
        <w:t>的口服量则以青霉</w:t>
      </w:r>
      <w:proofErr w:type="gramStart"/>
      <w:r w:rsidR="00FA42C0" w:rsidRPr="00FA42C0">
        <w:rPr>
          <w:rFonts w:ascii="Arial" w:eastAsia="宋体" w:hAnsi="Arial" w:cs="Arial"/>
          <w:kern w:val="0"/>
          <w:sz w:val="20"/>
          <w:szCs w:val="20"/>
        </w:rPr>
        <w:t>噻唑酸随尿液</w:t>
      </w:r>
      <w:proofErr w:type="gramEnd"/>
      <w:r w:rsidR="00FA42C0" w:rsidRPr="00FA42C0">
        <w:rPr>
          <w:rFonts w:ascii="Arial" w:eastAsia="宋体" w:hAnsi="Arial" w:cs="Arial"/>
          <w:kern w:val="0"/>
          <w:sz w:val="20"/>
          <w:szCs w:val="20"/>
        </w:rPr>
        <w:t>排泄；另有部分药物可经胆汁排泄。血液透析能清除部分药物，但腹膜透析不能清除本药。</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b/>
          <w:bCs/>
          <w:kern w:val="0"/>
          <w:sz w:val="20"/>
          <w:szCs w:val="20"/>
        </w:rPr>
        <w:t>遗传、生殖毒性与致癌性</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微软雅黑" w:eastAsia="微软雅黑" w:hAnsi="微软雅黑" w:cs="微软雅黑" w:hint="eastAsia"/>
          <w:kern w:val="0"/>
          <w:sz w:val="20"/>
          <w:szCs w:val="20"/>
        </w:rPr>
        <w:t>◆</w:t>
      </w:r>
      <w:r w:rsidR="00FA42C0" w:rsidRPr="00FA42C0">
        <w:rPr>
          <w:rFonts w:ascii="Arial" w:eastAsia="宋体" w:hAnsi="Arial" w:cs="Arial"/>
          <w:kern w:val="0"/>
          <w:sz w:val="20"/>
          <w:szCs w:val="20"/>
        </w:rPr>
        <w:t>遗传毒性</w:t>
      </w:r>
      <w:r w:rsidR="00FA42C0" w:rsidRPr="00FA42C0">
        <w:rPr>
          <w:rFonts w:ascii="Arial" w:eastAsia="宋体" w:hAnsi="Arial" w:cs="Arial"/>
          <w:kern w:val="0"/>
          <w:sz w:val="20"/>
          <w:szCs w:val="20"/>
        </w:rPr>
        <w:t xml:space="preserve">  </w:t>
      </w:r>
      <w:r w:rsidR="00FA42C0" w:rsidRPr="00FA42C0">
        <w:rPr>
          <w:rFonts w:ascii="Arial" w:eastAsia="宋体" w:hAnsi="Arial" w:cs="Arial"/>
          <w:kern w:val="0"/>
          <w:sz w:val="20"/>
          <w:szCs w:val="20"/>
        </w:rPr>
        <w:t>本药与克拉维酸钾</w:t>
      </w:r>
      <w:r w:rsidR="00FA42C0" w:rsidRPr="00FA42C0">
        <w:rPr>
          <w:rFonts w:ascii="Arial" w:eastAsia="宋体" w:hAnsi="Arial" w:cs="Arial"/>
          <w:kern w:val="0"/>
          <w:sz w:val="20"/>
          <w:szCs w:val="20"/>
        </w:rPr>
        <w:t>4:1</w:t>
      </w:r>
      <w:r w:rsidR="00FA42C0" w:rsidRPr="00FA42C0">
        <w:rPr>
          <w:rFonts w:ascii="Arial" w:eastAsia="宋体" w:hAnsi="Arial" w:cs="Arial"/>
          <w:kern w:val="0"/>
          <w:sz w:val="20"/>
          <w:szCs w:val="20"/>
        </w:rPr>
        <w:t>的比例混合，在</w:t>
      </w:r>
      <w:r w:rsidR="00FA42C0" w:rsidRPr="00FA42C0">
        <w:rPr>
          <w:rFonts w:ascii="Arial" w:eastAsia="宋体" w:hAnsi="Arial" w:cs="Arial"/>
          <w:kern w:val="0"/>
          <w:sz w:val="20"/>
          <w:szCs w:val="20"/>
        </w:rPr>
        <w:t>Ames</w:t>
      </w:r>
      <w:r w:rsidR="00FA42C0" w:rsidRPr="00FA42C0">
        <w:rPr>
          <w:rFonts w:ascii="Arial" w:eastAsia="宋体" w:hAnsi="Arial" w:cs="Arial"/>
          <w:kern w:val="0"/>
          <w:sz w:val="20"/>
          <w:szCs w:val="20"/>
        </w:rPr>
        <w:t>试验、酵母基因转换法试验中，未见致突变作用。在小鼠淋巴</w:t>
      </w:r>
      <w:proofErr w:type="gramStart"/>
      <w:r w:rsidR="00FA42C0" w:rsidRPr="00FA42C0">
        <w:rPr>
          <w:rFonts w:ascii="Arial" w:eastAsia="宋体" w:hAnsi="Arial" w:cs="Arial"/>
          <w:kern w:val="0"/>
          <w:sz w:val="20"/>
          <w:szCs w:val="20"/>
        </w:rPr>
        <w:t>瘤试验</w:t>
      </w:r>
      <w:proofErr w:type="gramEnd"/>
      <w:r w:rsidR="00FA42C0" w:rsidRPr="00FA42C0">
        <w:rPr>
          <w:rFonts w:ascii="Arial" w:eastAsia="宋体" w:hAnsi="Arial" w:cs="Arial"/>
          <w:kern w:val="0"/>
          <w:sz w:val="20"/>
          <w:szCs w:val="20"/>
        </w:rPr>
        <w:t>中为弱阳性，但当给予可减少细胞存活量的剂量时，发生致突变的频率有增加的趋势。在小鼠微核试验、小鼠显性致死试验中为阴性。</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微软雅黑" w:eastAsia="微软雅黑" w:hAnsi="微软雅黑" w:cs="微软雅黑" w:hint="eastAsia"/>
          <w:kern w:val="0"/>
          <w:sz w:val="20"/>
          <w:szCs w:val="20"/>
        </w:rPr>
        <w:t>◆</w:t>
      </w:r>
      <w:r w:rsidR="00FA42C0" w:rsidRPr="00FA42C0">
        <w:rPr>
          <w:rFonts w:ascii="Arial" w:eastAsia="宋体" w:hAnsi="Arial" w:cs="Arial"/>
          <w:kern w:val="0"/>
          <w:sz w:val="20"/>
          <w:szCs w:val="20"/>
        </w:rPr>
        <w:t>生殖毒性</w:t>
      </w:r>
      <w:r w:rsidR="00FA42C0" w:rsidRPr="00FA42C0">
        <w:rPr>
          <w:rFonts w:ascii="Arial" w:eastAsia="宋体" w:hAnsi="Arial" w:cs="Arial"/>
          <w:kern w:val="0"/>
          <w:sz w:val="20"/>
          <w:szCs w:val="20"/>
        </w:rPr>
        <w:t xml:space="preserve">  (1)</w:t>
      </w:r>
      <w:r w:rsidR="00FA42C0" w:rsidRPr="00FA42C0">
        <w:rPr>
          <w:rFonts w:ascii="Arial" w:eastAsia="宋体" w:hAnsi="Arial" w:cs="Arial"/>
          <w:kern w:val="0"/>
          <w:sz w:val="20"/>
          <w:szCs w:val="20"/>
        </w:rPr>
        <w:t>在多代大鼠的生殖试验中，给予本药</w:t>
      </w:r>
      <w:r w:rsidR="00FA42C0" w:rsidRPr="00FA42C0">
        <w:rPr>
          <w:rFonts w:ascii="Arial" w:eastAsia="宋体" w:hAnsi="Arial" w:cs="Arial"/>
          <w:kern w:val="0"/>
          <w:sz w:val="20"/>
          <w:szCs w:val="20"/>
        </w:rPr>
        <w:t>500mg/kg(</w:t>
      </w:r>
      <w:r w:rsidR="00FA42C0" w:rsidRPr="00FA42C0">
        <w:rPr>
          <w:rFonts w:ascii="Arial" w:eastAsia="宋体" w:hAnsi="Arial" w:cs="Arial"/>
          <w:kern w:val="0"/>
          <w:sz w:val="20"/>
          <w:szCs w:val="20"/>
        </w:rPr>
        <w:t>以体表面</w:t>
      </w:r>
      <w:r w:rsidR="00FA42C0" w:rsidRPr="00FA42C0">
        <w:rPr>
          <w:rFonts w:ascii="Arial" w:eastAsia="宋体" w:hAnsi="Arial" w:cs="Arial"/>
          <w:kern w:val="0"/>
          <w:sz w:val="20"/>
          <w:szCs w:val="20"/>
        </w:rPr>
        <w:lastRenderedPageBreak/>
        <w:t>积计算，为人类推荐剂量</w:t>
      </w:r>
      <w:r w:rsidR="00FA42C0" w:rsidRPr="00FA42C0">
        <w:rPr>
          <w:rFonts w:ascii="Arial" w:eastAsia="宋体" w:hAnsi="Arial" w:cs="Arial"/>
          <w:kern w:val="0"/>
          <w:sz w:val="20"/>
          <w:szCs w:val="20"/>
        </w:rPr>
        <w:t>3g</w:t>
      </w:r>
      <w:r w:rsidR="00FA42C0" w:rsidRPr="00FA42C0">
        <w:rPr>
          <w:rFonts w:ascii="Arial" w:eastAsia="宋体" w:hAnsi="Arial" w:cs="Arial"/>
          <w:kern w:val="0"/>
          <w:sz w:val="20"/>
          <w:szCs w:val="20"/>
        </w:rPr>
        <w:t>的</w:t>
      </w:r>
      <w:r w:rsidR="00FA42C0" w:rsidRPr="00FA42C0">
        <w:rPr>
          <w:rFonts w:ascii="Arial" w:eastAsia="宋体" w:hAnsi="Arial" w:cs="Arial"/>
          <w:kern w:val="0"/>
          <w:sz w:val="20"/>
          <w:szCs w:val="20"/>
        </w:rPr>
        <w:t>2</w:t>
      </w:r>
      <w:r w:rsidR="00FA42C0" w:rsidRPr="00FA42C0">
        <w:rPr>
          <w:rFonts w:ascii="Arial" w:eastAsia="宋体" w:hAnsi="Arial" w:cs="Arial"/>
          <w:kern w:val="0"/>
          <w:sz w:val="20"/>
          <w:szCs w:val="20"/>
        </w:rPr>
        <w:t>倍</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时，未见对生育功能的损害或其他不良的生殖影响。</w:t>
      </w:r>
      <w:r w:rsidR="00FA42C0" w:rsidRPr="00FA42C0">
        <w:rPr>
          <w:rFonts w:ascii="Arial" w:eastAsia="宋体" w:hAnsi="Arial" w:cs="Arial"/>
          <w:kern w:val="0"/>
          <w:sz w:val="20"/>
          <w:szCs w:val="20"/>
        </w:rPr>
        <w:t>(2)</w:t>
      </w:r>
      <w:r w:rsidR="00FA42C0" w:rsidRPr="00FA42C0">
        <w:rPr>
          <w:rFonts w:ascii="Arial" w:eastAsia="宋体" w:hAnsi="Arial" w:cs="Arial"/>
          <w:kern w:val="0"/>
          <w:sz w:val="20"/>
          <w:szCs w:val="20"/>
        </w:rPr>
        <w:t>给予小鼠和</w:t>
      </w:r>
      <w:proofErr w:type="gramStart"/>
      <w:r w:rsidR="00FA42C0" w:rsidRPr="00FA42C0">
        <w:rPr>
          <w:rFonts w:ascii="Arial" w:eastAsia="宋体" w:hAnsi="Arial" w:cs="Arial"/>
          <w:kern w:val="0"/>
          <w:sz w:val="20"/>
          <w:szCs w:val="20"/>
        </w:rPr>
        <w:t>大鼠本药剂</w:t>
      </w:r>
      <w:proofErr w:type="gramEnd"/>
      <w:r w:rsidR="00FA42C0" w:rsidRPr="00FA42C0">
        <w:rPr>
          <w:rFonts w:ascii="Arial" w:eastAsia="宋体" w:hAnsi="Arial" w:cs="Arial"/>
          <w:kern w:val="0"/>
          <w:sz w:val="20"/>
          <w:szCs w:val="20"/>
        </w:rPr>
        <w:t>量高达</w:t>
      </w:r>
      <w:r w:rsidR="00FA42C0" w:rsidRPr="00FA42C0">
        <w:rPr>
          <w:rFonts w:ascii="Arial" w:eastAsia="宋体" w:hAnsi="Arial" w:cs="Arial"/>
          <w:kern w:val="0"/>
          <w:sz w:val="20"/>
          <w:szCs w:val="20"/>
        </w:rPr>
        <w:t>2000mg/kg(</w:t>
      </w:r>
      <w:r w:rsidR="00FA42C0" w:rsidRPr="00FA42C0">
        <w:rPr>
          <w:rFonts w:ascii="Arial" w:eastAsia="宋体" w:hAnsi="Arial" w:cs="Arial"/>
          <w:kern w:val="0"/>
          <w:sz w:val="20"/>
          <w:szCs w:val="20"/>
        </w:rPr>
        <w:t>以体表面积计算，分别为人类推荐剂量的</w:t>
      </w:r>
      <w:r w:rsidR="00FA42C0" w:rsidRPr="00FA42C0">
        <w:rPr>
          <w:rFonts w:ascii="Arial" w:eastAsia="宋体" w:hAnsi="Arial" w:cs="Arial"/>
          <w:kern w:val="0"/>
          <w:sz w:val="20"/>
          <w:szCs w:val="20"/>
        </w:rPr>
        <w:t>3g</w:t>
      </w:r>
      <w:r w:rsidR="00FA42C0" w:rsidRPr="00FA42C0">
        <w:rPr>
          <w:rFonts w:ascii="Arial" w:eastAsia="宋体" w:hAnsi="Arial" w:cs="Arial"/>
          <w:kern w:val="0"/>
          <w:sz w:val="20"/>
          <w:szCs w:val="20"/>
        </w:rPr>
        <w:t>的</w:t>
      </w:r>
      <w:r w:rsidR="00FA42C0" w:rsidRPr="00FA42C0">
        <w:rPr>
          <w:rFonts w:ascii="Arial" w:eastAsia="宋体" w:hAnsi="Arial" w:cs="Arial"/>
          <w:kern w:val="0"/>
          <w:sz w:val="20"/>
          <w:szCs w:val="20"/>
        </w:rPr>
        <w:t>3</w:t>
      </w:r>
      <w:r w:rsidR="00FA42C0" w:rsidRPr="00FA42C0">
        <w:rPr>
          <w:rFonts w:ascii="Arial" w:eastAsia="宋体" w:hAnsi="Arial" w:cs="Arial"/>
          <w:kern w:val="0"/>
          <w:sz w:val="20"/>
          <w:szCs w:val="20"/>
        </w:rPr>
        <w:t>倍及</w:t>
      </w:r>
      <w:r w:rsidR="00FA42C0" w:rsidRPr="00FA42C0">
        <w:rPr>
          <w:rFonts w:ascii="Arial" w:eastAsia="宋体" w:hAnsi="Arial" w:cs="Arial"/>
          <w:kern w:val="0"/>
          <w:sz w:val="20"/>
          <w:szCs w:val="20"/>
        </w:rPr>
        <w:t>6</w:t>
      </w:r>
      <w:r w:rsidR="00FA42C0" w:rsidRPr="00FA42C0">
        <w:rPr>
          <w:rFonts w:ascii="Arial" w:eastAsia="宋体" w:hAnsi="Arial" w:cs="Arial"/>
          <w:kern w:val="0"/>
          <w:sz w:val="20"/>
          <w:szCs w:val="20"/>
        </w:rPr>
        <w:t>倍</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时，</w:t>
      </w:r>
      <w:proofErr w:type="gramStart"/>
      <w:r w:rsidR="00FA42C0" w:rsidRPr="00FA42C0">
        <w:rPr>
          <w:rFonts w:ascii="Arial" w:eastAsia="宋体" w:hAnsi="Arial" w:cs="Arial"/>
          <w:kern w:val="0"/>
          <w:sz w:val="20"/>
          <w:szCs w:val="20"/>
        </w:rPr>
        <w:t>未见胎仔毒性</w:t>
      </w:r>
      <w:proofErr w:type="gramEnd"/>
      <w:r w:rsidR="00FA42C0" w:rsidRPr="00FA42C0">
        <w:rPr>
          <w:rFonts w:ascii="Arial" w:eastAsia="宋体" w:hAnsi="Arial" w:cs="Arial"/>
          <w:kern w:val="0"/>
          <w:sz w:val="20"/>
          <w:szCs w:val="20"/>
        </w:rPr>
        <w:t>。</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微软雅黑" w:eastAsia="微软雅黑" w:hAnsi="微软雅黑" w:cs="微软雅黑" w:hint="eastAsia"/>
          <w:kern w:val="0"/>
          <w:sz w:val="20"/>
          <w:szCs w:val="20"/>
        </w:rPr>
        <w:t>◆</w:t>
      </w:r>
      <w:r w:rsidR="00FA42C0" w:rsidRPr="00FA42C0">
        <w:rPr>
          <w:rFonts w:ascii="Arial" w:eastAsia="宋体" w:hAnsi="Arial" w:cs="Arial"/>
          <w:kern w:val="0"/>
          <w:sz w:val="20"/>
          <w:szCs w:val="20"/>
        </w:rPr>
        <w:t>致癌性</w:t>
      </w:r>
      <w:r w:rsidR="00FA42C0" w:rsidRPr="00FA42C0">
        <w:rPr>
          <w:rFonts w:ascii="Arial" w:eastAsia="宋体" w:hAnsi="Arial" w:cs="Arial"/>
          <w:kern w:val="0"/>
          <w:sz w:val="20"/>
          <w:szCs w:val="20"/>
        </w:rPr>
        <w:t xml:space="preserve">  </w:t>
      </w:r>
      <w:r w:rsidR="00FA42C0" w:rsidRPr="00FA42C0">
        <w:rPr>
          <w:rFonts w:ascii="Arial" w:eastAsia="宋体" w:hAnsi="Arial" w:cs="Arial"/>
          <w:kern w:val="0"/>
          <w:sz w:val="20"/>
          <w:szCs w:val="20"/>
        </w:rPr>
        <w:t>尚无本药致癌性的长期动物研究数据。</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b/>
          <w:bCs/>
          <w:kern w:val="0"/>
          <w:sz w:val="20"/>
          <w:szCs w:val="20"/>
        </w:rPr>
        <w:t>【制剂与规格】</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阿莫西林片</w:t>
      </w:r>
      <w:r w:rsidR="00FA42C0" w:rsidRPr="00FA42C0">
        <w:rPr>
          <w:rFonts w:ascii="Arial" w:eastAsia="宋体" w:hAnsi="Arial" w:cs="Arial"/>
          <w:kern w:val="0"/>
          <w:sz w:val="20"/>
          <w:szCs w:val="20"/>
        </w:rPr>
        <w:t xml:space="preserve">  (1)0.125g</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(2)0.25g</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(3)0.5g</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(4)0.875g</w:t>
      </w:r>
      <w:r w:rsidR="00FA42C0" w:rsidRPr="00FA42C0">
        <w:rPr>
          <w:rFonts w:ascii="Arial" w:eastAsia="宋体" w:hAnsi="Arial" w:cs="Arial"/>
          <w:kern w:val="0"/>
          <w:sz w:val="20"/>
          <w:szCs w:val="20"/>
        </w:rPr>
        <w:t>。</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阿莫西林</w:t>
      </w:r>
      <w:proofErr w:type="gramStart"/>
      <w:r w:rsidR="00FA42C0" w:rsidRPr="00FA42C0">
        <w:rPr>
          <w:rFonts w:ascii="Arial" w:eastAsia="宋体" w:hAnsi="Arial" w:cs="Arial"/>
          <w:kern w:val="0"/>
          <w:sz w:val="20"/>
          <w:szCs w:val="20"/>
        </w:rPr>
        <w:t>分散片</w:t>
      </w:r>
      <w:proofErr w:type="gramEnd"/>
      <w:r w:rsidR="00FA42C0" w:rsidRPr="00FA42C0">
        <w:rPr>
          <w:rFonts w:ascii="Arial" w:eastAsia="宋体" w:hAnsi="Arial" w:cs="Arial"/>
          <w:kern w:val="0"/>
          <w:sz w:val="20"/>
          <w:szCs w:val="20"/>
        </w:rPr>
        <w:t xml:space="preserve">  (1)0.125g</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(2)0.25g</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(3)0.5g</w:t>
      </w:r>
      <w:r w:rsidR="00FA42C0" w:rsidRPr="00FA42C0">
        <w:rPr>
          <w:rFonts w:ascii="Arial" w:eastAsia="宋体" w:hAnsi="Arial" w:cs="Arial"/>
          <w:kern w:val="0"/>
          <w:sz w:val="20"/>
          <w:szCs w:val="20"/>
        </w:rPr>
        <w:t>。</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阿莫西林缓释片</w:t>
      </w:r>
      <w:r w:rsidR="00FA42C0" w:rsidRPr="00FA42C0">
        <w:rPr>
          <w:rFonts w:ascii="Arial" w:eastAsia="宋体" w:hAnsi="Arial" w:cs="Arial"/>
          <w:kern w:val="0"/>
          <w:sz w:val="20"/>
          <w:szCs w:val="20"/>
        </w:rPr>
        <w:t xml:space="preserve">  0.775g</w:t>
      </w:r>
      <w:r w:rsidR="00FA42C0" w:rsidRPr="00FA42C0">
        <w:rPr>
          <w:rFonts w:ascii="Arial" w:eastAsia="宋体" w:hAnsi="Arial" w:cs="Arial"/>
          <w:kern w:val="0"/>
          <w:sz w:val="20"/>
          <w:szCs w:val="20"/>
        </w:rPr>
        <w:t>。</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阿莫西林咀嚼片</w:t>
      </w:r>
      <w:r w:rsidR="00FA42C0" w:rsidRPr="00FA42C0">
        <w:rPr>
          <w:rFonts w:ascii="Arial" w:eastAsia="宋体" w:hAnsi="Arial" w:cs="Arial"/>
          <w:kern w:val="0"/>
          <w:sz w:val="20"/>
          <w:szCs w:val="20"/>
        </w:rPr>
        <w:t xml:space="preserve">  (1)0.125g</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(2)0.25g</w:t>
      </w:r>
      <w:r w:rsidR="00FA42C0" w:rsidRPr="00FA42C0">
        <w:rPr>
          <w:rFonts w:ascii="Arial" w:eastAsia="宋体" w:hAnsi="Arial" w:cs="Arial"/>
          <w:kern w:val="0"/>
          <w:sz w:val="20"/>
          <w:szCs w:val="20"/>
        </w:rPr>
        <w:t>。</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阿莫西林口腔崩解片</w:t>
      </w:r>
      <w:r w:rsidR="00FA42C0" w:rsidRPr="00FA42C0">
        <w:rPr>
          <w:rFonts w:ascii="Arial" w:eastAsia="宋体" w:hAnsi="Arial" w:cs="Arial"/>
          <w:kern w:val="0"/>
          <w:sz w:val="20"/>
          <w:szCs w:val="20"/>
        </w:rPr>
        <w:t xml:space="preserve">  0.125g</w:t>
      </w:r>
      <w:r w:rsidR="00FA42C0" w:rsidRPr="00FA42C0">
        <w:rPr>
          <w:rFonts w:ascii="Arial" w:eastAsia="宋体" w:hAnsi="Arial" w:cs="Arial"/>
          <w:kern w:val="0"/>
          <w:sz w:val="20"/>
          <w:szCs w:val="20"/>
        </w:rPr>
        <w:t>。</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阿莫西林胶囊</w:t>
      </w:r>
      <w:r w:rsidR="00FA42C0" w:rsidRPr="00FA42C0">
        <w:rPr>
          <w:rFonts w:ascii="Arial" w:eastAsia="宋体" w:hAnsi="Arial" w:cs="Arial"/>
          <w:kern w:val="0"/>
          <w:sz w:val="20"/>
          <w:szCs w:val="20"/>
        </w:rPr>
        <w:t xml:space="preserve">  (1)0.125g</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(2)0.25g</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(3)0.5g</w:t>
      </w:r>
      <w:r w:rsidR="00FA42C0" w:rsidRPr="00FA42C0">
        <w:rPr>
          <w:rFonts w:ascii="Arial" w:eastAsia="宋体" w:hAnsi="Arial" w:cs="Arial"/>
          <w:kern w:val="0"/>
          <w:sz w:val="20"/>
          <w:szCs w:val="20"/>
        </w:rPr>
        <w:t>。</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阿莫西林颗粒</w:t>
      </w:r>
      <w:r w:rsidR="00FA42C0" w:rsidRPr="00FA42C0">
        <w:rPr>
          <w:rFonts w:ascii="Arial" w:eastAsia="宋体" w:hAnsi="Arial" w:cs="Arial"/>
          <w:kern w:val="0"/>
          <w:sz w:val="20"/>
          <w:szCs w:val="20"/>
        </w:rPr>
        <w:t xml:space="preserve">  (1)0.05g</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(2)0.125g</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(3)0.25g</w:t>
      </w:r>
      <w:r w:rsidR="00FA42C0" w:rsidRPr="00FA42C0">
        <w:rPr>
          <w:rFonts w:ascii="Arial" w:eastAsia="宋体" w:hAnsi="Arial" w:cs="Arial"/>
          <w:kern w:val="0"/>
          <w:sz w:val="20"/>
          <w:szCs w:val="20"/>
        </w:rPr>
        <w:t>。</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阿莫西林干混悬剂</w:t>
      </w:r>
      <w:r w:rsidR="00FA42C0" w:rsidRPr="00FA42C0">
        <w:rPr>
          <w:rFonts w:ascii="Arial" w:eastAsia="宋体" w:hAnsi="Arial" w:cs="Arial"/>
          <w:kern w:val="0"/>
          <w:sz w:val="20"/>
          <w:szCs w:val="20"/>
        </w:rPr>
        <w:t xml:space="preserve">  (1)0.125g</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(2)0.2g</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(3)0.25g</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(4)0.4g</w:t>
      </w:r>
      <w:r w:rsidR="00FA42C0" w:rsidRPr="00FA42C0">
        <w:rPr>
          <w:rFonts w:ascii="Arial" w:eastAsia="宋体" w:hAnsi="Arial" w:cs="Arial"/>
          <w:kern w:val="0"/>
          <w:sz w:val="20"/>
          <w:szCs w:val="20"/>
        </w:rPr>
        <w:t>。</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注射用阿莫西林钠</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按阿莫西林计</w:t>
      </w:r>
      <w:r w:rsidR="00FA42C0" w:rsidRPr="00FA42C0">
        <w:rPr>
          <w:rFonts w:ascii="Arial" w:eastAsia="宋体" w:hAnsi="Arial" w:cs="Arial"/>
          <w:kern w:val="0"/>
          <w:sz w:val="20"/>
          <w:szCs w:val="20"/>
        </w:rPr>
        <w:t>)  (1)0.5g</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(2)1g</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(3)2g</w:t>
      </w:r>
      <w:r w:rsidR="00FA42C0" w:rsidRPr="00FA42C0">
        <w:rPr>
          <w:rFonts w:ascii="Arial" w:eastAsia="宋体" w:hAnsi="Arial" w:cs="Arial"/>
          <w:kern w:val="0"/>
          <w:sz w:val="20"/>
          <w:szCs w:val="20"/>
        </w:rPr>
        <w:t>。</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b/>
          <w:bCs/>
          <w:kern w:val="0"/>
          <w:sz w:val="20"/>
          <w:szCs w:val="20"/>
        </w:rPr>
        <w:t>【贮藏】</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片剂：遮光，密封保存。</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分散片：遮光、密封，在阴凉处</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不超过</w:t>
      </w:r>
      <w:r w:rsidR="00FA42C0" w:rsidRPr="00FA42C0">
        <w:rPr>
          <w:rFonts w:ascii="Arial" w:eastAsia="宋体" w:hAnsi="Arial" w:cs="Arial"/>
          <w:kern w:val="0"/>
          <w:sz w:val="20"/>
          <w:szCs w:val="20"/>
        </w:rPr>
        <w:t>20</w:t>
      </w:r>
      <w:r w:rsidR="00FA42C0" w:rsidRPr="00FA42C0">
        <w:rPr>
          <w:rFonts w:ascii="微软雅黑" w:eastAsia="微软雅黑" w:hAnsi="微软雅黑" w:cs="微软雅黑" w:hint="eastAsia"/>
          <w:kern w:val="0"/>
          <w:sz w:val="20"/>
          <w:szCs w:val="20"/>
        </w:rPr>
        <w:t>℃</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保存。</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缓释片：</w:t>
      </w:r>
      <w:r w:rsidR="00FA42C0" w:rsidRPr="00FA42C0">
        <w:rPr>
          <w:rFonts w:ascii="Arial" w:eastAsia="宋体" w:hAnsi="Arial" w:cs="Arial"/>
          <w:kern w:val="0"/>
          <w:sz w:val="20"/>
          <w:szCs w:val="20"/>
        </w:rPr>
        <w:t>25</w:t>
      </w:r>
      <w:r w:rsidR="00FA42C0" w:rsidRPr="00FA42C0">
        <w:rPr>
          <w:rFonts w:ascii="微软雅黑" w:eastAsia="微软雅黑" w:hAnsi="微软雅黑" w:cs="微软雅黑" w:hint="eastAsia"/>
          <w:kern w:val="0"/>
          <w:sz w:val="20"/>
          <w:szCs w:val="20"/>
        </w:rPr>
        <w:t>℃</w:t>
      </w:r>
      <w:r w:rsidR="00FA42C0" w:rsidRPr="00FA42C0">
        <w:rPr>
          <w:rFonts w:ascii="Arial" w:eastAsia="宋体" w:hAnsi="Arial" w:cs="Arial"/>
          <w:kern w:val="0"/>
          <w:sz w:val="20"/>
          <w:szCs w:val="20"/>
        </w:rPr>
        <w:t>(15-30</w:t>
      </w:r>
      <w:r w:rsidR="00FA42C0" w:rsidRPr="00FA42C0">
        <w:rPr>
          <w:rFonts w:ascii="微软雅黑" w:eastAsia="微软雅黑" w:hAnsi="微软雅黑" w:cs="微软雅黑" w:hint="eastAsia"/>
          <w:kern w:val="0"/>
          <w:sz w:val="20"/>
          <w:szCs w:val="20"/>
        </w:rPr>
        <w:t>℃</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下保存。</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咀嚼片：遮光，密封保存。</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口腔崩解片：密封，在阴凉</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不超过</w:t>
      </w:r>
      <w:r w:rsidR="00FA42C0" w:rsidRPr="00FA42C0">
        <w:rPr>
          <w:rFonts w:ascii="Arial" w:eastAsia="宋体" w:hAnsi="Arial" w:cs="Arial"/>
          <w:kern w:val="0"/>
          <w:sz w:val="20"/>
          <w:szCs w:val="20"/>
        </w:rPr>
        <w:t>20</w:t>
      </w:r>
      <w:r w:rsidR="00FA42C0" w:rsidRPr="00FA42C0">
        <w:rPr>
          <w:rFonts w:ascii="微软雅黑" w:eastAsia="微软雅黑" w:hAnsi="微软雅黑" w:cs="微软雅黑" w:hint="eastAsia"/>
          <w:kern w:val="0"/>
          <w:sz w:val="20"/>
          <w:szCs w:val="20"/>
        </w:rPr>
        <w:t>℃</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干燥处保存。</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胶囊：遮光，密封</w:t>
      </w:r>
      <w:r w:rsidR="00FA42C0" w:rsidRPr="00FA42C0">
        <w:rPr>
          <w:rFonts w:ascii="Arial" w:eastAsia="宋体" w:hAnsi="Arial" w:cs="Arial"/>
          <w:kern w:val="0"/>
          <w:sz w:val="20"/>
          <w:szCs w:val="20"/>
        </w:rPr>
        <w:t>(10-30</w:t>
      </w:r>
      <w:r w:rsidR="00FA42C0" w:rsidRPr="00FA42C0">
        <w:rPr>
          <w:rFonts w:ascii="微软雅黑" w:eastAsia="微软雅黑" w:hAnsi="微软雅黑" w:cs="微软雅黑" w:hint="eastAsia"/>
          <w:kern w:val="0"/>
          <w:sz w:val="20"/>
          <w:szCs w:val="20"/>
        </w:rPr>
        <w:t>℃</w:t>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保存。</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颗粒：遮光，密封保存。</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干混悬剂：遮光，密封保存。</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粉针剂：遮光，密封保存。</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使用</w:t>
      </w:r>
      <w:proofErr w:type="spellStart"/>
      <w:r w:rsidR="00FA42C0" w:rsidRPr="00FA42C0">
        <w:rPr>
          <w:rFonts w:ascii="Arial" w:eastAsia="宋体" w:hAnsi="Arial" w:cs="Arial"/>
          <w:kern w:val="0"/>
          <w:sz w:val="20"/>
          <w:szCs w:val="20"/>
        </w:rPr>
        <w:t>UpToDate</w:t>
      </w:r>
      <w:proofErr w:type="spellEnd"/>
      <w:r w:rsidR="00FA42C0" w:rsidRPr="00FA42C0">
        <w:rPr>
          <w:rFonts w:ascii="Arial" w:eastAsia="宋体" w:hAnsi="Arial" w:cs="Arial"/>
          <w:kern w:val="0"/>
          <w:sz w:val="20"/>
          <w:szCs w:val="20"/>
        </w:rPr>
        <w:t>临床顾问须遵循</w:t>
      </w:r>
      <w:r w:rsidR="003C2310">
        <w:fldChar w:fldCharType="begin"/>
      </w:r>
      <w:r w:rsidR="003C2310">
        <w:instrText xml:space="preserve"> HYPERLINK "http://www.uptodate.com/contents/license" \t "_blank" </w:instrText>
      </w:r>
      <w:r w:rsidR="003C2310">
        <w:fldChar w:fldCharType="separate"/>
      </w:r>
      <w:r w:rsidR="00FA42C0" w:rsidRPr="00FA42C0">
        <w:rPr>
          <w:rFonts w:ascii="Arial" w:eastAsia="宋体" w:hAnsi="Arial" w:cs="Arial"/>
          <w:color w:val="336633"/>
          <w:kern w:val="0"/>
          <w:sz w:val="20"/>
          <w:szCs w:val="20"/>
          <w:u w:val="single"/>
        </w:rPr>
        <w:t>用户协议</w:t>
      </w:r>
      <w:r w:rsidR="003C2310">
        <w:rPr>
          <w:rFonts w:ascii="Arial" w:eastAsia="宋体" w:hAnsi="Arial" w:cs="Arial"/>
          <w:color w:val="336633"/>
          <w:kern w:val="0"/>
          <w:sz w:val="20"/>
          <w:szCs w:val="20"/>
          <w:u w:val="single"/>
        </w:rPr>
        <w:fldChar w:fldCharType="end"/>
      </w:r>
      <w:r w:rsidR="00FA42C0" w:rsidRPr="00FA42C0">
        <w:rPr>
          <w:rFonts w:ascii="Arial" w:eastAsia="宋体" w:hAnsi="Arial" w:cs="Arial"/>
          <w:kern w:val="0"/>
          <w:sz w:val="20"/>
          <w:szCs w:val="20"/>
        </w:rPr>
        <w:t>。</w:t>
      </w:r>
      <w:r w:rsidR="00FA42C0" w:rsidRPr="00FA42C0">
        <w:rPr>
          <w:rFonts w:ascii="Arial" w:eastAsia="宋体" w:hAnsi="Arial" w:cs="Arial"/>
          <w:kern w:val="0"/>
          <w:sz w:val="20"/>
          <w:szCs w:val="20"/>
        </w:rPr>
        <w:t xml:space="preserve"> </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rsidR="00FA42C0" w:rsidRPr="00FA42C0">
        <w:rPr>
          <w:rFonts w:ascii="Arial" w:eastAsia="宋体" w:hAnsi="Arial" w:cs="Arial"/>
          <w:kern w:val="0"/>
          <w:sz w:val="20"/>
          <w:szCs w:val="20"/>
        </w:rPr>
        <w:t>专题</w:t>
      </w:r>
      <w:r w:rsidR="00FA42C0" w:rsidRPr="00FA42C0">
        <w:rPr>
          <w:rFonts w:ascii="Arial" w:eastAsia="宋体" w:hAnsi="Arial" w:cs="Arial"/>
          <w:kern w:val="0"/>
          <w:sz w:val="20"/>
          <w:szCs w:val="20"/>
        </w:rPr>
        <w:t xml:space="preserve"> 92334 </w:t>
      </w:r>
      <w:r w:rsidR="00FA42C0" w:rsidRPr="00FA42C0">
        <w:rPr>
          <w:rFonts w:ascii="Arial" w:eastAsia="宋体" w:hAnsi="Arial" w:cs="Arial"/>
          <w:kern w:val="0"/>
          <w:sz w:val="20"/>
          <w:szCs w:val="20"/>
        </w:rPr>
        <w:t>版本</w:t>
      </w:r>
      <w:r w:rsidR="00FA42C0" w:rsidRPr="00FA42C0">
        <w:rPr>
          <w:rFonts w:ascii="Arial" w:eastAsia="宋体" w:hAnsi="Arial" w:cs="Arial"/>
          <w:kern w:val="0"/>
          <w:sz w:val="20"/>
          <w:szCs w:val="20"/>
        </w:rPr>
        <w:t xml:space="preserve"> 1.0</w:t>
      </w:r>
      <w:r>
        <w:rPr>
          <w:rFonts w:ascii="Arial" w:eastAsia="宋体" w:hAnsi="Arial" w:cs="Arial"/>
          <w:kern w:val="0"/>
          <w:sz w:val="20"/>
          <w:szCs w:val="20"/>
        </w:rPr>
        <w:t>&lt;</w:t>
      </w:r>
      <w:proofErr w:type="spellStart"/>
      <w:r>
        <w:rPr>
          <w:rFonts w:ascii="Arial" w:eastAsia="宋体" w:hAnsi="Arial" w:cs="Arial"/>
          <w:kern w:val="0"/>
          <w:sz w:val="20"/>
          <w:szCs w:val="20"/>
        </w:rPr>
        <w:t>br</w:t>
      </w:r>
      <w:proofErr w:type="spellEnd"/>
      <w:r>
        <w:rPr>
          <w:rFonts w:ascii="Arial" w:eastAsia="宋体" w:hAnsi="Arial" w:cs="Arial"/>
          <w:kern w:val="0"/>
          <w:sz w:val="20"/>
          <w:szCs w:val="20"/>
        </w:rPr>
        <w:t>&gt;</w:t>
      </w:r>
      <w:r>
        <w:t>&lt;</w:t>
      </w:r>
      <w:proofErr w:type="spellStart"/>
      <w:r>
        <w:t>br</w:t>
      </w:r>
      <w:proofErr w:type="spellEnd"/>
      <w:r>
        <w:t>&gt;</w:t>
      </w:r>
      <w:r w:rsidR="003C2310">
        <w:t>【</w:t>
      </w:r>
      <w:bookmarkStart w:id="0" w:name="_GoBack"/>
      <w:bookmarkEnd w:id="0"/>
    </w:p>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940"/>
    <w:rsid w:val="003C2310"/>
    <w:rsid w:val="0048715B"/>
    <w:rsid w:val="005D1940"/>
    <w:rsid w:val="0061604D"/>
    <w:rsid w:val="00792049"/>
    <w:rsid w:val="009F2EA2"/>
    <w:rsid w:val="00B135FD"/>
    <w:rsid w:val="00B848A0"/>
    <w:rsid w:val="00DB33F2"/>
    <w:rsid w:val="00FA4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832D0C-88C5-42B1-968C-9CA5ACBC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593554">
      <w:bodyDiv w:val="1"/>
      <w:marLeft w:val="0"/>
      <w:marRight w:val="0"/>
      <w:marTop w:val="0"/>
      <w:marBottom w:val="0"/>
      <w:divBdr>
        <w:top w:val="none" w:sz="0" w:space="0" w:color="auto"/>
        <w:left w:val="none" w:sz="0" w:space="0" w:color="auto"/>
        <w:bottom w:val="none" w:sz="0" w:space="0" w:color="auto"/>
        <w:right w:val="none" w:sz="0" w:space="0" w:color="auto"/>
      </w:divBdr>
      <w:divsChild>
        <w:div w:id="1746489689">
          <w:marLeft w:val="0"/>
          <w:marRight w:val="0"/>
          <w:marTop w:val="0"/>
          <w:marBottom w:val="0"/>
          <w:divBdr>
            <w:top w:val="none" w:sz="0" w:space="0" w:color="auto"/>
            <w:left w:val="none" w:sz="0" w:space="0" w:color="auto"/>
            <w:bottom w:val="none" w:sz="0" w:space="0" w:color="auto"/>
            <w:right w:val="none" w:sz="0" w:space="0" w:color="auto"/>
          </w:divBdr>
          <w:divsChild>
            <w:div w:id="1560752117">
              <w:marLeft w:val="0"/>
              <w:marRight w:val="0"/>
              <w:marTop w:val="0"/>
              <w:marBottom w:val="0"/>
              <w:divBdr>
                <w:top w:val="none" w:sz="0" w:space="0" w:color="auto"/>
                <w:left w:val="none" w:sz="0" w:space="0" w:color="auto"/>
                <w:bottom w:val="none" w:sz="0" w:space="0" w:color="auto"/>
                <w:right w:val="none" w:sz="0" w:space="0" w:color="auto"/>
              </w:divBdr>
              <w:divsChild>
                <w:div w:id="1899434882">
                  <w:marLeft w:val="450"/>
                  <w:marRight w:val="900"/>
                  <w:marTop w:val="450"/>
                  <w:marBottom w:val="450"/>
                  <w:divBdr>
                    <w:top w:val="none" w:sz="0" w:space="0" w:color="auto"/>
                    <w:left w:val="none" w:sz="0" w:space="0" w:color="auto"/>
                    <w:bottom w:val="none" w:sz="0" w:space="0" w:color="auto"/>
                    <w:right w:val="none" w:sz="0" w:space="0" w:color="auto"/>
                  </w:divBdr>
                  <w:divsChild>
                    <w:div w:id="1232423166">
                      <w:marLeft w:val="0"/>
                      <w:marRight w:val="0"/>
                      <w:marTop w:val="0"/>
                      <w:marBottom w:val="0"/>
                      <w:divBdr>
                        <w:top w:val="none" w:sz="0" w:space="0" w:color="auto"/>
                        <w:left w:val="none" w:sz="0" w:space="0" w:color="auto"/>
                        <w:bottom w:val="none" w:sz="0" w:space="0" w:color="auto"/>
                        <w:right w:val="none" w:sz="0" w:space="0" w:color="auto"/>
                      </w:divBdr>
                    </w:div>
                    <w:div w:id="1643581958">
                      <w:marLeft w:val="0"/>
                      <w:marRight w:val="0"/>
                      <w:marTop w:val="0"/>
                      <w:marBottom w:val="0"/>
                      <w:divBdr>
                        <w:top w:val="none" w:sz="0" w:space="0" w:color="auto"/>
                        <w:left w:val="none" w:sz="0" w:space="0" w:color="auto"/>
                        <w:bottom w:val="none" w:sz="0" w:space="0" w:color="auto"/>
                        <w:right w:val="none" w:sz="0" w:space="0" w:color="auto"/>
                      </w:divBdr>
                    </w:div>
                    <w:div w:id="1944607421">
                      <w:marLeft w:val="0"/>
                      <w:marRight w:val="0"/>
                      <w:marTop w:val="480"/>
                      <w:marBottom w:val="480"/>
                      <w:divBdr>
                        <w:top w:val="none" w:sz="0" w:space="0" w:color="auto"/>
                        <w:left w:val="none" w:sz="0" w:space="0" w:color="auto"/>
                        <w:bottom w:val="none" w:sz="0" w:space="0" w:color="auto"/>
                        <w:right w:val="none" w:sz="0" w:space="0" w:color="auto"/>
                      </w:divBdr>
                    </w:div>
                    <w:div w:id="559289558">
                      <w:marLeft w:val="0"/>
                      <w:marRight w:val="0"/>
                      <w:marTop w:val="0"/>
                      <w:marBottom w:val="0"/>
                      <w:divBdr>
                        <w:top w:val="none" w:sz="0" w:space="0" w:color="auto"/>
                        <w:left w:val="none" w:sz="0" w:space="0" w:color="auto"/>
                        <w:bottom w:val="none" w:sz="0" w:space="0" w:color="auto"/>
                        <w:right w:val="none" w:sz="0" w:space="0" w:color="auto"/>
                      </w:divBdr>
                      <w:divsChild>
                        <w:div w:id="6433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1252</Words>
  <Characters>7139</Characters>
  <Application>Microsoft Office Word</Application>
  <DocSecurity>0</DocSecurity>
  <Lines>59</Lines>
  <Paragraphs>16</Paragraphs>
  <ScaleCrop>false</ScaleCrop>
  <Company/>
  <LinksUpToDate>false</LinksUpToDate>
  <CharactersWithSpaces>8375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张凯锋</cp:lastModifiedBy>
  <cp:revision>11</cp:revision>
  <dcterms:created xsi:type="dcterms:W3CDTF">2015-02-09T01:27:00Z</dcterms:created>
  <dcterms:modified xsi:type="dcterms:W3CDTF">2015-09-06T07:31:00Z</dcterms:modified>
</cp:coreProperties>
</file>