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AA43F" w14:textId="77777777" w:rsidR="00DE6400" w:rsidRDefault="00DE6400"/>
    <w:p w14:paraId="267188D5" w14:textId="4E4615DB" w:rsidR="00B16757" w:rsidRPr="00B16757" w:rsidRDefault="00B16757" w:rsidP="00B16757">
      <w:pPr>
        <w:pStyle w:val="Listenabsatz"/>
        <w:numPr>
          <w:ilvl w:val="0"/>
          <w:numId w:val="2"/>
        </w:numPr>
        <w:rPr>
          <w:rFonts w:ascii="Aptos" w:hAnsi="Aptos"/>
          <w:sz w:val="22"/>
          <w:szCs w:val="22"/>
        </w:rPr>
      </w:pPr>
      <w:r w:rsidRPr="00B16757">
        <w:rPr>
          <w:rFonts w:ascii="Aptos" w:hAnsi="Aptos"/>
          <w:sz w:val="22"/>
          <w:szCs w:val="22"/>
        </w:rPr>
        <w:t>Das Administratorenteam der ITRES GmbH plant, den Zugang zum Netzwerk direkt an den Switchen abzusichern. Jeder Benutzer soll bereits bei der Anmeldung am Netzwerk einem VLAN dynamisch zugeordnet werden. Dazu wurden die folgenden VLANs eingerichtet:</w:t>
      </w:r>
    </w:p>
    <w:p w14:paraId="6567A2A9" w14:textId="77777777" w:rsidR="00B16757" w:rsidRDefault="00B16757" w:rsidP="00B16757">
      <w:pPr>
        <w:rPr>
          <w:rFonts w:ascii="Aptos" w:hAnsi="Aptos"/>
          <w:b/>
          <w:bCs/>
          <w:sz w:val="22"/>
          <w:szCs w:val="22"/>
        </w:rPr>
      </w:pPr>
    </w:p>
    <w:tbl>
      <w:tblPr>
        <w:tblStyle w:val="Tabellenraster"/>
        <w:tblW w:w="0" w:type="auto"/>
        <w:tblLook w:val="04A0" w:firstRow="1" w:lastRow="0" w:firstColumn="1" w:lastColumn="0" w:noHBand="0" w:noVBand="1"/>
      </w:tblPr>
      <w:tblGrid>
        <w:gridCol w:w="562"/>
        <w:gridCol w:w="1843"/>
        <w:gridCol w:w="4391"/>
        <w:gridCol w:w="2266"/>
      </w:tblGrid>
      <w:tr w:rsidR="00B16757" w14:paraId="4F4EDF51" w14:textId="77777777" w:rsidTr="00B16757">
        <w:tc>
          <w:tcPr>
            <w:tcW w:w="562" w:type="dxa"/>
          </w:tcPr>
          <w:p w14:paraId="15DFCF49" w14:textId="0443594E" w:rsidR="00B16757" w:rsidRDefault="00B16757" w:rsidP="00B16757">
            <w:pPr>
              <w:rPr>
                <w:rFonts w:ascii="Aptos" w:hAnsi="Aptos"/>
                <w:b/>
                <w:bCs/>
                <w:sz w:val="22"/>
                <w:szCs w:val="22"/>
              </w:rPr>
            </w:pPr>
            <w:r w:rsidRPr="00B16757">
              <w:rPr>
                <w:rFonts w:ascii="Aptos" w:hAnsi="Aptos"/>
                <w:b/>
                <w:bCs/>
                <w:sz w:val="22"/>
                <w:szCs w:val="22"/>
              </w:rPr>
              <w:t>ID</w:t>
            </w:r>
          </w:p>
        </w:tc>
        <w:tc>
          <w:tcPr>
            <w:tcW w:w="1843" w:type="dxa"/>
          </w:tcPr>
          <w:p w14:paraId="461FE023" w14:textId="201B0838" w:rsidR="00B16757" w:rsidRDefault="00B16757" w:rsidP="00B16757">
            <w:pPr>
              <w:rPr>
                <w:rFonts w:ascii="Aptos" w:hAnsi="Aptos"/>
                <w:b/>
                <w:bCs/>
                <w:sz w:val="22"/>
                <w:szCs w:val="22"/>
              </w:rPr>
            </w:pPr>
            <w:r w:rsidRPr="00B16757">
              <w:rPr>
                <w:rFonts w:ascii="Aptos" w:hAnsi="Aptos"/>
                <w:b/>
                <w:bCs/>
                <w:sz w:val="22"/>
                <w:szCs w:val="22"/>
              </w:rPr>
              <w:t>Name</w:t>
            </w:r>
          </w:p>
        </w:tc>
        <w:tc>
          <w:tcPr>
            <w:tcW w:w="4391" w:type="dxa"/>
          </w:tcPr>
          <w:p w14:paraId="4FE67688" w14:textId="27DC7677" w:rsidR="00B16757" w:rsidRDefault="00B16757" w:rsidP="00B16757">
            <w:pPr>
              <w:rPr>
                <w:rFonts w:ascii="Aptos" w:hAnsi="Aptos"/>
                <w:b/>
                <w:bCs/>
                <w:sz w:val="22"/>
                <w:szCs w:val="22"/>
              </w:rPr>
            </w:pPr>
            <w:r w:rsidRPr="00B16757">
              <w:rPr>
                <w:rFonts w:ascii="Aptos" w:hAnsi="Aptos"/>
                <w:b/>
                <w:bCs/>
                <w:sz w:val="22"/>
                <w:szCs w:val="22"/>
              </w:rPr>
              <w:t>Beschreibung</w:t>
            </w:r>
          </w:p>
        </w:tc>
        <w:tc>
          <w:tcPr>
            <w:tcW w:w="2266" w:type="dxa"/>
          </w:tcPr>
          <w:p w14:paraId="575E14C0" w14:textId="6952252C" w:rsidR="00B16757" w:rsidRDefault="00B16757" w:rsidP="00B16757">
            <w:pPr>
              <w:rPr>
                <w:rFonts w:ascii="Aptos" w:hAnsi="Aptos"/>
                <w:b/>
                <w:bCs/>
                <w:sz w:val="22"/>
                <w:szCs w:val="22"/>
              </w:rPr>
            </w:pPr>
            <w:r w:rsidRPr="00B16757">
              <w:rPr>
                <w:rFonts w:ascii="Aptos" w:hAnsi="Aptos"/>
                <w:b/>
                <w:bCs/>
                <w:sz w:val="22"/>
                <w:szCs w:val="22"/>
              </w:rPr>
              <w:t>IP-Adresskreis</w:t>
            </w:r>
          </w:p>
        </w:tc>
      </w:tr>
      <w:tr w:rsidR="00B16757" w14:paraId="2164A648" w14:textId="77777777" w:rsidTr="00B16757">
        <w:tc>
          <w:tcPr>
            <w:tcW w:w="562" w:type="dxa"/>
          </w:tcPr>
          <w:p w14:paraId="1FDA10E7" w14:textId="46042F1B" w:rsidR="00B16757" w:rsidRDefault="00B16757" w:rsidP="00B16757">
            <w:pPr>
              <w:rPr>
                <w:rFonts w:ascii="Aptos" w:hAnsi="Aptos"/>
                <w:b/>
                <w:bCs/>
                <w:sz w:val="22"/>
                <w:szCs w:val="22"/>
              </w:rPr>
            </w:pPr>
            <w:r>
              <w:rPr>
                <w:rFonts w:ascii="Aptos" w:hAnsi="Aptos"/>
                <w:b/>
                <w:bCs/>
                <w:sz w:val="22"/>
                <w:szCs w:val="22"/>
              </w:rPr>
              <w:t>1</w:t>
            </w:r>
          </w:p>
        </w:tc>
        <w:tc>
          <w:tcPr>
            <w:tcW w:w="1843" w:type="dxa"/>
          </w:tcPr>
          <w:p w14:paraId="0BC725AB" w14:textId="5B7B8EC9" w:rsidR="00B16757" w:rsidRDefault="00B16757" w:rsidP="00B16757">
            <w:pPr>
              <w:rPr>
                <w:rFonts w:ascii="Aptos" w:hAnsi="Aptos"/>
                <w:b/>
                <w:bCs/>
                <w:sz w:val="22"/>
                <w:szCs w:val="22"/>
              </w:rPr>
            </w:pPr>
            <w:r w:rsidRPr="00B16757">
              <w:rPr>
                <w:rFonts w:ascii="Aptos" w:hAnsi="Aptos"/>
                <w:sz w:val="22"/>
                <w:szCs w:val="22"/>
              </w:rPr>
              <w:t>Verwaltung</w:t>
            </w:r>
          </w:p>
        </w:tc>
        <w:tc>
          <w:tcPr>
            <w:tcW w:w="4391" w:type="dxa"/>
          </w:tcPr>
          <w:p w14:paraId="71FCC9FD" w14:textId="2020070C" w:rsidR="00B16757" w:rsidRDefault="00B16757" w:rsidP="00B16757">
            <w:pPr>
              <w:rPr>
                <w:rFonts w:ascii="Aptos" w:hAnsi="Aptos"/>
                <w:b/>
                <w:bCs/>
                <w:sz w:val="22"/>
                <w:szCs w:val="22"/>
              </w:rPr>
            </w:pPr>
            <w:r w:rsidRPr="00B16757">
              <w:rPr>
                <w:rFonts w:ascii="Aptos" w:hAnsi="Aptos"/>
                <w:sz w:val="22"/>
                <w:szCs w:val="22"/>
              </w:rPr>
              <w:t>Mitarbeiter der Verwaltung</w:t>
            </w:r>
          </w:p>
        </w:tc>
        <w:tc>
          <w:tcPr>
            <w:tcW w:w="2266" w:type="dxa"/>
          </w:tcPr>
          <w:p w14:paraId="09DDE9F2" w14:textId="0C57DA11" w:rsidR="00B16757" w:rsidRDefault="00B16757" w:rsidP="00B16757">
            <w:pPr>
              <w:rPr>
                <w:rFonts w:ascii="Aptos" w:hAnsi="Aptos"/>
                <w:b/>
                <w:bCs/>
                <w:sz w:val="22"/>
                <w:szCs w:val="22"/>
              </w:rPr>
            </w:pPr>
            <w:r w:rsidRPr="00B16757">
              <w:rPr>
                <w:rFonts w:ascii="Aptos" w:hAnsi="Aptos"/>
                <w:sz w:val="22"/>
                <w:szCs w:val="22"/>
              </w:rPr>
              <w:t>192.168.1.0/24</w:t>
            </w:r>
          </w:p>
        </w:tc>
      </w:tr>
      <w:tr w:rsidR="00B16757" w14:paraId="2F0CAD3C" w14:textId="77777777" w:rsidTr="00B16757">
        <w:tc>
          <w:tcPr>
            <w:tcW w:w="562" w:type="dxa"/>
          </w:tcPr>
          <w:p w14:paraId="2D4BE8EE" w14:textId="298FE851" w:rsidR="00B16757" w:rsidRDefault="00B16757" w:rsidP="00B16757">
            <w:pPr>
              <w:rPr>
                <w:rFonts w:ascii="Aptos" w:hAnsi="Aptos"/>
                <w:b/>
                <w:bCs/>
                <w:sz w:val="22"/>
                <w:szCs w:val="22"/>
              </w:rPr>
            </w:pPr>
            <w:r>
              <w:rPr>
                <w:rFonts w:ascii="Aptos" w:hAnsi="Aptos"/>
                <w:b/>
                <w:bCs/>
                <w:sz w:val="22"/>
                <w:szCs w:val="22"/>
              </w:rPr>
              <w:t>2</w:t>
            </w:r>
          </w:p>
        </w:tc>
        <w:tc>
          <w:tcPr>
            <w:tcW w:w="1843" w:type="dxa"/>
          </w:tcPr>
          <w:p w14:paraId="5433C4F5" w14:textId="7C8C0D95" w:rsidR="00B16757" w:rsidRDefault="00B16757" w:rsidP="00B16757">
            <w:pPr>
              <w:rPr>
                <w:rFonts w:ascii="Aptos" w:hAnsi="Aptos"/>
                <w:b/>
                <w:bCs/>
                <w:sz w:val="22"/>
                <w:szCs w:val="22"/>
              </w:rPr>
            </w:pPr>
            <w:r w:rsidRPr="00B16757">
              <w:rPr>
                <w:rFonts w:ascii="Aptos" w:hAnsi="Aptos"/>
                <w:sz w:val="22"/>
                <w:szCs w:val="22"/>
              </w:rPr>
              <w:t>Produktion</w:t>
            </w:r>
          </w:p>
        </w:tc>
        <w:tc>
          <w:tcPr>
            <w:tcW w:w="4391" w:type="dxa"/>
          </w:tcPr>
          <w:p w14:paraId="6117C451" w14:textId="1D9CD50D" w:rsidR="00B16757" w:rsidRDefault="00B16757" w:rsidP="00B16757">
            <w:pPr>
              <w:rPr>
                <w:rFonts w:ascii="Aptos" w:hAnsi="Aptos"/>
                <w:b/>
                <w:bCs/>
                <w:sz w:val="22"/>
                <w:szCs w:val="22"/>
              </w:rPr>
            </w:pPr>
            <w:r w:rsidRPr="00B16757">
              <w:rPr>
                <w:rFonts w:ascii="Aptos" w:hAnsi="Aptos"/>
                <w:sz w:val="22"/>
                <w:szCs w:val="22"/>
              </w:rPr>
              <w:t>Mitarbeiter der Produktion</w:t>
            </w:r>
          </w:p>
        </w:tc>
        <w:tc>
          <w:tcPr>
            <w:tcW w:w="2266" w:type="dxa"/>
          </w:tcPr>
          <w:p w14:paraId="67D3450B" w14:textId="2BBE7A76" w:rsidR="00B16757" w:rsidRDefault="00B16757" w:rsidP="00B16757">
            <w:pPr>
              <w:rPr>
                <w:rFonts w:ascii="Aptos" w:hAnsi="Aptos"/>
                <w:b/>
                <w:bCs/>
                <w:sz w:val="22"/>
                <w:szCs w:val="22"/>
              </w:rPr>
            </w:pPr>
            <w:r w:rsidRPr="00B16757">
              <w:rPr>
                <w:rFonts w:ascii="Aptos" w:hAnsi="Aptos"/>
                <w:sz w:val="22"/>
                <w:szCs w:val="22"/>
              </w:rPr>
              <w:t>192.168.2.0/24</w:t>
            </w:r>
          </w:p>
        </w:tc>
      </w:tr>
      <w:tr w:rsidR="00B16757" w14:paraId="1D3440AA" w14:textId="77777777" w:rsidTr="00B16757">
        <w:tc>
          <w:tcPr>
            <w:tcW w:w="562" w:type="dxa"/>
          </w:tcPr>
          <w:p w14:paraId="145EA267" w14:textId="10D0262C" w:rsidR="00B16757" w:rsidRDefault="00B16757" w:rsidP="00B16757">
            <w:pPr>
              <w:rPr>
                <w:rFonts w:ascii="Aptos" w:hAnsi="Aptos"/>
                <w:b/>
                <w:bCs/>
                <w:sz w:val="22"/>
                <w:szCs w:val="22"/>
              </w:rPr>
            </w:pPr>
            <w:r>
              <w:rPr>
                <w:rFonts w:ascii="Aptos" w:hAnsi="Aptos"/>
                <w:b/>
                <w:bCs/>
                <w:sz w:val="22"/>
                <w:szCs w:val="22"/>
              </w:rPr>
              <w:t>9</w:t>
            </w:r>
          </w:p>
        </w:tc>
        <w:tc>
          <w:tcPr>
            <w:tcW w:w="1843" w:type="dxa"/>
          </w:tcPr>
          <w:p w14:paraId="0D890776" w14:textId="7ED0EB62" w:rsidR="00B16757" w:rsidRDefault="00B16757" w:rsidP="00B16757">
            <w:pPr>
              <w:rPr>
                <w:rFonts w:ascii="Aptos" w:hAnsi="Aptos"/>
                <w:b/>
                <w:bCs/>
                <w:sz w:val="22"/>
                <w:szCs w:val="22"/>
              </w:rPr>
            </w:pPr>
            <w:r w:rsidRPr="00B16757">
              <w:rPr>
                <w:rFonts w:ascii="Aptos" w:hAnsi="Aptos"/>
                <w:sz w:val="22"/>
                <w:szCs w:val="22"/>
              </w:rPr>
              <w:t>Administration</w:t>
            </w:r>
          </w:p>
        </w:tc>
        <w:tc>
          <w:tcPr>
            <w:tcW w:w="4391" w:type="dxa"/>
          </w:tcPr>
          <w:p w14:paraId="5CEFFCA0" w14:textId="2F0B10BE" w:rsidR="00B16757" w:rsidRDefault="00B16757" w:rsidP="00B16757">
            <w:pPr>
              <w:rPr>
                <w:rFonts w:ascii="Aptos" w:hAnsi="Aptos"/>
                <w:b/>
                <w:bCs/>
                <w:sz w:val="22"/>
                <w:szCs w:val="22"/>
              </w:rPr>
            </w:pPr>
            <w:r w:rsidRPr="00B16757">
              <w:rPr>
                <w:rFonts w:ascii="Aptos" w:hAnsi="Aptos"/>
                <w:sz w:val="22"/>
                <w:szCs w:val="22"/>
              </w:rPr>
              <w:t>IT-Administratoren</w:t>
            </w:r>
          </w:p>
        </w:tc>
        <w:tc>
          <w:tcPr>
            <w:tcW w:w="2266" w:type="dxa"/>
          </w:tcPr>
          <w:p w14:paraId="7DBB8041" w14:textId="22EDABA5" w:rsidR="00B16757" w:rsidRDefault="00B16757" w:rsidP="00B16757">
            <w:pPr>
              <w:rPr>
                <w:rFonts w:ascii="Aptos" w:hAnsi="Aptos"/>
                <w:b/>
                <w:bCs/>
                <w:sz w:val="22"/>
                <w:szCs w:val="22"/>
              </w:rPr>
            </w:pPr>
            <w:r w:rsidRPr="00B16757">
              <w:rPr>
                <w:rFonts w:ascii="Aptos" w:hAnsi="Aptos"/>
                <w:sz w:val="22"/>
                <w:szCs w:val="22"/>
              </w:rPr>
              <w:t>192.168.9.0/28</w:t>
            </w:r>
          </w:p>
        </w:tc>
      </w:tr>
      <w:tr w:rsidR="00B16757" w14:paraId="1EFB714F" w14:textId="77777777" w:rsidTr="00B16757">
        <w:tc>
          <w:tcPr>
            <w:tcW w:w="562" w:type="dxa"/>
          </w:tcPr>
          <w:p w14:paraId="78A187C1" w14:textId="0A147AA5" w:rsidR="00B16757" w:rsidRDefault="00B16757" w:rsidP="00B16757">
            <w:pPr>
              <w:rPr>
                <w:rFonts w:ascii="Aptos" w:hAnsi="Aptos"/>
                <w:b/>
                <w:bCs/>
                <w:sz w:val="22"/>
                <w:szCs w:val="22"/>
              </w:rPr>
            </w:pPr>
            <w:r>
              <w:rPr>
                <w:rFonts w:ascii="Aptos" w:hAnsi="Aptos"/>
                <w:b/>
                <w:bCs/>
                <w:sz w:val="22"/>
                <w:szCs w:val="22"/>
              </w:rPr>
              <w:t>99</w:t>
            </w:r>
          </w:p>
        </w:tc>
        <w:tc>
          <w:tcPr>
            <w:tcW w:w="1843" w:type="dxa"/>
          </w:tcPr>
          <w:p w14:paraId="67E1FAAF" w14:textId="22A64773" w:rsidR="00B16757" w:rsidRDefault="00B16757" w:rsidP="00B16757">
            <w:pPr>
              <w:rPr>
                <w:rFonts w:ascii="Aptos" w:hAnsi="Aptos"/>
                <w:b/>
                <w:bCs/>
                <w:sz w:val="22"/>
                <w:szCs w:val="22"/>
              </w:rPr>
            </w:pPr>
            <w:r w:rsidRPr="00B16757">
              <w:rPr>
                <w:rFonts w:ascii="Aptos" w:hAnsi="Aptos"/>
                <w:sz w:val="22"/>
                <w:szCs w:val="22"/>
              </w:rPr>
              <w:t>Gast</w:t>
            </w:r>
          </w:p>
        </w:tc>
        <w:tc>
          <w:tcPr>
            <w:tcW w:w="4391" w:type="dxa"/>
          </w:tcPr>
          <w:p w14:paraId="635B0A47" w14:textId="37DF440E" w:rsidR="00B16757" w:rsidRDefault="00B16757" w:rsidP="00B16757">
            <w:pPr>
              <w:rPr>
                <w:rFonts w:ascii="Aptos" w:hAnsi="Aptos"/>
                <w:b/>
                <w:bCs/>
                <w:sz w:val="22"/>
                <w:szCs w:val="22"/>
              </w:rPr>
            </w:pPr>
            <w:r w:rsidRPr="00B16757">
              <w:rPr>
                <w:rFonts w:ascii="Aptos" w:hAnsi="Aptos"/>
                <w:sz w:val="22"/>
                <w:szCs w:val="22"/>
              </w:rPr>
              <w:t>Kunden und Gäste</w:t>
            </w:r>
          </w:p>
        </w:tc>
        <w:tc>
          <w:tcPr>
            <w:tcW w:w="2266" w:type="dxa"/>
          </w:tcPr>
          <w:p w14:paraId="36A6258D" w14:textId="0638EBB5" w:rsidR="00B16757" w:rsidRDefault="00B16757" w:rsidP="00B16757">
            <w:pPr>
              <w:rPr>
                <w:rFonts w:ascii="Aptos" w:hAnsi="Aptos"/>
                <w:b/>
                <w:bCs/>
                <w:sz w:val="22"/>
                <w:szCs w:val="22"/>
              </w:rPr>
            </w:pPr>
            <w:r w:rsidRPr="00B16757">
              <w:rPr>
                <w:rFonts w:ascii="Aptos" w:hAnsi="Aptos"/>
                <w:sz w:val="22"/>
                <w:szCs w:val="22"/>
              </w:rPr>
              <w:t>192.168.99.0/24</w:t>
            </w:r>
          </w:p>
        </w:tc>
      </w:tr>
    </w:tbl>
    <w:p w14:paraId="3F929BCA" w14:textId="350FC2C3" w:rsidR="00B16757" w:rsidRPr="00B16757" w:rsidRDefault="00B16757" w:rsidP="00B16757">
      <w:pPr>
        <w:rPr>
          <w:rFonts w:ascii="Aptos" w:hAnsi="Aptos"/>
          <w:sz w:val="22"/>
          <w:szCs w:val="22"/>
        </w:rPr>
      </w:pPr>
      <w:r w:rsidRPr="00B16757">
        <w:rPr>
          <w:rFonts w:ascii="Aptos" w:hAnsi="Aptos"/>
          <w:sz w:val="22"/>
          <w:szCs w:val="22"/>
        </w:rPr>
        <w:t xml:space="preserve"> </w:t>
      </w:r>
    </w:p>
    <w:p w14:paraId="766F611B" w14:textId="134C431E" w:rsidR="00B16757" w:rsidRDefault="00B16757" w:rsidP="00B16757">
      <w:pPr>
        <w:rPr>
          <w:rFonts w:ascii="Aptos" w:hAnsi="Aptos"/>
          <w:sz w:val="22"/>
          <w:szCs w:val="22"/>
        </w:rPr>
      </w:pPr>
      <w:r w:rsidRPr="00B16757">
        <w:rPr>
          <w:rFonts w:ascii="Aptos" w:hAnsi="Aptos"/>
          <w:sz w:val="22"/>
          <w:szCs w:val="22"/>
        </w:rPr>
        <w:t>Die Netzwerkkonfiguration ist im Netzwerkplan der ITRES GmbH dargestellt, siehe perforierte Anlage</w:t>
      </w:r>
      <w:r>
        <w:rPr>
          <w:rFonts w:ascii="Aptos" w:hAnsi="Aptos"/>
          <w:sz w:val="22"/>
          <w:szCs w:val="22"/>
        </w:rPr>
        <w:t>.</w:t>
      </w:r>
    </w:p>
    <w:p w14:paraId="708DE8FE" w14:textId="77777777" w:rsidR="00B16757" w:rsidRPr="00B16757" w:rsidRDefault="00B16757" w:rsidP="00B16757">
      <w:pPr>
        <w:rPr>
          <w:rFonts w:ascii="Aptos" w:hAnsi="Aptos"/>
          <w:sz w:val="22"/>
          <w:szCs w:val="22"/>
        </w:rPr>
      </w:pPr>
    </w:p>
    <w:p w14:paraId="29ED4903" w14:textId="5BC3D323" w:rsidR="00B16757" w:rsidRPr="00B14C31" w:rsidRDefault="00B16757" w:rsidP="00B14C31">
      <w:pPr>
        <w:rPr>
          <w:rFonts w:ascii="Aptos" w:hAnsi="Aptos"/>
          <w:sz w:val="22"/>
          <w:szCs w:val="22"/>
        </w:rPr>
      </w:pPr>
      <w:r w:rsidRPr="00B14C31">
        <w:rPr>
          <w:rFonts w:ascii="Aptos" w:hAnsi="Aptos"/>
          <w:sz w:val="22"/>
          <w:szCs w:val="22"/>
        </w:rPr>
        <w:t>Erläutern Sie, wie viele IP-Adressen im VLAN „Administration" vergeben werden können.</w:t>
      </w:r>
    </w:p>
    <w:p w14:paraId="6EDF0D98" w14:textId="77777777" w:rsidR="00B16757" w:rsidRDefault="00B16757" w:rsidP="00B14C31">
      <w:pPr>
        <w:rPr>
          <w:sz w:val="22"/>
          <w:szCs w:val="22"/>
        </w:rPr>
      </w:pPr>
      <w:r w:rsidRPr="00B16757">
        <w:rPr>
          <w:rFonts w:ascii="Aptos" w:hAnsi="Aptos"/>
          <w:sz w:val="22"/>
          <w:szCs w:val="22"/>
        </w:rPr>
        <w:t>Der Rechenweg ist anzugeben.</w:t>
      </w:r>
      <w:r w:rsidR="00A66A2C" w:rsidRPr="00785631">
        <w:rPr>
          <w:sz w:val="12"/>
          <w:szCs w:val="12"/>
        </w:rPr>
        <w:br/>
      </w:r>
    </w:p>
    <w:p w14:paraId="2B576B80" w14:textId="07777D50" w:rsidR="00DC7164" w:rsidRPr="00DC7164" w:rsidRDefault="00DC7164" w:rsidP="00DC7164">
      <w:pPr>
        <w:rPr>
          <w:color w:val="00B050"/>
          <w:sz w:val="22"/>
          <w:szCs w:val="22"/>
        </w:rPr>
      </w:pPr>
    </w:p>
    <w:p w14:paraId="6C73719A" w14:textId="413E9AC4" w:rsidR="006D65B7" w:rsidRDefault="00A66A2C" w:rsidP="00DC7164">
      <w:pPr>
        <w:rPr>
          <w:sz w:val="22"/>
          <w:szCs w:val="22"/>
        </w:rPr>
      </w:pPr>
      <w:r w:rsidRPr="001E7764">
        <w:rPr>
          <w:sz w:val="22"/>
          <w:szCs w:val="22"/>
        </w:rPr>
        <w:br/>
      </w:r>
    </w:p>
    <w:p w14:paraId="71867C2E" w14:textId="77777777" w:rsidR="00B14C31" w:rsidRDefault="00B14C31" w:rsidP="00DC7164">
      <w:pPr>
        <w:rPr>
          <w:sz w:val="22"/>
          <w:szCs w:val="22"/>
        </w:rPr>
      </w:pPr>
    </w:p>
    <w:p w14:paraId="396E945A" w14:textId="7173E47E" w:rsidR="00F2543C" w:rsidRPr="00F2543C" w:rsidRDefault="00F2543C" w:rsidP="00F2543C">
      <w:pPr>
        <w:pStyle w:val="Listenabsatz"/>
        <w:numPr>
          <w:ilvl w:val="0"/>
          <w:numId w:val="2"/>
        </w:numPr>
        <w:rPr>
          <w:sz w:val="22"/>
          <w:szCs w:val="22"/>
        </w:rPr>
      </w:pPr>
      <w:r w:rsidRPr="00F2543C">
        <w:rPr>
          <w:sz w:val="22"/>
          <w:szCs w:val="22"/>
        </w:rPr>
        <w:t xml:space="preserve">Für das lokale Netzwerk im Verarbeitungszentrum der </w:t>
      </w:r>
      <w:proofErr w:type="spellStart"/>
      <w:r w:rsidRPr="00F2543C">
        <w:rPr>
          <w:sz w:val="22"/>
          <w:szCs w:val="22"/>
        </w:rPr>
        <w:t>GeoData</w:t>
      </w:r>
      <w:proofErr w:type="spellEnd"/>
      <w:r w:rsidRPr="00F2543C">
        <w:rPr>
          <w:sz w:val="22"/>
          <w:szCs w:val="22"/>
        </w:rPr>
        <w:t xml:space="preserve"> AG ist folgender IP-Adressbereich vorgesehen:</w:t>
      </w:r>
    </w:p>
    <w:p w14:paraId="623E1A28" w14:textId="23C0CD68" w:rsidR="00F2543C" w:rsidRPr="00F2543C" w:rsidRDefault="00F2543C" w:rsidP="00F2543C">
      <w:pPr>
        <w:spacing w:before="120" w:after="120"/>
        <w:rPr>
          <w:b/>
          <w:bCs/>
          <w:sz w:val="22"/>
          <w:szCs w:val="22"/>
        </w:rPr>
      </w:pPr>
      <w:r w:rsidRPr="00F2543C">
        <w:rPr>
          <w:b/>
          <w:bCs/>
          <w:sz w:val="22"/>
          <w:szCs w:val="22"/>
        </w:rPr>
        <w:t>192.168.1.0/24</w:t>
      </w:r>
    </w:p>
    <w:p w14:paraId="037E6C18" w14:textId="77777777" w:rsidR="00F2543C" w:rsidRPr="00F2543C" w:rsidRDefault="00F2543C" w:rsidP="00F2543C">
      <w:pPr>
        <w:rPr>
          <w:sz w:val="22"/>
          <w:szCs w:val="22"/>
        </w:rPr>
      </w:pPr>
      <w:r w:rsidRPr="00F2543C">
        <w:rPr>
          <w:sz w:val="22"/>
          <w:szCs w:val="22"/>
        </w:rPr>
        <w:t xml:space="preserve">Für jede der fünf Abteilungen der </w:t>
      </w:r>
      <w:proofErr w:type="spellStart"/>
      <w:r w:rsidRPr="00F2543C">
        <w:rPr>
          <w:sz w:val="22"/>
          <w:szCs w:val="22"/>
        </w:rPr>
        <w:t>GeoData</w:t>
      </w:r>
      <w:proofErr w:type="spellEnd"/>
      <w:r w:rsidRPr="00F2543C">
        <w:rPr>
          <w:sz w:val="22"/>
          <w:szCs w:val="22"/>
        </w:rPr>
        <w:t xml:space="preserve"> AG soll nun ein Subnetz eingerichtet werden.</w:t>
      </w:r>
    </w:p>
    <w:p w14:paraId="240575FD" w14:textId="77777777" w:rsidR="00F2543C" w:rsidRDefault="00F2543C" w:rsidP="00F2543C">
      <w:pPr>
        <w:rPr>
          <w:sz w:val="22"/>
          <w:szCs w:val="22"/>
        </w:rPr>
      </w:pPr>
      <w:r w:rsidRPr="00F2543C">
        <w:rPr>
          <w:sz w:val="22"/>
          <w:szCs w:val="22"/>
        </w:rPr>
        <w:t>Jedes Subnetz soll für 20 Hosts ausgelegt sein.</w:t>
      </w:r>
    </w:p>
    <w:p w14:paraId="55640A60" w14:textId="77777777" w:rsidR="00F2543C" w:rsidRPr="00F2543C" w:rsidRDefault="00F2543C" w:rsidP="00F2543C">
      <w:pPr>
        <w:rPr>
          <w:sz w:val="22"/>
          <w:szCs w:val="22"/>
        </w:rPr>
      </w:pPr>
    </w:p>
    <w:p w14:paraId="571C6C34" w14:textId="742FE44E" w:rsidR="00F2543C" w:rsidRDefault="00F2543C" w:rsidP="00F2543C">
      <w:pPr>
        <w:pStyle w:val="Listenabsatz"/>
        <w:numPr>
          <w:ilvl w:val="0"/>
          <w:numId w:val="4"/>
        </w:numPr>
        <w:rPr>
          <w:sz w:val="22"/>
          <w:szCs w:val="22"/>
        </w:rPr>
      </w:pPr>
      <w:r w:rsidRPr="00F2543C">
        <w:rPr>
          <w:sz w:val="22"/>
          <w:szCs w:val="22"/>
        </w:rPr>
        <w:t xml:space="preserve"> Ermitteln Sie die entsprechende Subnetzmaske.</w:t>
      </w:r>
    </w:p>
    <w:p w14:paraId="766E537A" w14:textId="77777777" w:rsidR="00F2543C" w:rsidRPr="00F2543C" w:rsidRDefault="00F2543C" w:rsidP="00F2543C">
      <w:pPr>
        <w:rPr>
          <w:sz w:val="22"/>
          <w:szCs w:val="22"/>
        </w:rPr>
      </w:pPr>
    </w:p>
    <w:p w14:paraId="07A3CCDD" w14:textId="11284E2E" w:rsidR="00C91E07" w:rsidRDefault="00C91E07" w:rsidP="00C91E07">
      <w:pPr>
        <w:rPr>
          <w:color w:val="00B050"/>
          <w:sz w:val="22"/>
          <w:szCs w:val="22"/>
        </w:rPr>
      </w:pPr>
    </w:p>
    <w:p w14:paraId="490E35CE" w14:textId="77777777" w:rsidR="0006535F" w:rsidRDefault="0006535F" w:rsidP="00C91E07">
      <w:pPr>
        <w:rPr>
          <w:color w:val="00B050"/>
          <w:sz w:val="22"/>
          <w:szCs w:val="22"/>
        </w:rPr>
      </w:pPr>
    </w:p>
    <w:p w14:paraId="59AFE9E4" w14:textId="77777777" w:rsidR="0006535F" w:rsidRPr="00C91E07" w:rsidRDefault="0006535F" w:rsidP="00C91E07">
      <w:pPr>
        <w:rPr>
          <w:color w:val="00B050"/>
          <w:sz w:val="22"/>
          <w:szCs w:val="22"/>
        </w:rPr>
      </w:pPr>
    </w:p>
    <w:p w14:paraId="31F6F8DA" w14:textId="42BF77FB" w:rsidR="00C91E07" w:rsidRPr="00C91E07" w:rsidRDefault="00C91E07" w:rsidP="00C91E07">
      <w:pPr>
        <w:rPr>
          <w:color w:val="00B050"/>
          <w:sz w:val="22"/>
          <w:szCs w:val="22"/>
        </w:rPr>
      </w:pPr>
    </w:p>
    <w:p w14:paraId="39FCA4BE" w14:textId="77777777" w:rsidR="00F2543C" w:rsidRDefault="00F2543C" w:rsidP="00F2543C">
      <w:pPr>
        <w:rPr>
          <w:sz w:val="22"/>
          <w:szCs w:val="22"/>
        </w:rPr>
      </w:pPr>
    </w:p>
    <w:p w14:paraId="053D6D68" w14:textId="77777777" w:rsidR="00F2543C" w:rsidRDefault="00F2543C" w:rsidP="00F2543C">
      <w:pPr>
        <w:rPr>
          <w:sz w:val="22"/>
          <w:szCs w:val="22"/>
        </w:rPr>
      </w:pPr>
    </w:p>
    <w:p w14:paraId="46ABF975" w14:textId="6D45843F" w:rsidR="00F2543C" w:rsidRPr="00F2543C" w:rsidRDefault="00F2543C" w:rsidP="00F2543C">
      <w:pPr>
        <w:pStyle w:val="Listenabsatz"/>
        <w:numPr>
          <w:ilvl w:val="0"/>
          <w:numId w:val="4"/>
        </w:numPr>
        <w:rPr>
          <w:sz w:val="22"/>
          <w:szCs w:val="22"/>
        </w:rPr>
      </w:pPr>
      <w:r w:rsidRPr="00F2543C">
        <w:rPr>
          <w:sz w:val="22"/>
          <w:szCs w:val="22"/>
        </w:rPr>
        <w:t>Ergänzen Sie die folgende Tabelle, indem Sie die Netzadressen der Subnetze 2 und 3 angeben.</w:t>
      </w:r>
    </w:p>
    <w:p w14:paraId="3BC388BF" w14:textId="77777777" w:rsidR="00F2543C" w:rsidRDefault="00F2543C" w:rsidP="00F2543C">
      <w:pPr>
        <w:rPr>
          <w:sz w:val="22"/>
          <w:szCs w:val="22"/>
        </w:rPr>
      </w:pPr>
    </w:p>
    <w:tbl>
      <w:tblPr>
        <w:tblStyle w:val="Tabellenraster"/>
        <w:tblW w:w="0" w:type="auto"/>
        <w:tblLook w:val="04A0" w:firstRow="1" w:lastRow="0" w:firstColumn="1" w:lastColumn="0" w:noHBand="0" w:noVBand="1"/>
      </w:tblPr>
      <w:tblGrid>
        <w:gridCol w:w="1271"/>
        <w:gridCol w:w="7791"/>
      </w:tblGrid>
      <w:tr w:rsidR="00F2543C" w14:paraId="20C3D033" w14:textId="77777777" w:rsidTr="00F2543C">
        <w:tc>
          <w:tcPr>
            <w:tcW w:w="1271" w:type="dxa"/>
          </w:tcPr>
          <w:p w14:paraId="004F53E2" w14:textId="2A29DC7D" w:rsidR="00F2543C" w:rsidRDefault="00F2543C" w:rsidP="00F2543C">
            <w:pPr>
              <w:rPr>
                <w:sz w:val="22"/>
                <w:szCs w:val="22"/>
              </w:rPr>
            </w:pPr>
            <w:r w:rsidRPr="00F2543C">
              <w:rPr>
                <w:b/>
                <w:bCs/>
                <w:sz w:val="22"/>
                <w:szCs w:val="22"/>
              </w:rPr>
              <w:t>Subnetz</w:t>
            </w:r>
          </w:p>
        </w:tc>
        <w:tc>
          <w:tcPr>
            <w:tcW w:w="7791" w:type="dxa"/>
          </w:tcPr>
          <w:p w14:paraId="7E51BCC5" w14:textId="25B53F66" w:rsidR="00F2543C" w:rsidRPr="00F2543C" w:rsidRDefault="00F2543C" w:rsidP="00F2543C">
            <w:pPr>
              <w:rPr>
                <w:b/>
                <w:bCs/>
                <w:sz w:val="22"/>
                <w:szCs w:val="22"/>
              </w:rPr>
            </w:pPr>
            <w:r w:rsidRPr="00F2543C">
              <w:rPr>
                <w:b/>
                <w:bCs/>
                <w:sz w:val="22"/>
                <w:szCs w:val="22"/>
              </w:rPr>
              <w:t>Netzadresse</w:t>
            </w:r>
          </w:p>
        </w:tc>
      </w:tr>
      <w:tr w:rsidR="00F2543C" w14:paraId="06CE1333" w14:textId="77777777" w:rsidTr="00F2543C">
        <w:tc>
          <w:tcPr>
            <w:tcW w:w="1271" w:type="dxa"/>
          </w:tcPr>
          <w:p w14:paraId="1316F558" w14:textId="338B982D" w:rsidR="00F2543C" w:rsidRDefault="00F2543C" w:rsidP="00F2543C">
            <w:pPr>
              <w:rPr>
                <w:sz w:val="22"/>
                <w:szCs w:val="22"/>
              </w:rPr>
            </w:pPr>
            <w:r>
              <w:rPr>
                <w:sz w:val="22"/>
                <w:szCs w:val="22"/>
              </w:rPr>
              <w:t>1</w:t>
            </w:r>
          </w:p>
        </w:tc>
        <w:tc>
          <w:tcPr>
            <w:tcW w:w="7791" w:type="dxa"/>
          </w:tcPr>
          <w:p w14:paraId="72CEE903" w14:textId="2B240ACE" w:rsidR="00F2543C" w:rsidRDefault="00F2543C" w:rsidP="00F2543C">
            <w:pPr>
              <w:rPr>
                <w:sz w:val="22"/>
                <w:szCs w:val="22"/>
              </w:rPr>
            </w:pPr>
            <w:r w:rsidRPr="00F2543C">
              <w:rPr>
                <w:sz w:val="22"/>
                <w:szCs w:val="22"/>
              </w:rPr>
              <w:t>192.168.1.0</w:t>
            </w:r>
          </w:p>
        </w:tc>
      </w:tr>
      <w:tr w:rsidR="00F2543C" w14:paraId="1300692C" w14:textId="77777777" w:rsidTr="00F2543C">
        <w:tc>
          <w:tcPr>
            <w:tcW w:w="1271" w:type="dxa"/>
          </w:tcPr>
          <w:p w14:paraId="2AC34FCA" w14:textId="0D59BE82" w:rsidR="00F2543C" w:rsidRDefault="00F2543C" w:rsidP="00F2543C">
            <w:pPr>
              <w:rPr>
                <w:sz w:val="22"/>
                <w:szCs w:val="22"/>
              </w:rPr>
            </w:pPr>
            <w:r>
              <w:rPr>
                <w:sz w:val="22"/>
                <w:szCs w:val="22"/>
              </w:rPr>
              <w:t>2</w:t>
            </w:r>
          </w:p>
        </w:tc>
        <w:tc>
          <w:tcPr>
            <w:tcW w:w="7791" w:type="dxa"/>
          </w:tcPr>
          <w:p w14:paraId="21D8BE11" w14:textId="1A256973" w:rsidR="00F2543C" w:rsidRPr="00C91E07" w:rsidRDefault="00F2543C" w:rsidP="00F2543C">
            <w:pPr>
              <w:rPr>
                <w:color w:val="00B050"/>
                <w:sz w:val="22"/>
                <w:szCs w:val="22"/>
              </w:rPr>
            </w:pPr>
          </w:p>
        </w:tc>
      </w:tr>
      <w:tr w:rsidR="00F2543C" w14:paraId="438A8FF9" w14:textId="77777777" w:rsidTr="00F2543C">
        <w:tc>
          <w:tcPr>
            <w:tcW w:w="1271" w:type="dxa"/>
          </w:tcPr>
          <w:p w14:paraId="11CF6C0B" w14:textId="46EE31A1" w:rsidR="00F2543C" w:rsidRDefault="00F2543C" w:rsidP="00F2543C">
            <w:pPr>
              <w:rPr>
                <w:sz w:val="22"/>
                <w:szCs w:val="22"/>
              </w:rPr>
            </w:pPr>
            <w:r>
              <w:rPr>
                <w:sz w:val="22"/>
                <w:szCs w:val="22"/>
              </w:rPr>
              <w:t>3</w:t>
            </w:r>
          </w:p>
        </w:tc>
        <w:tc>
          <w:tcPr>
            <w:tcW w:w="7791" w:type="dxa"/>
          </w:tcPr>
          <w:p w14:paraId="5D70982B" w14:textId="5F2DB063" w:rsidR="00F2543C" w:rsidRPr="00C91E07" w:rsidRDefault="00F2543C" w:rsidP="00F2543C">
            <w:pPr>
              <w:rPr>
                <w:color w:val="00B050"/>
                <w:sz w:val="22"/>
                <w:szCs w:val="22"/>
              </w:rPr>
            </w:pPr>
          </w:p>
        </w:tc>
      </w:tr>
    </w:tbl>
    <w:p w14:paraId="3E1A4707" w14:textId="60413113" w:rsidR="00F2543C" w:rsidRPr="00F2543C" w:rsidRDefault="00F2543C" w:rsidP="00F2543C">
      <w:pPr>
        <w:rPr>
          <w:sz w:val="22"/>
          <w:szCs w:val="22"/>
        </w:rPr>
      </w:pPr>
    </w:p>
    <w:p w14:paraId="72457FDE" w14:textId="20D6A732" w:rsidR="00F2543C" w:rsidRPr="00012E20" w:rsidRDefault="00F2543C" w:rsidP="00012E20">
      <w:pPr>
        <w:pStyle w:val="Listenabsatz"/>
        <w:numPr>
          <w:ilvl w:val="0"/>
          <w:numId w:val="4"/>
        </w:numPr>
        <w:rPr>
          <w:sz w:val="22"/>
          <w:szCs w:val="22"/>
        </w:rPr>
      </w:pPr>
      <w:r w:rsidRPr="00F2543C">
        <w:rPr>
          <w:sz w:val="22"/>
          <w:szCs w:val="22"/>
        </w:rPr>
        <w:t>Auf einem Server werden DHCP und DNS eingerichtet.</w:t>
      </w:r>
      <w:r>
        <w:rPr>
          <w:sz w:val="22"/>
          <w:szCs w:val="22"/>
        </w:rPr>
        <w:t xml:space="preserve"> </w:t>
      </w:r>
      <w:r w:rsidRPr="00F2543C">
        <w:rPr>
          <w:sz w:val="22"/>
          <w:szCs w:val="22"/>
        </w:rPr>
        <w:t>Mit DHCP können an die Clients außer der IP-Adresse weitere Parameter übergeben werden.</w:t>
      </w:r>
      <w:r w:rsidR="00012E20">
        <w:rPr>
          <w:sz w:val="22"/>
          <w:szCs w:val="22"/>
        </w:rPr>
        <w:t xml:space="preserve"> </w:t>
      </w:r>
      <w:r w:rsidRPr="00012E20">
        <w:rPr>
          <w:sz w:val="22"/>
          <w:szCs w:val="22"/>
        </w:rPr>
        <w:t>Nennen Sie vier weitere Parameter.</w:t>
      </w:r>
    </w:p>
    <w:p w14:paraId="4E38D2DC" w14:textId="56381FA5" w:rsidR="00012E20" w:rsidRPr="0006535F" w:rsidRDefault="00012E20" w:rsidP="0006535F">
      <w:pPr>
        <w:pStyle w:val="Listenabsatz"/>
        <w:ind w:left="360"/>
        <w:rPr>
          <w:color w:val="00B050"/>
          <w:sz w:val="22"/>
          <w:szCs w:val="22"/>
          <w:lang w:val="en-GB"/>
        </w:rPr>
      </w:pPr>
      <w:r w:rsidRPr="0006535F">
        <w:rPr>
          <w:color w:val="00B050"/>
          <w:sz w:val="22"/>
          <w:szCs w:val="22"/>
        </w:rPr>
        <w:br w:type="page"/>
      </w:r>
    </w:p>
    <w:p w14:paraId="49A3DDE3" w14:textId="77777777" w:rsidR="008A20BC" w:rsidRDefault="008A20BC" w:rsidP="008A20BC">
      <w:pPr>
        <w:rPr>
          <w:color w:val="00B050"/>
          <w:sz w:val="22"/>
          <w:szCs w:val="22"/>
        </w:rPr>
      </w:pPr>
    </w:p>
    <w:p w14:paraId="064CE2D2" w14:textId="1F284019" w:rsidR="008A20BC" w:rsidRPr="008A20BC" w:rsidRDefault="008A20BC" w:rsidP="008A20BC">
      <w:pPr>
        <w:pStyle w:val="Listenabsatz"/>
        <w:numPr>
          <w:ilvl w:val="0"/>
          <w:numId w:val="2"/>
        </w:numPr>
        <w:rPr>
          <w:sz w:val="22"/>
          <w:szCs w:val="22"/>
        </w:rPr>
      </w:pPr>
      <w:r w:rsidRPr="008A20BC">
        <w:rPr>
          <w:sz w:val="22"/>
          <w:szCs w:val="22"/>
        </w:rPr>
        <w:t>Dem neuen Standort der voll Korn GmbH in Erfurt ist das Subnetz 172.16.102.0 /24 zugewiesen worden. Es ist über zwei Standleitungen mit der Zentrale in Köln sowie mit Berlin verbunden (siehe Netzwerkplan in der perforierten Anlage).</w:t>
      </w:r>
    </w:p>
    <w:p w14:paraId="0E20E61B" w14:textId="77777777" w:rsidR="008A20BC" w:rsidRPr="008A20BC" w:rsidRDefault="008A20BC" w:rsidP="008A20BC">
      <w:pPr>
        <w:pStyle w:val="Listenabsatz"/>
        <w:ind w:left="360"/>
        <w:rPr>
          <w:sz w:val="22"/>
          <w:szCs w:val="22"/>
        </w:rPr>
      </w:pPr>
    </w:p>
    <w:p w14:paraId="72BD7D6F" w14:textId="31A853FA" w:rsidR="008A20BC" w:rsidRPr="008A20BC" w:rsidRDefault="008A20BC" w:rsidP="008A20BC">
      <w:pPr>
        <w:pStyle w:val="Listenabsatz"/>
        <w:numPr>
          <w:ilvl w:val="0"/>
          <w:numId w:val="6"/>
        </w:numPr>
        <w:rPr>
          <w:sz w:val="22"/>
          <w:szCs w:val="22"/>
        </w:rPr>
      </w:pPr>
      <w:r w:rsidRPr="008A20BC">
        <w:rPr>
          <w:sz w:val="22"/>
          <w:szCs w:val="22"/>
        </w:rPr>
        <w:t>Ihre Aufgabe innerhalb der Professional-Services GmbH ist es, für den Standort Erfurt Subnetze für die drei Abteilungen und den administrativen Bereich (IT) zu bilden. Die Größe der Subnetze soll an die Anzahl der maximal benötigten Adressen im Hostbereich angepasst werden, sodass möglichst wenige Adressen verschwendet werden. Der freie Adressblock (falls vorhanden) muss am Ende des Netzwerks liegen.</w:t>
      </w:r>
      <w:r>
        <w:rPr>
          <w:sz w:val="22"/>
          <w:szCs w:val="22"/>
        </w:rPr>
        <w:t xml:space="preserve"> </w:t>
      </w:r>
      <w:r w:rsidRPr="008A20BC">
        <w:rPr>
          <w:sz w:val="22"/>
          <w:szCs w:val="22"/>
        </w:rPr>
        <w:t xml:space="preserve">Ergänzen Sie die folgende Tabelle. </w:t>
      </w:r>
    </w:p>
    <w:p w14:paraId="2230B1EA" w14:textId="77777777" w:rsidR="008A20BC" w:rsidRDefault="008A20BC" w:rsidP="008A20BC">
      <w:pPr>
        <w:rPr>
          <w:b/>
          <w:bCs/>
          <w:sz w:val="22"/>
          <w:szCs w:val="22"/>
        </w:rPr>
      </w:pPr>
    </w:p>
    <w:tbl>
      <w:tblPr>
        <w:tblStyle w:val="Tabellenraster"/>
        <w:tblW w:w="0" w:type="auto"/>
        <w:tblLook w:val="04A0" w:firstRow="1" w:lastRow="0" w:firstColumn="1" w:lastColumn="0" w:noHBand="0" w:noVBand="1"/>
      </w:tblPr>
      <w:tblGrid>
        <w:gridCol w:w="1413"/>
        <w:gridCol w:w="1701"/>
        <w:gridCol w:w="2835"/>
        <w:gridCol w:w="3113"/>
      </w:tblGrid>
      <w:tr w:rsidR="008A20BC" w14:paraId="0994CE57" w14:textId="77777777" w:rsidTr="008A20BC">
        <w:tc>
          <w:tcPr>
            <w:tcW w:w="1413" w:type="dxa"/>
          </w:tcPr>
          <w:p w14:paraId="1B3BCF27" w14:textId="443CD25F" w:rsidR="008A20BC" w:rsidRDefault="008A20BC" w:rsidP="008A20BC">
            <w:pPr>
              <w:rPr>
                <w:b/>
                <w:bCs/>
                <w:sz w:val="22"/>
                <w:szCs w:val="22"/>
              </w:rPr>
            </w:pPr>
            <w:r w:rsidRPr="008A20BC">
              <w:rPr>
                <w:b/>
                <w:bCs/>
                <w:sz w:val="22"/>
                <w:szCs w:val="22"/>
              </w:rPr>
              <w:t>Bereich</w:t>
            </w:r>
          </w:p>
        </w:tc>
        <w:tc>
          <w:tcPr>
            <w:tcW w:w="1701" w:type="dxa"/>
          </w:tcPr>
          <w:p w14:paraId="6086DCC3" w14:textId="6D54D62A" w:rsidR="008A20BC" w:rsidRDefault="008A20BC" w:rsidP="008A20BC">
            <w:pPr>
              <w:rPr>
                <w:b/>
                <w:bCs/>
                <w:sz w:val="22"/>
                <w:szCs w:val="22"/>
              </w:rPr>
            </w:pPr>
            <w:r w:rsidRPr="008A20BC">
              <w:rPr>
                <w:b/>
                <w:bCs/>
                <w:sz w:val="22"/>
                <w:szCs w:val="22"/>
              </w:rPr>
              <w:t>Anzahl Hosts</w:t>
            </w:r>
          </w:p>
        </w:tc>
        <w:tc>
          <w:tcPr>
            <w:tcW w:w="2835" w:type="dxa"/>
          </w:tcPr>
          <w:p w14:paraId="30D01DA0" w14:textId="2D89ABB1" w:rsidR="008A20BC" w:rsidRDefault="008A20BC" w:rsidP="008A20BC">
            <w:pPr>
              <w:rPr>
                <w:b/>
                <w:bCs/>
                <w:sz w:val="22"/>
                <w:szCs w:val="22"/>
              </w:rPr>
            </w:pPr>
            <w:r w:rsidRPr="008A20BC">
              <w:rPr>
                <w:b/>
                <w:bCs/>
                <w:sz w:val="22"/>
                <w:szCs w:val="22"/>
              </w:rPr>
              <w:t>Netzadresse</w:t>
            </w:r>
          </w:p>
        </w:tc>
        <w:tc>
          <w:tcPr>
            <w:tcW w:w="3113" w:type="dxa"/>
          </w:tcPr>
          <w:p w14:paraId="3B0D5579" w14:textId="57E315A0" w:rsidR="008A20BC" w:rsidRDefault="008A20BC" w:rsidP="008A20BC">
            <w:pPr>
              <w:rPr>
                <w:b/>
                <w:bCs/>
                <w:sz w:val="22"/>
                <w:szCs w:val="22"/>
              </w:rPr>
            </w:pPr>
            <w:r w:rsidRPr="008A20BC">
              <w:rPr>
                <w:b/>
                <w:bCs/>
                <w:sz w:val="22"/>
                <w:szCs w:val="22"/>
              </w:rPr>
              <w:t>Subnetzmaske (dezimal)</w:t>
            </w:r>
          </w:p>
        </w:tc>
      </w:tr>
      <w:tr w:rsidR="008A20BC" w14:paraId="57E1BCEB" w14:textId="77777777" w:rsidTr="0006535F">
        <w:trPr>
          <w:trHeight w:val="397"/>
        </w:trPr>
        <w:tc>
          <w:tcPr>
            <w:tcW w:w="1413" w:type="dxa"/>
            <w:vAlign w:val="center"/>
          </w:tcPr>
          <w:p w14:paraId="2CBC88BE" w14:textId="5232A9D2" w:rsidR="008A20BC" w:rsidRDefault="008A20BC" w:rsidP="0006535F">
            <w:pPr>
              <w:rPr>
                <w:b/>
                <w:bCs/>
                <w:sz w:val="22"/>
                <w:szCs w:val="22"/>
              </w:rPr>
            </w:pPr>
            <w:r w:rsidRPr="008A20BC">
              <w:rPr>
                <w:sz w:val="22"/>
                <w:szCs w:val="22"/>
              </w:rPr>
              <w:t xml:space="preserve">Abteilung </w:t>
            </w:r>
            <w:r>
              <w:rPr>
                <w:sz w:val="22"/>
                <w:szCs w:val="22"/>
              </w:rPr>
              <w:t>1</w:t>
            </w:r>
          </w:p>
        </w:tc>
        <w:tc>
          <w:tcPr>
            <w:tcW w:w="1701" w:type="dxa"/>
            <w:vAlign w:val="center"/>
          </w:tcPr>
          <w:p w14:paraId="57D6B026" w14:textId="49F4F466" w:rsidR="008A20BC" w:rsidRPr="008A20BC" w:rsidRDefault="008A20BC" w:rsidP="008A20BC">
            <w:pPr>
              <w:jc w:val="center"/>
              <w:rPr>
                <w:sz w:val="22"/>
                <w:szCs w:val="22"/>
              </w:rPr>
            </w:pPr>
            <w:r w:rsidRPr="008A20BC">
              <w:rPr>
                <w:sz w:val="22"/>
                <w:szCs w:val="22"/>
              </w:rPr>
              <w:t>80</w:t>
            </w:r>
          </w:p>
        </w:tc>
        <w:tc>
          <w:tcPr>
            <w:tcW w:w="2835" w:type="dxa"/>
          </w:tcPr>
          <w:p w14:paraId="62307473" w14:textId="005D96A0" w:rsidR="008A20BC" w:rsidRPr="00BF39CB" w:rsidRDefault="008A20BC" w:rsidP="008A20BC">
            <w:pPr>
              <w:rPr>
                <w:color w:val="00B050"/>
                <w:sz w:val="22"/>
                <w:szCs w:val="22"/>
              </w:rPr>
            </w:pPr>
          </w:p>
        </w:tc>
        <w:tc>
          <w:tcPr>
            <w:tcW w:w="3113" w:type="dxa"/>
          </w:tcPr>
          <w:p w14:paraId="77F04707" w14:textId="3A34C7E9" w:rsidR="008A20BC" w:rsidRPr="00BF39CB" w:rsidRDefault="008A20BC" w:rsidP="008A20BC">
            <w:pPr>
              <w:rPr>
                <w:color w:val="00B050"/>
                <w:sz w:val="22"/>
                <w:szCs w:val="22"/>
              </w:rPr>
            </w:pPr>
          </w:p>
        </w:tc>
      </w:tr>
      <w:tr w:rsidR="008A20BC" w14:paraId="7E523BB0" w14:textId="77777777" w:rsidTr="0006535F">
        <w:trPr>
          <w:trHeight w:val="397"/>
        </w:trPr>
        <w:tc>
          <w:tcPr>
            <w:tcW w:w="1413" w:type="dxa"/>
            <w:vAlign w:val="center"/>
          </w:tcPr>
          <w:p w14:paraId="0A197A70" w14:textId="6BF7B894" w:rsidR="008A20BC" w:rsidRDefault="008A20BC" w:rsidP="0006535F">
            <w:pPr>
              <w:rPr>
                <w:b/>
                <w:bCs/>
                <w:sz w:val="22"/>
                <w:szCs w:val="22"/>
              </w:rPr>
            </w:pPr>
            <w:r w:rsidRPr="008A20BC">
              <w:rPr>
                <w:sz w:val="22"/>
                <w:szCs w:val="22"/>
              </w:rPr>
              <w:t>Abteilung 2</w:t>
            </w:r>
          </w:p>
        </w:tc>
        <w:tc>
          <w:tcPr>
            <w:tcW w:w="1701" w:type="dxa"/>
            <w:vAlign w:val="center"/>
          </w:tcPr>
          <w:p w14:paraId="0E7ABFDB" w14:textId="194C7573" w:rsidR="008A20BC" w:rsidRPr="008A20BC" w:rsidRDefault="008A20BC" w:rsidP="008A20BC">
            <w:pPr>
              <w:jc w:val="center"/>
              <w:rPr>
                <w:sz w:val="22"/>
                <w:szCs w:val="22"/>
              </w:rPr>
            </w:pPr>
            <w:r w:rsidRPr="008A20BC">
              <w:rPr>
                <w:sz w:val="22"/>
                <w:szCs w:val="22"/>
              </w:rPr>
              <w:t>50</w:t>
            </w:r>
          </w:p>
        </w:tc>
        <w:tc>
          <w:tcPr>
            <w:tcW w:w="2835" w:type="dxa"/>
          </w:tcPr>
          <w:p w14:paraId="161EEBA2" w14:textId="216829CE" w:rsidR="008A20BC" w:rsidRPr="00BF39CB" w:rsidRDefault="008A20BC" w:rsidP="008A20BC">
            <w:pPr>
              <w:rPr>
                <w:color w:val="00B050"/>
                <w:sz w:val="22"/>
                <w:szCs w:val="22"/>
              </w:rPr>
            </w:pPr>
          </w:p>
        </w:tc>
        <w:tc>
          <w:tcPr>
            <w:tcW w:w="3113" w:type="dxa"/>
          </w:tcPr>
          <w:p w14:paraId="3B426CBC" w14:textId="15E61794" w:rsidR="008A20BC" w:rsidRPr="00BF39CB" w:rsidRDefault="008A20BC" w:rsidP="008A20BC">
            <w:pPr>
              <w:rPr>
                <w:color w:val="00B050"/>
                <w:sz w:val="22"/>
                <w:szCs w:val="22"/>
              </w:rPr>
            </w:pPr>
          </w:p>
        </w:tc>
      </w:tr>
      <w:tr w:rsidR="008A20BC" w14:paraId="3C846974" w14:textId="77777777" w:rsidTr="0006535F">
        <w:trPr>
          <w:trHeight w:val="397"/>
        </w:trPr>
        <w:tc>
          <w:tcPr>
            <w:tcW w:w="1413" w:type="dxa"/>
            <w:vAlign w:val="center"/>
          </w:tcPr>
          <w:p w14:paraId="33C8D583" w14:textId="69F809B6" w:rsidR="008A20BC" w:rsidRDefault="008A20BC" w:rsidP="0006535F">
            <w:pPr>
              <w:rPr>
                <w:b/>
                <w:bCs/>
                <w:sz w:val="22"/>
                <w:szCs w:val="22"/>
              </w:rPr>
            </w:pPr>
            <w:r w:rsidRPr="008A20BC">
              <w:rPr>
                <w:sz w:val="22"/>
                <w:szCs w:val="22"/>
              </w:rPr>
              <w:t>Abteilung 3</w:t>
            </w:r>
          </w:p>
        </w:tc>
        <w:tc>
          <w:tcPr>
            <w:tcW w:w="1701" w:type="dxa"/>
            <w:vAlign w:val="center"/>
          </w:tcPr>
          <w:p w14:paraId="3AB3BEC2" w14:textId="02157110" w:rsidR="008A20BC" w:rsidRPr="008A20BC" w:rsidRDefault="008A20BC" w:rsidP="008A20BC">
            <w:pPr>
              <w:jc w:val="center"/>
              <w:rPr>
                <w:sz w:val="22"/>
                <w:szCs w:val="22"/>
              </w:rPr>
            </w:pPr>
            <w:r w:rsidRPr="008A20BC">
              <w:rPr>
                <w:sz w:val="22"/>
                <w:szCs w:val="22"/>
              </w:rPr>
              <w:t>20</w:t>
            </w:r>
          </w:p>
        </w:tc>
        <w:tc>
          <w:tcPr>
            <w:tcW w:w="2835" w:type="dxa"/>
          </w:tcPr>
          <w:p w14:paraId="1CA9ECD9" w14:textId="341887B9" w:rsidR="008A20BC" w:rsidRPr="00BF39CB" w:rsidRDefault="008A20BC" w:rsidP="008A20BC">
            <w:pPr>
              <w:rPr>
                <w:color w:val="00B050"/>
                <w:sz w:val="22"/>
                <w:szCs w:val="22"/>
              </w:rPr>
            </w:pPr>
          </w:p>
        </w:tc>
        <w:tc>
          <w:tcPr>
            <w:tcW w:w="3113" w:type="dxa"/>
          </w:tcPr>
          <w:p w14:paraId="3DF0088A" w14:textId="37234BC1" w:rsidR="008A20BC" w:rsidRPr="00BF39CB" w:rsidRDefault="008A20BC" w:rsidP="008A20BC">
            <w:pPr>
              <w:rPr>
                <w:color w:val="00B050"/>
                <w:sz w:val="22"/>
                <w:szCs w:val="22"/>
              </w:rPr>
            </w:pPr>
          </w:p>
        </w:tc>
      </w:tr>
      <w:tr w:rsidR="008A20BC" w14:paraId="5FAFBDAA" w14:textId="77777777" w:rsidTr="0006535F">
        <w:trPr>
          <w:trHeight w:val="397"/>
        </w:trPr>
        <w:tc>
          <w:tcPr>
            <w:tcW w:w="1413" w:type="dxa"/>
            <w:vAlign w:val="center"/>
          </w:tcPr>
          <w:p w14:paraId="3ECE6061" w14:textId="671442D6" w:rsidR="008A20BC" w:rsidRDefault="008A20BC" w:rsidP="0006535F">
            <w:pPr>
              <w:rPr>
                <w:b/>
                <w:bCs/>
                <w:sz w:val="22"/>
                <w:szCs w:val="22"/>
              </w:rPr>
            </w:pPr>
            <w:r w:rsidRPr="008A20BC">
              <w:rPr>
                <w:sz w:val="22"/>
                <w:szCs w:val="22"/>
              </w:rPr>
              <w:t>IT</w:t>
            </w:r>
          </w:p>
        </w:tc>
        <w:tc>
          <w:tcPr>
            <w:tcW w:w="1701" w:type="dxa"/>
            <w:vAlign w:val="center"/>
          </w:tcPr>
          <w:p w14:paraId="0E544FE5" w14:textId="7489AB2C" w:rsidR="008A20BC" w:rsidRPr="008A20BC" w:rsidRDefault="008A20BC" w:rsidP="008A20BC">
            <w:pPr>
              <w:jc w:val="center"/>
              <w:rPr>
                <w:sz w:val="22"/>
                <w:szCs w:val="22"/>
              </w:rPr>
            </w:pPr>
            <w:r w:rsidRPr="008A20BC">
              <w:rPr>
                <w:sz w:val="22"/>
                <w:szCs w:val="22"/>
              </w:rPr>
              <w:t>10</w:t>
            </w:r>
          </w:p>
        </w:tc>
        <w:tc>
          <w:tcPr>
            <w:tcW w:w="2835" w:type="dxa"/>
          </w:tcPr>
          <w:p w14:paraId="5389B1D2" w14:textId="2C1B9BCD" w:rsidR="008A20BC" w:rsidRPr="00BF39CB" w:rsidRDefault="008A20BC" w:rsidP="008A20BC">
            <w:pPr>
              <w:rPr>
                <w:color w:val="00B050"/>
                <w:sz w:val="22"/>
                <w:szCs w:val="22"/>
              </w:rPr>
            </w:pPr>
          </w:p>
        </w:tc>
        <w:tc>
          <w:tcPr>
            <w:tcW w:w="3113" w:type="dxa"/>
          </w:tcPr>
          <w:p w14:paraId="6477B6E1" w14:textId="601DED6C" w:rsidR="008A20BC" w:rsidRPr="00BF39CB" w:rsidRDefault="008A20BC" w:rsidP="008A20BC">
            <w:pPr>
              <w:rPr>
                <w:color w:val="00B050"/>
                <w:sz w:val="22"/>
                <w:szCs w:val="22"/>
              </w:rPr>
            </w:pPr>
          </w:p>
        </w:tc>
      </w:tr>
    </w:tbl>
    <w:p w14:paraId="707820D4" w14:textId="77777777" w:rsidR="008A20BC" w:rsidRDefault="008A20BC" w:rsidP="008A20BC">
      <w:pPr>
        <w:rPr>
          <w:sz w:val="22"/>
          <w:szCs w:val="22"/>
        </w:rPr>
      </w:pPr>
    </w:p>
    <w:p w14:paraId="4165201B" w14:textId="7F9E8BF9" w:rsidR="008A20BC" w:rsidRPr="008A20BC" w:rsidRDefault="008A20BC" w:rsidP="008A20BC">
      <w:pPr>
        <w:pStyle w:val="Listenabsatz"/>
        <w:numPr>
          <w:ilvl w:val="0"/>
          <w:numId w:val="6"/>
        </w:numPr>
        <w:rPr>
          <w:sz w:val="22"/>
          <w:szCs w:val="22"/>
        </w:rPr>
      </w:pPr>
      <w:r w:rsidRPr="008A20BC">
        <w:rPr>
          <w:sz w:val="22"/>
          <w:szCs w:val="22"/>
        </w:rPr>
        <w:t>Richten Sie auf dem Router Erfurt die statischen Routen zu den Netzen in Köln, Köln DMZ, Hamburg und Berlin mit minimalen</w:t>
      </w:r>
      <w:r>
        <w:rPr>
          <w:sz w:val="22"/>
          <w:szCs w:val="22"/>
        </w:rPr>
        <w:t xml:space="preserve"> </w:t>
      </w:r>
      <w:r w:rsidRPr="008A20BC">
        <w:rPr>
          <w:sz w:val="22"/>
          <w:szCs w:val="22"/>
        </w:rPr>
        <w:t>Hops ein. Netzwerkverkehr zum Internet soll ebenfalls möglich sein. Die IPv4-Adressen und Router-Schnittstellen sind dem</w:t>
      </w:r>
      <w:r>
        <w:rPr>
          <w:sz w:val="22"/>
          <w:szCs w:val="22"/>
        </w:rPr>
        <w:t xml:space="preserve"> </w:t>
      </w:r>
      <w:r w:rsidRPr="008A20BC">
        <w:rPr>
          <w:sz w:val="22"/>
          <w:szCs w:val="22"/>
        </w:rPr>
        <w:t>Netzplan zu entnehmen.</w:t>
      </w:r>
    </w:p>
    <w:p w14:paraId="66EEF497" w14:textId="77777777" w:rsidR="008A20BC" w:rsidRDefault="008A20BC" w:rsidP="008A20BC">
      <w:pPr>
        <w:rPr>
          <w:sz w:val="22"/>
          <w:szCs w:val="22"/>
        </w:rPr>
      </w:pPr>
    </w:p>
    <w:p w14:paraId="3521DE0F" w14:textId="77777777" w:rsidR="008A20BC" w:rsidRDefault="008A20BC" w:rsidP="004D7B8F">
      <w:pPr>
        <w:rPr>
          <w:sz w:val="22"/>
          <w:szCs w:val="22"/>
        </w:rPr>
      </w:pPr>
      <w:r w:rsidRPr="008A20BC">
        <w:rPr>
          <w:sz w:val="22"/>
          <w:szCs w:val="22"/>
        </w:rPr>
        <w:t>Beachten Sie, dass die direkte Verbindung zwischen Hamburg und Berlin aktuell noch nicht zur Verfügung steht.</w:t>
      </w:r>
    </w:p>
    <w:p w14:paraId="481ABC17" w14:textId="77777777" w:rsidR="00BF39CB" w:rsidRDefault="008A20BC" w:rsidP="004D7B8F">
      <w:pPr>
        <w:rPr>
          <w:sz w:val="22"/>
          <w:szCs w:val="22"/>
        </w:rPr>
      </w:pPr>
      <w:r w:rsidRPr="008A20BC">
        <w:rPr>
          <w:sz w:val="22"/>
          <w:szCs w:val="22"/>
        </w:rPr>
        <w:t xml:space="preserve">Ergänzen Sie die folgende Router-Tabelle um die statischen Routing-Einträge. </w:t>
      </w:r>
    </w:p>
    <w:p w14:paraId="4ABF659E" w14:textId="4F56983A" w:rsidR="008A20BC" w:rsidRPr="008A20BC" w:rsidRDefault="008A20BC" w:rsidP="004D7B8F">
      <w:pPr>
        <w:rPr>
          <w:sz w:val="22"/>
          <w:szCs w:val="22"/>
        </w:rPr>
      </w:pPr>
      <w:r w:rsidRPr="008A20BC">
        <w:rPr>
          <w:sz w:val="22"/>
          <w:szCs w:val="22"/>
        </w:rPr>
        <w:t>(Direkt angeschlossene Netze müssen nicht</w:t>
      </w:r>
      <w:r>
        <w:rPr>
          <w:sz w:val="22"/>
          <w:szCs w:val="22"/>
        </w:rPr>
        <w:t xml:space="preserve"> </w:t>
      </w:r>
      <w:r w:rsidRPr="008A20BC">
        <w:rPr>
          <w:sz w:val="22"/>
          <w:szCs w:val="22"/>
        </w:rPr>
        <w:t xml:space="preserve">ergänzt werden.) </w:t>
      </w:r>
    </w:p>
    <w:p w14:paraId="37495B06" w14:textId="77777777" w:rsidR="008A20BC" w:rsidRDefault="008A20BC" w:rsidP="008A20BC">
      <w:pPr>
        <w:rPr>
          <w:sz w:val="22"/>
          <w:szCs w:val="22"/>
        </w:rPr>
      </w:pPr>
    </w:p>
    <w:p w14:paraId="2BAA2AFA" w14:textId="208206BE" w:rsidR="008A20BC" w:rsidRDefault="008A20BC" w:rsidP="008A20BC">
      <w:pPr>
        <w:rPr>
          <w:sz w:val="22"/>
          <w:szCs w:val="22"/>
        </w:rPr>
      </w:pPr>
      <w:r w:rsidRPr="008A20BC">
        <w:rPr>
          <w:sz w:val="22"/>
          <w:szCs w:val="22"/>
        </w:rPr>
        <w:t>Router-Tabelle Erfurt</w:t>
      </w:r>
    </w:p>
    <w:tbl>
      <w:tblPr>
        <w:tblStyle w:val="Tabellenraster"/>
        <w:tblW w:w="0" w:type="auto"/>
        <w:tblLook w:val="04A0" w:firstRow="1" w:lastRow="0" w:firstColumn="1" w:lastColumn="0" w:noHBand="0" w:noVBand="1"/>
      </w:tblPr>
      <w:tblGrid>
        <w:gridCol w:w="1838"/>
        <w:gridCol w:w="3119"/>
        <w:gridCol w:w="1839"/>
        <w:gridCol w:w="2266"/>
      </w:tblGrid>
      <w:tr w:rsidR="008A20BC" w14:paraId="18BC7600" w14:textId="77777777" w:rsidTr="00BF39CB">
        <w:tc>
          <w:tcPr>
            <w:tcW w:w="1838" w:type="dxa"/>
          </w:tcPr>
          <w:p w14:paraId="3A7B4B4F" w14:textId="570C68DC" w:rsidR="008A20BC" w:rsidRDefault="008A20BC" w:rsidP="008A20BC">
            <w:pPr>
              <w:rPr>
                <w:sz w:val="22"/>
                <w:szCs w:val="22"/>
              </w:rPr>
            </w:pPr>
            <w:r w:rsidRPr="008A20BC">
              <w:rPr>
                <w:b/>
                <w:bCs/>
                <w:sz w:val="22"/>
                <w:szCs w:val="22"/>
              </w:rPr>
              <w:t>Netzwerk</w:t>
            </w:r>
          </w:p>
        </w:tc>
        <w:tc>
          <w:tcPr>
            <w:tcW w:w="3119" w:type="dxa"/>
          </w:tcPr>
          <w:p w14:paraId="2704DC95" w14:textId="35B284DD" w:rsidR="008A20BC" w:rsidRDefault="008A20BC" w:rsidP="008A20BC">
            <w:pPr>
              <w:rPr>
                <w:sz w:val="22"/>
                <w:szCs w:val="22"/>
              </w:rPr>
            </w:pPr>
            <w:r w:rsidRPr="008A20BC">
              <w:rPr>
                <w:b/>
                <w:bCs/>
                <w:sz w:val="22"/>
                <w:szCs w:val="22"/>
              </w:rPr>
              <w:t>Subnetzmaske</w:t>
            </w:r>
            <w:r>
              <w:rPr>
                <w:b/>
                <w:bCs/>
                <w:sz w:val="22"/>
                <w:szCs w:val="22"/>
              </w:rPr>
              <w:t xml:space="preserve"> </w:t>
            </w:r>
            <w:r w:rsidRPr="008A20BC">
              <w:rPr>
                <w:b/>
                <w:bCs/>
                <w:sz w:val="22"/>
                <w:szCs w:val="22"/>
              </w:rPr>
              <w:t>(dezimal)</w:t>
            </w:r>
          </w:p>
        </w:tc>
        <w:tc>
          <w:tcPr>
            <w:tcW w:w="1839" w:type="dxa"/>
          </w:tcPr>
          <w:p w14:paraId="008F1387" w14:textId="63080F4D" w:rsidR="008A20BC" w:rsidRDefault="008A20BC" w:rsidP="008A20BC">
            <w:pPr>
              <w:rPr>
                <w:sz w:val="22"/>
                <w:szCs w:val="22"/>
              </w:rPr>
            </w:pPr>
            <w:r w:rsidRPr="008A20BC">
              <w:rPr>
                <w:b/>
                <w:bCs/>
                <w:sz w:val="22"/>
                <w:szCs w:val="22"/>
              </w:rPr>
              <w:t>Schnittstelle</w:t>
            </w:r>
          </w:p>
        </w:tc>
        <w:tc>
          <w:tcPr>
            <w:tcW w:w="2266" w:type="dxa"/>
          </w:tcPr>
          <w:p w14:paraId="0BECDBE4" w14:textId="563AB37D" w:rsidR="008A20BC" w:rsidRPr="008A20BC" w:rsidRDefault="008A20BC" w:rsidP="008A20BC">
            <w:pPr>
              <w:rPr>
                <w:b/>
                <w:bCs/>
                <w:sz w:val="22"/>
                <w:szCs w:val="22"/>
              </w:rPr>
            </w:pPr>
            <w:r w:rsidRPr="008A20BC">
              <w:rPr>
                <w:b/>
                <w:bCs/>
                <w:sz w:val="22"/>
                <w:szCs w:val="22"/>
              </w:rPr>
              <w:t>Next-Hop</w:t>
            </w:r>
          </w:p>
        </w:tc>
      </w:tr>
      <w:tr w:rsidR="008A20BC" w14:paraId="04DF5271" w14:textId="77777777" w:rsidTr="0006535F">
        <w:trPr>
          <w:trHeight w:val="397"/>
        </w:trPr>
        <w:tc>
          <w:tcPr>
            <w:tcW w:w="1838" w:type="dxa"/>
          </w:tcPr>
          <w:p w14:paraId="11079783" w14:textId="772A3EEB" w:rsidR="008A20BC" w:rsidRPr="00BF39CB" w:rsidRDefault="008A20BC" w:rsidP="008A20BC">
            <w:pPr>
              <w:rPr>
                <w:color w:val="00B050"/>
                <w:sz w:val="22"/>
                <w:szCs w:val="22"/>
              </w:rPr>
            </w:pPr>
          </w:p>
        </w:tc>
        <w:tc>
          <w:tcPr>
            <w:tcW w:w="3119" w:type="dxa"/>
          </w:tcPr>
          <w:p w14:paraId="6B4C2C94" w14:textId="03549EF1" w:rsidR="008A20BC" w:rsidRPr="00BF39CB" w:rsidRDefault="008A20BC" w:rsidP="008A20BC">
            <w:pPr>
              <w:rPr>
                <w:color w:val="00B050"/>
                <w:sz w:val="22"/>
                <w:szCs w:val="22"/>
              </w:rPr>
            </w:pPr>
          </w:p>
        </w:tc>
        <w:tc>
          <w:tcPr>
            <w:tcW w:w="1839" w:type="dxa"/>
          </w:tcPr>
          <w:p w14:paraId="645723DC" w14:textId="4F8A7D31" w:rsidR="008A20BC" w:rsidRPr="00BF39CB" w:rsidRDefault="008A20BC" w:rsidP="008A20BC">
            <w:pPr>
              <w:rPr>
                <w:color w:val="00B050"/>
                <w:sz w:val="22"/>
                <w:szCs w:val="22"/>
              </w:rPr>
            </w:pPr>
          </w:p>
        </w:tc>
        <w:tc>
          <w:tcPr>
            <w:tcW w:w="2266" w:type="dxa"/>
          </w:tcPr>
          <w:p w14:paraId="7E079B57" w14:textId="3EF36855" w:rsidR="008A20BC" w:rsidRPr="00BF39CB" w:rsidRDefault="008A20BC" w:rsidP="008A20BC">
            <w:pPr>
              <w:rPr>
                <w:color w:val="00B050"/>
                <w:sz w:val="22"/>
                <w:szCs w:val="22"/>
              </w:rPr>
            </w:pPr>
          </w:p>
        </w:tc>
      </w:tr>
      <w:tr w:rsidR="008A20BC" w14:paraId="5458A855" w14:textId="77777777" w:rsidTr="0006535F">
        <w:trPr>
          <w:trHeight w:val="397"/>
        </w:trPr>
        <w:tc>
          <w:tcPr>
            <w:tcW w:w="1838" w:type="dxa"/>
          </w:tcPr>
          <w:p w14:paraId="066A7A04" w14:textId="2ABCB2C9" w:rsidR="008A20BC" w:rsidRPr="00BF39CB" w:rsidRDefault="008A20BC" w:rsidP="008A20BC">
            <w:pPr>
              <w:rPr>
                <w:color w:val="00B050"/>
                <w:sz w:val="22"/>
                <w:szCs w:val="22"/>
              </w:rPr>
            </w:pPr>
          </w:p>
        </w:tc>
        <w:tc>
          <w:tcPr>
            <w:tcW w:w="3119" w:type="dxa"/>
          </w:tcPr>
          <w:p w14:paraId="3DD7B170" w14:textId="60622844" w:rsidR="008A20BC" w:rsidRPr="00BF39CB" w:rsidRDefault="008A20BC" w:rsidP="008A20BC">
            <w:pPr>
              <w:rPr>
                <w:color w:val="00B050"/>
                <w:sz w:val="22"/>
                <w:szCs w:val="22"/>
              </w:rPr>
            </w:pPr>
          </w:p>
        </w:tc>
        <w:tc>
          <w:tcPr>
            <w:tcW w:w="1839" w:type="dxa"/>
          </w:tcPr>
          <w:p w14:paraId="16BEE231" w14:textId="0EF1A4D5" w:rsidR="008A20BC" w:rsidRPr="00BF39CB" w:rsidRDefault="008A20BC" w:rsidP="008A20BC">
            <w:pPr>
              <w:rPr>
                <w:color w:val="00B050"/>
                <w:sz w:val="22"/>
                <w:szCs w:val="22"/>
              </w:rPr>
            </w:pPr>
          </w:p>
        </w:tc>
        <w:tc>
          <w:tcPr>
            <w:tcW w:w="2266" w:type="dxa"/>
          </w:tcPr>
          <w:p w14:paraId="33F836BC" w14:textId="72584237" w:rsidR="008A20BC" w:rsidRPr="00BF39CB" w:rsidRDefault="008A20BC" w:rsidP="008A20BC">
            <w:pPr>
              <w:rPr>
                <w:color w:val="00B050"/>
                <w:sz w:val="22"/>
                <w:szCs w:val="22"/>
              </w:rPr>
            </w:pPr>
          </w:p>
        </w:tc>
      </w:tr>
      <w:tr w:rsidR="008A20BC" w14:paraId="551E402B" w14:textId="77777777" w:rsidTr="0006535F">
        <w:trPr>
          <w:trHeight w:val="397"/>
        </w:trPr>
        <w:tc>
          <w:tcPr>
            <w:tcW w:w="1838" w:type="dxa"/>
          </w:tcPr>
          <w:p w14:paraId="683E9D24" w14:textId="242394C6" w:rsidR="008A20BC" w:rsidRPr="00BF39CB" w:rsidRDefault="008A20BC" w:rsidP="008A20BC">
            <w:pPr>
              <w:rPr>
                <w:color w:val="00B050"/>
                <w:sz w:val="22"/>
                <w:szCs w:val="22"/>
              </w:rPr>
            </w:pPr>
          </w:p>
        </w:tc>
        <w:tc>
          <w:tcPr>
            <w:tcW w:w="3119" w:type="dxa"/>
          </w:tcPr>
          <w:p w14:paraId="451F6D3B" w14:textId="30AF9E31" w:rsidR="008A20BC" w:rsidRPr="00BF39CB" w:rsidRDefault="008A20BC" w:rsidP="008A20BC">
            <w:pPr>
              <w:rPr>
                <w:color w:val="00B050"/>
                <w:sz w:val="22"/>
                <w:szCs w:val="22"/>
              </w:rPr>
            </w:pPr>
          </w:p>
        </w:tc>
        <w:tc>
          <w:tcPr>
            <w:tcW w:w="1839" w:type="dxa"/>
          </w:tcPr>
          <w:p w14:paraId="61AE53A3" w14:textId="14BDF4C6" w:rsidR="008A20BC" w:rsidRPr="00BF39CB" w:rsidRDefault="008A20BC" w:rsidP="008A20BC">
            <w:pPr>
              <w:rPr>
                <w:color w:val="00B050"/>
                <w:sz w:val="22"/>
                <w:szCs w:val="22"/>
              </w:rPr>
            </w:pPr>
          </w:p>
        </w:tc>
        <w:tc>
          <w:tcPr>
            <w:tcW w:w="2266" w:type="dxa"/>
          </w:tcPr>
          <w:p w14:paraId="77CB80EF" w14:textId="383AB726" w:rsidR="008A20BC" w:rsidRPr="00BF39CB" w:rsidRDefault="008A20BC" w:rsidP="008A20BC">
            <w:pPr>
              <w:rPr>
                <w:color w:val="00B050"/>
                <w:sz w:val="22"/>
                <w:szCs w:val="22"/>
              </w:rPr>
            </w:pPr>
          </w:p>
        </w:tc>
      </w:tr>
      <w:tr w:rsidR="008A20BC" w14:paraId="3310FD46" w14:textId="77777777" w:rsidTr="0006535F">
        <w:trPr>
          <w:trHeight w:val="397"/>
        </w:trPr>
        <w:tc>
          <w:tcPr>
            <w:tcW w:w="1838" w:type="dxa"/>
          </w:tcPr>
          <w:p w14:paraId="04908878" w14:textId="040F3BE9" w:rsidR="008A20BC" w:rsidRPr="00BF39CB" w:rsidRDefault="008A20BC" w:rsidP="008A20BC">
            <w:pPr>
              <w:rPr>
                <w:color w:val="00B050"/>
                <w:sz w:val="22"/>
                <w:szCs w:val="22"/>
              </w:rPr>
            </w:pPr>
          </w:p>
        </w:tc>
        <w:tc>
          <w:tcPr>
            <w:tcW w:w="3119" w:type="dxa"/>
          </w:tcPr>
          <w:p w14:paraId="37D004B6" w14:textId="5C549517" w:rsidR="008A20BC" w:rsidRPr="00BF39CB" w:rsidRDefault="008A20BC" w:rsidP="008A20BC">
            <w:pPr>
              <w:rPr>
                <w:color w:val="00B050"/>
                <w:sz w:val="22"/>
                <w:szCs w:val="22"/>
              </w:rPr>
            </w:pPr>
          </w:p>
        </w:tc>
        <w:tc>
          <w:tcPr>
            <w:tcW w:w="1839" w:type="dxa"/>
          </w:tcPr>
          <w:p w14:paraId="42519EE5" w14:textId="3ED57A12" w:rsidR="008A20BC" w:rsidRPr="00BF39CB" w:rsidRDefault="008A20BC" w:rsidP="008A20BC">
            <w:pPr>
              <w:rPr>
                <w:color w:val="00B050"/>
                <w:sz w:val="22"/>
                <w:szCs w:val="22"/>
              </w:rPr>
            </w:pPr>
          </w:p>
        </w:tc>
        <w:tc>
          <w:tcPr>
            <w:tcW w:w="2266" w:type="dxa"/>
          </w:tcPr>
          <w:p w14:paraId="50499CCB" w14:textId="3BB1C06B" w:rsidR="008A20BC" w:rsidRPr="00BF39CB" w:rsidRDefault="008A20BC" w:rsidP="008A20BC">
            <w:pPr>
              <w:rPr>
                <w:color w:val="00B050"/>
                <w:sz w:val="22"/>
                <w:szCs w:val="22"/>
              </w:rPr>
            </w:pPr>
          </w:p>
        </w:tc>
      </w:tr>
      <w:tr w:rsidR="008A20BC" w14:paraId="7DBA8A46" w14:textId="77777777" w:rsidTr="0006535F">
        <w:trPr>
          <w:trHeight w:val="397"/>
        </w:trPr>
        <w:tc>
          <w:tcPr>
            <w:tcW w:w="1838" w:type="dxa"/>
          </w:tcPr>
          <w:p w14:paraId="2DD144FE" w14:textId="016463C8" w:rsidR="008A20BC" w:rsidRPr="00BF39CB" w:rsidRDefault="008A20BC" w:rsidP="008A20BC">
            <w:pPr>
              <w:rPr>
                <w:color w:val="00B050"/>
                <w:sz w:val="22"/>
                <w:szCs w:val="22"/>
              </w:rPr>
            </w:pPr>
          </w:p>
        </w:tc>
        <w:tc>
          <w:tcPr>
            <w:tcW w:w="3119" w:type="dxa"/>
          </w:tcPr>
          <w:p w14:paraId="50508097" w14:textId="7A35A05B" w:rsidR="008A20BC" w:rsidRPr="00BF39CB" w:rsidRDefault="008A20BC" w:rsidP="008A20BC">
            <w:pPr>
              <w:rPr>
                <w:color w:val="00B050"/>
                <w:sz w:val="22"/>
                <w:szCs w:val="22"/>
              </w:rPr>
            </w:pPr>
          </w:p>
        </w:tc>
        <w:tc>
          <w:tcPr>
            <w:tcW w:w="1839" w:type="dxa"/>
          </w:tcPr>
          <w:p w14:paraId="3B620329" w14:textId="00BF38A4" w:rsidR="008A20BC" w:rsidRPr="00BF39CB" w:rsidRDefault="008A20BC" w:rsidP="008A20BC">
            <w:pPr>
              <w:rPr>
                <w:color w:val="00B050"/>
                <w:sz w:val="22"/>
                <w:szCs w:val="22"/>
              </w:rPr>
            </w:pPr>
          </w:p>
        </w:tc>
        <w:tc>
          <w:tcPr>
            <w:tcW w:w="2266" w:type="dxa"/>
          </w:tcPr>
          <w:p w14:paraId="3A2021B9" w14:textId="65F86B33" w:rsidR="008A20BC" w:rsidRPr="00BF39CB" w:rsidRDefault="008A20BC" w:rsidP="008A20BC">
            <w:pPr>
              <w:rPr>
                <w:color w:val="00B050"/>
                <w:sz w:val="22"/>
                <w:szCs w:val="22"/>
              </w:rPr>
            </w:pPr>
          </w:p>
        </w:tc>
      </w:tr>
    </w:tbl>
    <w:p w14:paraId="6FAA009B" w14:textId="77777777" w:rsidR="008A20BC" w:rsidRPr="008A20BC" w:rsidRDefault="008A20BC" w:rsidP="008A20BC">
      <w:pPr>
        <w:rPr>
          <w:sz w:val="22"/>
          <w:szCs w:val="22"/>
        </w:rPr>
      </w:pPr>
    </w:p>
    <w:p w14:paraId="2F94B5E8" w14:textId="77777777" w:rsidR="00857948" w:rsidRDefault="00857948" w:rsidP="008A20BC">
      <w:pPr>
        <w:rPr>
          <w:sz w:val="22"/>
          <w:szCs w:val="22"/>
        </w:rPr>
        <w:sectPr w:rsidR="00857948">
          <w:headerReference w:type="default" r:id="rId8"/>
          <w:footerReference w:type="default" r:id="rId9"/>
          <w:pgSz w:w="11906" w:h="16838"/>
          <w:pgMar w:top="1417" w:right="1417" w:bottom="1134" w:left="1417" w:header="708" w:footer="708" w:gutter="0"/>
          <w:cols w:space="708"/>
          <w:docGrid w:linePitch="360"/>
        </w:sectPr>
      </w:pPr>
    </w:p>
    <w:p w14:paraId="4C6A29BA" w14:textId="4FDDCF16" w:rsidR="00012E20" w:rsidRDefault="00464095" w:rsidP="008A20BC">
      <w:pPr>
        <w:rPr>
          <w:sz w:val="22"/>
          <w:szCs w:val="22"/>
        </w:rPr>
      </w:pPr>
      <w:r>
        <w:rPr>
          <w:noProof/>
          <w:sz w:val="22"/>
          <w:szCs w:val="22"/>
        </w:rPr>
        <w:lastRenderedPageBreak/>
        <mc:AlternateContent>
          <mc:Choice Requires="wps">
            <w:drawing>
              <wp:anchor distT="0" distB="0" distL="114300" distR="114300" simplePos="0" relativeHeight="251661312" behindDoc="0" locked="0" layoutInCell="1" allowOverlap="1" wp14:anchorId="3733EB29" wp14:editId="04AD9B1E">
                <wp:simplePos x="0" y="0"/>
                <wp:positionH relativeFrom="column">
                  <wp:posOffset>4776099</wp:posOffset>
                </wp:positionH>
                <wp:positionV relativeFrom="paragraph">
                  <wp:posOffset>4651375</wp:posOffset>
                </wp:positionV>
                <wp:extent cx="984250" cy="190500"/>
                <wp:effectExtent l="0" t="0" r="6350" b="0"/>
                <wp:wrapNone/>
                <wp:docPr id="315750313" name="Rechteck 2"/>
                <wp:cNvGraphicFramePr/>
                <a:graphic xmlns:a="http://schemas.openxmlformats.org/drawingml/2006/main">
                  <a:graphicData uri="http://schemas.microsoft.com/office/word/2010/wordprocessingShape">
                    <wps:wsp>
                      <wps:cNvSpPr/>
                      <wps:spPr>
                        <a:xfrm>
                          <a:off x="0" y="0"/>
                          <a:ext cx="984250" cy="19050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ADC89" id="Rechteck 2" o:spid="_x0000_s1026" style="position:absolute;margin-left:376.05pt;margin-top:366.25pt;width:77.5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" fillcolor="#d8d8d8 [2732]" stroked="f" strokeweight="1pt"/>
            </w:pict>
          </mc:Fallback>
        </mc:AlternateContent>
      </w:r>
      <w:r>
        <w:rPr>
          <w:noProof/>
          <w:sz w:val="22"/>
          <w:szCs w:val="22"/>
        </w:rPr>
        <mc:AlternateContent>
          <mc:Choice Requires="wps">
            <w:drawing>
              <wp:anchor distT="0" distB="0" distL="114300" distR="114300" simplePos="0" relativeHeight="251659264" behindDoc="0" locked="0" layoutInCell="1" allowOverlap="1" wp14:anchorId="134BA26D" wp14:editId="0B5E5DB5">
                <wp:simplePos x="0" y="0"/>
                <wp:positionH relativeFrom="column">
                  <wp:posOffset>4439405</wp:posOffset>
                </wp:positionH>
                <wp:positionV relativeFrom="paragraph">
                  <wp:posOffset>877510</wp:posOffset>
                </wp:positionV>
                <wp:extent cx="984739" cy="190919"/>
                <wp:effectExtent l="0" t="0" r="6350" b="0"/>
                <wp:wrapNone/>
                <wp:docPr id="538359501" name="Rechteck 2"/>
                <wp:cNvGraphicFramePr/>
                <a:graphic xmlns:a="http://schemas.openxmlformats.org/drawingml/2006/main">
                  <a:graphicData uri="http://schemas.microsoft.com/office/word/2010/wordprocessingShape">
                    <wps:wsp>
                      <wps:cNvSpPr/>
                      <wps:spPr>
                        <a:xfrm>
                          <a:off x="0" y="0"/>
                          <a:ext cx="984739" cy="190919"/>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5FA915" id="Rechteck 2" o:spid="_x0000_s1026" style="position:absolute;margin-left:349.55pt;margin-top:69.1pt;width:77.55pt;height:1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" fillcolor="#d8d8d8 [2732]" stroked="f" strokeweight="1pt"/>
            </w:pict>
          </mc:Fallback>
        </mc:AlternateContent>
      </w:r>
      <w:r w:rsidR="00857948" w:rsidRPr="00857948">
        <w:rPr>
          <w:noProof/>
          <w:sz w:val="22"/>
          <w:szCs w:val="22"/>
        </w:rPr>
        <w:drawing>
          <wp:inline distT="0" distB="0" distL="0" distR="0" wp14:anchorId="529ECDAC" wp14:editId="5D23D511">
            <wp:extent cx="8359200" cy="5925600"/>
            <wp:effectExtent l="0" t="0" r="3810" b="0"/>
            <wp:docPr id="5881904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59200" cy="5925600"/>
                    </a:xfrm>
                    <a:prstGeom prst="rect">
                      <a:avLst/>
                    </a:prstGeom>
                    <a:noFill/>
                    <a:ln>
                      <a:noFill/>
                    </a:ln>
                  </pic:spPr>
                </pic:pic>
              </a:graphicData>
            </a:graphic>
          </wp:inline>
        </w:drawing>
      </w:r>
    </w:p>
    <w:p w14:paraId="248276D7" w14:textId="77777777" w:rsidR="000F337A" w:rsidRDefault="000F337A" w:rsidP="008A20BC">
      <w:pPr>
        <w:rPr>
          <w:sz w:val="22"/>
          <w:szCs w:val="22"/>
        </w:rPr>
        <w:sectPr w:rsidR="000F337A" w:rsidSect="00857948">
          <w:pgSz w:w="16838" w:h="11906" w:orient="landscape"/>
          <w:pgMar w:top="1418" w:right="1418" w:bottom="1418" w:left="1134" w:header="709" w:footer="709" w:gutter="0"/>
          <w:cols w:space="708"/>
          <w:docGrid w:linePitch="360"/>
        </w:sectPr>
      </w:pPr>
    </w:p>
    <w:p w14:paraId="40C7DA25" w14:textId="77777777" w:rsidR="000F337A" w:rsidRDefault="000F337A" w:rsidP="000F337A">
      <w:pPr>
        <w:pStyle w:val="Listenabsatz"/>
        <w:suppressAutoHyphens w:val="0"/>
        <w:spacing w:after="160" w:line="259" w:lineRule="auto"/>
        <w:ind w:left="360"/>
      </w:pPr>
    </w:p>
    <w:p w14:paraId="3C15E95A" w14:textId="60CA5745" w:rsidR="000F337A" w:rsidRPr="000F337A" w:rsidRDefault="000F337A" w:rsidP="000F337A">
      <w:pPr>
        <w:pStyle w:val="Listenabsatz"/>
        <w:numPr>
          <w:ilvl w:val="0"/>
          <w:numId w:val="2"/>
        </w:numPr>
        <w:suppressAutoHyphens w:val="0"/>
        <w:spacing w:after="160" w:line="259" w:lineRule="auto"/>
        <w:rPr>
          <w:sz w:val="22"/>
          <w:szCs w:val="22"/>
        </w:rPr>
      </w:pPr>
      <w:r w:rsidRPr="000F337A">
        <w:rPr>
          <w:sz w:val="22"/>
          <w:szCs w:val="22"/>
        </w:rPr>
        <w:t xml:space="preserve">Die </w:t>
      </w:r>
      <w:proofErr w:type="spellStart"/>
      <w:r w:rsidRPr="000F337A">
        <w:rPr>
          <w:sz w:val="22"/>
          <w:szCs w:val="22"/>
        </w:rPr>
        <w:t>Klübero</w:t>
      </w:r>
      <w:proofErr w:type="spellEnd"/>
      <w:r w:rsidRPr="000F337A">
        <w:rPr>
          <w:sz w:val="22"/>
          <w:szCs w:val="22"/>
        </w:rPr>
        <w:t xml:space="preserve"> GmbH soll die einzelnen Messstationen an das Verarbeitungszentrum anbinden und im Verarbeitungszentrum einrichten. Sie sind an der Planung beteiligt.</w:t>
      </w:r>
    </w:p>
    <w:p w14:paraId="2FA5F3F8" w14:textId="77777777" w:rsidR="000F337A" w:rsidRPr="000F337A" w:rsidRDefault="000F337A" w:rsidP="000F337A">
      <w:pPr>
        <w:pStyle w:val="Listenabsatz"/>
        <w:ind w:left="360"/>
        <w:rPr>
          <w:sz w:val="22"/>
          <w:szCs w:val="22"/>
        </w:rPr>
      </w:pPr>
    </w:p>
    <w:p w14:paraId="0C8D3582" w14:textId="77777777" w:rsidR="000F337A" w:rsidRPr="000F337A" w:rsidRDefault="000F337A" w:rsidP="000F337A">
      <w:pPr>
        <w:pStyle w:val="Listenabsatz"/>
        <w:numPr>
          <w:ilvl w:val="0"/>
          <w:numId w:val="9"/>
        </w:numPr>
        <w:suppressAutoHyphens w:val="0"/>
        <w:spacing w:after="160" w:line="259" w:lineRule="auto"/>
        <w:rPr>
          <w:sz w:val="22"/>
          <w:szCs w:val="22"/>
        </w:rPr>
      </w:pPr>
      <w:r w:rsidRPr="000F337A">
        <w:rPr>
          <w:sz w:val="22"/>
          <w:szCs w:val="22"/>
        </w:rPr>
        <w:t>Bei einem Meeting wird über verschiedenen Kenngrößen von Übertragungsmedien gesprochen. Erläutern Sie jeweils die folgenden Kenngrößen.</w:t>
      </w:r>
    </w:p>
    <w:p w14:paraId="204A697C" w14:textId="77777777" w:rsidR="000F337A" w:rsidRPr="000F337A" w:rsidRDefault="000F337A" w:rsidP="000F337A">
      <w:pPr>
        <w:pStyle w:val="Listenabsatz"/>
        <w:rPr>
          <w:sz w:val="22"/>
          <w:szCs w:val="22"/>
        </w:rPr>
      </w:pPr>
    </w:p>
    <w:p w14:paraId="61BD88CB" w14:textId="77777777" w:rsidR="000F337A" w:rsidRPr="000F337A" w:rsidRDefault="000F337A" w:rsidP="000F337A">
      <w:pPr>
        <w:pStyle w:val="Listenabsatz"/>
        <w:numPr>
          <w:ilvl w:val="0"/>
          <w:numId w:val="8"/>
        </w:numPr>
        <w:suppressAutoHyphens w:val="0"/>
        <w:spacing w:after="160" w:line="259" w:lineRule="auto"/>
        <w:ind w:left="360"/>
        <w:rPr>
          <w:sz w:val="22"/>
          <w:szCs w:val="22"/>
        </w:rPr>
      </w:pPr>
      <w:r w:rsidRPr="000F337A">
        <w:rPr>
          <w:sz w:val="22"/>
          <w:szCs w:val="22"/>
        </w:rPr>
        <w:t>Dämpfung</w:t>
      </w:r>
    </w:p>
    <w:p w14:paraId="0E84094A" w14:textId="77777777" w:rsidR="000F337A" w:rsidRDefault="000F337A" w:rsidP="000F337A">
      <w:pPr>
        <w:rPr>
          <w:color w:val="00B050"/>
          <w:sz w:val="22"/>
          <w:szCs w:val="22"/>
        </w:rPr>
      </w:pPr>
    </w:p>
    <w:p w14:paraId="400EB12D" w14:textId="77777777" w:rsidR="000F337A" w:rsidRPr="000F337A" w:rsidRDefault="000F337A" w:rsidP="000F337A">
      <w:pPr>
        <w:rPr>
          <w:sz w:val="22"/>
          <w:szCs w:val="22"/>
        </w:rPr>
      </w:pPr>
    </w:p>
    <w:p w14:paraId="7A651905" w14:textId="77777777" w:rsidR="000F337A" w:rsidRPr="000F337A" w:rsidRDefault="000F337A" w:rsidP="000F337A">
      <w:pPr>
        <w:pStyle w:val="Listenabsatz"/>
        <w:numPr>
          <w:ilvl w:val="0"/>
          <w:numId w:val="8"/>
        </w:numPr>
        <w:suppressAutoHyphens w:val="0"/>
        <w:spacing w:after="160" w:line="259" w:lineRule="auto"/>
        <w:ind w:left="360"/>
        <w:rPr>
          <w:sz w:val="22"/>
          <w:szCs w:val="22"/>
        </w:rPr>
      </w:pPr>
      <w:r w:rsidRPr="000F337A">
        <w:rPr>
          <w:sz w:val="22"/>
          <w:szCs w:val="22"/>
        </w:rPr>
        <w:t>Übertragungsgeschwindigkeit</w:t>
      </w:r>
    </w:p>
    <w:p w14:paraId="137DDD6A" w14:textId="44B284FC" w:rsidR="000F337A" w:rsidRPr="000F337A" w:rsidRDefault="000F337A" w:rsidP="000F337A">
      <w:pPr>
        <w:ind w:firstLine="360"/>
        <w:rPr>
          <w:color w:val="00B050"/>
          <w:sz w:val="22"/>
          <w:szCs w:val="22"/>
        </w:rPr>
      </w:pPr>
    </w:p>
    <w:p w14:paraId="5EA3E414" w14:textId="77777777" w:rsidR="000F337A" w:rsidRPr="000F337A" w:rsidRDefault="000F337A" w:rsidP="000F337A">
      <w:pPr>
        <w:rPr>
          <w:sz w:val="22"/>
          <w:szCs w:val="22"/>
        </w:rPr>
      </w:pPr>
    </w:p>
    <w:p w14:paraId="5071B26D" w14:textId="77777777" w:rsidR="000F337A" w:rsidRPr="000F337A" w:rsidRDefault="000F337A" w:rsidP="000F337A">
      <w:pPr>
        <w:pStyle w:val="Listenabsatz"/>
        <w:numPr>
          <w:ilvl w:val="0"/>
          <w:numId w:val="8"/>
        </w:numPr>
        <w:suppressAutoHyphens w:val="0"/>
        <w:spacing w:after="160" w:line="259" w:lineRule="auto"/>
        <w:ind w:left="360"/>
        <w:rPr>
          <w:sz w:val="22"/>
          <w:szCs w:val="22"/>
        </w:rPr>
      </w:pPr>
      <w:r w:rsidRPr="000F337A">
        <w:rPr>
          <w:sz w:val="22"/>
          <w:szCs w:val="22"/>
        </w:rPr>
        <w:t>Reichweite</w:t>
      </w:r>
    </w:p>
    <w:p w14:paraId="2F8EC450" w14:textId="77777777" w:rsidR="000F337A" w:rsidRDefault="000F337A" w:rsidP="000F337A">
      <w:pPr>
        <w:rPr>
          <w:color w:val="00B050"/>
          <w:sz w:val="22"/>
          <w:szCs w:val="22"/>
        </w:rPr>
      </w:pPr>
    </w:p>
    <w:p w14:paraId="39D738B4" w14:textId="77777777" w:rsidR="000F337A" w:rsidRDefault="000F337A" w:rsidP="000F337A">
      <w:pPr>
        <w:rPr>
          <w:color w:val="00B050"/>
          <w:sz w:val="22"/>
          <w:szCs w:val="22"/>
        </w:rPr>
      </w:pPr>
    </w:p>
    <w:p w14:paraId="574F66CB" w14:textId="77777777" w:rsidR="000F337A" w:rsidRDefault="000F337A" w:rsidP="000F337A">
      <w:pPr>
        <w:rPr>
          <w:color w:val="00B050"/>
          <w:sz w:val="22"/>
          <w:szCs w:val="22"/>
        </w:rPr>
      </w:pPr>
    </w:p>
    <w:p w14:paraId="76F61654" w14:textId="77777777" w:rsidR="000F337A" w:rsidRPr="000F337A" w:rsidRDefault="000F337A" w:rsidP="000F337A">
      <w:pPr>
        <w:rPr>
          <w:sz w:val="22"/>
          <w:szCs w:val="22"/>
        </w:rPr>
      </w:pPr>
    </w:p>
    <w:p w14:paraId="130DF387" w14:textId="77777777" w:rsidR="000F337A" w:rsidRPr="000F337A" w:rsidRDefault="000F337A" w:rsidP="000F337A">
      <w:pPr>
        <w:pStyle w:val="Listenabsatz"/>
        <w:numPr>
          <w:ilvl w:val="0"/>
          <w:numId w:val="9"/>
        </w:numPr>
        <w:suppressAutoHyphens w:val="0"/>
        <w:spacing w:after="160" w:line="259" w:lineRule="auto"/>
        <w:rPr>
          <w:sz w:val="22"/>
          <w:szCs w:val="22"/>
        </w:rPr>
      </w:pPr>
      <w:r w:rsidRPr="000F337A">
        <w:rPr>
          <w:sz w:val="22"/>
          <w:szCs w:val="22"/>
        </w:rPr>
        <w:t>Es werden Kupferkabel und Lichtwellenleiter in Betracht gezogen. Nennen Sie zwei Vorteile, die ein Lichtwellenleiter (LWL) gegenüber einer Kupferleitung bietet.</w:t>
      </w:r>
    </w:p>
    <w:p w14:paraId="2520053D" w14:textId="77777777" w:rsidR="000F337A" w:rsidRDefault="000F337A" w:rsidP="000F337A">
      <w:pPr>
        <w:pStyle w:val="Listenabsatz"/>
        <w:ind w:left="360"/>
        <w:rPr>
          <w:rFonts w:cstheme="minorHAnsi"/>
          <w:color w:val="00B050"/>
          <w:sz w:val="22"/>
          <w:szCs w:val="22"/>
        </w:rPr>
      </w:pPr>
    </w:p>
    <w:p w14:paraId="64E52BBC" w14:textId="77777777" w:rsidR="000F337A" w:rsidRDefault="000F337A" w:rsidP="000F337A">
      <w:pPr>
        <w:pStyle w:val="Listenabsatz"/>
        <w:ind w:left="360"/>
        <w:rPr>
          <w:rFonts w:cstheme="minorHAnsi"/>
          <w:color w:val="00B050"/>
          <w:sz w:val="22"/>
          <w:szCs w:val="22"/>
        </w:rPr>
      </w:pPr>
    </w:p>
    <w:p w14:paraId="11D50FFD" w14:textId="77777777" w:rsidR="000F337A" w:rsidRDefault="000F337A" w:rsidP="000F337A">
      <w:pPr>
        <w:pStyle w:val="Listenabsatz"/>
        <w:ind w:left="360"/>
        <w:rPr>
          <w:rFonts w:cstheme="minorHAnsi"/>
          <w:color w:val="00B050"/>
          <w:sz w:val="22"/>
          <w:szCs w:val="22"/>
        </w:rPr>
      </w:pPr>
    </w:p>
    <w:p w14:paraId="7CE37ABD" w14:textId="77777777" w:rsidR="000F337A" w:rsidRDefault="000F337A" w:rsidP="000F337A">
      <w:pPr>
        <w:pStyle w:val="Listenabsatz"/>
        <w:ind w:left="360"/>
        <w:rPr>
          <w:rFonts w:cstheme="minorHAnsi"/>
          <w:color w:val="00B050"/>
          <w:sz w:val="22"/>
          <w:szCs w:val="22"/>
        </w:rPr>
      </w:pPr>
    </w:p>
    <w:p w14:paraId="1E8B60BF" w14:textId="77777777" w:rsidR="000F337A" w:rsidRDefault="000F337A" w:rsidP="000F337A">
      <w:pPr>
        <w:pStyle w:val="Listenabsatz"/>
        <w:ind w:left="360"/>
        <w:rPr>
          <w:rFonts w:cstheme="minorHAnsi"/>
          <w:color w:val="00B050"/>
          <w:sz w:val="22"/>
          <w:szCs w:val="22"/>
        </w:rPr>
      </w:pPr>
    </w:p>
    <w:p w14:paraId="6FF7B3BD" w14:textId="77777777" w:rsidR="000F337A" w:rsidRPr="000F337A" w:rsidRDefault="000F337A" w:rsidP="000F337A">
      <w:pPr>
        <w:rPr>
          <w:rFonts w:cstheme="minorHAnsi"/>
          <w:color w:val="00B050"/>
          <w:sz w:val="22"/>
          <w:szCs w:val="22"/>
        </w:rPr>
      </w:pPr>
    </w:p>
    <w:p w14:paraId="6FE2B1C2" w14:textId="77777777" w:rsidR="000F337A" w:rsidRDefault="000F337A" w:rsidP="000F337A">
      <w:pPr>
        <w:pStyle w:val="Listenabsatz"/>
        <w:ind w:left="360"/>
        <w:rPr>
          <w:rFonts w:cstheme="minorHAnsi"/>
          <w:color w:val="00B050"/>
          <w:sz w:val="22"/>
          <w:szCs w:val="22"/>
        </w:rPr>
      </w:pPr>
    </w:p>
    <w:p w14:paraId="5D12DEE8" w14:textId="77777777" w:rsidR="000F337A" w:rsidRDefault="000F337A" w:rsidP="000F337A">
      <w:pPr>
        <w:pStyle w:val="Listenabsatz"/>
        <w:ind w:left="360"/>
        <w:rPr>
          <w:rFonts w:cstheme="minorHAnsi"/>
          <w:color w:val="00B050"/>
          <w:sz w:val="22"/>
          <w:szCs w:val="22"/>
        </w:rPr>
      </w:pPr>
    </w:p>
    <w:p w14:paraId="7A9AA0FD" w14:textId="77777777" w:rsidR="000F337A" w:rsidRPr="000F337A" w:rsidRDefault="000F337A" w:rsidP="000F337A">
      <w:pPr>
        <w:pStyle w:val="Listenabsatz"/>
        <w:ind w:left="360"/>
        <w:rPr>
          <w:rFonts w:cstheme="minorHAnsi"/>
          <w:color w:val="00B050"/>
          <w:sz w:val="22"/>
          <w:szCs w:val="22"/>
        </w:rPr>
      </w:pPr>
    </w:p>
    <w:p w14:paraId="5875C6FB" w14:textId="77777777" w:rsidR="000F337A" w:rsidRPr="000F337A" w:rsidRDefault="000F337A" w:rsidP="000F337A">
      <w:pPr>
        <w:pStyle w:val="Listenabsatz"/>
        <w:numPr>
          <w:ilvl w:val="0"/>
          <w:numId w:val="9"/>
        </w:numPr>
        <w:suppressAutoHyphens w:val="0"/>
        <w:spacing w:after="160" w:line="259" w:lineRule="auto"/>
        <w:rPr>
          <w:sz w:val="22"/>
          <w:szCs w:val="22"/>
        </w:rPr>
      </w:pPr>
      <w:r w:rsidRPr="000F337A">
        <w:rPr>
          <w:sz w:val="22"/>
          <w:szCs w:val="22"/>
        </w:rPr>
        <w:t>Als aktive Netzwerkkomponenten werden Router und Switch eingesetzt. Kreuzen Sie in folgender Tabelle jeweils die zwei zutreffenden Eigenschaften von Router und Switch an.</w:t>
      </w:r>
    </w:p>
    <w:p w14:paraId="395F7283" w14:textId="77777777" w:rsidR="000F337A" w:rsidRDefault="000F337A" w:rsidP="000F337A">
      <w:pPr>
        <w:rPr>
          <w:sz w:val="22"/>
          <w:szCs w:val="22"/>
        </w:rPr>
      </w:pPr>
      <w:r w:rsidRPr="000F337A">
        <w:rPr>
          <w:sz w:val="22"/>
          <w:szCs w:val="22"/>
        </w:rPr>
        <w:t xml:space="preserve">Hinweis: Kreuzen Sie für Switch und Router jeweils nur zwei Eigenschaften an. </w:t>
      </w:r>
    </w:p>
    <w:p w14:paraId="14A92DA7" w14:textId="77777777" w:rsidR="000F337A" w:rsidRPr="000F337A" w:rsidRDefault="000F337A" w:rsidP="000F337A">
      <w:pPr>
        <w:rPr>
          <w:sz w:val="22"/>
          <w:szCs w:val="22"/>
        </w:rPr>
      </w:pPr>
    </w:p>
    <w:tbl>
      <w:tblPr>
        <w:tblStyle w:val="Tabellenraster"/>
        <w:tblW w:w="0" w:type="auto"/>
        <w:tblLook w:val="04A0" w:firstRow="1" w:lastRow="0" w:firstColumn="1" w:lastColumn="0" w:noHBand="0" w:noVBand="1"/>
      </w:tblPr>
      <w:tblGrid>
        <w:gridCol w:w="6514"/>
        <w:gridCol w:w="1276"/>
        <w:gridCol w:w="1270"/>
      </w:tblGrid>
      <w:tr w:rsidR="000F337A" w14:paraId="35B2A104" w14:textId="77777777" w:rsidTr="008029ED">
        <w:tc>
          <w:tcPr>
            <w:tcW w:w="6516" w:type="dxa"/>
          </w:tcPr>
          <w:p w14:paraId="1DB8D193" w14:textId="77777777" w:rsidR="000F337A" w:rsidRPr="009A6DE0" w:rsidRDefault="000F337A" w:rsidP="008029ED">
            <w:pPr>
              <w:rPr>
                <w:b/>
                <w:bCs/>
              </w:rPr>
            </w:pPr>
            <w:r w:rsidRPr="009A6DE0">
              <w:rPr>
                <w:b/>
                <w:bCs/>
              </w:rPr>
              <w:t>Eigenschaft</w:t>
            </w:r>
          </w:p>
        </w:tc>
        <w:tc>
          <w:tcPr>
            <w:tcW w:w="1276" w:type="dxa"/>
          </w:tcPr>
          <w:p w14:paraId="564CC0E7" w14:textId="77777777" w:rsidR="000F337A" w:rsidRPr="009A6DE0" w:rsidRDefault="000F337A" w:rsidP="008029ED">
            <w:pPr>
              <w:rPr>
                <w:b/>
                <w:bCs/>
              </w:rPr>
            </w:pPr>
            <w:r w:rsidRPr="009A6DE0">
              <w:rPr>
                <w:b/>
                <w:bCs/>
              </w:rPr>
              <w:t>Router</w:t>
            </w:r>
          </w:p>
        </w:tc>
        <w:tc>
          <w:tcPr>
            <w:tcW w:w="1270" w:type="dxa"/>
          </w:tcPr>
          <w:p w14:paraId="59914937" w14:textId="77777777" w:rsidR="000F337A" w:rsidRPr="009A6DE0" w:rsidRDefault="000F337A" w:rsidP="008029ED">
            <w:pPr>
              <w:rPr>
                <w:b/>
                <w:bCs/>
              </w:rPr>
            </w:pPr>
            <w:r w:rsidRPr="009A6DE0">
              <w:rPr>
                <w:b/>
                <w:bCs/>
              </w:rPr>
              <w:t>Switch</w:t>
            </w:r>
          </w:p>
        </w:tc>
      </w:tr>
      <w:tr w:rsidR="000F337A" w14:paraId="7AADF0CE" w14:textId="77777777" w:rsidTr="008029ED">
        <w:tc>
          <w:tcPr>
            <w:tcW w:w="6516" w:type="dxa"/>
          </w:tcPr>
          <w:p w14:paraId="20D7EEB9" w14:textId="77777777" w:rsidR="000F337A" w:rsidRPr="000F337A" w:rsidRDefault="000F337A" w:rsidP="008029ED">
            <w:pPr>
              <w:spacing w:before="40" w:after="40"/>
              <w:rPr>
                <w:sz w:val="22"/>
                <w:szCs w:val="22"/>
              </w:rPr>
            </w:pPr>
            <w:r w:rsidRPr="000F337A">
              <w:rPr>
                <w:sz w:val="22"/>
                <w:szCs w:val="22"/>
              </w:rPr>
              <w:t>Sendet die Nachricht eines Endgerätes immer an alle übrigen Endgeräte eines Netzes (arbeitet auf OSI-Schicht 1)</w:t>
            </w:r>
          </w:p>
        </w:tc>
        <w:tc>
          <w:tcPr>
            <w:tcW w:w="1276" w:type="dxa"/>
            <w:vAlign w:val="center"/>
          </w:tcPr>
          <w:p w14:paraId="16EDE1A3" w14:textId="77777777" w:rsidR="000F337A" w:rsidRPr="000F337A" w:rsidRDefault="000F337A" w:rsidP="008029ED">
            <w:pPr>
              <w:spacing w:before="40" w:after="40"/>
              <w:jc w:val="center"/>
              <w:rPr>
                <w:sz w:val="22"/>
                <w:szCs w:val="22"/>
              </w:rPr>
            </w:pPr>
          </w:p>
        </w:tc>
        <w:tc>
          <w:tcPr>
            <w:tcW w:w="1270" w:type="dxa"/>
            <w:vAlign w:val="center"/>
          </w:tcPr>
          <w:p w14:paraId="3EF5E70F" w14:textId="77777777" w:rsidR="000F337A" w:rsidRPr="000F337A" w:rsidRDefault="000F337A" w:rsidP="008029ED">
            <w:pPr>
              <w:spacing w:before="40" w:after="40"/>
              <w:jc w:val="center"/>
              <w:rPr>
                <w:sz w:val="22"/>
                <w:szCs w:val="22"/>
              </w:rPr>
            </w:pPr>
          </w:p>
        </w:tc>
      </w:tr>
      <w:tr w:rsidR="000F337A" w14:paraId="0B948CD4" w14:textId="77777777" w:rsidTr="008029ED">
        <w:tc>
          <w:tcPr>
            <w:tcW w:w="6516" w:type="dxa"/>
          </w:tcPr>
          <w:p w14:paraId="7DFBFE2D" w14:textId="77777777" w:rsidR="000F337A" w:rsidRPr="000F337A" w:rsidRDefault="000F337A" w:rsidP="008029ED">
            <w:pPr>
              <w:spacing w:before="40" w:after="40"/>
              <w:rPr>
                <w:sz w:val="22"/>
                <w:szCs w:val="22"/>
              </w:rPr>
            </w:pPr>
            <w:r w:rsidRPr="000F337A">
              <w:rPr>
                <w:sz w:val="22"/>
                <w:szCs w:val="22"/>
              </w:rPr>
              <w:t>Verbindet mehrere unabhängige Netze miteinander</w:t>
            </w:r>
          </w:p>
        </w:tc>
        <w:tc>
          <w:tcPr>
            <w:tcW w:w="1276" w:type="dxa"/>
            <w:vAlign w:val="center"/>
          </w:tcPr>
          <w:p w14:paraId="4753018D" w14:textId="1C276FB0" w:rsidR="000F337A" w:rsidRPr="000F337A" w:rsidRDefault="000F337A" w:rsidP="008029ED">
            <w:pPr>
              <w:spacing w:before="40" w:after="40"/>
              <w:jc w:val="center"/>
              <w:rPr>
                <w:color w:val="00B050"/>
                <w:sz w:val="22"/>
                <w:szCs w:val="22"/>
              </w:rPr>
            </w:pPr>
          </w:p>
        </w:tc>
        <w:tc>
          <w:tcPr>
            <w:tcW w:w="1270" w:type="dxa"/>
            <w:vAlign w:val="center"/>
          </w:tcPr>
          <w:p w14:paraId="566F6C24" w14:textId="77777777" w:rsidR="000F337A" w:rsidRPr="000F337A" w:rsidRDefault="000F337A" w:rsidP="008029ED">
            <w:pPr>
              <w:spacing w:before="40" w:after="40"/>
              <w:jc w:val="center"/>
              <w:rPr>
                <w:color w:val="00B050"/>
                <w:sz w:val="22"/>
                <w:szCs w:val="22"/>
              </w:rPr>
            </w:pPr>
          </w:p>
        </w:tc>
      </w:tr>
      <w:tr w:rsidR="000F337A" w14:paraId="5D0A46BE" w14:textId="77777777" w:rsidTr="008029ED">
        <w:tc>
          <w:tcPr>
            <w:tcW w:w="6516" w:type="dxa"/>
          </w:tcPr>
          <w:p w14:paraId="5CEB5C22" w14:textId="77777777" w:rsidR="000F337A" w:rsidRPr="000F337A" w:rsidRDefault="000F337A" w:rsidP="008029ED">
            <w:pPr>
              <w:spacing w:before="40" w:after="40"/>
              <w:rPr>
                <w:sz w:val="22"/>
                <w:szCs w:val="22"/>
              </w:rPr>
            </w:pPr>
            <w:r w:rsidRPr="000F337A">
              <w:rPr>
                <w:sz w:val="22"/>
                <w:szCs w:val="22"/>
              </w:rPr>
              <w:t>Verbindet mehrere Endgeräte in einem Netz miteinander</w:t>
            </w:r>
          </w:p>
        </w:tc>
        <w:tc>
          <w:tcPr>
            <w:tcW w:w="1276" w:type="dxa"/>
            <w:vAlign w:val="center"/>
          </w:tcPr>
          <w:p w14:paraId="4C3A6A41" w14:textId="77777777" w:rsidR="000F337A" w:rsidRPr="000F337A" w:rsidRDefault="000F337A" w:rsidP="008029ED">
            <w:pPr>
              <w:spacing w:before="40" w:after="40"/>
              <w:jc w:val="center"/>
              <w:rPr>
                <w:color w:val="00B050"/>
                <w:sz w:val="22"/>
                <w:szCs w:val="22"/>
              </w:rPr>
            </w:pPr>
          </w:p>
        </w:tc>
        <w:tc>
          <w:tcPr>
            <w:tcW w:w="1270" w:type="dxa"/>
            <w:vAlign w:val="center"/>
          </w:tcPr>
          <w:p w14:paraId="780B1AA6" w14:textId="2FF462AB" w:rsidR="000F337A" w:rsidRPr="000F337A" w:rsidRDefault="000F337A" w:rsidP="008029ED">
            <w:pPr>
              <w:spacing w:before="40" w:after="40"/>
              <w:jc w:val="center"/>
              <w:rPr>
                <w:color w:val="00B050"/>
                <w:sz w:val="22"/>
                <w:szCs w:val="22"/>
              </w:rPr>
            </w:pPr>
          </w:p>
        </w:tc>
      </w:tr>
      <w:tr w:rsidR="000F337A" w14:paraId="742E441E" w14:textId="77777777" w:rsidTr="008029ED">
        <w:tc>
          <w:tcPr>
            <w:tcW w:w="6516" w:type="dxa"/>
          </w:tcPr>
          <w:p w14:paraId="6E48CB5A" w14:textId="77777777" w:rsidR="000F337A" w:rsidRPr="000F337A" w:rsidRDefault="000F337A" w:rsidP="008029ED">
            <w:pPr>
              <w:spacing w:before="40" w:after="40"/>
              <w:rPr>
                <w:sz w:val="22"/>
                <w:szCs w:val="22"/>
              </w:rPr>
            </w:pPr>
            <w:r w:rsidRPr="000F337A">
              <w:rPr>
                <w:sz w:val="22"/>
                <w:szCs w:val="22"/>
              </w:rPr>
              <w:t>Erkennt anhand der Mac-Adresse, an welches Endgerät in einem Netz die Nachricht weitergeleitet werden soll (arbeitet auf OSI-Schicht 2)</w:t>
            </w:r>
          </w:p>
        </w:tc>
        <w:tc>
          <w:tcPr>
            <w:tcW w:w="1276" w:type="dxa"/>
            <w:vAlign w:val="center"/>
          </w:tcPr>
          <w:p w14:paraId="79AE1DD9" w14:textId="77777777" w:rsidR="000F337A" w:rsidRPr="000F337A" w:rsidRDefault="000F337A" w:rsidP="008029ED">
            <w:pPr>
              <w:spacing w:before="40" w:after="40"/>
              <w:jc w:val="center"/>
              <w:rPr>
                <w:color w:val="00B050"/>
                <w:sz w:val="22"/>
                <w:szCs w:val="22"/>
              </w:rPr>
            </w:pPr>
          </w:p>
        </w:tc>
        <w:tc>
          <w:tcPr>
            <w:tcW w:w="1270" w:type="dxa"/>
            <w:vAlign w:val="center"/>
          </w:tcPr>
          <w:p w14:paraId="27BC0C3D" w14:textId="4D7A08A5" w:rsidR="000F337A" w:rsidRPr="000F337A" w:rsidRDefault="000F337A" w:rsidP="008029ED">
            <w:pPr>
              <w:spacing w:before="40" w:after="40"/>
              <w:jc w:val="center"/>
              <w:rPr>
                <w:color w:val="00B050"/>
                <w:sz w:val="22"/>
                <w:szCs w:val="22"/>
              </w:rPr>
            </w:pPr>
          </w:p>
        </w:tc>
      </w:tr>
      <w:tr w:rsidR="000F337A" w14:paraId="2D78F4BC" w14:textId="77777777" w:rsidTr="008029ED">
        <w:tc>
          <w:tcPr>
            <w:tcW w:w="6516" w:type="dxa"/>
          </w:tcPr>
          <w:p w14:paraId="2DF82970" w14:textId="77777777" w:rsidR="000F337A" w:rsidRPr="000F337A" w:rsidRDefault="000F337A" w:rsidP="008029ED">
            <w:pPr>
              <w:spacing w:before="40" w:after="40"/>
              <w:rPr>
                <w:sz w:val="22"/>
                <w:szCs w:val="22"/>
              </w:rPr>
            </w:pPr>
            <w:r w:rsidRPr="000F337A">
              <w:rPr>
                <w:sz w:val="22"/>
                <w:szCs w:val="22"/>
              </w:rPr>
              <w:t>Ermittelt für eine Nachricht anhand einer OSI-Schicht-3-Zieladresse (z.B. IP-Adresse) den günstigsten Weg zum Ziel</w:t>
            </w:r>
          </w:p>
        </w:tc>
        <w:tc>
          <w:tcPr>
            <w:tcW w:w="1276" w:type="dxa"/>
            <w:vAlign w:val="center"/>
          </w:tcPr>
          <w:p w14:paraId="245A6EF4" w14:textId="5DAA8991" w:rsidR="000F337A" w:rsidRPr="000F337A" w:rsidRDefault="000F337A" w:rsidP="008029ED">
            <w:pPr>
              <w:spacing w:before="40" w:after="40"/>
              <w:jc w:val="center"/>
              <w:rPr>
                <w:color w:val="00B050"/>
                <w:sz w:val="22"/>
                <w:szCs w:val="22"/>
              </w:rPr>
            </w:pPr>
          </w:p>
        </w:tc>
        <w:tc>
          <w:tcPr>
            <w:tcW w:w="1270" w:type="dxa"/>
            <w:vAlign w:val="center"/>
          </w:tcPr>
          <w:p w14:paraId="3C5F4222" w14:textId="77777777" w:rsidR="000F337A" w:rsidRPr="000F337A" w:rsidRDefault="000F337A" w:rsidP="008029ED">
            <w:pPr>
              <w:spacing w:before="40" w:after="40"/>
              <w:jc w:val="center"/>
              <w:rPr>
                <w:color w:val="00B050"/>
                <w:sz w:val="22"/>
                <w:szCs w:val="22"/>
              </w:rPr>
            </w:pPr>
          </w:p>
        </w:tc>
      </w:tr>
      <w:tr w:rsidR="000F337A" w14:paraId="1154C1C5" w14:textId="77777777" w:rsidTr="008029ED">
        <w:tc>
          <w:tcPr>
            <w:tcW w:w="6516" w:type="dxa"/>
          </w:tcPr>
          <w:p w14:paraId="145196BC" w14:textId="77777777" w:rsidR="000F337A" w:rsidRPr="000F337A" w:rsidRDefault="000F337A" w:rsidP="008029ED">
            <w:pPr>
              <w:spacing w:before="40" w:after="40"/>
              <w:rPr>
                <w:sz w:val="22"/>
                <w:szCs w:val="22"/>
              </w:rPr>
            </w:pPr>
            <w:r w:rsidRPr="000F337A">
              <w:rPr>
                <w:sz w:val="22"/>
                <w:szCs w:val="22"/>
              </w:rPr>
              <w:t>Empfängt ein Signal und leitet es verstärkt weiter, um so die Reichweite des Signals zu vergrößern (arbeitet auf OSI-Schicht 1)</w:t>
            </w:r>
          </w:p>
        </w:tc>
        <w:tc>
          <w:tcPr>
            <w:tcW w:w="1276" w:type="dxa"/>
            <w:vAlign w:val="center"/>
          </w:tcPr>
          <w:p w14:paraId="191053E3" w14:textId="77777777" w:rsidR="000F337A" w:rsidRPr="000F337A" w:rsidRDefault="000F337A" w:rsidP="008029ED">
            <w:pPr>
              <w:spacing w:before="40" w:after="40"/>
              <w:jc w:val="center"/>
              <w:rPr>
                <w:sz w:val="22"/>
                <w:szCs w:val="22"/>
              </w:rPr>
            </w:pPr>
          </w:p>
        </w:tc>
        <w:tc>
          <w:tcPr>
            <w:tcW w:w="1270" w:type="dxa"/>
            <w:vAlign w:val="center"/>
          </w:tcPr>
          <w:p w14:paraId="226ED7AD" w14:textId="77777777" w:rsidR="000F337A" w:rsidRPr="000F337A" w:rsidRDefault="000F337A" w:rsidP="008029ED">
            <w:pPr>
              <w:spacing w:before="40" w:after="40"/>
              <w:jc w:val="center"/>
              <w:rPr>
                <w:sz w:val="22"/>
                <w:szCs w:val="22"/>
              </w:rPr>
            </w:pPr>
          </w:p>
        </w:tc>
      </w:tr>
    </w:tbl>
    <w:p w14:paraId="0957CC3B" w14:textId="77777777" w:rsidR="000F337A" w:rsidRPr="008A20BC" w:rsidRDefault="000F337A" w:rsidP="008A20BC">
      <w:pPr>
        <w:rPr>
          <w:sz w:val="22"/>
          <w:szCs w:val="22"/>
        </w:rPr>
      </w:pPr>
    </w:p>
    <w:sectPr w:rsidR="000F337A" w:rsidRPr="008A20BC" w:rsidSect="000F337A">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D55C26" w14:textId="77777777" w:rsidR="00FC38BB" w:rsidRDefault="00FC38BB" w:rsidP="00FC38BB">
      <w:r>
        <w:separator/>
      </w:r>
    </w:p>
  </w:endnote>
  <w:endnote w:type="continuationSeparator" w:id="0">
    <w:p w14:paraId="1B946490" w14:textId="77777777" w:rsidR="00FC38BB" w:rsidRDefault="00FC38BB" w:rsidP="00FC3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8823349"/>
      <w:docPartObj>
        <w:docPartGallery w:val="Page Numbers (Bottom of Page)"/>
        <w:docPartUnique/>
      </w:docPartObj>
    </w:sdtPr>
    <w:sdtContent>
      <w:sdt>
        <w:sdtPr>
          <w:id w:val="-1769616900"/>
          <w:docPartObj>
            <w:docPartGallery w:val="Page Numbers (Top of Page)"/>
            <w:docPartUnique/>
          </w:docPartObj>
        </w:sdtPr>
        <w:sdtContent>
          <w:p w14:paraId="2AC4117C" w14:textId="144B5747" w:rsidR="000F337A" w:rsidRDefault="000F337A">
            <w:pPr>
              <w:pStyle w:val="Fuzeile"/>
              <w:jc w:val="right"/>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0105172" w14:textId="77777777" w:rsidR="000F337A" w:rsidRDefault="000F337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652C85" w14:textId="77777777" w:rsidR="00FC38BB" w:rsidRDefault="00FC38BB" w:rsidP="00FC38BB">
      <w:r>
        <w:separator/>
      </w:r>
    </w:p>
  </w:footnote>
  <w:footnote w:type="continuationSeparator" w:id="0">
    <w:p w14:paraId="1A937672" w14:textId="77777777" w:rsidR="00FC38BB" w:rsidRDefault="00FC38BB" w:rsidP="00FC3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BE8B2" w14:textId="77777777" w:rsidR="00FC38BB" w:rsidRDefault="00FC38BB" w:rsidP="00FC38BB">
    <w:pPr>
      <w:pStyle w:val="Kopfzeile"/>
      <w:rPr>
        <w:rFonts w:ascii="Calibri" w:hAnsi="Calibri" w:cs="Calibri"/>
        <w:b/>
        <w:color w:val="4472C4" w:themeColor="accent5"/>
        <w:sz w:val="32"/>
        <w:szCs w:val="32"/>
      </w:rPr>
    </w:pPr>
    <w:bookmarkStart w:id="0" w:name="_Hlk98750617"/>
    <w:bookmarkStart w:id="1" w:name="_Hlk98750618"/>
    <w:bookmarkStart w:id="2" w:name="_Hlk98771977"/>
    <w:bookmarkStart w:id="3" w:name="_Hlk98771978"/>
    <w:r>
      <w:rPr>
        <w:rFonts w:ascii="Calibri" w:hAnsi="Calibri" w:cs="Calibri"/>
        <w:b/>
        <w:noProof/>
        <w:color w:val="4472C4" w:themeColor="accent5"/>
        <w:sz w:val="32"/>
        <w:szCs w:val="32"/>
        <w:lang w:eastAsia="de-DE"/>
      </w:rPr>
      <w:drawing>
        <wp:anchor distT="0" distB="0" distL="114300" distR="114300" simplePos="0" relativeHeight="251659264" behindDoc="0" locked="0" layoutInCell="1" allowOverlap="1" wp14:anchorId="2787DAED" wp14:editId="21E681C7">
          <wp:simplePos x="0" y="0"/>
          <wp:positionH relativeFrom="margin">
            <wp:align>right</wp:align>
          </wp:positionH>
          <wp:positionV relativeFrom="paragraph">
            <wp:posOffset>7604</wp:posOffset>
          </wp:positionV>
          <wp:extent cx="1168400" cy="229235"/>
          <wp:effectExtent l="0" t="0" r="0" b="0"/>
          <wp:wrapThrough wrapText="bothSides">
            <wp:wrapPolygon edited="0">
              <wp:start x="0" y="0"/>
              <wp:lineTo x="0" y="7180"/>
              <wp:lineTo x="352" y="19745"/>
              <wp:lineTo x="21130" y="19745"/>
              <wp:lineTo x="21130" y="1795"/>
              <wp:lineTo x="2465" y="0"/>
              <wp:lineTo x="0" y="0"/>
            </wp:wrapPolygon>
          </wp:wrapThrough>
          <wp:docPr id="2" name="Grafik 2" descr="Ein Bild, das Text, Uhr, dunkel, orang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Ein Bild, das Text, Uhr, dunkel, orange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168400" cy="229235"/>
                  </a:xfrm>
                  <a:prstGeom prst="rect">
                    <a:avLst/>
                  </a:prstGeom>
                </pic:spPr>
              </pic:pic>
            </a:graphicData>
          </a:graphic>
        </wp:anchor>
      </w:drawing>
    </w:r>
    <w:r>
      <w:rPr>
        <w:rFonts w:ascii="Calibri" w:hAnsi="Calibri" w:cs="Calibri"/>
        <w:b/>
        <w:color w:val="4472C4" w:themeColor="accent5"/>
        <w:sz w:val="32"/>
        <w:szCs w:val="32"/>
      </w:rPr>
      <w:t>IT-Netzwerkgrundlagen</w:t>
    </w:r>
  </w:p>
  <w:bookmarkEnd w:id="0"/>
  <w:bookmarkEnd w:id="1"/>
  <w:bookmarkEnd w:id="2"/>
  <w:bookmarkEnd w:id="3"/>
  <w:p w14:paraId="20EAE5A8" w14:textId="657FD35D" w:rsidR="00FC38BB" w:rsidRDefault="0068240C">
    <w:pPr>
      <w:pStyle w:val="Kopfzeile"/>
    </w:pPr>
    <w:r>
      <w:rPr>
        <w:rFonts w:ascii="Calibri" w:hAnsi="Calibri" w:cs="Calibri"/>
        <w:b/>
        <w:color w:val="4472C4" w:themeColor="accent5"/>
        <w:sz w:val="32"/>
        <w:szCs w:val="32"/>
      </w:rPr>
      <w:t>Subnetting + Berechnung</w:t>
    </w:r>
    <w:r w:rsidR="00B16757">
      <w:rPr>
        <w:rFonts w:ascii="Calibri" w:hAnsi="Calibri" w:cs="Calibri"/>
        <w:b/>
        <w:color w:val="4472C4" w:themeColor="accent5"/>
        <w:sz w:val="32"/>
        <w:szCs w:val="32"/>
      </w:rPr>
      <w:t xml:space="preserve"> </w:t>
    </w:r>
    <w:r w:rsidR="00B16757">
      <w:rPr>
        <w:rFonts w:ascii="Calibri" w:hAnsi="Calibri" w:cs="Calibri"/>
        <w:b/>
        <w:color w:val="4472C4" w:themeColor="accent5"/>
        <w:sz w:val="32"/>
        <w:szCs w:val="32"/>
      </w:rPr>
      <w:tab/>
    </w:r>
    <w:r w:rsidR="00B16757">
      <w:rPr>
        <w:rFonts w:ascii="Calibri" w:hAnsi="Calibri" w:cs="Calibri"/>
        <w:b/>
        <w:color w:val="4472C4" w:themeColor="accent5"/>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8F7"/>
    <w:multiLevelType w:val="hybridMultilevel"/>
    <w:tmpl w:val="39167266"/>
    <w:lvl w:ilvl="0" w:tplc="DD387090">
      <w:start w:val="1"/>
      <w:numFmt w:val="bullet"/>
      <w:lvlText w:val="-"/>
      <w:lvlJc w:val="left"/>
      <w:pPr>
        <w:ind w:left="360" w:hanging="360"/>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8ED2B19"/>
    <w:multiLevelType w:val="hybridMultilevel"/>
    <w:tmpl w:val="E6BA1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FFE40B7"/>
    <w:multiLevelType w:val="hybridMultilevel"/>
    <w:tmpl w:val="7EE6D13E"/>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19C83843"/>
    <w:multiLevelType w:val="hybridMultilevel"/>
    <w:tmpl w:val="3B4083B8"/>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230665E1"/>
    <w:multiLevelType w:val="hybridMultilevel"/>
    <w:tmpl w:val="A344EAF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4E2A53DC"/>
    <w:multiLevelType w:val="hybridMultilevel"/>
    <w:tmpl w:val="69B26D8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45F013D"/>
    <w:multiLevelType w:val="hybridMultilevel"/>
    <w:tmpl w:val="4BA09BCC"/>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98E7664"/>
    <w:multiLevelType w:val="hybridMultilevel"/>
    <w:tmpl w:val="807EF08A"/>
    <w:lvl w:ilvl="0" w:tplc="9FDAD640">
      <w:start w:val="1"/>
      <w:numFmt w:val="decimal"/>
      <w:lvlText w:val="%1."/>
      <w:lvlJc w:val="left"/>
      <w:pPr>
        <w:ind w:left="360" w:hanging="360"/>
      </w:pPr>
      <w:rPr>
        <w:rFonts w:hint="default"/>
        <w:color w:val="auto"/>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70C16963"/>
    <w:multiLevelType w:val="hybridMultilevel"/>
    <w:tmpl w:val="A2CCFDD4"/>
    <w:lvl w:ilvl="0" w:tplc="DD387090">
      <w:start w:val="1"/>
      <w:numFmt w:val="bullet"/>
      <w:lvlText w:val="-"/>
      <w:lvlJc w:val="left"/>
      <w:pPr>
        <w:ind w:left="360" w:hanging="360"/>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720D38F7"/>
    <w:multiLevelType w:val="hybridMultilevel"/>
    <w:tmpl w:val="DA220876"/>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2020352269">
    <w:abstractNumId w:val="3"/>
  </w:num>
  <w:num w:numId="2" w16cid:durableId="2008512958">
    <w:abstractNumId w:val="4"/>
  </w:num>
  <w:num w:numId="3" w16cid:durableId="2068797927">
    <w:abstractNumId w:val="5"/>
  </w:num>
  <w:num w:numId="4" w16cid:durableId="746272437">
    <w:abstractNumId w:val="9"/>
  </w:num>
  <w:num w:numId="5" w16cid:durableId="243729860">
    <w:abstractNumId w:val="8"/>
  </w:num>
  <w:num w:numId="6" w16cid:durableId="1491210527">
    <w:abstractNumId w:val="1"/>
  </w:num>
  <w:num w:numId="7" w16cid:durableId="1917549040">
    <w:abstractNumId w:val="7"/>
  </w:num>
  <w:num w:numId="8" w16cid:durableId="1575624420">
    <w:abstractNumId w:val="6"/>
  </w:num>
  <w:num w:numId="9" w16cid:durableId="1106118250">
    <w:abstractNumId w:val="2"/>
  </w:num>
  <w:num w:numId="10" w16cid:durableId="199544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8BB"/>
    <w:rsid w:val="00012E20"/>
    <w:rsid w:val="0004767F"/>
    <w:rsid w:val="0006535F"/>
    <w:rsid w:val="000B2379"/>
    <w:rsid w:val="000F337A"/>
    <w:rsid w:val="001715D0"/>
    <w:rsid w:val="001E7764"/>
    <w:rsid w:val="00464095"/>
    <w:rsid w:val="004D7B8F"/>
    <w:rsid w:val="005F69CB"/>
    <w:rsid w:val="0068240C"/>
    <w:rsid w:val="006D65B7"/>
    <w:rsid w:val="006F0B60"/>
    <w:rsid w:val="00857948"/>
    <w:rsid w:val="008A20BC"/>
    <w:rsid w:val="009229BF"/>
    <w:rsid w:val="009617FA"/>
    <w:rsid w:val="00A1273D"/>
    <w:rsid w:val="00A66A2C"/>
    <w:rsid w:val="00AC0C4D"/>
    <w:rsid w:val="00AE3044"/>
    <w:rsid w:val="00B14C31"/>
    <w:rsid w:val="00B16757"/>
    <w:rsid w:val="00BF39CB"/>
    <w:rsid w:val="00C91E07"/>
    <w:rsid w:val="00CB02D2"/>
    <w:rsid w:val="00DC3455"/>
    <w:rsid w:val="00DC7164"/>
    <w:rsid w:val="00DE6400"/>
    <w:rsid w:val="00E01F7E"/>
    <w:rsid w:val="00F12ECD"/>
    <w:rsid w:val="00F2543C"/>
    <w:rsid w:val="00FC38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92FA"/>
  <w15:chartTrackingRefBased/>
  <w15:docId w15:val="{6894A84F-83F6-4126-9765-EE78B399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A2C"/>
    <w:pPr>
      <w:suppressAutoHyphens/>
      <w:spacing w:after="0" w:line="240" w:lineRule="auto"/>
    </w:pPr>
    <w:rPr>
      <w:rFonts w:ascii="Arial" w:eastAsia="Times New Roman" w:hAnsi="Arial" w:cs="Times New Roman"/>
      <w:sz w:val="24"/>
      <w:szCs w:val="24"/>
      <w:lang w:eastAsia="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FC38BB"/>
    <w:pPr>
      <w:tabs>
        <w:tab w:val="center" w:pos="4536"/>
        <w:tab w:val="right" w:pos="9072"/>
      </w:tabs>
      <w:suppressAutoHyphens w:val="0"/>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FC38BB"/>
  </w:style>
  <w:style w:type="paragraph" w:styleId="Fuzeile">
    <w:name w:val="footer"/>
    <w:basedOn w:val="Standard"/>
    <w:link w:val="FuzeileZchn"/>
    <w:uiPriority w:val="99"/>
    <w:unhideWhenUsed/>
    <w:rsid w:val="00FC38BB"/>
    <w:pPr>
      <w:tabs>
        <w:tab w:val="center" w:pos="4536"/>
        <w:tab w:val="right" w:pos="9072"/>
      </w:tabs>
      <w:suppressAutoHyphens w:val="0"/>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FC38BB"/>
  </w:style>
  <w:style w:type="table" w:styleId="Tabellenraster">
    <w:name w:val="Table Grid"/>
    <w:basedOn w:val="NormaleTabelle"/>
    <w:uiPriority w:val="39"/>
    <w:rsid w:val="00B16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B16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34900-86DB-4D44-9DF6-775C9CC74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573</Words>
  <Characters>3610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ABK</dc:creator>
  <cp:keywords/>
  <dc:description/>
  <cp:lastModifiedBy>Nico Betz</cp:lastModifiedBy>
  <cp:revision>6</cp:revision>
  <cp:lastPrinted>2024-10-18T07:31:00Z</cp:lastPrinted>
  <dcterms:created xsi:type="dcterms:W3CDTF">2024-12-04T08:42:00Z</dcterms:created>
  <dcterms:modified xsi:type="dcterms:W3CDTF">2024-12-06T08:40:00Z</dcterms:modified>
</cp:coreProperties>
</file>