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17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MECHATRONICS SYSTEM INTEGRATION (MCTA 3203)</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 1 2024/2025</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4A: SERIAL COMMUNICATION IMU</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8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LECTURER: ZULKIFLI BIN ZAINAL ABIDIN &amp; WAHJU SEDIONO</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5145"/>
        <w:gridCol w:w="2955"/>
        <w:tblGridChange w:id="0">
          <w:tblGrid>
            <w:gridCol w:w="825"/>
            <w:gridCol w:w="5145"/>
            <w:gridCol w:w="295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MATRIC NO.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DARWISH BIN AHMAD TERMIZI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2212089</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SYABAB ALHAQQI BIN JAAFAR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2211117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NAIMULLAH BIN MOHD AZRUDDIN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2214837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ZAIMUDIN ZAKWAN BIN NORZAMRI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2217513</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ZAMIR MUTTAQIN BIN MUHAMMAD BALYAN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2212985</w:t>
            </w:r>
          </w:p>
        </w:tc>
      </w:tr>
    </w:tbl>
    <w:p w:rsidR="00000000" w:rsidDel="00000000" w:rsidP="00000000" w:rsidRDefault="00000000" w:rsidRPr="00000000" w14:paraId="0000001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Wednesday, 30 October 2024</w:t>
      </w:r>
    </w:p>
    <w:p w:rsidR="00000000" w:rsidDel="00000000" w:rsidP="00000000" w:rsidRDefault="00000000" w:rsidRPr="00000000" w14:paraId="0000001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Wednesday, 6 November 2024</w:t>
      </w:r>
    </w:p>
    <w:p w:rsidR="00000000" w:rsidDel="00000000" w:rsidP="00000000" w:rsidRDefault="00000000" w:rsidRPr="00000000" w14:paraId="00000020">
      <w:pPr>
        <w:pStyle w:val="Heading2"/>
        <w:spacing w:after="240" w:before="240" w:lineRule="auto"/>
        <w:rPr>
          <w:rFonts w:ascii="Times New Roman" w:cs="Times New Roman" w:eastAsia="Times New Roman" w:hAnsi="Times New Roman"/>
          <w:b w:val="1"/>
          <w:sz w:val="28"/>
          <w:szCs w:val="28"/>
        </w:rPr>
      </w:pPr>
      <w:bookmarkStart w:colFirst="0" w:colLast="0" w:name="_fdoazreu667c" w:id="0"/>
      <w:bookmarkEnd w:id="0"/>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2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created a simple hand gesture recognition system using an MPU6050 motion sensor and an Arduino. The MPU6050 captured accelerometer and gyroscope data, which was sent to a computer via serial communication. Using a Python script, we processed this data to identify specific hand gestures based on preset conditions. The detected gestures were also visualised on an x-y coordinate system to show hand movement paths. This setup demonstrates a basic way to recognize gestures using motion data, which could be useful for gesture-based controls in various applications.</w:t>
      </w:r>
      <w:r w:rsidDel="00000000" w:rsidR="00000000" w:rsidRPr="00000000">
        <w:rPr>
          <w:rtl w:val="0"/>
        </w:rPr>
      </w:r>
    </w:p>
    <w:p w:rsidR="00000000" w:rsidDel="00000000" w:rsidP="00000000" w:rsidRDefault="00000000" w:rsidRPr="00000000" w14:paraId="00000022">
      <w:pPr>
        <w:spacing w:after="240" w:before="240" w:lineRule="auto"/>
        <w:ind w:firstLine="72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885"/>
        <w:gridCol w:w="1155"/>
        <w:tblGridChange w:id="0">
          <w:tblGrid>
            <w:gridCol w:w="885"/>
            <w:gridCol w:w="6885"/>
            <w:gridCol w:w="115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EQUIPMENTS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SETUP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spacing w:after="240" w:before="240" w:lineRule="auto"/>
        <w:rPr>
          <w:rFonts w:ascii="Times New Roman" w:cs="Times New Roman" w:eastAsia="Times New Roman" w:hAnsi="Times New Roman"/>
          <w:b w:val="1"/>
          <w:sz w:val="28"/>
          <w:szCs w:val="28"/>
        </w:rPr>
      </w:pPr>
      <w:bookmarkStart w:colFirst="0" w:colLast="0" w:name="_3y6niy18uw01" w:id="1"/>
      <w:bookmarkEnd w:id="1"/>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aimed to create a basic hand gesture recognition system using an MPU6050 motion sensor, an Arduino, and a computer. The MPU6050, with its accelerometer and gyroscope, captured motion data to detect simple hand gestures, which were identified on the computer via a Python program. By transmitting real-time sensor data through serial communication, we could recognize specific gestures based on preset patterns. This setup demonstrates a practical approach to gesture-based control using motion sensors and microcontrollers.</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spacing w:after="240" w:before="240" w:lineRule="auto"/>
        <w:rPr>
          <w:rFonts w:ascii="Times New Roman" w:cs="Times New Roman" w:eastAsia="Times New Roman" w:hAnsi="Times New Roman"/>
          <w:b w:val="1"/>
          <w:sz w:val="28"/>
          <w:szCs w:val="28"/>
        </w:rPr>
      </w:pPr>
      <w:bookmarkStart w:colFirst="0" w:colLast="0" w:name="_retap0dx09vs" w:id="2"/>
      <w:bookmarkEnd w:id="2"/>
      <w:r w:rsidDel="00000000" w:rsidR="00000000" w:rsidRPr="00000000">
        <w:rPr>
          <w:rFonts w:ascii="Times New Roman" w:cs="Times New Roman" w:eastAsia="Times New Roman" w:hAnsi="Times New Roman"/>
          <w:b w:val="1"/>
          <w:sz w:val="28"/>
          <w:szCs w:val="28"/>
          <w:rtl w:val="0"/>
        </w:rPr>
        <w:t xml:space="preserve">MATERIALS AND EQUIPMENTS</w:t>
      </w:r>
    </w:p>
    <w:p w:rsidR="00000000" w:rsidDel="00000000" w:rsidP="00000000" w:rsidRDefault="00000000" w:rsidRPr="00000000" w14:paraId="0000005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MEGA 2560</w:t>
      </w:r>
    </w:p>
    <w:p w:rsidR="00000000" w:rsidDel="00000000" w:rsidP="00000000" w:rsidRDefault="00000000" w:rsidRPr="00000000" w14:paraId="0000005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MPU6050 SENSOR</w:t>
      </w:r>
    </w:p>
    <w:p w:rsidR="00000000" w:rsidDel="00000000" w:rsidP="00000000" w:rsidRDefault="00000000" w:rsidRPr="00000000" w14:paraId="0000005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JUMPER WIRES</w:t>
      </w:r>
    </w:p>
    <w:p w:rsidR="00000000" w:rsidDel="00000000" w:rsidP="00000000" w:rsidRDefault="00000000" w:rsidRPr="00000000" w14:paraId="0000005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SERVO MOTOR</w:t>
      </w:r>
    </w:p>
    <w:p w:rsidR="00000000" w:rsidDel="00000000" w:rsidP="00000000" w:rsidRDefault="00000000" w:rsidRPr="00000000" w14:paraId="0000005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USB CABLE</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pStyle w:val="Heading2"/>
        <w:spacing w:after="240" w:before="240" w:lineRule="auto"/>
        <w:rPr>
          <w:rFonts w:ascii="Times New Roman" w:cs="Times New Roman" w:eastAsia="Times New Roman" w:hAnsi="Times New Roman"/>
          <w:b w:val="1"/>
          <w:sz w:val="28"/>
          <w:szCs w:val="28"/>
        </w:rPr>
      </w:pPr>
      <w:bookmarkStart w:colFirst="0" w:colLast="0" w:name="_4j1bhpo5r17j" w:id="3"/>
      <w:bookmarkEnd w:id="3"/>
      <w:r w:rsidDel="00000000" w:rsidR="00000000" w:rsidRPr="00000000">
        <w:rPr>
          <w:rFonts w:ascii="Times New Roman" w:cs="Times New Roman" w:eastAsia="Times New Roman" w:hAnsi="Times New Roman"/>
          <w:b w:val="1"/>
          <w:sz w:val="28"/>
          <w:szCs w:val="28"/>
          <w:rtl w:val="0"/>
        </w:rPr>
        <w:t xml:space="preserve">EXPERIMENTAL SETUP</w:t>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MPU6050 uses I2C communication, connect its SDA and SCL pins to the matching pins on the Arduino (typically A4 and A5 on most boards).</w:t>
      </w:r>
    </w:p>
    <w:p w:rsidR="00000000" w:rsidDel="00000000" w:rsidP="00000000" w:rsidRDefault="00000000" w:rsidRPr="00000000" w14:paraId="0000005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the power (VCC) and ground (GND) pins of the MPU6050 to the 5V and GND pins on the Arduino.</w:t>
      </w:r>
    </w:p>
    <w:p w:rsidR="00000000" w:rsidDel="00000000" w:rsidP="00000000" w:rsidRDefault="00000000" w:rsidRPr="00000000" w14:paraId="0000005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 USB cable to connect the Arduino board to your computer for data transfer and programming.</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33763" cy="4587363"/>
            <wp:effectExtent b="0" l="0" r="0" t="0"/>
            <wp:docPr id="1" name="image2.jpg"/>
            <a:graphic>
              <a:graphicData uri="http://schemas.openxmlformats.org/drawingml/2006/picture">
                <pic:pic>
                  <pic:nvPicPr>
                    <pic:cNvPr id="0" name="image2.jpg"/>
                    <pic:cNvPicPr preferRelativeResize="0"/>
                  </pic:nvPicPr>
                  <pic:blipFill>
                    <a:blip r:embed="rId7"/>
                    <a:srcRect b="0" l="-11911" r="11911" t="0"/>
                    <a:stretch>
                      <a:fillRect/>
                    </a:stretch>
                  </pic:blipFill>
                  <pic:spPr>
                    <a:xfrm>
                      <a:off x="0" y="0"/>
                      <a:ext cx="3433763" cy="45873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Hardware setup</w:t>
      </w:r>
    </w:p>
    <w:p w:rsidR="00000000" w:rsidDel="00000000" w:rsidP="00000000" w:rsidRDefault="00000000" w:rsidRPr="00000000" w14:paraId="00000060">
      <w:pPr>
        <w:pStyle w:val="Heading2"/>
        <w:spacing w:after="240" w:before="240" w:lineRule="auto"/>
        <w:rPr>
          <w:rFonts w:ascii="Times New Roman" w:cs="Times New Roman" w:eastAsia="Times New Roman" w:hAnsi="Times New Roman"/>
          <w:b w:val="1"/>
          <w:sz w:val="28"/>
          <w:szCs w:val="28"/>
        </w:rPr>
      </w:pPr>
      <w:bookmarkStart w:colFirst="0" w:colLast="0" w:name="_16ksgwn3skvz" w:id="4"/>
      <w:bookmarkEnd w:id="4"/>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spacing w:after="240" w:before="240" w:lineRule="auto"/>
        <w:rPr>
          <w:rFonts w:ascii="Times New Roman" w:cs="Times New Roman" w:eastAsia="Times New Roman" w:hAnsi="Times New Roman"/>
          <w:b w:val="1"/>
          <w:sz w:val="28"/>
          <w:szCs w:val="28"/>
        </w:rPr>
      </w:pPr>
      <w:bookmarkStart w:colFirst="0" w:colLast="0" w:name="_daakg468r9kj" w:id="5"/>
      <w:bookmarkEnd w:id="5"/>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62">
      <w:pPr>
        <w:widowControl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the Arduino Mega 2560 with the MPU6050</w:t>
      </w:r>
    </w:p>
    <w:p w:rsidR="00000000" w:rsidDel="00000000" w:rsidP="00000000" w:rsidRDefault="00000000" w:rsidRPr="00000000" w14:paraId="00000063">
      <w:pPr>
        <w:widowControl w:val="0"/>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implementation</w:t>
      </w:r>
    </w:p>
    <w:p w:rsidR="00000000" w:rsidDel="00000000" w:rsidP="00000000" w:rsidRDefault="00000000" w:rsidRPr="00000000" w14:paraId="00000064">
      <w:pPr>
        <w:widowControl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65">
      <w:pPr>
        <w:widowControl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Servo changes when pitch changes</w:t>
      </w:r>
    </w:p>
    <w:p w:rsidR="00000000" w:rsidDel="00000000" w:rsidP="00000000" w:rsidRDefault="00000000" w:rsidRPr="00000000" w14:paraId="00000066">
      <w:pPr>
        <w:widowControl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snippet</w:t>
      </w:r>
    </w:p>
    <w:p w:rsidR="00000000" w:rsidDel="00000000" w:rsidP="00000000" w:rsidRDefault="00000000" w:rsidRPr="00000000" w14:paraId="00000067">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Code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&lt;Wire.h&gt;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&lt;MPU6050.h&gt;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&lt;Servo.h&gt;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servo;</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MPU6050 mpu;</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threshold = 122;</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previousGesture = -1;</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Serial.begin(9600);</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servo.attach(9);</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pinMode(9, OUTPUT);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Wire.begin();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mpu.initialize();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gesture = detectGesture();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(gesture != previousGesture)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(gesture == 1)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Serial.println("Detected Gesture: Gesture 1");</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servo.write(45);</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an action for Gesture 1</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(gesture == 2)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Serial.println("Detected Gesture: Gesture 2");</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servo.write(115);</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an action for Gesture 2</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more gesture cases as needed</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previousGesture = gesture;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detectGesture()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int16_t ax, ay, az;</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int16_t gx, gy, gz;</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pitch;</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mpu.getMotion6(&amp;ax, &amp;ay, &amp;az, &amp;gx, &amp;gy, &amp;gz);</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pitch = map(ay, -17000, 17000, 0, 255);</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gesture recognition here based on sensor data</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Define conditions to recognize specific gestures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(pitch &gt;= threshold)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 // Gesture 1</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(pitch &lt; threshold)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 // Gesture 2</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more gesture conditions as needed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 No gesture detected</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sectPr>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Code</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serial</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 serial.Serial('COM7', 9600)</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ser.readline().decode('utf-8').strip()</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data == "Detected Gesture: Gesture 1":</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an action for Gesture 1</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print("'Servo Left'")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data == "Detected Gesture: Gesture 2":</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an action for Gesture 2</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print("'Servo Right'")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more gesture actions as needed</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Exception as 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reading data: {e}")</w:t>
      </w:r>
    </w:p>
    <w:p w:rsidR="00000000" w:rsidDel="00000000" w:rsidP="00000000" w:rsidRDefault="00000000" w:rsidRPr="00000000" w14:paraId="000000B6">
      <w:pPr>
        <w:pStyle w:val="Heading2"/>
        <w:spacing w:after="240" w:before="240" w:lineRule="auto"/>
        <w:rPr>
          <w:rFonts w:ascii="Times New Roman" w:cs="Times New Roman" w:eastAsia="Times New Roman" w:hAnsi="Times New Roman"/>
          <w:b w:val="1"/>
          <w:sz w:val="28"/>
          <w:szCs w:val="28"/>
        </w:rPr>
      </w:pPr>
      <w:bookmarkStart w:colFirst="0" w:colLast="0" w:name="_8sf9m5u9ezcy" w:id="6"/>
      <w:bookmarkEnd w:id="6"/>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spacing w:after="240" w:before="240" w:lineRule="auto"/>
        <w:rPr>
          <w:rFonts w:ascii="Times New Roman" w:cs="Times New Roman" w:eastAsia="Times New Roman" w:hAnsi="Times New Roman"/>
          <w:b w:val="1"/>
          <w:sz w:val="28"/>
          <w:szCs w:val="28"/>
        </w:rPr>
      </w:pPr>
      <w:bookmarkStart w:colFirst="0" w:colLast="0" w:name="_5qpr2s54k19f" w:id="7"/>
      <w:bookmarkEnd w:id="7"/>
      <w:r w:rsidDel="00000000" w:rsidR="00000000" w:rsidRPr="00000000">
        <w:rPr>
          <w:rFonts w:ascii="Times New Roman" w:cs="Times New Roman" w:eastAsia="Times New Roman" w:hAnsi="Times New Roman"/>
          <w:b w:val="1"/>
          <w:sz w:val="28"/>
          <w:szCs w:val="28"/>
          <w:rtl w:val="0"/>
        </w:rPr>
        <w:t xml:space="preserve">DATA COLLECTION</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Servo Angle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r>
    </w:tbl>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r>
    </w:p>
    <w:p w:rsidR="00000000" w:rsidDel="00000000" w:rsidP="00000000" w:rsidRDefault="00000000" w:rsidRPr="00000000" w14:paraId="000000C4">
      <w:pPr>
        <w:ind w:left="360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tl w:val="0"/>
        </w:rPr>
      </w:r>
    </w:p>
    <w:p w:rsidR="00000000" w:rsidDel="00000000" w:rsidP="00000000" w:rsidRDefault="00000000" w:rsidRPr="00000000" w14:paraId="000000C5">
      <w:pPr>
        <w:pStyle w:val="Heading2"/>
        <w:rPr/>
      </w:pPr>
      <w:bookmarkStart w:colFirst="0" w:colLast="0" w:name="_uf4fcy9tyzfj" w:id="8"/>
      <w:bookmarkEnd w:id="8"/>
      <w:r w:rsidDel="00000000" w:rsidR="00000000" w:rsidRPr="00000000">
        <w:rPr>
          <w:rtl w:val="0"/>
        </w:rPr>
        <w:t xml:space="preserve">DATA ANALYSIS</w:t>
      </w:r>
    </w:p>
    <w:p w:rsidR="00000000" w:rsidDel="00000000" w:rsidP="00000000" w:rsidRDefault="00000000" w:rsidRPr="00000000" w14:paraId="000000C6">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table 1 above indicates a relationship between pitch values and corresponding servo angles that suggest a control mechanism responsive to orientation changes. When the pitch is in the range of 0 and 122, the servo angle remains at 45°, but as the pitch increases slightly to 123, the servo angle jumps to 115°. This also applies through pitch of 123 to 255. This pattern suggests a threshold-based control system where the pitch is below 123 will make the servo angle set to 45° and when the pitch reaches 123 or higher, the servo angle shifts to 115°. This behaviour could serve to some applications that require automatic positional adjustments based on tilt like a stabilising platform, adjusting a component's position based on orientation, or triggering responses at specific angles. The simplicity of the two-tiered response also implies that the system may be calibrated for straightforward and efficient pitch-based activation or orientation control.</w:t>
      </w:r>
    </w:p>
    <w:p w:rsidR="00000000" w:rsidDel="00000000" w:rsidP="00000000" w:rsidRDefault="00000000" w:rsidRPr="00000000" w14:paraId="000000C7">
      <w:pPr>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2"/>
        <w:spacing w:after="240" w:before="240" w:lineRule="auto"/>
        <w:rPr/>
      </w:pPr>
      <w:bookmarkStart w:colFirst="0" w:colLast="0" w:name="_c85kn4n74me1" w:id="9"/>
      <w:bookmarkEnd w:id="9"/>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spacing w:after="240" w:before="240" w:lineRule="auto"/>
        <w:rPr>
          <w:rFonts w:ascii="Times New Roman" w:cs="Times New Roman" w:eastAsia="Times New Roman" w:hAnsi="Times New Roman"/>
          <w:b w:val="1"/>
          <w:sz w:val="22"/>
          <w:szCs w:val="22"/>
        </w:rPr>
      </w:pPr>
      <w:bookmarkStart w:colFirst="0" w:colLast="0" w:name="_b721ff31b5a" w:id="10"/>
      <w:bookmarkEnd w:id="10"/>
      <w:r w:rsidDel="00000000" w:rsidR="00000000" w:rsidRPr="00000000">
        <w:rPr>
          <w:rFonts w:ascii="Times New Roman" w:cs="Times New Roman" w:eastAsia="Times New Roman" w:hAnsi="Times New Roman"/>
          <w:b w:val="1"/>
          <w:sz w:val="28"/>
          <w:szCs w:val="28"/>
          <w:rtl w:val="0"/>
        </w:rPr>
        <w:t xml:space="preserve">RESULT</w:t>
      </w:r>
      <w:r w:rsidDel="00000000" w:rsidR="00000000" w:rsidRPr="00000000">
        <w:rPr>
          <w:rtl w:val="0"/>
        </w:rPr>
      </w:r>
    </w:p>
    <w:p w:rsidR="00000000" w:rsidDel="00000000" w:rsidP="00000000" w:rsidRDefault="00000000" w:rsidRPr="00000000" w14:paraId="000000CA">
      <w:pPr>
        <w:jc w:val="both"/>
        <w:rPr>
          <w:rFonts w:ascii="Times" w:cs="Times" w:eastAsia="Times" w:hAnsi="Times"/>
          <w:sz w:val="24"/>
          <w:szCs w:val="24"/>
        </w:rPr>
      </w:pPr>
      <w:r w:rsidDel="00000000" w:rsidR="00000000" w:rsidRPr="00000000">
        <w:rPr>
          <w:rtl w:val="0"/>
        </w:rPr>
        <w:tab/>
      </w:r>
      <w:r w:rsidDel="00000000" w:rsidR="00000000" w:rsidRPr="00000000">
        <w:rPr>
          <w:rFonts w:ascii="Times" w:cs="Times" w:eastAsia="Times" w:hAnsi="Times"/>
          <w:sz w:val="24"/>
          <w:szCs w:val="24"/>
          <w:rtl w:val="0"/>
        </w:rPr>
        <w:t xml:space="preserve">The experiment was successful in demonstrating basic hand gesture recognition using data from the MPU6050 sensor connected to an Arduino. By monitoring accelerometer and gyroscope data, specific hand movements were detected and categorised into predefined gestures. The sensor data, transmitted to the computer via serial communication, was processed in real time using a Python script, which identified gestures based on threshold conditions set in the Arduino code. Recognized gestures were displayed in the console, and the movements were visualised on an x-y coordinate system, showing clear distinctions between different gestures. This result confirms the MPU6050's capability to capture and differentiate hand gestures, providing a functional foundation for gesture-based interaction systems.</w:t>
      </w:r>
    </w:p>
    <w:p w:rsidR="00000000" w:rsidDel="00000000" w:rsidP="00000000" w:rsidRDefault="00000000" w:rsidRPr="00000000" w14:paraId="000000C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C">
      <w:pPr>
        <w:pStyle w:val="Heading2"/>
        <w:rPr/>
      </w:pPr>
      <w:bookmarkStart w:colFirst="0" w:colLast="0" w:name="_x14uuxf34477" w:id="11"/>
      <w:bookmarkEnd w:id="11"/>
      <w:r w:rsidDel="00000000" w:rsidR="00000000" w:rsidRPr="00000000">
        <w:rPr>
          <w:rtl w:val="0"/>
        </w:rPr>
        <w:t xml:space="preserve">DISCUSSION</w:t>
      </w:r>
    </w:p>
    <w:p w:rsidR="00000000" w:rsidDel="00000000" w:rsidP="00000000" w:rsidRDefault="00000000" w:rsidRPr="00000000" w14:paraId="000000CD">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CE">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experiment successfully utilised data from the MPU6050 sensor coupled to an Arduino to demonstrate basic hand gesture recognition.</w:t>
      </w:r>
      <w:r w:rsidDel="00000000" w:rsidR="00000000" w:rsidRPr="00000000">
        <w:rPr>
          <w:rFonts w:ascii="Times" w:cs="Times" w:eastAsia="Times" w:hAnsi="Times"/>
          <w:sz w:val="24"/>
          <w:szCs w:val="24"/>
          <w:rtl w:val="0"/>
        </w:rPr>
        <w:t xml:space="preserve"> The MPU6050 combines accelerometer and gyroscope measurements, making it an ideal sensor for detecting motion and orientation changes. Connecting the MPU6050 to an Arduino via I2C allowed us to capture and send sensor data to a computer for further processing. By establishing serial communication, we use Python on the computer to read and display this data in real-time.  Basic gesture recognition was implemented in the Arduino code, where conditions based on threshold values in the accelerometer data identified predefined hand movements.</w:t>
      </w:r>
      <w:r w:rsidDel="00000000" w:rsidR="00000000" w:rsidRPr="00000000">
        <w:rPr>
          <w:rFonts w:ascii="Times" w:cs="Times" w:eastAsia="Times" w:hAnsi="Times"/>
          <w:sz w:val="24"/>
          <w:szCs w:val="24"/>
          <w:rtl w:val="0"/>
        </w:rPr>
        <w:t xml:space="preserve"> Gesture 1 </w:t>
      </w:r>
      <w:r w:rsidDel="00000000" w:rsidR="00000000" w:rsidRPr="00000000">
        <w:rPr>
          <w:rFonts w:ascii="Times" w:cs="Times" w:eastAsia="Times" w:hAnsi="Times"/>
          <w:sz w:val="24"/>
          <w:szCs w:val="24"/>
          <w:rtl w:val="0"/>
        </w:rPr>
        <w:t xml:space="preserve">was detected when the accelerometer’s X-axis data exceeded a threshold and the Y-axis was below it while </w:t>
      </w:r>
      <w:r w:rsidDel="00000000" w:rsidR="00000000" w:rsidRPr="00000000">
        <w:rPr>
          <w:rFonts w:ascii="Times" w:cs="Times" w:eastAsia="Times" w:hAnsi="Times"/>
          <w:sz w:val="24"/>
          <w:szCs w:val="24"/>
          <w:rtl w:val="0"/>
        </w:rPr>
        <w:t xml:space="preserve">Gesture 2</w:t>
      </w:r>
      <w:r w:rsidDel="00000000" w:rsidR="00000000" w:rsidRPr="00000000">
        <w:rPr>
          <w:rFonts w:ascii="Times" w:cs="Times" w:eastAsia="Times" w:hAnsi="Times"/>
          <w:sz w:val="24"/>
          <w:szCs w:val="24"/>
          <w:rtl w:val="0"/>
        </w:rPr>
        <w:t xml:space="preserve"> was identified with opposite conditions on the X and Y axes.</w:t>
      </w:r>
    </w:p>
    <w:p w:rsidR="00000000" w:rsidDel="00000000" w:rsidP="00000000" w:rsidRDefault="00000000" w:rsidRPr="00000000" w14:paraId="000000CF">
      <w:pPr>
        <w:ind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0">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While the experiment was successful in detecting simple gestures, there are several challenges and limitations like setting appropriate thresholds is challenging, as different users may perform gestures with varying intensities, and slight changes in the environment or sensor position may alter readings. This can lead to inconsistencies in gesture detection. Despite limitations, the setup demonstrated the practicality of using accelerometer and gyroscope data for simple gesture-based applications, laying the groundwork for more sophisticated gesture recognition systems.</w:t>
      </w:r>
    </w:p>
    <w:p w:rsidR="00000000" w:rsidDel="00000000" w:rsidP="00000000" w:rsidRDefault="00000000" w:rsidRPr="00000000" w14:paraId="000000D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pStyle w:val="Heading2"/>
        <w:jc w:val="both"/>
        <w:rPr/>
      </w:pPr>
      <w:bookmarkStart w:colFirst="0" w:colLast="0" w:name="_funo73pw2l98" w:id="12"/>
      <w:bookmarkEnd w:id="12"/>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jc w:val="both"/>
        <w:rPr/>
      </w:pPr>
      <w:bookmarkStart w:colFirst="0" w:colLast="0" w:name="_pv3i83dnp6fi" w:id="13"/>
      <w:bookmarkEnd w:id="13"/>
      <w:r w:rsidDel="00000000" w:rsidR="00000000" w:rsidRPr="00000000">
        <w:rPr>
          <w:rtl w:val="0"/>
        </w:rPr>
        <w:t xml:space="preserve">CONCLUSION</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this experiment successfully demonstrated the process of interfacing an MPU6050 sensor with an Arduino to collect accelerometer and gyroscope data and transmit it to a computer for gesture recognition. By implementing simple threshold-based logic, we were able to detect basic hand gestures, illustrating the potential for using IMU data in motion-tracking and gesture-based applications.</w:t>
      </w:r>
    </w:p>
    <w:p w:rsidR="00000000" w:rsidDel="00000000" w:rsidP="00000000" w:rsidRDefault="00000000" w:rsidRPr="00000000" w14:paraId="000000D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Style w:val="Heading2"/>
        <w:jc w:val="both"/>
        <w:rPr/>
      </w:pPr>
      <w:bookmarkStart w:colFirst="0" w:colLast="0" w:name="_yqo29m32owlz" w:id="14"/>
      <w:bookmarkEnd w:id="14"/>
      <w:r w:rsidDel="00000000" w:rsidR="00000000" w:rsidRPr="00000000">
        <w:rPr>
          <w:rtl w:val="0"/>
        </w:rPr>
        <w:t xml:space="preserve">RECOMMENDATIONS</w:t>
      </w:r>
    </w:p>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implementing data filtering techniques.The accelerometer and gyroscope data can be made more stable by using filters such as a low-pass or complementary filter, which can reduce noise. This can prevent false detections due to small, unintended movements.</w:t>
      </w:r>
      <w:r w:rsidDel="00000000" w:rsidR="00000000" w:rsidRPr="00000000">
        <w:rPr>
          <w:rtl w:val="0"/>
        </w:rPr>
      </w:r>
    </w:p>
    <w:p w:rsidR="00000000" w:rsidDel="00000000" w:rsidP="00000000" w:rsidRDefault="00000000" w:rsidRPr="00000000" w14:paraId="000000D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2"/>
        <w:jc w:val="both"/>
        <w:rPr/>
      </w:pPr>
      <w:bookmarkStart w:colFirst="0" w:colLast="0" w:name="_onrpn3b0wboz" w:id="15"/>
      <w:bookmarkEnd w:id="15"/>
      <w:r w:rsidDel="00000000" w:rsidR="00000000" w:rsidRPr="00000000">
        <w:rPr>
          <w:rtl w:val="0"/>
        </w:rPr>
        <w:t xml:space="preserve">REFERENCES</w:t>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numPr>
          <w:ilvl w:val="0"/>
          <w:numId w:val="2"/>
        </w:numPr>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https://howtomechatronics.com/tutorials/arduino/arduino-and-mpu6050-accelerometer-and-gyroscope-tutorial/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numPr>
          <w:ilvl w:val="0"/>
          <w:numId w:val="2"/>
        </w:numPr>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https://lastminuteengineers.com/mpu6050-accel-gyro-arduino-tutorial/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2"/>
        <w:jc w:val="both"/>
        <w:rPr/>
      </w:pPr>
      <w:bookmarkStart w:colFirst="0" w:colLast="0" w:name="_relgfzaw2bd7" w:id="16"/>
      <w:bookmarkEnd w:id="16"/>
      <w:r w:rsidDel="00000000" w:rsidR="00000000" w:rsidRPr="00000000">
        <w:rPr>
          <w:rtl w:val="0"/>
        </w:rPr>
        <w:t xml:space="preserve">ACKNOWLEDGEMENTS</w:t>
      </w:r>
    </w:p>
    <w:p w:rsidR="00000000" w:rsidDel="00000000" w:rsidP="00000000" w:rsidRDefault="00000000" w:rsidRPr="00000000" w14:paraId="000000E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Special thanks to ZULKIFLI BIN ZAINAL ABIDIN &amp; WAHJU SEDIONO for their guidance and support during this experiment.</w:t>
      </w:r>
    </w:p>
    <w:p w:rsidR="00000000" w:rsidDel="00000000" w:rsidP="00000000" w:rsidRDefault="00000000" w:rsidRPr="00000000" w14:paraId="000000E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8"/>
          <w:szCs w:val="28"/>
          <w:u w:val="single"/>
          <w:rtl w:val="0"/>
        </w:rPr>
        <w:t xml:space="preserve">Certificate of Originality and Authenticity</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we are</w:t>
      </w:r>
      <w:r w:rsidDel="00000000" w:rsidR="00000000" w:rsidRPr="00000000">
        <w:rPr>
          <w:rFonts w:ascii="Times New Roman" w:cs="Times New Roman" w:eastAsia="Times New Roman" w:hAnsi="Times New Roman"/>
          <w:b w:val="1"/>
          <w:sz w:val="24"/>
          <w:szCs w:val="24"/>
          <w:rtl w:val="0"/>
        </w:rPr>
        <w:t xml:space="preserve"> responsible</w:t>
      </w:r>
      <w:r w:rsidDel="00000000" w:rsidR="00000000" w:rsidRPr="00000000">
        <w:rPr>
          <w:rFonts w:ascii="Times New Roman" w:cs="Times New Roman" w:eastAsia="Times New Roman" w:hAnsi="Times New Roman"/>
          <w:sz w:val="24"/>
          <w:szCs w:val="24"/>
          <w:rtl w:val="0"/>
        </w:rPr>
        <w:t xml:space="preserve"> for the work submitted in this report, that</w:t>
      </w:r>
      <w:r w:rsidDel="00000000" w:rsidR="00000000" w:rsidRPr="00000000">
        <w:rPr>
          <w:rFonts w:ascii="Times New Roman" w:cs="Times New Roman" w:eastAsia="Times New Roman" w:hAnsi="Times New Roman"/>
          <w:b w:val="1"/>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original work</w:t>
      </w:r>
      <w:r w:rsidDel="00000000" w:rsidR="00000000" w:rsidRPr="00000000">
        <w:rPr>
          <w:rFonts w:ascii="Times New Roman" w:cs="Times New Roman" w:eastAsia="Times New Roman" w:hAnsi="Times New Roman"/>
          <w:sz w:val="24"/>
          <w:szCs w:val="24"/>
          <w:rtl w:val="0"/>
        </w:rPr>
        <w:t xml:space="preserve"> is our own except as specified in the references and acknowledgement, and that the original work contained herein have not been untaken or done by unspecified sources or persons. We hereby certify that this report has </w:t>
      </w:r>
      <w:r w:rsidDel="00000000" w:rsidR="00000000" w:rsidRPr="00000000">
        <w:rPr>
          <w:rFonts w:ascii="Times New Roman" w:cs="Times New Roman" w:eastAsia="Times New Roman" w:hAnsi="Times New Roman"/>
          <w:b w:val="1"/>
          <w:sz w:val="24"/>
          <w:szCs w:val="24"/>
          <w:rtl w:val="0"/>
        </w:rPr>
        <w:t xml:space="preserve">not been done by only one individual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all of us have contributed to the report</w:t>
      </w:r>
      <w:r w:rsidDel="00000000" w:rsidR="00000000" w:rsidRPr="00000000">
        <w:rPr>
          <w:rFonts w:ascii="Times New Roman" w:cs="Times New Roman" w:eastAsia="Times New Roman" w:hAnsi="Times New Roman"/>
          <w:sz w:val="24"/>
          <w:szCs w:val="24"/>
          <w:rtl w:val="0"/>
        </w:rPr>
        <w:t xml:space="preserve">. The length of contribution to the reports by each individual is noted within this certificate. We also hereby certify that we have </w:t>
      </w:r>
      <w:r w:rsidDel="00000000" w:rsidR="00000000" w:rsidRPr="00000000">
        <w:rPr>
          <w:rFonts w:ascii="Times New Roman" w:cs="Times New Roman" w:eastAsia="Times New Roman" w:hAnsi="Times New Roman"/>
          <w:b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understand</w:t>
      </w:r>
      <w:r w:rsidDel="00000000" w:rsidR="00000000" w:rsidRPr="00000000">
        <w:rPr>
          <w:rFonts w:ascii="Times New Roman" w:cs="Times New Roman" w:eastAsia="Times New Roman" w:hAnsi="Times New Roman"/>
          <w:sz w:val="24"/>
          <w:szCs w:val="24"/>
          <w:rtl w:val="0"/>
        </w:rPr>
        <w:t xml:space="preserve"> the content of the total report and no further improvement on the reports is needed from any of the individual’s contributors to the report. We therefore, agreed unanimously that this report shall be submitted for </w:t>
      </w:r>
      <w:r w:rsidDel="00000000" w:rsidR="00000000" w:rsidRPr="00000000">
        <w:rPr>
          <w:rFonts w:ascii="Times New Roman" w:cs="Times New Roman" w:eastAsia="Times New Roman" w:hAnsi="Times New Roman"/>
          <w:b w:val="1"/>
          <w:sz w:val="24"/>
          <w:szCs w:val="24"/>
          <w:rtl w:val="0"/>
        </w:rPr>
        <w:t xml:space="preserve">marking</w:t>
      </w:r>
      <w:r w:rsidDel="00000000" w:rsidR="00000000" w:rsidRPr="00000000">
        <w:rPr>
          <w:rFonts w:ascii="Times New Roman" w:cs="Times New Roman" w:eastAsia="Times New Roman" w:hAnsi="Times New Roman"/>
          <w:sz w:val="24"/>
          <w:szCs w:val="24"/>
          <w:rtl w:val="0"/>
        </w:rPr>
        <w:t xml:space="preserve"> and this </w:t>
      </w:r>
      <w:r w:rsidDel="00000000" w:rsidR="00000000" w:rsidRPr="00000000">
        <w:rPr>
          <w:rFonts w:ascii="Times New Roman" w:cs="Times New Roman" w:eastAsia="Times New Roman" w:hAnsi="Times New Roman"/>
          <w:b w:val="1"/>
          <w:sz w:val="24"/>
          <w:szCs w:val="24"/>
          <w:rtl w:val="0"/>
        </w:rPr>
        <w:t xml:space="preserve">final printed report </w:t>
      </w:r>
      <w:r w:rsidDel="00000000" w:rsidR="00000000" w:rsidRPr="00000000">
        <w:rPr>
          <w:rFonts w:ascii="Times New Roman" w:cs="Times New Roman" w:eastAsia="Times New Roman" w:hAnsi="Times New Roman"/>
          <w:sz w:val="24"/>
          <w:szCs w:val="24"/>
          <w:rtl w:val="0"/>
        </w:rPr>
        <w:t xml:space="preserve">has been </w:t>
      </w:r>
      <w:r w:rsidDel="00000000" w:rsidR="00000000" w:rsidRPr="00000000">
        <w:rPr>
          <w:rFonts w:ascii="Times New Roman" w:cs="Times New Roman" w:eastAsia="Times New Roman" w:hAnsi="Times New Roman"/>
          <w:b w:val="1"/>
          <w:sz w:val="24"/>
          <w:szCs w:val="24"/>
          <w:rtl w:val="0"/>
        </w:rPr>
        <w:t xml:space="preserve">verified by us.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darwish</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AHMAD DARWISH BIN AHMAD TERMIZI</w:t>
      </w: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2212089 </w:t>
        <w:tab/>
        <w:tab/>
        <w:tab/>
        <w:tab/>
        <w:tab/>
        <w:tab/>
        <w:t xml:space="preserve">                        Agree [/]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Introduction, Materials and Equipments, Experimental Setup</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syabab</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SYABAB ALHAQQI BIN JAAFAR</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2211117</w:t>
        <w:tab/>
        <w:tab/>
        <w:tab/>
        <w:tab/>
        <w:tab/>
        <w:tab/>
        <w:tab/>
        <w:t xml:space="preserve">             Agree [/]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Data Collection, Data Analysis</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naim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WAN NAIMULLAH BIN MOHD AZRUDDIN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w:t>
      </w:r>
      <w:r w:rsidDel="00000000" w:rsidR="00000000" w:rsidRPr="00000000">
        <w:rPr>
          <w:rFonts w:ascii="Times New Roman" w:cs="Times New Roman" w:eastAsia="Times New Roman" w:hAnsi="Times New Roman"/>
          <w:rtl w:val="0"/>
        </w:rPr>
        <w:t xml:space="preserve">2214837</w:t>
      </w:r>
      <w:r w:rsidDel="00000000" w:rsidR="00000000" w:rsidRPr="00000000">
        <w:rPr>
          <w:rFonts w:ascii="Times New Roman" w:cs="Times New Roman" w:eastAsia="Times New Roman" w:hAnsi="Times New Roman"/>
          <w:sz w:val="24"/>
          <w:szCs w:val="24"/>
          <w:rtl w:val="0"/>
        </w:rPr>
        <w:tab/>
        <w:tab/>
        <w:tab/>
        <w:tab/>
        <w:tab/>
        <w:tab/>
        <w:tab/>
        <w:tab/>
        <w:t xml:space="preserve">  Agree [/]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Discussion, Conclusion, Recommendation</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zaim</w:t>
      </w:r>
      <w:r w:rsidDel="00000000" w:rsidR="00000000" w:rsidRPr="00000000">
        <w:rPr>
          <w:rFonts w:ascii="Times New Roman" w:cs="Times New Roman" w:eastAsia="Times New Roman" w:hAnsi="Times New Roman"/>
          <w:sz w:val="24"/>
          <w:szCs w:val="24"/>
          <w:rtl w:val="0"/>
        </w:rPr>
        <w:tab/>
        <w:tab/>
        <w:tab/>
        <w:tab/>
        <w:tab/>
        <w:tab/>
        <w:tab/>
        <w:tab/>
        <w:tab/>
        <w:t xml:space="preserve">   Read [/]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ZAIMUDIN ZAKWAN BIN NORZAMRI</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2217513</w:t>
      </w:r>
      <w:r w:rsidDel="00000000" w:rsidR="00000000" w:rsidRPr="00000000">
        <w:rPr>
          <w:rFonts w:ascii="Times New Roman" w:cs="Times New Roman" w:eastAsia="Times New Roman" w:hAnsi="Times New Roman"/>
          <w:color w:val="242424"/>
          <w:sz w:val="24"/>
          <w:szCs w:val="24"/>
          <w:highlight w:val="white"/>
          <w:rtl w:val="0"/>
        </w:rPr>
        <w:tab/>
        <w:tab/>
        <w:tab/>
        <w:tab/>
        <w:tab/>
        <w:tab/>
        <w:tab/>
        <w:tab/>
        <w:t xml:space="preserve">  </w:t>
      </w:r>
      <w:r w:rsidDel="00000000" w:rsidR="00000000" w:rsidRPr="00000000">
        <w:rPr>
          <w:rFonts w:ascii="Times New Roman" w:cs="Times New Roman" w:eastAsia="Times New Roman" w:hAnsi="Times New Roman"/>
          <w:sz w:val="24"/>
          <w:szCs w:val="24"/>
          <w:rtl w:val="0"/>
        </w:rPr>
        <w:t xml:space="preserve">Agree [/]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Methodology, Result</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zamir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ZAMIR MUTTAQIN BIN MUHAMMAD BALYAN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2212985</w:t>
        <w:tab/>
        <w:tab/>
        <w:tab/>
        <w:tab/>
        <w:tab/>
        <w:tab/>
        <w:tab/>
        <w:tab/>
        <w:t xml:space="preserve">   Agree [/]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Abstract, References</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astminuteengineers.com/mpu6050-accel-gyro-arduino-tutorial/" TargetMode="External"/><Relationship Id="rId9" Type="http://schemas.openxmlformats.org/officeDocument/2006/relationships/hyperlink" Target="https://howtomechatronics.com/tutorials/arduino/arduino-and-mpu6050-accelerometer-and-gyroscope-tutoria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