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color w:val="059669"/>
        </w:rPr>
      </w:pPr>
      <w:r w:rsidDel="00000000" w:rsidR="00000000" w:rsidRPr="00000000">
        <w:rPr>
          <w:rFonts w:ascii="Google Sans" w:cs="Google Sans" w:eastAsia="Google Sans" w:hAnsi="Google Sans"/>
          <w:color w:val="059669"/>
          <w:rtl w:val="0"/>
        </w:rPr>
        <w:t xml:space="preserve">Jawaban Lengkap dan Komprehensif: Tugas Kelompok ke-3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Mata Kuliah: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Analisis dan Desain Sistem Informasi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Topik: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Pengembangan Sistem Informasi Cerdas dengan Digitalisasi Profil Sekolah pada Yayasan Darul Furqan Pariaman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Google Sans" w:cs="Google Sans" w:eastAsia="Google Sans" w:hAnsi="Google Sans"/>
          <w:color w:val="0f172a"/>
        </w:rPr>
      </w:pPr>
      <w:r w:rsidDel="00000000" w:rsidR="00000000" w:rsidRPr="00000000">
        <w:rPr>
          <w:rFonts w:ascii="Google Sans" w:cs="Google Sans" w:eastAsia="Google Sans" w:hAnsi="Google Sans"/>
          <w:color w:val="0f172a"/>
          <w:rtl w:val="0"/>
        </w:rPr>
        <w:t xml:space="preserve">1. Identifikasi dan Penjabaran Fitur Aplikasi (LO2)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Berdasarkan tahapan pengumpulan kebutuhan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requirements gathering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), fitur aplikasi dibagi menjadi kebutuhan fungsional (untuk antarmuka publik dan pengelola) serta kebutuhan non-fungsional. Berikut adalah penjabaran detail dari setiap fitur yang dirancang.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Google Sans" w:cs="Google Sans" w:eastAsia="Google Sans" w:hAnsi="Google Sans"/>
          <w:color w:val="1e293b"/>
        </w:rPr>
      </w:pPr>
      <w:r w:rsidDel="00000000" w:rsidR="00000000" w:rsidRPr="00000000">
        <w:rPr>
          <w:rFonts w:ascii="Google Sans" w:cs="Google Sans" w:eastAsia="Google Sans" w:hAnsi="Google Sans"/>
          <w:color w:val="1e293b"/>
          <w:rtl w:val="0"/>
        </w:rPr>
        <w:t xml:space="preserve">A. Kebutuhan Fungsional: Antarmuka Publik (Front-End)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Bagian ini diakses oleh masyarakat umum, orang tua, dan calon siswa tanpa perlu melakukan autentikasi (login).</w:t>
      </w:r>
    </w:p>
    <w:tbl>
      <w:tblPr>
        <w:tblStyle w:val="Table1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2e8f0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2e8f0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  <w:rtl w:val="0"/>
              </w:rPr>
              <w:t xml:space="preserve">Nama Fitur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2e8f0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  <w:rtl w:val="0"/>
              </w:rPr>
              <w:t xml:space="preserve">Deskripsi dan Fungsionalitas Detail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Halaman Utama (Beranda)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Berfungsi sebagai etalase utama yang menyajikan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000000"/>
                <w:rtl w:val="0"/>
              </w:rPr>
              <w:t xml:space="preserve">hero banner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 interaktif, ringkasan statistik sekolah, cuplikan program unggulan, sorotan berita terkini, dan tombol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000000"/>
                <w:rtl w:val="0"/>
              </w:rPr>
              <w:t xml:space="preserve">Call to Action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 (CTA) untuk pendaftaran.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Profil Instansi / Sekolah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Menampilkan identitas fundamental lembaga, mencakup Visi, Misi, Sejarah pendirian Yayasan, bagan Struktur Organisasi, status Akreditasi, dan alamat fisik lembaga.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Katalog Program Pendidikan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Menjabarkan secara rinci unit-unit pendidikan yang bernaung di bawah yayasan, yaitu jenjang PAUD, SDIT Alam, hingga Pondok Pesantren beserta kurikulum unggulannya.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4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Direktori Tenaga Pendidik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Menampilkan profil profesional dari para guru dan staf pengajar untuk membangun kredibilitas dan kepercayaan orang tua murid.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5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Portal PPDB Terpadu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Sistem pendaftaran online yang mencakup pengisian formulir data diri, fasilitas unggah dokumen persyaratan digital, hingga fitur pelacakan status pendaftaran (diterima/ditolak/menunggu).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6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Pusat Berita dan Artikel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Modul blog untuk mempublikasikan berita operasional sekolah, liputan kegiatan, serta artikel edukatif yang relevan dengan komunitas sekolah.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7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Papan Pengumuman Digital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Wadah informasi satu arah untuk menyiarkan informasi krusial, perubahan jadwal, atau kebijakan mendesak dari pihak sekolah.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8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Galeri Dokumentasi Visual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Arsip visual (foto dan video) yang dikurasi untuk mendokumentasikan kegiatan ekstrakurikuler, fasilitas fisik, dan acara sekolah.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9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Papan Prestasi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Halaman kebanggaan yang mencatat pencapaian akademik dan non-akademik siswa maupun institusi di berbagai tingkat kompetisi.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10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Layanan Kontak dan Peta Lokasi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Menyediakan formulir pengiriman pesan langsung ke tata usaha, integrasi Google Maps untuk navigasi, dan informasi kontak (telepon, email, media sosial).</w:t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Google Sans" w:cs="Google Sans" w:eastAsia="Google Sans" w:hAnsi="Google Sans"/>
          <w:color w:val="1e293b"/>
        </w:rPr>
      </w:pPr>
      <w:r w:rsidDel="00000000" w:rsidR="00000000" w:rsidRPr="00000000">
        <w:rPr>
          <w:rFonts w:ascii="Google Sans" w:cs="Google Sans" w:eastAsia="Google Sans" w:hAnsi="Google Sans"/>
          <w:color w:val="1e293b"/>
          <w:rtl w:val="0"/>
        </w:rPr>
        <w:t xml:space="preserve">B. Kebutuhan Fungsional: Antarmuka Pengelola (Back-End)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Panel tertutup yang hanya dapat diakses oleh staf yayasan berdasarkan tingkat wewenang (role-based access) untuk mengendalikan konten website.</w:t>
      </w:r>
    </w:p>
    <w:tbl>
      <w:tblPr>
        <w:tblStyle w:val="Table2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2e8f0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2e8f0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  <w:rtl w:val="0"/>
              </w:rPr>
              <w:t xml:space="preserve">Nama Fitur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2e8f0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  <w:rtl w:val="0"/>
              </w:rPr>
              <w:t xml:space="preserve">Deskripsi dan Fungsionalitas Detail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Dashboard Eksekutif Admin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Menampilkan metrik utama operasional, termasuk grafik kunjungan harian, total pendaftar PPDB aktif, dan rangkuman pesan masuk yang belum terbaca.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Manajemen Publikasi Berita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Menyediakan fungsi CRUD (Create, Read, Update, Delete) dengan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000000"/>
                <w:rtl w:val="0"/>
              </w:rPr>
              <w:t xml:space="preserve">Rich Text Editor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 untuk penulisan berita, lengkap dengan kategorisasi dan penjadwalan unggahan.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Kelola Papan Pengumuman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Fasilitas manajemen pengumuman sekolah yang memungkinkan pengaturan tingkat urgensi dan masa berlaku tayang pengumuman.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4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Manajemen Aset Galeri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Modul pengunggahan gambar dan video dengan kompresi otomatis, serta pengelolaan album kegiatan.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5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Administrasi PPDB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Pusat kendali penerimaan siswa baru: membuka/menutup gelombang pendaftaran, meninjau kelengkapan berkas pendaftar, hingga merubah status kelulusan peserta.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6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Manajemen Sumber Daya Manusia (Guru)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Database internal untuk mencatat dan mengelola profil kompetensi guru, penugasan mata pelajaran, dan status kepegawaian.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7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Pencatatan Prestasi Institusi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Modul untuk mendata riwayat kemenangan kompetisi yang mencakup jenis lomba, tingkat, nama pemenang, dan foto piala/piagam.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8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Pengaturan Profil Yayasan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Fungsi untuk melakukan perubahan pada data identitas dasar sekolah tanpa harus memodifikasi kode sumber (source code).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9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Kontrol Pengguna Admin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Manajemen hak akses berbasis peran (Super Admin, Operator, Admin Konten) untuk menjaga keamanan dan pembagian tugas operasional.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10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Generator Laporan Sistem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Fasilitas ekstraksi data pendaftar PPDB ke format CSV/Excel untuk keperluan pelaporan resmi ke Dinas Pendidikan atau yayasan.</w:t>
            </w:r>
          </w:p>
        </w:tc>
      </w:tr>
    </w:tbl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Google Sans" w:cs="Google Sans" w:eastAsia="Google Sans" w:hAnsi="Google Sans"/>
          <w:color w:val="1e293b"/>
        </w:rPr>
      </w:pPr>
      <w:r w:rsidDel="00000000" w:rsidR="00000000" w:rsidRPr="00000000">
        <w:rPr>
          <w:rFonts w:ascii="Google Sans" w:cs="Google Sans" w:eastAsia="Google Sans" w:hAnsi="Google Sans"/>
          <w:color w:val="1e293b"/>
          <w:rtl w:val="0"/>
        </w:rPr>
        <w:t xml:space="preserve">C. Kebutuhan Non-Fungsional (Kerangka FURPS)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Functionality: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Sistem dijamin mampu memproses seluruh alur kerja administratif sesuai standar operasional yang telah ditetapkan.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Usability: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Penerapan desain responsif memastikan antarmuka yang optimal saat diakses melalui ponsel cerdas, tablet, maupun desktop komputer, dengan navigasi yang intuitif.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Reliability: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Infrastruktur menjanjikan waktu operasional yang tinggi (high availability) dengan mekanisme cadangan otomatis (auto-backup) untuk mencegah kehilangan data kritis.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Performance: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Optimasi arsitektur perangkat lunak difokuskan untuk mencapai waktu muat (load time) halaman di bawah ambang batas 3 detik pada kondisi jaringan standar.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Supportability: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Menggunakan kerangka kerja (framework) populer yang dilengkapi dokumentasi teknis mendalam untuk memudahkan pemeliharaan di masa mendatang.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Security: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Implementasi protokol HTTPS, enkripsi kata sandi menggunakan algoritma modern, serta perlindungan ketat terhadap injeksi SQL, Cross-Site Scripting (XSS), dan Cross-Site Request Forgery (CSRF).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Google Sans" w:cs="Google Sans" w:eastAsia="Google Sans" w:hAnsi="Google Sans"/>
          <w:color w:val="0f172a"/>
        </w:rPr>
      </w:pPr>
      <w:r w:rsidDel="00000000" w:rsidR="00000000" w:rsidRPr="00000000">
        <w:rPr>
          <w:rFonts w:ascii="Google Sans" w:cs="Google Sans" w:eastAsia="Google Sans" w:hAnsi="Google Sans"/>
          <w:color w:val="0f172a"/>
          <w:rtl w:val="0"/>
        </w:rPr>
        <w:t xml:space="preserve">2. Pemodelan Diagram Use Case (LO3)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Analisis Use Case mendefinisikan batas sistem dan mengidentifikasi bagaimana berbagai pemangku kepentingan (actors) berinteraksi dengan fungsionalitas aplikasi.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Google Sans" w:cs="Google Sans" w:eastAsia="Google Sans" w:hAnsi="Google Sans"/>
          <w:color w:val="1e293b"/>
        </w:rPr>
      </w:pPr>
      <w:r w:rsidDel="00000000" w:rsidR="00000000" w:rsidRPr="00000000">
        <w:rPr>
          <w:rFonts w:ascii="Google Sans" w:cs="Google Sans" w:eastAsia="Google Sans" w:hAnsi="Google Sans"/>
          <w:color w:val="1e293b"/>
          <w:rtl w:val="0"/>
        </w:rPr>
        <w:t xml:space="preserve">Identifikasi Aktor (Actors)</w:t>
      </w:r>
    </w:p>
    <w:tbl>
      <w:tblPr>
        <w:tblStyle w:val="Table3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2e8f0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  <w:rtl w:val="0"/>
              </w:rPr>
              <w:t xml:space="preserve">Nama Aktor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2e8f0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  <w:rtl w:val="0"/>
              </w:rPr>
              <w:t xml:space="preserve">Tipe Interaksi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2e8f0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  <w:rtl w:val="0"/>
              </w:rPr>
              <w:t xml:space="preserve">Peran dan Kewenangan Utama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Pengunjung (Guest)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Front-End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Masyarakat luas yang berselancar mencari informasi mengenai yayasan; hanya memiliki akses baca (read-only).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Calon Siswa / Orang Tua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Front-End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Pengguna dengan intensi khusus untuk memasukkan data diri melalui jalur PPDB, serta memantau perkembangan status kelulusan.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Super Admin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Back-End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Pemegang otoritas absolut yang dapat memanipulasi seluruh aspek konfigurasi, akses sistem, dan kebijakan data.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Admin Konten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Back-End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Staf humas yang difokuskan pada pengelolaan narasi dan aset visual publik, meliputi artikel, pengumuman, dan galeri.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Operator PPDB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Back-End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Staf administrasi kesiswaan yang memikul tugas inti dalam proses validasi dokumen dan seleksi masuk peserta didik.</w:t>
            </w:r>
          </w:p>
        </w:tc>
      </w:tr>
    </w:tbl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Google Sans" w:cs="Google Sans" w:eastAsia="Google Sans" w:hAnsi="Google Sans"/>
          <w:color w:val="1e293b"/>
        </w:rPr>
      </w:pPr>
      <w:r w:rsidDel="00000000" w:rsidR="00000000" w:rsidRPr="00000000">
        <w:rPr>
          <w:rFonts w:ascii="Google Sans" w:cs="Google Sans" w:eastAsia="Google Sans" w:hAnsi="Google Sans"/>
          <w:color w:val="1e293b"/>
          <w:rtl w:val="0"/>
        </w:rPr>
        <w:t xml:space="preserve">Penjabaran Tabel Use Case Lengkap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Berikut adalah rincian 26 skenario Use Case yang mengakomodasi seluruh kebutuhan operasional bisnis yayasan.</w:t>
      </w:r>
    </w:p>
    <w:tbl>
      <w:tblPr>
        <w:tblStyle w:val="Table4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  <w:rtl w:val="0"/>
              </w:rPr>
              <w:t xml:space="preserve">Kode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  <w:rtl w:val="0"/>
              </w:rPr>
              <w:t xml:space="preserve">Nama Use Case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  <w:rtl w:val="0"/>
              </w:rPr>
              <w:t xml:space="preserve">Aktor Terkait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  <w:rtl w:val="0"/>
              </w:rPr>
              <w:t xml:space="preserve">Deskripsi Operasional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UC-01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Melihat Beranda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Pengunjung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Sistem merender halaman selamat datang yang interaktif.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UC-02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Melihat Profil Sekolah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Pengunjung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Sistem menyajikan sejarah dan filosofi yayasan.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UC-03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Melihat Program Pendidikan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Pengunjung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Sistem menguraikan kurikulum PAUD, SDIT, dan Pondok Pesantren.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UC-04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Melihat Berita &amp; Artikel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Pengunjung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Sistem memuat daftar dan detail literasi publikasi terbaru.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UC-05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Melihat Pengumuman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Pengunjung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Sistem menampilkan pesan darurat atau jadwal esensial institusi.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UC-06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Melihat Galeri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Pengunjung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Sistem merender tata letak grid foto atau pemutar video.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UC-07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Melihat Prestasi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Pengunjung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Sistem mencatat daftar medali, piala, dan pengakuan kompetisi.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UC-08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Mengirim Pesan Kontak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Pengunjung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Pengguna mengisi formulir dan sistem menyimpannya sebagai pesan masuk ke admin.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UC-09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Melihat Info PPDB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Calon Siswa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Sistem menjabarkan linimasa penerimaan dan prasyarat administrasi.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UC-10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Mengisi Formulir PPDB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Calon Siswa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Sistem memfasilitasi formulir multi-tahap penginputan biodata (Proses ini meng-include UC-11).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UC-11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Mengunggah Dokumen PPDB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Calon Siswa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Sistem menerima, memvalidasi ukuran, dan menyimpan file KK, KTP, dan Akta ke server.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UC-12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Memeriksa Status Pendaftaran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Calon Siswa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Pengguna memasukkan token pendaftaran; sistem mengembalikan status verifikasi saat ini.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UC-13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Login Admin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Semua Admin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Proses autentikasi kredensial (email dan kata sandi tersandi) untuk memasuki panel manajemen.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UC-14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Kelola Berita (CRUD)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Admin Konten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Fasilitas menulis draf, menerbitkan, merevisi, atau menghapus entri publikasi.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UC-15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Kelola Pengumuman (CRUD)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Admin Konten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Pembaruan papan notifikasi elektronik lembaga.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UC-16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Kelola Galeri (CRUD)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Admin Konten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Manipulasi data aset visual portofolio lembaga.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UC-17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Kelola Prestasi (CRUD)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Admin Konten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Penambahan riwayat capaian siswa di berbagai ajang kompetisi.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UC-18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Kelola Data Guru (CRUD)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Admin Konten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Pemutakhiran profil sumber daya pengajar beserta portofolio bidang studi mereka.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UC-19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Kelola Tahun Ajaran &amp; PPDB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Operator PPDB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Konfigurasi parameter periode pendaftaran, penentuan kuota kelas, dan syarat kelulusan.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UC-20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Verifikasi Dokumen Pendaftar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Operator PPDB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Tinjauan manual oleh operator terhadap legalitas dokumen yang diunggah kandidat siswa.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UC-21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Ubah Status Pendaftar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Operator PPDB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Pembuatan keputusan operasional: menerima, menolak, atau menempatkan siswa pada daftar tunggu (cadangan).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UC-22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Ekspor Laporan PPDB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Operator PPDB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Sistem mengekstrak database pendaftar menjadi format laporan lembar kerja (spreadsheet) terstandarisasi.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UC-23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Kelola Pengguna Admin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Super Admin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Provisi dan pembatasan hak istimewa (privileges) bagi staf pengelola internal lainnya.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UC-24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Kelola Profil Sekolah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Super Admin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Pengubahan meta-data krusial seperti logo resmi, kontak lembaga, dan deskripsi institusional.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UC-25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Lihat Laporan Statistik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Super Admin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Sistem menyusun visualisasi analitik lalu lintas web dan demografi pengunjung.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UC-26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Kelola Pesan Kontak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Super Admin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0"/>
                <w:szCs w:val="20"/>
                <w:rtl w:val="0"/>
              </w:rPr>
              <w:t xml:space="preserve">Fasilitas kotak masuk untuk membaca pertanyaan publik dan mencatat balasan tindak lanjut.</w:t>
            </w:r>
          </w:p>
        </w:tc>
      </w:tr>
    </w:tbl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Google Sans" w:cs="Google Sans" w:eastAsia="Google Sans" w:hAnsi="Google Sa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Google Sans" w:cs="Google Sans" w:eastAsia="Google Sans" w:hAnsi="Google Sans"/>
          <w:color w:val="1e293b"/>
        </w:rPr>
      </w:pPr>
      <w:r w:rsidDel="00000000" w:rsidR="00000000" w:rsidRPr="00000000">
        <w:rPr>
          <w:rFonts w:ascii="Google Sans" w:cs="Google Sans" w:eastAsia="Google Sans" w:hAnsi="Google Sans"/>
          <w:color w:val="1e293b"/>
          <w:rtl w:val="0"/>
        </w:rPr>
        <w:t xml:space="preserve">Representasi Diagram Fungsional Pendukung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Dalam analisis berorientasi objek, diagram alur (Activity), siklus hidup (State Machine), dan urutan pesan (Sequence) digambarkan menggunakan notasi kode untuk pemahaman prosedural sistematis. Berikut representasi dari diagram-diagram tersebut dalam struktur terstruktur.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1. Alur Aktivitas (Activity Diagram) PPDB Online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240" w:right="240" w:firstLine="0"/>
        <w:rPr>
          <w:rFonts w:ascii="Arial" w:cs="Arial" w:eastAsia="Arial" w:hAnsi="Arial"/>
          <w:color w:val="000000"/>
          <w:shd w:fill="f8faf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hd w:fill="f8fafc" w:val="clear"/>
          <w:rtl w:val="0"/>
        </w:rPr>
        <w:t xml:space="preserve">[Mulai] </w:t>
        <w:br w:type="textWrapping"/>
        <w:t xml:space="preserve">  → Pengunjung mengakses modul PPDB.</w:t>
        <w:br w:type="textWrapping"/>
        <w:t xml:space="preserve">  → Sistem memverifikasi status periode pendaftaran.</w:t>
        <w:br w:type="textWrapping"/>
        <w:t xml:space="preserve">    ├─ (Jika Ditutup): Tampilkan jadwal mendatang → [Selesai]</w:t>
        <w:br w:type="textWrapping"/>
        <w:t xml:space="preserve">    └─ (Jika Dibuka): Lanjut ke tahap pengisian.</w:t>
        <w:br w:type="textWrapping"/>
        <w:t xml:space="preserve">  → Calon siswa menginput Biodata Pribadi.</w:t>
        <w:br w:type="textWrapping"/>
        <w:t xml:space="preserve">  → Calon siswa menginput Biodata Orang Tua.</w:t>
        <w:br w:type="textWrapping"/>
        <w:t xml:space="preserve">  → Calon siswa mengunggah berkas wajib (KTP, KK, Akta).</w:t>
        <w:br w:type="textWrapping"/>
        <w:t xml:space="preserve">  → Sistem memvalidasi kelengkapan berkas.</w:t>
        <w:br w:type="textWrapping"/>
        <w:t xml:space="preserve">    ├─ (Jika Tidak Lengkap): Sistem mengembalikan peringatan error untuk revisi.</w:t>
        <w:br w:type="textWrapping"/>
        <w:t xml:space="preserve">    └─ (Jika Lengkap): Calon siswa menyetujui Pakta Integritas (Syarat &amp; Ketentuan).</w:t>
        <w:br w:type="textWrapping"/>
        <w:t xml:space="preserve">  → Calon siswa mengeksekusi pengiriman (Submit).</w:t>
        <w:br w:type="textWrapping"/>
        <w:t xml:space="preserve">  → Sistem membuat Rekam Data Pendaftaran unik (Auto-generate ID).</w:t>
        <w:br w:type="textWrapping"/>
        <w:t xml:space="preserve">  → Sistem mendistribusikan notifikasi pendaftaran ke WhatsApp/Email orang tua.</w:t>
        <w:br w:type="textWrapping"/>
        <w:t xml:space="preserve">  → Status pendaftar diatur ke "MENUNGGU" untuk antrean evaluasi.</w:t>
        <w:br w:type="textWrapping"/>
        <w:t xml:space="preserve">[Selesai (Sisi Klien) / Dilanjutkan Sisi Admin]</w:t>
        <w:br w:type="textWrapping"/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2. Diagram Mesin Keadaan (State Machine) Status Pendaftar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240" w:right="240" w:firstLine="0"/>
        <w:rPr>
          <w:rFonts w:ascii="Arial" w:cs="Arial" w:eastAsia="Arial" w:hAnsi="Arial"/>
          <w:color w:val="000000"/>
          <w:shd w:fill="f8faf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hd w:fill="f8fafc" w:val="clear"/>
          <w:rtl w:val="0"/>
        </w:rPr>
        <w:t xml:space="preserve">Keadaan Awal: [*]</w:t>
        <w:br w:type="textWrapping"/>
        <w:t xml:space="preserve">  ↓ (Submit Berhasil)</w:t>
        <w:br w:type="textWrapping"/>
        <w:t xml:space="preserve">Keadaan 1: [MENUNGGU] - Sistem sedang mengantrekan profil siswa.</w:t>
        <w:br w:type="textWrapping"/>
        <w:t xml:space="preserve">  ↓ (Operator Membaca Data)</w:t>
        <w:br w:type="textWrapping"/>
        <w:t xml:space="preserve">Keadaan 2: [DIVERIFIKASI] - Dokumen sedang dalam proses uji kelayakan silang.</w:t>
        <w:br w:type="textWrapping"/>
        <w:t xml:space="preserve">  ├─ (Berkas Cacat) → [DOKUMEN TIDAK LENGKAP] → (Revisi Pendaftar) → [MENUNGGU]</w:t>
        <w:br w:type="textWrapping"/>
        <w:t xml:space="preserve">  ├─ (Gagal Syarat Usia/Kriteria) → [DITOLAK] → [*]</w:t>
        <w:br w:type="textWrapping"/>
        <w:t xml:space="preserve">  ├─ (Lulus Uji &amp; Kuota Penuh) → [CADANGAN] </w:t>
        <w:br w:type="textWrapping"/>
        <w:t xml:space="preserve">  │    ├─ (Kuota Tambahan Terbuka) → [DITERIMA]</w:t>
        <w:br w:type="textWrapping"/>
        <w:t xml:space="preserve">  │    └─ (Penutupan Final Sistem) → [DITOLAK] → [*]</w:t>
        <w:br w:type="textWrapping"/>
        <w:t xml:space="preserve">  └─ (Lulus Uji &amp; Kuota Tersedia) → [DITERIMA] → [*]</w:t>
        <w:br w:type="textWrapping"/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3. Diagram Urutan (Sequence Diagram) Cek Status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240" w:right="240" w:firstLine="0"/>
        <w:rPr>
          <w:rFonts w:ascii="Arial" w:cs="Arial" w:eastAsia="Arial" w:hAnsi="Arial"/>
          <w:color w:val="000000"/>
          <w:shd w:fill="f8faf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hd w:fill="f8fafc" w:val="clear"/>
          <w:rtl w:val="0"/>
        </w:rPr>
        <w:t xml:space="preserve">1. [Orang Tua] meminta Form Cek Status ke [Antarmuka Web].</w:t>
        <w:br w:type="textWrapping"/>
        <w:t xml:space="preserve">2. [Antarmuka Web] merender blok input.</w:t>
        <w:br w:type="textWrapping"/>
        <w:t xml:space="preserve">3. [Orang Tua] mengetik Nomor Pendaftaran (cth: DF-2025-SDIT-0001).</w:t>
        <w:br w:type="textWrapping"/>
        <w:t xml:space="preserve">4. [Antarmuka Web] mengirim permintaan POST ke [Server Aplikasi].</w:t>
        <w:br w:type="textWrapping"/>
        <w:t xml:space="preserve">5. [Server Aplikasi] merumuskan kueri ke [Database]: SELECT status FROM pendaftar WHERE no=?</w:t>
        <w:br w:type="textWrapping"/>
        <w:t xml:space="preserve">6. [Database] mengembalikan baris data rekam status.</w:t>
        <w:br w:type="textWrapping"/>
        <w:t xml:space="preserve">7. [Server Aplikasi] membungkus paket JSON respons sesuai logika bisnis:</w:t>
        <w:br w:type="textWrapping"/>
        <w:t xml:space="preserve">   - Jika "Diterima" → Lampirkan prosedur daftar ulang finansial.</w:t>
        <w:br w:type="textWrapping"/>
        <w:t xml:space="preserve">   - Jika "Ditolak" → Lampirkan surat keputusan penolakan.</w:t>
        <w:br w:type="textWrapping"/>
        <w:t xml:space="preserve">   - Jika "Tidak Valid" → Kembalikan pesan Error 404.</w:t>
        <w:br w:type="textWrapping"/>
        <w:t xml:space="preserve">8. [Antarmuka Web] menerjemahkan JSON menjadi visual representatif (hijau/merah/kuning).</w:t>
        <w:br w:type="textWrapping"/>
        <w:t xml:space="preserve">9. [Orang Tua] menerima hasil umpan balik visual dari sistem.</w:t>
        <w:br w:type="textWrapping"/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000000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Google Sans" w:cs="Google Sans" w:eastAsia="Google Sans" w:hAnsi="Google Sans"/>
          <w:color w:val="0f172a"/>
        </w:rPr>
      </w:pPr>
      <w:r w:rsidDel="00000000" w:rsidR="00000000" w:rsidRPr="00000000">
        <w:rPr>
          <w:rFonts w:ascii="Google Sans" w:cs="Google Sans" w:eastAsia="Google Sans" w:hAnsi="Google Sans"/>
          <w:color w:val="0f172a"/>
          <w:rtl w:val="0"/>
        </w:rPr>
        <w:t xml:space="preserve">3. Desain Arsitektur Basis Data Komprehensif (LO3)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Perancangan skema basis data sangat krusial. Sistem relasional ini terdiri dari dua belas (12) entitas utama yang saling berkorelasi erat untuk memastikan integritas data (Normalisasi Bentuk Ketiga - 3NF).</w:t>
      </w:r>
    </w:p>
    <w:p w:rsidR="00000000" w:rsidDel="00000000" w:rsidP="00000000" w:rsidRDefault="00000000" w:rsidRPr="00000000" w14:paraId="000000E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Google Sans" w:cs="Google Sans" w:eastAsia="Google Sans" w:hAnsi="Google Sans"/>
          <w:color w:val="1e293b"/>
        </w:rPr>
      </w:pPr>
      <w:r w:rsidDel="00000000" w:rsidR="00000000" w:rsidRPr="00000000">
        <w:rPr>
          <w:rFonts w:ascii="Google Sans" w:cs="Google Sans" w:eastAsia="Google Sans" w:hAnsi="Google Sans"/>
          <w:color w:val="1e293b"/>
          <w:rtl w:val="0"/>
        </w:rPr>
        <w:t xml:space="preserve">Deskripsi Korelasi Entitas (ERD Tekstual)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Tabel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users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berelasi satu-ke-banyak dengan tabel berita (menulis), galeri (mengunggah), pendaftar (sebagai entitas yang memverifikasi), dan kontak_pesan (sebagai entitas yang merespons).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Tabel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program_sekolah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berelasi satu-ke-banyak dengan tabel ppdb (satu program dapat membuka banyak gelombang pendaftaran sepanjang waktu) dan tabel guru (satu program menaungi berbagai staf pengajar).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Tabel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tahun_ajaran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berelasi satu-ke-banyak dengan tabel ppdb.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Tabel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ppdb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menampung banyak pelamar, sehingga relasinya satu-ke-banyak dengan tabel pendaftar.</w:t>
      </w:r>
    </w:p>
    <w:p w:rsidR="00000000" w:rsidDel="00000000" w:rsidP="00000000" w:rsidRDefault="00000000" w:rsidRPr="00000000" w14:paraId="000000F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color w:val="1e293b"/>
        </w:rPr>
      </w:pPr>
      <w:r w:rsidDel="00000000" w:rsidR="00000000" w:rsidRPr="00000000">
        <w:rPr>
          <w:rFonts w:ascii="Google Sans" w:cs="Google Sans" w:eastAsia="Google Sans" w:hAnsi="Google Sans"/>
          <w:color w:val="1e293b"/>
          <w:rtl w:val="0"/>
        </w:rPr>
        <w:t xml:space="preserve">Spesifikasi Struktur Skema Tabel Induk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1. Tabel `users` (Pengelola Sistem)</w:t>
      </w:r>
    </w:p>
    <w:tbl>
      <w:tblPr>
        <w:tblStyle w:val="Table5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hd w:fill="auto" w:val="clear"/>
                <w:rtl w:val="0"/>
              </w:rPr>
              <w:t xml:space="preserve">Kolom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hd w:fill="auto" w:val="clear"/>
                <w:rtl w:val="0"/>
              </w:rPr>
              <w:t xml:space="preserve">Penjelasan Detail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id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INT PK AUTO_INCREMENT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Indeks unik identifikasi staf administrasi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nama, email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VARCHAR(100)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Identitas dasar dan kredensial akses (email harus unik)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password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VARCHAR(255)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Penyimpanan kunci rahasia dalam format terenkripsi Bcrypt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role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ENUM(...)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Pemetaan spesifik otoritas ('super_admin', 'admin_konten', 'operator_ppdb')</w:t>
            </w:r>
          </w:p>
        </w:tc>
      </w:tr>
    </w:tbl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="300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2. Tabel `profil_sekolah` (Data Meta Organisasi)</w:t>
      </w:r>
    </w:p>
    <w:tbl>
      <w:tblPr>
        <w:tblStyle w:val="Table6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hd w:fill="auto" w:val="clear"/>
                <w:rtl w:val="0"/>
              </w:rPr>
              <w:t xml:space="preserve">Kolom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hd w:fill="auto" w:val="clear"/>
                <w:rtl w:val="0"/>
              </w:rPr>
              <w:t xml:space="preserve">Penjelasan Detail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id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INT PK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Baris tunggal profil kelembagaan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nama_yayasan, nama_sekolah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VARCHAR(200)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Informasi nama hukum entitas dan cabang sekolah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visi, misi, sejarah, alamat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TEXT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Rangkaian paragraf panjang untuk memuat ideologi dan informasi geospasial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akreditasi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VARCHAR(5)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Status mutlak lembaga dari kementerian pendidikan</w:t>
            </w:r>
          </w:p>
        </w:tc>
      </w:tr>
    </w:tbl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="300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3. Tabel `program_sekolah` (Katalog Layanan Pendidikan)</w:t>
      </w:r>
    </w:p>
    <w:tbl>
      <w:tblPr>
        <w:tblStyle w:val="Table7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hd w:fill="auto" w:val="clear"/>
                <w:rtl w:val="0"/>
              </w:rPr>
              <w:t xml:space="preserve">Kolom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hd w:fill="auto" w:val="clear"/>
                <w:rtl w:val="0"/>
              </w:rPr>
              <w:t xml:space="preserve">Penjelasan Detail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kode_program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VARCHAR(20) UNIQUE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Kode biner khusus referensi (contoh: PNDK, SDIT)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jenjang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ENUM(...)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Tingkatan institusional ('PAUD','SD','SMP','SMA','Pesantren')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deskripsi, keunggulan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TEXT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Penjelasan komprehensif proposisi nilai tambah institusi</w:t>
            </w:r>
          </w:p>
        </w:tc>
      </w:tr>
    </w:tbl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="300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4. Tabel `ppdb` (Gelombang Konfigurasi Pendaftaran)</w:t>
      </w:r>
    </w:p>
    <w:tbl>
      <w:tblPr>
        <w:tblStyle w:val="Table8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hd w:fill="auto" w:val="clear"/>
                <w:rtl w:val="0"/>
              </w:rPr>
              <w:t xml:space="preserve">Kolom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hd w:fill="auto" w:val="clear"/>
                <w:rtl w:val="0"/>
              </w:rPr>
              <w:t xml:space="preserve">Penjelasan Detail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tahun_ajaran_id, program_id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INT FK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Kunci asing penghubung ke periode master kalender akademik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tanggal_buka, tanggal_tutup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DATE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Variabel batas awal dan kedaluwarsa formulir online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kuota, biaya_pendaftaran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INT, DECIMAL(10,2)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Nilai metrik numerik operasional batas kapasitas asrama/kelas</w:t>
            </w:r>
          </w:p>
        </w:tc>
      </w:tr>
    </w:tbl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="300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5. Tabel `pendaftar` (Aplikasi Formulir Calon Peserta Didik)</w:t>
      </w:r>
    </w:p>
    <w:tbl>
      <w:tblPr>
        <w:tblStyle w:val="Table9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hd w:fill="auto" w:val="clear"/>
                <w:rtl w:val="0"/>
              </w:rPr>
              <w:t xml:space="preserve">Kolom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hd w:fill="auto" w:val="clear"/>
                <w:rtl w:val="0"/>
              </w:rPr>
              <w:t xml:space="preserve">Penjelasan Detail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no_pendaftaran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VARCHAR(30) UNIQUE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ID Token Unik tercetak di bukti pendaftaran klien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nama_lengkap, tgl_lahir, dll.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Campuran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Kumpulan kluster data demografi calon peserta diri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file_akta_kelahiran, file_kk, dll.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VARCHAR(255)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Path navigasi (URL string) ke lokasi aset fisik unggahan (AWS S3/Lokal)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status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ENUM(...)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Penanda alur kerja mutlak ('menunggu','diterima','ditolak','cadangan')</w:t>
            </w:r>
          </w:p>
        </w:tc>
      </w:tr>
    </w:tbl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="300" w:lineRule="auto"/>
        <w:rPr>
          <w:rFonts w:ascii="Google Sans" w:cs="Google Sans" w:eastAsia="Google Sans" w:hAnsi="Google Sans"/>
          <w:i w:val="1"/>
          <w:i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(Catatan: Tabel pendukung lainnya meliputi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000000"/>
          <w:rtl w:val="0"/>
        </w:rPr>
        <w:t xml:space="preserve">berita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000000"/>
          <w:rtl w:val="0"/>
        </w:rPr>
        <w:t xml:space="preserve">galeri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000000"/>
          <w:rtl w:val="0"/>
        </w:rPr>
        <w:t xml:space="preserve">guru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000000"/>
          <w:rtl w:val="0"/>
        </w:rPr>
        <w:t xml:space="preserve">prestasi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000000"/>
          <w:rtl w:val="0"/>
        </w:rPr>
        <w:t xml:space="preserve">kontak_pesan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, dan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000000"/>
          <w:rtl w:val="0"/>
        </w:rPr>
        <w:t xml:space="preserve">statistik_kunjungan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 yang dirancang dengan konvensi serupa menggunakan kunci primer, string variabel, enumerasi logika, dan kunci asing untuk menjahit ekosistem data yang terpadu).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Google Sans" w:cs="Google Sans" w:eastAsia="Google Sans" w:hAnsi="Google Sans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Google Sans" w:cs="Google Sans" w:eastAsia="Google Sans" w:hAnsi="Google Sans"/>
          <w:color w:val="0f172a"/>
        </w:rPr>
      </w:pPr>
      <w:r w:rsidDel="00000000" w:rsidR="00000000" w:rsidRPr="00000000">
        <w:rPr>
          <w:rFonts w:ascii="Google Sans" w:cs="Google Sans" w:eastAsia="Google Sans" w:hAnsi="Google Sans"/>
          <w:color w:val="0f172a"/>
          <w:rtl w:val="0"/>
        </w:rPr>
        <w:t xml:space="preserve">4. Rancangan Antarmuka Pengguna (UI/UX) (LO3)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Proses perancangan antarmuka tidak sebatas fungsional, namun mengusung filosofi desain modern dengan kepekaan estetika yang mendalam untuk menghasilkan pengalaman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dashboard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dan portal yang terkesan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clean, minimalis, namun tetap memiliki kedalaman profesional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yang sesuai dengan citra institusi.</w:t>
      </w:r>
    </w:p>
    <w:p w:rsidR="00000000" w:rsidDel="00000000" w:rsidP="00000000" w:rsidRDefault="00000000" w:rsidRPr="00000000" w14:paraId="000001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Google Sans" w:cs="Google Sans" w:eastAsia="Google Sans" w:hAnsi="Google Sans"/>
          <w:color w:val="1e293b"/>
        </w:rPr>
      </w:pPr>
      <w:r w:rsidDel="00000000" w:rsidR="00000000" w:rsidRPr="00000000">
        <w:rPr>
          <w:rFonts w:ascii="Google Sans" w:cs="Google Sans" w:eastAsia="Google Sans" w:hAnsi="Google Sans"/>
          <w:color w:val="1e293b"/>
          <w:rtl w:val="0"/>
        </w:rPr>
        <w:t xml:space="preserve">Prinsip dan Sistem Desain Visual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Kesederhanaan (Simplicity):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Elemen antarmuka dipangkas dari kekacauan visual. Hanya metrik dan informasi esensial yang diprioritaskan di ruang utama pengguna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hero layout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).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Konsistensi Hierarki: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Pembobotan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font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(tipografi) dan kontras warna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Color Contrast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) digunakan untuk mendikte perjalanan mata pengguna mulai dari Judul Utama hingga tombol detail pelengkap.</w:t>
      </w:r>
    </w:p>
    <w:p w:rsidR="00000000" w:rsidDel="00000000" w:rsidP="00000000" w:rsidRDefault="00000000" w:rsidRPr="00000000" w14:paraId="0000014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Palet Warna Tematik: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Menggunakan corak Hijau Zamrud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Emerald Green - #059669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) sebagai identitas primer representasi kedamaian institusi Islami, diseimbangkan dengan warna Biru Dongker Gelap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Navy - #0F172A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) untuk elemen teks agar nyaman dibaca berjam-jam tanpa menyebabkan kelelahan pada mata.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Tipografi Fleksibel: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Pemilihan keluarga huruf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font family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) Poppins dari koleksi Google Web Fonts yang memberikan profil karakter modern, ramah, tidak kaku, dan mudah terbaca.</w:t>
      </w:r>
    </w:p>
    <w:p w:rsidR="00000000" w:rsidDel="00000000" w:rsidP="00000000" w:rsidRDefault="00000000" w:rsidRPr="00000000" w14:paraId="000001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color w:val="1e293b"/>
        </w:rPr>
      </w:pPr>
      <w:r w:rsidDel="00000000" w:rsidR="00000000" w:rsidRPr="00000000">
        <w:rPr>
          <w:rFonts w:ascii="Google Sans" w:cs="Google Sans" w:eastAsia="Google Sans" w:hAnsi="Google Sans"/>
          <w:color w:val="1e293b"/>
          <w:rtl w:val="0"/>
        </w:rPr>
        <w:t xml:space="preserve">Pemetaan Rencana Halaman Modul (Sitemap)</w:t>
      </w:r>
    </w:p>
    <w:tbl>
      <w:tblPr>
        <w:tblStyle w:val="Table10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2e8f0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  <w:rtl w:val="0"/>
              </w:rPr>
              <w:t xml:space="preserve">Struktur Path Halaman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2e8f0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  <w:rtl w:val="0"/>
              </w:rPr>
              <w:t xml:space="preserve">Objektif Halaman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2e8f0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  <w:rtl w:val="0"/>
              </w:rPr>
              <w:t xml:space="preserve">Ekspektasi Visual (Wireframing)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/beranda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Kesan Pertama Interaksi Publik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Hero Section satu layar penuh berserta blok sorotan prestasi dan berita dalam desain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000000"/>
                <w:rtl w:val="0"/>
              </w:rPr>
              <w:t xml:space="preserve">Card-based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 melayang.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/ppdb-online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Portal Formulir Cerdas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Menerapkan desain penyihir multi-tahap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000000"/>
                <w:rtl w:val="0"/>
              </w:rPr>
              <w:t xml:space="preserve">Multi-step Wizard Form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) yang memecah isian panjang menjadi fragmen berurutan untuk mengurangi stres kognitif pengguna.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/galeri-kegiatan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Etalase Dokumentasi Kegiatan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Sistem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000000"/>
                <w:rtl w:val="0"/>
              </w:rPr>
              <w:t xml:space="preserve">Masonry Grid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 yang asimetris untuk foto-foto dengan dukungan efek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000000"/>
                <w:rtl w:val="0"/>
              </w:rPr>
              <w:t xml:space="preserve">Lightbox Popup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 animasi halus.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/admin/dashboard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Panel Pengendali Utama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Bilah sisi statis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000000"/>
                <w:rtl w:val="0"/>
              </w:rPr>
              <w:t xml:space="preserve">static sidebar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), disertai grafik garis dan metrik statistik pada bagian atas, dan tabel peringatan pendaftaran terbaru di kolom bawah.</w:t>
            </w:r>
          </w:p>
        </w:tc>
      </w:tr>
    </w:tbl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Google Sans" w:cs="Google Sans" w:eastAsia="Google Sans" w:hAnsi="Google Sans"/>
          <w:color w:val="0f172a"/>
        </w:rPr>
      </w:pPr>
      <w:r w:rsidDel="00000000" w:rsidR="00000000" w:rsidRPr="00000000">
        <w:rPr>
          <w:rFonts w:ascii="Google Sans" w:cs="Google Sans" w:eastAsia="Google Sans" w:hAnsi="Google Sans"/>
          <w:color w:val="0f172a"/>
          <w:rtl w:val="0"/>
        </w:rPr>
        <w:t xml:space="preserve">5. Spesifikasi Teknis dan Cetak Biru Manajemen Sistem (LO3)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Realisasi produk berbasis web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Software Lifecycle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) menuntut penetapan infrastruktur rekayasa yang solid. Menggunakan pendekatan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Agile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bertahap, pemilihan piranti dirancang agar mampu diskalakan di masa depan.</w:t>
      </w:r>
    </w:p>
    <w:p w:rsidR="00000000" w:rsidDel="00000000" w:rsidP="00000000" w:rsidRDefault="00000000" w:rsidRPr="00000000" w14:paraId="000001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Google Sans" w:cs="Google Sans" w:eastAsia="Google Sans" w:hAnsi="Google Sans"/>
          <w:color w:val="1e293b"/>
        </w:rPr>
      </w:pPr>
      <w:r w:rsidDel="00000000" w:rsidR="00000000" w:rsidRPr="00000000">
        <w:rPr>
          <w:rFonts w:ascii="Google Sans" w:cs="Google Sans" w:eastAsia="Google Sans" w:hAnsi="Google Sans"/>
          <w:color w:val="1e293b"/>
          <w:rtl w:val="0"/>
        </w:rPr>
        <w:t xml:space="preserve">A. Pemilihan Piranti Lunak (Tech Stack Software)</w:t>
      </w:r>
    </w:p>
    <w:tbl>
      <w:tblPr>
        <w:tblStyle w:val="Table11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2e8f0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  <w:rtl w:val="0"/>
              </w:rPr>
              <w:t xml:space="preserve">Arsitektur Lapis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2e8f0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  <w:rtl w:val="0"/>
              </w:rPr>
              <w:t xml:space="preserve">Pilihan Teknologi Mutakhir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2e8f0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  <w:rtl w:val="0"/>
              </w:rPr>
              <w:t xml:space="preserve">Rasionalisasi Penerapan Teknis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Server &amp; Orkestrasi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Nginx (Web Server), Ubuntu 22.04 LTS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Distribusi stabil dengan Nginx sebagai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000000"/>
                <w:rtl w:val="0"/>
              </w:rPr>
              <w:t xml:space="preserve">reverse proxy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 terbaik untuk menangani beban trafik tinggi secara efisien.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Backend &amp; Logika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PHP 8.2+ dipadu Framework Laravel 11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Arsitektur MVC yang memiliki dukungan pemetaan objek basis data (ORM Eloquent) yang kuat dan kode yang terstruktur rapi.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Tungku Data (Database)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Sistem MySQL 8.0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Mesin relasional standar industri yang paling relevan dengan kurikulum dan ketersediaan dukungan luar biasa luas.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Styling &amp; Antarmuka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Tailwind CSS v3.x, HTML5, Javascript ES6+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000000"/>
                <w:rtl w:val="0"/>
              </w:rPr>
              <w:t xml:space="preserve">Utility-first CSS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 memungkinkan kompilasi gaya yang luar biasa ringan, adaptif instan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000000"/>
                <w:rtl w:val="0"/>
              </w:rPr>
              <w:t xml:space="preserve">responsive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), tanpa perlu penamaan kelas abstrak yang membebani.</w:t>
            </w:r>
          </w:p>
        </w:tc>
      </w:tr>
    </w:tbl>
    <w:p w:rsidR="00000000" w:rsidDel="00000000" w:rsidP="00000000" w:rsidRDefault="00000000" w:rsidRPr="00000000" w14:paraId="000001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="300" w:lineRule="auto"/>
        <w:rPr>
          <w:rFonts w:ascii="Google Sans" w:cs="Google Sans" w:eastAsia="Google Sans" w:hAnsi="Google Sans"/>
          <w:color w:val="1e293b"/>
        </w:rPr>
      </w:pPr>
      <w:r w:rsidDel="00000000" w:rsidR="00000000" w:rsidRPr="00000000">
        <w:rPr>
          <w:rFonts w:ascii="Google Sans" w:cs="Google Sans" w:eastAsia="Google Sans" w:hAnsi="Google Sans"/>
          <w:color w:val="1e293b"/>
          <w:rtl w:val="0"/>
        </w:rPr>
        <w:t xml:space="preserve">B. Kebutuhan Perangkat Keras dan Infrastruktur Berjalan (Hardware)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Sangat dianjurkan untuk tidak memelihara server fisik secara mandiri demi keamanan dan kontinuitas. Solusinya adalah beralih ke komputasi awan virtual (Cloud VPS).</w:t>
      </w:r>
    </w:p>
    <w:tbl>
      <w:tblPr>
        <w:tblStyle w:val="Table12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2e8f0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  <w:rtl w:val="0"/>
              </w:rPr>
              <w:t xml:space="preserve">Elemen Server VPS Produksi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2e8f0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  <w:rtl w:val="0"/>
              </w:rPr>
              <w:t xml:space="preserve">Standard Minimal Sistem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2e8f0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  <w:rtl w:val="0"/>
              </w:rPr>
              <w:t xml:space="preserve">Standard Ekspektasi / Optimalisasi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Tenaga Komputasi (CPU)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Dual-core Processor 2.0 GHz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Quad-core vCPU 2.5 GHz ke atas untuk mengatasi komputasi ekspor laporan.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Kapasitas Memori (RAM)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4 Gigabyte Terdedikasi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8 Gigabyte untuk pemrosesan gambar galeri massal.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Penyimpanan Media (Storage)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50 GB SSD Tradisional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100 GB modul NVMe untuk respon basis data super kilat.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Jalur Lintasan (Bandwidth)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Asimetris 10 Mbps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Tingkat simetris 50-100 Mbps saat bulan-bulan krusial masa PPDB dibuka.</w:t>
            </w:r>
          </w:p>
        </w:tc>
      </w:tr>
    </w:tbl>
    <w:p w:rsidR="00000000" w:rsidDel="00000000" w:rsidP="00000000" w:rsidRDefault="00000000" w:rsidRPr="00000000" w14:paraId="000001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="300" w:lineRule="auto"/>
        <w:rPr>
          <w:rFonts w:ascii="Google Sans" w:cs="Google Sans" w:eastAsia="Google Sans" w:hAnsi="Google Sans"/>
          <w:color w:val="1e293b"/>
        </w:rPr>
      </w:pPr>
      <w:r w:rsidDel="00000000" w:rsidR="00000000" w:rsidRPr="00000000">
        <w:rPr>
          <w:rFonts w:ascii="Google Sans" w:cs="Google Sans" w:eastAsia="Google Sans" w:hAnsi="Google Sans"/>
          <w:color w:val="1e293b"/>
          <w:rtl w:val="0"/>
        </w:rPr>
        <w:t xml:space="preserve">C. Matriks Manajemen Pengelola dan Siklus Perawatan Sistem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Pembagian otoritas sumber daya manusia dirancang untuk mencegah penumpukan tugas dan mengurangi potensi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human error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(kelalaian staf).</w:t>
      </w:r>
    </w:p>
    <w:tbl>
      <w:tblPr>
        <w:tblStyle w:val="Table13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2e8f0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  <w:rtl w:val="0"/>
              </w:rPr>
              <w:t xml:space="preserve">Kategori Peran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2e8f0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  <w:rtl w:val="0"/>
              </w:rPr>
              <w:t xml:space="preserve">Spesifikasi Kompetensi Personil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2e8f0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  <w:rtl w:val="0"/>
              </w:rPr>
              <w:t xml:space="preserve">Beban Tanggung Jawab Operasional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rtl w:val="0"/>
              </w:rPr>
              <w:t xml:space="preserve">Ketua Super Admin (1 Entitas)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Wajib memiliki pondasi fundamental dalam hal administrasi server, enkripsi, dan mitigasi intrusi siber dasar.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Fokus pada pemantauan kesehatan peladen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000000"/>
                <w:rtl w:val="0"/>
              </w:rPr>
              <w:t xml:space="preserve">server health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), memverifikasi keutuhan mekanisme pencadangan data otomatis (cronjob backup), dan bertindak sebagai garda penjaga profil fundamental entitas yayasan.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rtl w:val="0"/>
              </w:rPr>
              <w:t xml:space="preserve">Tim Admin Humas/Konten (1-2 Entitas)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Cakap merangkai kata dalam teknik jurnalistik instansi, mumpuni dalam olah gambar dasar rasio dimensi.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Berperan sebagai editor kepala untuk mempublikasikan setidaknya 2 warta baru setiap minggu guna menjaga dinamika situs agar tidak terlihat sebagai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000000"/>
                <w:rtl w:val="0"/>
              </w:rPr>
              <w:t xml:space="preserve">platform "mati"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rtl w:val="0"/>
              </w:rPr>
              <w:t xml:space="preserve">Tim Operator Kesiswaan PPDB (Musiman)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Menguasai alur regulasi administrasi sekolah daerah, ahli dalam pengolahan basis data rekapitulasi (spreadsheet), komunikasi persuasif.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Mengontrol keran buka-tutup pendaftaran gelombang PPDB, menelaah ribuan entitas data yang masuk untuk verifikasi keabsahan umur dan dokumen kenegaraan milik calon siswa secara presisi.</w:t>
            </w:r>
          </w:p>
        </w:tc>
      </w:tr>
    </w:tbl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