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دائرة صحة بغداد/ الرصافة</w:t>
      </w:r>
    </w:p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قسم التفتيش</w:t>
      </w:r>
    </w:p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شعبة تفتيش المؤسسات الصحية الحكومية</w:t>
      </w:r>
    </w:p>
    <w:p>
      <w:pPr>
        <w:bidi/>
        <w:spacing w:before="80" w:after="40" w:line="276" w:lineRule="auto"/>
        <w:jc w:val="center"/>
      </w:pPr>
      <w:r>
        <w:rPr>
          <w:b/>
          <w:bCs/>
          <w:i w:val="false"/>
          <w:iCs w:val="false"/>
          <w:color w:val="004D40"/>
          <w:sz w:val="32"/>
          <w:szCs w:val="32"/>
          <w:rtl/>
          <w:rFonts w:ascii="Simplified Arabic" w:cs="Simplified Arabic" w:eastAsia="Simplified Arabic" w:hAnsi="Simplified Arabic" w:hint="cs"/>
        </w:rPr>
        <w:t xml:space="preserve">تقرير زيارة تفتيشية إلى مركز صحي م. اختبار</w:t>
      </w:r>
    </w:p>
    <w:p>
      <w:pPr>
        <w:bidi/>
        <w:spacing w:before="0" w:after="60" w:line="276" w:lineRule="auto"/>
        <w:jc w:val="center"/>
      </w:pPr>
      <w:r>
        <w:rPr>
          <w:b w:val="false"/>
          <w:bCs w:val="false"/>
          <w:i w:val="false"/>
          <w:iCs w:val="false"/>
          <w:color w:val="444444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تاريخ الزيارة: الاثنين الموافق 5/1/2026</w:t>
      </w:r>
    </w:p>
    <w:p>
      <w:pPr>
        <w:pBdr>
          <w:bottom w:val="double" w:color="004D40" w:sz="6" w:space="4"/>
        </w:pBdr>
        <w:bidi/>
        <w:spacing w:after="100" w:line="276" w:lineRule="auto"/>
      </w:pPr>
      <w:r>
        <w:rPr>
          <w:sz w:val="2"/>
          <w:szCs w:val="2"/>
          <w:rFonts w:ascii="Simplified Arabic" w:cs="Simplified Arabic" w:eastAsia="Simplified Arabic" w:hAnsi="Simplified Arabic" w:hint="cs"/>
        </w:rPr>
      </w:r>
    </w:p>
    <w:p>
      <w:pPr>
        <w:bidi/>
        <w:spacing w:before="0" w:after="100" w:line="276" w:lineRule="auto"/>
        <w:jc w:val="both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استناداً إلى الخطة السنوية لشعبة تفتيش المؤسسات الصحية الحكومية، أجرى فريق من قسم التفتيش / شعبة تفتيش المؤسسات الصحية الحكومية زيارة تفتيشية إلى مركز صحي م. اختبار بتاريخ 5/1/2026، وتم ملاحظة الآتي: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المحور الاداري/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color w:val="777777"/>
        <w:sz w:val="20"/>
        <w:szCs w:val="20"/>
        <w:rtl/>
        <w:rFonts w:ascii="Simplified Arabic" w:cs="Simplified Arabic" w:eastAsia="Simplified Arabic" w:hAnsi="Simplified Arabic" w:hint="cs"/>
      </w:rPr>
      <w:t xml:space="preserve">صفحة </w:t>
    </w:r>
    <w:r>
      <w:rPr>
        <w:color w:val="777777"/>
        <w:sz w:val="20"/>
        <w:szCs w:val="20"/>
        <w:rFonts w:ascii="Simplified Arabic" w:cs="Simplified Arabic" w:eastAsia="Simplified Arabic" w:hAnsi="Simplified Arabic" w:hint="cs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20"/>
        <w:szCs w:val="20"/>
        <w:rtl/>
        <w:rFonts w:ascii="Simplified Arabic" w:cs="Simplified Arabic" w:eastAsia="Simplified Arabic" w:hAnsi="Simplified Arabic" w:hint="cs"/>
      </w:rPr>
      <w:t xml:space="preserve"> من </w:t>
    </w:r>
    <w:r>
      <w:rPr>
        <w:color w:val="777777"/>
        <w:sz w:val="20"/>
        <w:szCs w:val="20"/>
        <w:rFonts w:ascii="Simplified Arabic" w:cs="Simplified Arabic" w:eastAsia="Simplified Arabic" w:hAnsi="Simplified Arabic" w:hint="cs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tl/>
        <w:rFonts w:ascii="Simplified Arabic" w:cs="Simplified Arabic" w:eastAsia="Simplified Arabic" w:hAnsi="Simplified Arabic" w:hint="c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4D40"/>
      <w:sz w:val="32"/>
      <w:szCs w:val="32"/>
      <w:rtl/>
      <w:rFonts w:ascii="Simplified Arabic" w:cs="Simplified Arabic" w:eastAsia="Simplified Arabic" w:hAnsi="Simplified Arabic" w:hint="cs"/>
    </w:rPr>
  </w:style>
  <w:style w:type="paragraph" w:styleId="Heading2">
    <w:name w:val="Heading 2"/>
    <w:basedOn w:val="Normal"/>
    <w:next w:val="Normal"/>
    <w:qFormat/>
    <w:rPr>
      <w:b/>
      <w:bCs/>
      <w:color w:val="004D40"/>
      <w:sz w:val="26"/>
      <w:szCs w:val="26"/>
      <w:rtl/>
      <w:rFonts w:ascii="Simplified Arabic" w:cs="Simplified Arabic" w:eastAsia="Simplified Arabic" w:hAnsi="Simplified Arabic" w:hint="cs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زيارة تفتيشية إلى مركز صحي م. اختبار</dc:title>
  <dc:creator>نظام التقارير التفتيشية</dc:creator>
  <dc:description>تقرير زيارة تفتيشية</dc:description>
  <cp:lastModifiedBy>Un-named</cp:lastModifiedBy>
  <cp:revision>1</cp:revision>
  <dcterms:created xsi:type="dcterms:W3CDTF">2026-10-09T12:58:53.833Z</dcterms:created>
  <dcterms:modified xsi:type="dcterms:W3CDTF">2026-10-09T12:58:53.833Z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