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دائرة صحة بغداد/ الرصافة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قسم التفتيش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شعبة تفتيش المؤسسات الصحية الحكومية</w:t>
      </w:r>
    </w:p>
    <w:p>
      <w:pPr>
        <w:bidi/>
        <w:spacing w:before="80" w:after="40" w:line="276" w:lineRule="auto"/>
        <w:jc w:val="center"/>
      </w:pPr>
      <w:r>
        <w:rPr>
          <w:b/>
          <w:bCs/>
          <w:i w:val="false"/>
          <w:iCs w:val="false"/>
          <w:color w:val="004D40"/>
          <w:sz w:val="32"/>
          <w:szCs w:val="32"/>
          <w:rtl/>
          <w:rFonts w:ascii="Simplified Arabic" w:cs="Simplified Arabic" w:eastAsia="Simplified Arabic" w:hAnsi="Simplified Arabic" w:hint="cs"/>
        </w:rPr>
        <w:t xml:space="preserve">تقرير زيارة تفتيشية إلى مركز صحي م. اختبار</w:t>
      </w:r>
    </w:p>
    <w:p>
      <w:pPr>
        <w:bidi/>
        <w:spacing w:before="0" w:after="60" w:line="276" w:lineRule="auto"/>
        <w:jc w:val="center"/>
      </w:pPr>
      <w:r>
        <w:rPr>
          <w:b w:val="false"/>
          <w:bCs w:val="false"/>
          <w:i w:val="false"/>
          <w:iCs w:val="false"/>
          <w:color w:val="444444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تاريخ الزيارة: الاثنين الموافق 5/1/2026</w:t>
      </w:r>
    </w:p>
    <w:p>
      <w:pPr>
        <w:pBdr>
          <w:bottom w:val="double" w:color="004D40" w:sz="6" w:space="4"/>
        </w:pBdr>
        <w:bidi/>
        <w:spacing w:after="100" w:line="276" w:lineRule="auto"/>
      </w:pPr>
      <w:r>
        <w:rPr>
          <w:sz w:val="2"/>
          <w:szCs w:val="2"/>
          <w:rFonts w:ascii="Simplified Arabic" w:cs="Simplified Arabic" w:eastAsia="Simplified Arabic" w:hAnsi="Simplified Arabic" w:hint="cs"/>
        </w:rPr>
      </w:r>
    </w:p>
    <w:p>
      <w:pPr>
        <w:bidi/>
        <w:spacing w:before="0" w:after="100" w:line="276" w:lineRule="auto"/>
        <w:jc w:val="both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استناداً إلى الخطة السنوية لشعبة تفتيش المؤسسات الصحية الحكومية، أجرى فريق من قسم التفتيش / شعبة تفتيش المؤسسات الصحية الحكومية زيارة تفتيشية إلى مركز صحي م. اختبار بتاريخ 5/1/2026، وتم ملاحظة الآتي: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صفحة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 من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tl/>
        <w:rFonts w:ascii="Simplified Arabic" w:cs="Simplified Arabic" w:eastAsia="Simplified Arabic" w:hAnsi="Simplified Arabic" w:hint="c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4D40"/>
      <w:sz w:val="32"/>
      <w:szCs w:val="32"/>
      <w:rtl/>
      <w:rFonts w:ascii="Simplified Arabic" w:cs="Simplified Arabic" w:eastAsia="Simplified Arabic" w:hAnsi="Simplified Arabic" w:hint="cs"/>
    </w:rPr>
  </w:style>
  <w:style w:type="paragraph" w:styleId="Heading2">
    <w:name w:val="Heading 2"/>
    <w:basedOn w:val="Normal"/>
    <w:next w:val="Normal"/>
    <w:qFormat/>
    <w:rPr>
      <w:b/>
      <w:bCs/>
      <w:color w:val="004D40"/>
      <w:sz w:val="26"/>
      <w:szCs w:val="26"/>
      <w:rtl/>
      <w:rFonts w:ascii="Simplified Arabic" w:cs="Simplified Arabic" w:eastAsia="Simplified Arabic" w:hAnsi="Simplified Arabic" w:hint="cs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زيارة تفتيشية إلى مركز صحي م. اختبار</dc:title>
  <dc:creator>نظام التقارير التفتيشية</dc:creator>
  <dc:description>تقرير زيارة تفتيشية</dc:description>
  <cp:lastModifiedBy>Un-named</cp:lastModifiedBy>
  <cp:revision>1</cp:revision>
  <dcterms:created xsi:type="dcterms:W3CDTF">2026-10-08T22:49:42.404Z</dcterms:created>
  <dcterms:modified xsi:type="dcterms:W3CDTF">2026-10-08T22:49:42.404Z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