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الخناسة التابع إلى قطاع المدائن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الجهة التابعة: قطاع المدائن   |   تاريخ الزيارة: الثلاثاء الموافق 22/9/2026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الخناسة التابع إلى قطاع المدائن بتاريخ 22/9/2026، وتم ملاحظة الآتي: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بيانات المؤسسة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الإدارة والخدمات: ر. م. وقائي أقدم – داود سلومي عبد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الملاك الكلي والفعلي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الملاك: الملاك الكلي 55 — الملاك الفعلي 32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الأطباء: الملاك الكلي 3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أطباء الأسنان: الملاك الكلي 7 — الملاك الفعلي 5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الصيادلة: الملاك الكلي 5 — الملاك الفعلي 2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النفوس المسجلة: 20416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أولاً: وحدة البصمة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مسؤول البصمة: م. فني – حسين تركي علي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عدد الأجهزة: 1 (عاطل)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الكادر: شخصان فقط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آلية رفع الموقف: يُرسل موقف الحضور والبصمة أسبوعياً إلى القطاع بانتظام.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ثانياً: الإجراءات المتخذة خلال الزيارة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تم الاطلاع على سجل التواقيع الخاصة بحضور موظفي المركز ليوم الثلاثاء الموافق 22/9/2026، وتدقيقه ومطابقته مع مواقف الإجازات والسجلات ذات الصلة.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الملاحظات العامة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تعطل جهاز البصمة الخاص بالمركز منذ 1/8/2026.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مواقف البصمة والحضور</w:t>
      </w:r>
    </w:p>
    <w:p>
      <w:pPr>
        <w:bidi/>
        <w:spacing w:before="0" w:after="4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بعد تدقيق موقف الحضور المفاجئ (التدقيق المفاجئ) ليوم الثلاثاء الموافق 22/9/2026، تبين ما يلي: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تغيب عن الدوام الرسمي: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طبيب اسنان تدرج – زينب مازن غازي</w:t>
      </w:r>
    </w:p>
    <w:p>
      <w:pPr>
        <w:bidi/>
        <w:spacing w:before="6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عدم وجود بصمة مغادرة:</w:t>
      </w:r>
    </w:p>
    <w:p>
      <w:pPr>
        <w:bidi/>
        <w:spacing w:before="0" w:after="10" w:line="276" w:lineRule="auto"/>
        <w:ind w:start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1. م. طبي – علي حسن (بدون بصمة)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ثالثاً: السجلات الإدارية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الحركة: مُدام وموثق ومحدّث. ولا يوجد حقل لتوقيع الموظفين.</w:t>
      </w:r>
    </w:p>
    <w:p>
      <w:pPr>
        <w:bidi/>
        <w:spacing w:before="0" w:after="30" w:line="276" w:lineRule="auto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سجل الإجازات المرضية: مُدام وموثق، وغير محدّث، ولا يتم ذكر التشخيص.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متابعة التوصيات السابقة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توفير جهاز بصمة — الحالة: منفذة جزئياً — قيد الإنجاز</w:t>
      </w:r>
    </w:p>
    <w:p>
      <w:pPr>
        <w:pStyle w:val="Heading2"/>
        <w:pBdr>
          <w:bottom w:val="single" w:color="00796B" w:sz="6" w:space="3"/>
        </w:pBdr>
        <w:bidi/>
        <w:spacing w:before="180" w:after="7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التوصيات</w:t>
      </w:r>
    </w:p>
    <w:p>
      <w:pPr>
        <w:bidi/>
        <w:spacing w:before="90" w:after="3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أ/ الإيعاد إلى شعبة التحقيقات في قسمنا بما يلي:</w:t>
      </w:r>
    </w:p>
    <w:p>
      <w:pPr>
        <w:bidi/>
        <w:spacing w:before="0" w:after="40" w:line="276" w:lineRule="auto"/>
        <w:ind w:start="284" w:hanging="284"/>
        <w:jc w:val="right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1- تشكيل لجنة تحقيقية.</w:t>
      </w:r>
    </w:p>
    <w:p>
      <w:pPr>
        <w:pStyle w:val="Heading2"/>
        <w:bidi/>
        <w:spacing w:before="240" w:after="90" w:line="276" w:lineRule="auto"/>
        <w:jc w:val="right"/>
      </w:pPr>
      <w:r>
        <w:rPr>
          <w:b/>
          <w:bCs/>
          <w:i w:val="false"/>
          <w:iCs w:val="false"/>
          <w:color w:val="004D40"/>
          <w:sz w:val="26"/>
          <w:szCs w:val="26"/>
          <w:rtl/>
          <w:rFonts w:ascii="Simplified Arabic" w:cs="Simplified Arabic" w:eastAsia="Simplified Arabic" w:hAnsi="Simplified Arabic" w:hint="cs"/>
        </w:rPr>
        <w:t xml:space="preserve">فريق التفتيش</w:t>
      </w:r>
    </w:p>
    <w:p>
      <w:pPr>
        <w:bidi/>
        <w:spacing w:before="0" w:after="20" w:line="276" w:lineRule="auto"/>
        <w:jc w:val="right"/>
      </w:pPr>
      <w:r>
        <w:rPr>
          <w:b/>
          <w:bCs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عضو فريق التفتيش</w:t>
      </w:r>
    </w:p>
    <w:p>
      <w:pPr>
        <w:bidi/>
        <w:spacing w:before="0" w:after="20" w:line="276" w:lineRule="auto"/>
        <w:jc w:val="righ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ضابط تفتيش — 22/9/2026</w:t>
      </w:r>
    </w:p>
    <w:p>
      <w:pPr>
        <w:bidi/>
        <w:spacing w:before="0" w:after="160" w:line="276" w:lineRule="auto"/>
        <w:jc w:val="right"/>
      </w:pPr>
      <w:r>
        <w:rPr>
          <w:b w:val="false"/>
          <w:bCs w:val="false"/>
          <w:i w:val="false"/>
          <w:iCs w:val="false"/>
          <w:color w:val="444444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التوقيع: ..................................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الخناسة التابع إلى قطاع المدائن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2026-10-08T23:36:30.162Z</dcterms:created>
  <dcterms:modified xsi:type="dcterms:W3CDTF">2026-10-08T23:36:30.162Z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