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D59CB" w:rsidR="002F2F56" w:rsidP="002F2F56" w:rsidRDefault="002F2F56" w14:paraId="744B60B2" w14:textId="77777777">
      <w:pPr>
        <w:spacing w:line="360" w:lineRule="auto"/>
        <w:rPr>
          <w:rFonts w:ascii="Times New Roman" w:hAnsi="Times New Roman" w:cs="Times New Roman"/>
          <w:b/>
          <w:bCs/>
          <w:sz w:val="24"/>
          <w:szCs w:val="24"/>
          <w:lang w:val="en-CA"/>
        </w:rPr>
      </w:pPr>
    </w:p>
    <w:p w:rsidRPr="00ED59CB" w:rsidR="002F2F56" w:rsidP="002F2F56" w:rsidRDefault="002F2F56" w14:paraId="71D4AAE4" w14:textId="77777777">
      <w:pPr>
        <w:spacing w:line="360" w:lineRule="auto"/>
        <w:rPr>
          <w:rFonts w:ascii="Times New Roman" w:hAnsi="Times New Roman" w:cs="Times New Roman"/>
          <w:b/>
          <w:bCs/>
          <w:sz w:val="24"/>
          <w:szCs w:val="24"/>
          <w:lang w:val="en-CA"/>
        </w:rPr>
      </w:pPr>
    </w:p>
    <w:p w:rsidRPr="00ED59CB" w:rsidR="002F2F56" w:rsidP="002F2F56" w:rsidRDefault="002F2F56" w14:paraId="32B50197" w14:textId="6455CAE7">
      <w:pPr>
        <w:spacing w:line="360" w:lineRule="auto"/>
        <w:rPr>
          <w:rFonts w:ascii="Times New Roman" w:hAnsi="Times New Roman" w:cs="Times New Roman"/>
          <w:b/>
          <w:bCs/>
          <w:sz w:val="24"/>
          <w:szCs w:val="24"/>
          <w:lang w:val="en-CA"/>
        </w:rPr>
      </w:pPr>
      <w:r w:rsidRPr="00ED59CB">
        <w:rPr>
          <w:rFonts w:ascii="Times New Roman" w:hAnsi="Times New Roman" w:cs="Times New Roman"/>
          <w:b/>
          <w:bCs/>
          <w:sz w:val="24"/>
          <w:szCs w:val="24"/>
          <w:lang w:val="en-CA"/>
        </w:rPr>
        <w:t>Public Sentiments and Stock Market Reactions on Telehealth during COVID-19</w:t>
      </w:r>
    </w:p>
    <w:p w:rsidRPr="00ED59CB" w:rsidR="00A336C3" w:rsidP="002F2F56" w:rsidRDefault="00A336C3" w14:paraId="39DC1B0A" w14:textId="31D570D1">
      <w:pPr>
        <w:spacing w:line="360" w:lineRule="auto"/>
        <w:jc w:val="center"/>
        <w:rPr>
          <w:rFonts w:ascii="Times New Roman" w:hAnsi="Times New Roman" w:cs="Times New Roman"/>
          <w:sz w:val="24"/>
          <w:szCs w:val="24"/>
          <w:lang w:val="en-CA"/>
        </w:rPr>
      </w:pPr>
      <w:r w:rsidRPr="00ED59CB">
        <w:rPr>
          <w:rFonts w:ascii="Times New Roman" w:hAnsi="Times New Roman" w:cs="Times New Roman"/>
          <w:sz w:val="24"/>
          <w:szCs w:val="24"/>
          <w:lang w:val="en-CA"/>
        </w:rPr>
        <w:t>Digital Media Analysis</w:t>
      </w:r>
    </w:p>
    <w:p w:rsidRPr="00ED59CB" w:rsidR="00A336C3" w:rsidP="002F2F56" w:rsidRDefault="00A336C3" w14:paraId="502B50EC" w14:textId="4C0528CE">
      <w:pPr>
        <w:spacing w:line="360" w:lineRule="auto"/>
        <w:jc w:val="center"/>
        <w:rPr>
          <w:rFonts w:ascii="Times New Roman" w:hAnsi="Times New Roman" w:cs="Times New Roman"/>
          <w:sz w:val="24"/>
          <w:szCs w:val="24"/>
          <w:lang w:val="en-CA"/>
        </w:rPr>
      </w:pPr>
      <w:r w:rsidRPr="00ED59CB">
        <w:rPr>
          <w:rFonts w:ascii="Times New Roman" w:hAnsi="Times New Roman" w:cs="Times New Roman"/>
          <w:sz w:val="24"/>
          <w:szCs w:val="24"/>
          <w:lang w:val="en-CA"/>
        </w:rPr>
        <w:t>Professor Dr. Andy Ohemeng Asare</w:t>
      </w:r>
    </w:p>
    <w:p w:rsidRPr="00ED59CB" w:rsidR="00A336C3" w:rsidP="00A336C3" w:rsidRDefault="00A336C3" w14:paraId="7CFB4BB0" w14:textId="32B3B338">
      <w:pPr>
        <w:spacing w:line="360" w:lineRule="auto"/>
        <w:jc w:val="center"/>
        <w:rPr>
          <w:rFonts w:ascii="Times New Roman" w:hAnsi="Times New Roman" w:cs="Times New Roman"/>
          <w:sz w:val="24"/>
          <w:szCs w:val="24"/>
          <w:lang w:val="en-CA"/>
        </w:rPr>
      </w:pPr>
      <w:r w:rsidRPr="00ED59CB">
        <w:rPr>
          <w:rFonts w:ascii="Times New Roman" w:hAnsi="Times New Roman" w:cs="Times New Roman"/>
          <w:sz w:val="24"/>
          <w:szCs w:val="24"/>
          <w:lang w:val="en-CA"/>
        </w:rPr>
        <w:t>Group 5: Miguel Aguilar Garcia, Maryam Ahmed, Santiago Tellez Cordoba, Kate Armstrong, Dinika Rao, and Niloufar Seyedi Nezhad Someeh Saraei</w:t>
      </w:r>
    </w:p>
    <w:p w:rsidRPr="00ED59CB" w:rsidR="00A336C3" w:rsidP="002F2F56" w:rsidRDefault="00A336C3" w14:paraId="518B787A" w14:textId="32EF3393">
      <w:pPr>
        <w:spacing w:line="360" w:lineRule="auto"/>
        <w:jc w:val="center"/>
        <w:rPr>
          <w:rFonts w:ascii="Times New Roman" w:hAnsi="Times New Roman" w:cs="Times New Roman"/>
          <w:sz w:val="24"/>
          <w:szCs w:val="24"/>
          <w:lang w:val="en-CA"/>
        </w:rPr>
      </w:pPr>
      <w:r w:rsidRPr="00ED59CB">
        <w:rPr>
          <w:rFonts w:ascii="Times New Roman" w:hAnsi="Times New Roman" w:cs="Times New Roman"/>
          <w:sz w:val="24"/>
          <w:szCs w:val="24"/>
          <w:lang w:val="en-CA"/>
        </w:rPr>
        <w:t>George Brown College</w:t>
      </w:r>
    </w:p>
    <w:p w:rsidRPr="00ED59CB" w:rsidR="00A336C3" w:rsidP="002F2F56" w:rsidRDefault="00A336C3" w14:paraId="1D9A6C24" w14:textId="09438553">
      <w:pPr>
        <w:spacing w:line="360" w:lineRule="auto"/>
        <w:jc w:val="center"/>
        <w:rPr>
          <w:rFonts w:ascii="Times New Roman" w:hAnsi="Times New Roman" w:cs="Times New Roman"/>
          <w:sz w:val="24"/>
          <w:szCs w:val="24"/>
          <w:lang w:val="en-CA"/>
        </w:rPr>
      </w:pPr>
      <w:r w:rsidRPr="00ED59CB">
        <w:rPr>
          <w:rFonts w:ascii="Times New Roman" w:hAnsi="Times New Roman" w:cs="Times New Roman"/>
          <w:sz w:val="24"/>
          <w:szCs w:val="24"/>
          <w:lang w:val="en-CA"/>
        </w:rPr>
        <w:t xml:space="preserve">December </w:t>
      </w:r>
      <w:r w:rsidR="00E40283">
        <w:rPr>
          <w:rFonts w:ascii="Times New Roman" w:hAnsi="Times New Roman" w:cs="Times New Roman"/>
          <w:sz w:val="24"/>
          <w:szCs w:val="24"/>
          <w:lang w:val="en-CA"/>
        </w:rPr>
        <w:t>7</w:t>
      </w:r>
      <w:r w:rsidRPr="00ED59CB">
        <w:rPr>
          <w:rFonts w:ascii="Times New Roman" w:hAnsi="Times New Roman" w:cs="Times New Roman"/>
          <w:sz w:val="24"/>
          <w:szCs w:val="24"/>
          <w:lang w:val="en-CA"/>
        </w:rPr>
        <w:t>, 2021</w:t>
      </w:r>
    </w:p>
    <w:p w:rsidRPr="00ED59CB" w:rsidR="00A336C3" w:rsidRDefault="00A336C3" w14:paraId="2AE90103" w14:textId="77777777">
      <w:pPr>
        <w:rPr>
          <w:rFonts w:ascii="Times New Roman" w:hAnsi="Times New Roman" w:cs="Times New Roman"/>
          <w:sz w:val="24"/>
          <w:szCs w:val="24"/>
          <w:lang w:val="en-CA"/>
        </w:rPr>
      </w:pPr>
      <w:r w:rsidRPr="00ED59CB">
        <w:rPr>
          <w:rFonts w:ascii="Times New Roman" w:hAnsi="Times New Roman" w:cs="Times New Roman"/>
          <w:sz w:val="24"/>
          <w:szCs w:val="24"/>
          <w:lang w:val="en-CA"/>
        </w:rPr>
        <w:br w:type="page"/>
      </w:r>
    </w:p>
    <w:p w:rsidRPr="00ED59CB" w:rsidR="003D2957" w:rsidP="00666F36" w:rsidRDefault="00FA63A3" w14:paraId="00000002" w14:textId="4857794B">
      <w:pPr>
        <w:pStyle w:val="APAHeading1"/>
      </w:pPr>
      <w:r w:rsidRPr="00ED59CB">
        <w:lastRenderedPageBreak/>
        <w:t>A</w:t>
      </w:r>
      <w:r w:rsidRPr="00ED59CB" w:rsidR="006B1B92">
        <w:t>bstract</w:t>
      </w:r>
    </w:p>
    <w:p w:rsidRPr="00ED59CB" w:rsidR="003D2957" w:rsidP="00F33228" w:rsidRDefault="00FA63A3" w14:paraId="00000003" w14:textId="213EFB4C">
      <w:pPr>
        <w:spacing w:line="360" w:lineRule="auto"/>
        <w:ind w:firstLine="720"/>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The COVID-19 pandemic has affected almost every industry in the world, but particularly the medical industry. The pandemic has forced medical professionals to change the way they see and treat patients</w:t>
      </w:r>
      <w:r w:rsidRPr="00ED59CB" w:rsidR="00504AB6">
        <w:rPr>
          <w:rFonts w:ascii="Times New Roman" w:hAnsi="Times New Roman" w:cs="Times New Roman"/>
          <w:sz w:val="24"/>
          <w:szCs w:val="24"/>
          <w:lang w:val="en-CA"/>
        </w:rPr>
        <w:t>, including a rapid expansion of telehealth.</w:t>
      </w:r>
      <w:r w:rsidRPr="00ED59CB">
        <w:rPr>
          <w:rFonts w:ascii="Times New Roman" w:hAnsi="Times New Roman" w:cs="Times New Roman"/>
          <w:sz w:val="24"/>
          <w:szCs w:val="24"/>
          <w:lang w:val="en-CA"/>
        </w:rPr>
        <w:t xml:space="preserve"> The purpose of this study is to examine public sentiments and the stock market reactions on the telehealth industry during the COVID-19 pandemic. Data was collected from Twitter API in two separate instances and resulted in 2,395 cleaned tweets that were analyzed using Tweepy Python Libraries. </w:t>
      </w:r>
    </w:p>
    <w:p w:rsidRPr="00ED59CB" w:rsidR="003D2957" w:rsidP="5695A4D2" w:rsidRDefault="16F0A7A3" w14:paraId="00000004" w14:textId="19635277">
      <w:pPr>
        <w:spacing w:line="360" w:lineRule="auto"/>
        <w:ind w:firstLine="720"/>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Sentiment analysis revealed that 52.86% of tweets were positive, 36.62% were neutral, and 10.52% were negative. T</w:t>
      </w:r>
      <w:r w:rsidRPr="00ED59CB" w:rsidR="00FA63A3">
        <w:rPr>
          <w:rFonts w:ascii="Times New Roman" w:hAnsi="Times New Roman" w:cs="Times New Roman"/>
          <w:sz w:val="24"/>
          <w:szCs w:val="24"/>
          <w:lang w:val="en-CA"/>
        </w:rPr>
        <w:t xml:space="preserve">he primary topics discussed in tweets collected were Patient, Service, Future, Access, Preparation, Physician, Healthcare fields, and Pandemic. Sentiment analysis on the top eight topics </w:t>
      </w:r>
      <w:r w:rsidRPr="00ED59CB" w:rsidR="7033539E">
        <w:rPr>
          <w:rFonts w:ascii="Times New Roman" w:hAnsi="Times New Roman" w:cs="Times New Roman"/>
          <w:sz w:val="24"/>
          <w:szCs w:val="24"/>
          <w:lang w:val="en-CA"/>
        </w:rPr>
        <w:t>is</w:t>
      </w:r>
      <w:r w:rsidRPr="00ED59CB" w:rsidR="2AAAD645">
        <w:rPr>
          <w:rFonts w:ascii="Times New Roman" w:hAnsi="Times New Roman" w:cs="Times New Roman"/>
          <w:sz w:val="24"/>
          <w:szCs w:val="24"/>
          <w:lang w:val="en-CA"/>
        </w:rPr>
        <w:t xml:space="preserve"> mostly </w:t>
      </w:r>
      <w:r w:rsidRPr="00ED59CB" w:rsidR="00FA63A3">
        <w:rPr>
          <w:rFonts w:ascii="Times New Roman" w:hAnsi="Times New Roman" w:cs="Times New Roman"/>
          <w:sz w:val="24"/>
          <w:szCs w:val="24"/>
          <w:lang w:val="en-CA"/>
        </w:rPr>
        <w:t xml:space="preserve">positive, </w:t>
      </w:r>
      <w:r w:rsidRPr="00ED59CB" w:rsidR="57C60452">
        <w:rPr>
          <w:rFonts w:ascii="Times New Roman" w:hAnsi="Times New Roman" w:cs="Times New Roman"/>
          <w:sz w:val="24"/>
          <w:szCs w:val="24"/>
          <w:lang w:val="en-CA"/>
        </w:rPr>
        <w:t xml:space="preserve">indicating that the </w:t>
      </w:r>
      <w:r w:rsidRPr="00ED59CB" w:rsidR="00FA63A3">
        <w:rPr>
          <w:rFonts w:ascii="Times New Roman" w:hAnsi="Times New Roman" w:cs="Times New Roman"/>
          <w:sz w:val="24"/>
          <w:szCs w:val="24"/>
          <w:lang w:val="en-CA"/>
        </w:rPr>
        <w:t xml:space="preserve">public has a positive sentiment on the </w:t>
      </w:r>
      <w:r w:rsidRPr="00ED59CB" w:rsidR="7615B7E0">
        <w:rPr>
          <w:rFonts w:ascii="Times New Roman" w:hAnsi="Times New Roman" w:cs="Times New Roman"/>
          <w:sz w:val="24"/>
          <w:szCs w:val="24"/>
          <w:lang w:val="en-CA"/>
        </w:rPr>
        <w:t xml:space="preserve">major </w:t>
      </w:r>
      <w:r w:rsidRPr="00ED59CB" w:rsidR="00FA63A3">
        <w:rPr>
          <w:rFonts w:ascii="Times New Roman" w:hAnsi="Times New Roman" w:cs="Times New Roman"/>
          <w:sz w:val="24"/>
          <w:szCs w:val="24"/>
          <w:lang w:val="en-CA"/>
        </w:rPr>
        <w:t>topic</w:t>
      </w:r>
      <w:r w:rsidRPr="00ED59CB" w:rsidR="5C3A6C71">
        <w:rPr>
          <w:rFonts w:ascii="Times New Roman" w:hAnsi="Times New Roman" w:cs="Times New Roman"/>
          <w:sz w:val="24"/>
          <w:szCs w:val="24"/>
          <w:lang w:val="en-CA"/>
        </w:rPr>
        <w:t>s</w:t>
      </w:r>
      <w:r w:rsidRPr="00ED59CB" w:rsidR="00FA63A3">
        <w:rPr>
          <w:rFonts w:ascii="Times New Roman" w:hAnsi="Times New Roman" w:cs="Times New Roman"/>
          <w:sz w:val="24"/>
          <w:szCs w:val="24"/>
          <w:lang w:val="en-CA"/>
        </w:rPr>
        <w:t xml:space="preserve"> </w:t>
      </w:r>
      <w:r w:rsidRPr="00ED59CB" w:rsidR="409DA539">
        <w:rPr>
          <w:rFonts w:ascii="Times New Roman" w:hAnsi="Times New Roman" w:cs="Times New Roman"/>
          <w:sz w:val="24"/>
          <w:szCs w:val="24"/>
          <w:lang w:val="en-CA"/>
        </w:rPr>
        <w:t xml:space="preserve">of discussion in relation to </w:t>
      </w:r>
      <w:r w:rsidRPr="00ED59CB" w:rsidR="6D3F8E52">
        <w:rPr>
          <w:rFonts w:ascii="Times New Roman" w:hAnsi="Times New Roman" w:cs="Times New Roman"/>
          <w:sz w:val="24"/>
          <w:szCs w:val="24"/>
          <w:lang w:val="en-CA"/>
        </w:rPr>
        <w:t>telehealth</w:t>
      </w:r>
      <w:r w:rsidRPr="00ED59CB" w:rsidR="00FA63A3">
        <w:rPr>
          <w:rFonts w:ascii="Times New Roman" w:hAnsi="Times New Roman" w:cs="Times New Roman"/>
          <w:sz w:val="24"/>
          <w:szCs w:val="24"/>
          <w:lang w:val="en-CA"/>
        </w:rPr>
        <w:t>.</w:t>
      </w:r>
    </w:p>
    <w:p w:rsidRPr="00ED59CB" w:rsidR="003D2957" w:rsidP="00F33228" w:rsidRDefault="00FA63A3" w14:paraId="00000005" w14:textId="5206FD45">
      <w:pPr>
        <w:spacing w:line="360" w:lineRule="auto"/>
        <w:ind w:firstLine="720"/>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 xml:space="preserve">A stock market analysis was performed on five companies in the telehealth industry from January 1, </w:t>
      </w:r>
      <w:r w:rsidRPr="00ED59CB" w:rsidR="006B1B92">
        <w:rPr>
          <w:rFonts w:ascii="Times New Roman" w:hAnsi="Times New Roman" w:cs="Times New Roman"/>
          <w:sz w:val="24"/>
          <w:szCs w:val="24"/>
          <w:lang w:val="en-CA"/>
        </w:rPr>
        <w:t>2020,</w:t>
      </w:r>
      <w:r w:rsidRPr="00ED59CB">
        <w:rPr>
          <w:rFonts w:ascii="Times New Roman" w:hAnsi="Times New Roman" w:cs="Times New Roman"/>
          <w:sz w:val="24"/>
          <w:szCs w:val="24"/>
          <w:lang w:val="en-CA"/>
        </w:rPr>
        <w:t xml:space="preserve"> to October 22, 2021</w:t>
      </w:r>
      <w:r w:rsidRPr="00ED59CB" w:rsidR="006B1B92">
        <w:rPr>
          <w:rFonts w:ascii="Times New Roman" w:hAnsi="Times New Roman" w:cs="Times New Roman"/>
          <w:sz w:val="24"/>
          <w:szCs w:val="24"/>
          <w:lang w:val="en-CA"/>
        </w:rPr>
        <w:t xml:space="preserve">. </w:t>
      </w:r>
      <w:r w:rsidRPr="00ED59CB" w:rsidR="00CC4000">
        <w:rPr>
          <w:rFonts w:ascii="Times New Roman" w:hAnsi="Times New Roman" w:cs="Times New Roman"/>
          <w:sz w:val="24"/>
          <w:szCs w:val="24"/>
          <w:lang w:val="en-CA"/>
        </w:rPr>
        <w:t>COVID-19 had a clear positive correlation on stock prices of two companies in particular,</w:t>
      </w:r>
      <w:r w:rsidRPr="00ED59CB">
        <w:rPr>
          <w:rFonts w:ascii="Times New Roman" w:hAnsi="Times New Roman" w:cs="Times New Roman"/>
          <w:sz w:val="24"/>
          <w:szCs w:val="24"/>
          <w:lang w:val="en-CA"/>
        </w:rPr>
        <w:t xml:space="preserve"> UnitedHealth and Teladoc.</w:t>
      </w:r>
      <w:r w:rsidRPr="00ED59CB" w:rsidR="00CC4000">
        <w:rPr>
          <w:rFonts w:ascii="Times New Roman" w:hAnsi="Times New Roman" w:cs="Times New Roman"/>
          <w:sz w:val="24"/>
          <w:szCs w:val="24"/>
          <w:lang w:val="en-CA"/>
        </w:rPr>
        <w:t xml:space="preserve"> There was much volatility during the 22-month period, but price</w:t>
      </w:r>
      <w:r w:rsidRPr="00ED59CB" w:rsidR="797D81FA">
        <w:rPr>
          <w:rFonts w:ascii="Times New Roman" w:hAnsi="Times New Roman" w:cs="Times New Roman"/>
          <w:sz w:val="24"/>
          <w:szCs w:val="24"/>
          <w:lang w:val="en-CA"/>
        </w:rPr>
        <w:t>s</w:t>
      </w:r>
      <w:r w:rsidRPr="00ED59CB" w:rsidR="00CC4000">
        <w:rPr>
          <w:rFonts w:ascii="Times New Roman" w:hAnsi="Times New Roman" w:cs="Times New Roman"/>
          <w:sz w:val="24"/>
          <w:szCs w:val="24"/>
          <w:lang w:val="en-CA"/>
        </w:rPr>
        <w:t xml:space="preserve"> stabilized during the last </w:t>
      </w:r>
      <w:r w:rsidRPr="00ED59CB" w:rsidR="00497EAD">
        <w:rPr>
          <w:rFonts w:ascii="Times New Roman" w:hAnsi="Times New Roman" w:cs="Times New Roman"/>
          <w:sz w:val="24"/>
          <w:szCs w:val="24"/>
          <w:lang w:val="en-CA"/>
        </w:rPr>
        <w:t>three</w:t>
      </w:r>
      <w:r w:rsidRPr="00ED59CB" w:rsidR="00CC4000">
        <w:rPr>
          <w:rFonts w:ascii="Times New Roman" w:hAnsi="Times New Roman" w:cs="Times New Roman"/>
          <w:sz w:val="24"/>
          <w:szCs w:val="24"/>
          <w:lang w:val="en-CA"/>
        </w:rPr>
        <w:t xml:space="preserve"> months for all five </w:t>
      </w:r>
      <w:r w:rsidRPr="00ED59CB" w:rsidR="06355AEE">
        <w:rPr>
          <w:rFonts w:ascii="Times New Roman" w:hAnsi="Times New Roman" w:cs="Times New Roman"/>
          <w:sz w:val="24"/>
          <w:szCs w:val="24"/>
          <w:lang w:val="en-CA"/>
        </w:rPr>
        <w:t>companies</w:t>
      </w:r>
      <w:r w:rsidRPr="00ED59CB" w:rsidR="00CC4000">
        <w:rPr>
          <w:rFonts w:ascii="Times New Roman" w:hAnsi="Times New Roman" w:cs="Times New Roman"/>
          <w:sz w:val="24"/>
          <w:szCs w:val="24"/>
          <w:lang w:val="en-CA"/>
        </w:rPr>
        <w:t xml:space="preserve">. </w:t>
      </w:r>
    </w:p>
    <w:p w:rsidRPr="00ED59CB" w:rsidR="003D2957" w:rsidP="00F33228" w:rsidRDefault="00FA63A3" w14:paraId="00000006" w14:textId="4AA33F19">
      <w:pPr>
        <w:spacing w:line="360" w:lineRule="auto"/>
        <w:ind w:firstLine="720"/>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This study present</w:t>
      </w:r>
      <w:r w:rsidRPr="00ED59CB" w:rsidR="00DB2B69">
        <w:rPr>
          <w:rFonts w:ascii="Times New Roman" w:hAnsi="Times New Roman" w:cs="Times New Roman"/>
          <w:sz w:val="24"/>
          <w:szCs w:val="24"/>
          <w:lang w:val="en-CA"/>
        </w:rPr>
        <w:t>s</w:t>
      </w:r>
      <w:r w:rsidRPr="00ED59CB">
        <w:rPr>
          <w:rFonts w:ascii="Times New Roman" w:hAnsi="Times New Roman" w:cs="Times New Roman"/>
          <w:sz w:val="24"/>
          <w:szCs w:val="24"/>
          <w:lang w:val="en-CA"/>
        </w:rPr>
        <w:t xml:space="preserve"> practical recommendations of reinvesting profits into telehealth services and infrastructure development, increased training for medical professionals, changing regulations around reimbursements, and targeting the needs of underserved populations.</w:t>
      </w:r>
    </w:p>
    <w:p w:rsidRPr="00ED59CB" w:rsidR="00F33228" w:rsidP="00F33228" w:rsidRDefault="00F33228" w14:paraId="527049E0" w14:textId="77777777">
      <w:pPr>
        <w:spacing w:line="360" w:lineRule="auto"/>
        <w:contextualSpacing/>
        <w:rPr>
          <w:rFonts w:ascii="Times New Roman" w:hAnsi="Times New Roman" w:cs="Times New Roman"/>
          <w:sz w:val="24"/>
          <w:szCs w:val="24"/>
          <w:lang w:val="en-CA"/>
        </w:rPr>
      </w:pPr>
    </w:p>
    <w:p w:rsidRPr="00ED59CB" w:rsidR="003D2957" w:rsidP="00F33228" w:rsidRDefault="00FA63A3" w14:paraId="00000007" w14:textId="653FBFD9">
      <w:pPr>
        <w:spacing w:line="360" w:lineRule="auto"/>
        <w:contextualSpacing/>
        <w:rPr>
          <w:rFonts w:ascii="Times New Roman" w:hAnsi="Times New Roman" w:cs="Times New Roman"/>
          <w:sz w:val="24"/>
          <w:szCs w:val="24"/>
          <w:highlight w:val="white"/>
          <w:lang w:val="en-CA"/>
        </w:rPr>
      </w:pPr>
      <w:r w:rsidRPr="00ED59CB">
        <w:rPr>
          <w:rFonts w:ascii="Times New Roman" w:hAnsi="Times New Roman" w:cs="Times New Roman"/>
          <w:b/>
          <w:sz w:val="24"/>
          <w:szCs w:val="24"/>
          <w:lang w:val="en-CA"/>
        </w:rPr>
        <w:t>Keywords related to</w:t>
      </w:r>
      <w:r w:rsidRPr="00ED59CB">
        <w:rPr>
          <w:rFonts w:ascii="Times New Roman" w:hAnsi="Times New Roman" w:cs="Times New Roman"/>
          <w:sz w:val="24"/>
          <w:szCs w:val="24"/>
          <w:lang w:val="en-CA"/>
        </w:rPr>
        <w:t xml:space="preserve"> </w:t>
      </w:r>
      <w:r w:rsidRPr="00ED59CB" w:rsidR="000D7424">
        <w:rPr>
          <w:rFonts w:ascii="Times New Roman" w:hAnsi="Times New Roman" w:cs="Times New Roman"/>
          <w:b/>
          <w:sz w:val="24"/>
          <w:szCs w:val="24"/>
          <w:lang w:val="en-CA"/>
        </w:rPr>
        <w:t>COVID-19</w:t>
      </w:r>
      <w:r w:rsidRPr="00ED59CB">
        <w:rPr>
          <w:rFonts w:ascii="Times New Roman" w:hAnsi="Times New Roman" w:cs="Times New Roman"/>
          <w:b/>
          <w:sz w:val="24"/>
          <w:szCs w:val="24"/>
          <w:lang w:val="en-CA"/>
        </w:rPr>
        <w:t xml:space="preserve"> and Healthcare:</w:t>
      </w:r>
      <w:r w:rsidRPr="00ED59CB">
        <w:rPr>
          <w:rFonts w:ascii="Times New Roman" w:hAnsi="Times New Roman" w:cs="Times New Roman"/>
          <w:sz w:val="24"/>
          <w:szCs w:val="24"/>
          <w:lang w:val="en-CA"/>
        </w:rPr>
        <w:t xml:space="preserve"> Primary Physician, Telehealth, Telemedicine, </w:t>
      </w:r>
      <w:r w:rsidRPr="00ED59CB" w:rsidR="000D7424">
        <w:rPr>
          <w:rFonts w:ascii="Times New Roman" w:hAnsi="Times New Roman" w:cs="Times New Roman"/>
          <w:sz w:val="24"/>
          <w:szCs w:val="24"/>
          <w:lang w:val="en-CA"/>
        </w:rPr>
        <w:t>COVID-19</w:t>
      </w:r>
      <w:r w:rsidRPr="00ED59CB">
        <w:rPr>
          <w:rFonts w:ascii="Times New Roman" w:hAnsi="Times New Roman" w:cs="Times New Roman"/>
          <w:sz w:val="24"/>
          <w:szCs w:val="24"/>
          <w:lang w:val="en-CA"/>
        </w:rPr>
        <w:t xml:space="preserve">, </w:t>
      </w:r>
      <w:r w:rsidRPr="00ED59CB">
        <w:rPr>
          <w:rFonts w:ascii="Times New Roman" w:hAnsi="Times New Roman" w:cs="Times New Roman"/>
          <w:sz w:val="24"/>
          <w:szCs w:val="24"/>
          <w:highlight w:val="white"/>
          <w:lang w:val="en-CA"/>
        </w:rPr>
        <w:t>Stock Performance, Sentiment Analysis.</w:t>
      </w:r>
    </w:p>
    <w:p w:rsidRPr="00ED59CB" w:rsidR="00407C36" w:rsidP="00F33228" w:rsidRDefault="00FA63A3" w14:paraId="00000008" w14:textId="423B767F">
      <w:pPr>
        <w:spacing w:line="360" w:lineRule="auto"/>
        <w:contextualSpacing/>
        <w:rPr>
          <w:rFonts w:ascii="Times New Roman" w:hAnsi="Times New Roman" w:cs="Times New Roman"/>
          <w:sz w:val="24"/>
          <w:szCs w:val="24"/>
          <w:vertAlign w:val="superscript"/>
          <w:lang w:val="en-CA"/>
        </w:rPr>
      </w:pPr>
      <w:r w:rsidRPr="00ED59CB">
        <w:rPr>
          <w:rFonts w:ascii="Times New Roman" w:hAnsi="Times New Roman" w:cs="Times New Roman"/>
          <w:b/>
          <w:sz w:val="24"/>
          <w:szCs w:val="24"/>
          <w:lang w:val="en-CA"/>
        </w:rPr>
        <w:t xml:space="preserve">NAICS Code: </w:t>
      </w:r>
      <w:r w:rsidRPr="00ED59CB">
        <w:rPr>
          <w:rFonts w:ascii="Times New Roman" w:hAnsi="Times New Roman" w:cs="Times New Roman"/>
          <w:sz w:val="24"/>
          <w:szCs w:val="24"/>
          <w:lang w:val="en-CA"/>
        </w:rPr>
        <w:t>62111 - Offices of Physicians</w:t>
      </w:r>
    </w:p>
    <w:p w:rsidRPr="00ED59CB" w:rsidR="00407C36" w:rsidP="00F33228" w:rsidRDefault="00407C36" w14:paraId="7E3DD03B" w14:textId="77777777">
      <w:pPr>
        <w:spacing w:line="360" w:lineRule="auto"/>
        <w:contextualSpacing/>
        <w:rPr>
          <w:rFonts w:ascii="Times New Roman" w:hAnsi="Times New Roman" w:cs="Times New Roman"/>
          <w:sz w:val="24"/>
          <w:szCs w:val="24"/>
          <w:vertAlign w:val="superscript"/>
          <w:lang w:val="en-CA"/>
        </w:rPr>
      </w:pPr>
      <w:r w:rsidRPr="00ED59CB">
        <w:rPr>
          <w:rFonts w:ascii="Times New Roman" w:hAnsi="Times New Roman" w:cs="Times New Roman"/>
          <w:sz w:val="24"/>
          <w:szCs w:val="24"/>
          <w:vertAlign w:val="superscript"/>
          <w:lang w:val="en-CA"/>
        </w:rPr>
        <w:br w:type="page"/>
      </w:r>
    </w:p>
    <w:p w:rsidRPr="00ED59CB" w:rsidR="003D2957" w:rsidP="0088026C" w:rsidRDefault="00407C36" w14:paraId="00000009" w14:textId="455BAA36">
      <w:pPr>
        <w:pStyle w:val="APAHeading1"/>
      </w:pPr>
      <w:bookmarkStart w:name="_heading=h.wuj6y93qtx1y" w:colFirst="0" w:colLast="0" w:id="0"/>
      <w:bookmarkEnd w:id="0"/>
      <w:r w:rsidRPr="00ED59CB">
        <w:lastRenderedPageBreak/>
        <w:t>Public Sentiments and Stock Market Reactions on Telehealth during COVID-19</w:t>
      </w:r>
    </w:p>
    <w:p w:rsidRPr="00ED59CB" w:rsidR="0088026C" w:rsidP="0088026C" w:rsidRDefault="0088026C" w14:paraId="0CD8C093" w14:textId="722BA3D0">
      <w:pPr>
        <w:pStyle w:val="APAHeading2"/>
      </w:pPr>
      <w:r w:rsidRPr="00ED59CB">
        <w:t>Introduction</w:t>
      </w:r>
    </w:p>
    <w:p w:rsidRPr="00ED59CB" w:rsidR="003D2957" w:rsidP="00F33228" w:rsidRDefault="00FA63A3" w14:paraId="0000000A" w14:textId="0E58DDBF">
      <w:pPr>
        <w:spacing w:line="360" w:lineRule="auto"/>
        <w:ind w:firstLine="720"/>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Telehealth is defined as “health care and information provided through electronic telecommunications, such as land based and wireless telephone, fax, email, and internet. It includes remote clinical care, public health, patient and professional education, and healthcare administration”</w:t>
      </w:r>
      <w:r w:rsidRPr="00ED59CB" w:rsidR="004731A5">
        <w:rPr>
          <w:rFonts w:ascii="Times New Roman" w:hAnsi="Times New Roman" w:cs="Times New Roman"/>
          <w:sz w:val="24"/>
          <w:szCs w:val="24"/>
          <w:lang w:val="en-CA"/>
        </w:rPr>
        <w:t xml:space="preserve"> </w:t>
      </w:r>
      <w:sdt>
        <w:sdtPr>
          <w:rPr>
            <w:rFonts w:ascii="Times New Roman" w:hAnsi="Times New Roman" w:cs="Times New Roman"/>
            <w:sz w:val="24"/>
            <w:szCs w:val="24"/>
            <w:lang w:val="en-CA"/>
          </w:rPr>
          <w:id w:val="-1033799289"/>
          <w:citation/>
        </w:sdtPr>
        <w:sdtEndPr/>
        <w:sdtContent>
          <w:r w:rsidRPr="00ED59CB" w:rsidR="004731A5">
            <w:rPr>
              <w:rFonts w:ascii="Times New Roman" w:hAnsi="Times New Roman" w:cs="Times New Roman"/>
              <w:sz w:val="24"/>
              <w:szCs w:val="24"/>
              <w:lang w:val="en-CA"/>
            </w:rPr>
            <w:fldChar w:fldCharType="begin"/>
          </w:r>
          <w:r w:rsidRPr="00ED59CB" w:rsidR="004731A5">
            <w:rPr>
              <w:rFonts w:ascii="Times New Roman" w:hAnsi="Times New Roman" w:cs="Times New Roman"/>
              <w:sz w:val="24"/>
              <w:szCs w:val="24"/>
              <w:lang w:val="en-CA"/>
            </w:rPr>
            <w:instrText xml:space="preserve"> CITATION source2 \l 1033 </w:instrText>
          </w:r>
          <w:r w:rsidRPr="00ED59CB" w:rsidR="004731A5">
            <w:rPr>
              <w:rFonts w:ascii="Times New Roman" w:hAnsi="Times New Roman" w:cs="Times New Roman"/>
              <w:sz w:val="24"/>
              <w:szCs w:val="24"/>
              <w:lang w:val="en-CA"/>
            </w:rPr>
            <w:fldChar w:fldCharType="separate"/>
          </w:r>
          <w:r w:rsidRPr="00884106" w:rsidR="00884106">
            <w:rPr>
              <w:rFonts w:ascii="Times New Roman" w:hAnsi="Times New Roman" w:cs="Times New Roman"/>
              <w:noProof/>
              <w:sz w:val="24"/>
              <w:szCs w:val="24"/>
              <w:lang w:val="en-CA"/>
            </w:rPr>
            <w:t>(Alic &amp; Splete, 2020)</w:t>
          </w:r>
          <w:r w:rsidRPr="00ED59CB" w:rsidR="004731A5">
            <w:rPr>
              <w:rFonts w:ascii="Times New Roman" w:hAnsi="Times New Roman" w:cs="Times New Roman"/>
              <w:sz w:val="24"/>
              <w:szCs w:val="24"/>
              <w:lang w:val="en-CA"/>
            </w:rPr>
            <w:fldChar w:fldCharType="end"/>
          </w:r>
        </w:sdtContent>
      </w:sdt>
      <w:r w:rsidRPr="00ED59CB">
        <w:rPr>
          <w:rFonts w:ascii="Times New Roman" w:hAnsi="Times New Roman" w:cs="Times New Roman"/>
          <w:sz w:val="24"/>
          <w:szCs w:val="24"/>
          <w:lang w:val="en-CA"/>
        </w:rPr>
        <w:t>. Telehealth is also known as telemedicine, digital health, e-medicine, e-</w:t>
      </w:r>
      <w:r w:rsidRPr="00ED59CB" w:rsidR="004731A5">
        <w:rPr>
          <w:rFonts w:ascii="Times New Roman" w:hAnsi="Times New Roman" w:cs="Times New Roman"/>
          <w:sz w:val="24"/>
          <w:szCs w:val="24"/>
          <w:lang w:val="en-CA"/>
        </w:rPr>
        <w:t>health,</w:t>
      </w:r>
      <w:r w:rsidRPr="00ED59CB">
        <w:rPr>
          <w:rFonts w:ascii="Times New Roman" w:hAnsi="Times New Roman" w:cs="Times New Roman"/>
          <w:sz w:val="24"/>
          <w:szCs w:val="24"/>
          <w:lang w:val="en-CA"/>
        </w:rPr>
        <w:t xml:space="preserve"> and m-health.</w:t>
      </w:r>
    </w:p>
    <w:p w:rsidRPr="00ED59CB" w:rsidR="003D2957" w:rsidP="00F33228" w:rsidRDefault="00FA63A3" w14:paraId="0000000B" w14:textId="77777777">
      <w:pPr>
        <w:spacing w:line="360" w:lineRule="auto"/>
        <w:ind w:firstLine="720"/>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 xml:space="preserve">The most important industry stakeholders are patients, physicians, healthcare providers and governments. These stakeholders will play a key role in the discussion and development of the report. </w:t>
      </w:r>
    </w:p>
    <w:p w:rsidRPr="00ED59CB" w:rsidR="003D2957" w:rsidP="0088026C" w:rsidRDefault="00FA63A3" w14:paraId="0000000C" w14:textId="77777777">
      <w:pPr>
        <w:pStyle w:val="APAHeading3"/>
      </w:pPr>
      <w:bookmarkStart w:name="_heading=h.co4q6u8ktbu7" w:colFirst="0" w:colLast="0" w:id="1"/>
      <w:bookmarkEnd w:id="1"/>
      <w:r w:rsidRPr="00ED59CB">
        <w:t>Importance of telehealth</w:t>
      </w:r>
    </w:p>
    <w:p w:rsidRPr="00ED59CB" w:rsidR="003D2957" w:rsidP="00F33228" w:rsidRDefault="00FA63A3" w14:paraId="0000000D" w14:textId="0B62CB0A">
      <w:pPr>
        <w:spacing w:line="360" w:lineRule="auto"/>
        <w:ind w:firstLine="720"/>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 xml:space="preserve">The telehealth industry as a growing sub-sector within the primary and ambulatory care industry will have a </w:t>
      </w:r>
      <w:r w:rsidRPr="00ED59CB" w:rsidR="004731A5">
        <w:rPr>
          <w:rFonts w:ascii="Times New Roman" w:hAnsi="Times New Roman" w:cs="Times New Roman"/>
          <w:sz w:val="24"/>
          <w:szCs w:val="24"/>
          <w:lang w:val="en-CA"/>
        </w:rPr>
        <w:t>far-reaching</w:t>
      </w:r>
      <w:r w:rsidRPr="00ED59CB">
        <w:rPr>
          <w:rFonts w:ascii="Times New Roman" w:hAnsi="Times New Roman" w:cs="Times New Roman"/>
          <w:sz w:val="24"/>
          <w:szCs w:val="24"/>
          <w:lang w:val="en-CA"/>
        </w:rPr>
        <w:t xml:space="preserve"> impact on not only how primary and ambulatory care is administered, but also in determining access to these services. The Commonwealth Fund conducted an analysis on findings from three early adopters of telehealth in the United States. Their findings revealed that “telemedicine and telemonitoring reduced hospitalizations, readmissions and healthcare costs while improving patient satisfaction and engaging patients in their own healthcare” </w:t>
      </w:r>
      <w:sdt>
        <w:sdtPr>
          <w:rPr>
            <w:rFonts w:ascii="Times New Roman" w:hAnsi="Times New Roman" w:cs="Times New Roman"/>
            <w:sz w:val="24"/>
            <w:szCs w:val="24"/>
            <w:lang w:val="en-CA"/>
          </w:rPr>
          <w:id w:val="1328169860"/>
          <w:citation/>
        </w:sdtPr>
        <w:sdtEndPr/>
        <w:sdtContent>
          <w:r w:rsidRPr="00ED59CB" w:rsidR="004731A5">
            <w:rPr>
              <w:rFonts w:ascii="Times New Roman" w:hAnsi="Times New Roman" w:cs="Times New Roman"/>
              <w:sz w:val="24"/>
              <w:szCs w:val="24"/>
              <w:lang w:val="en-CA"/>
            </w:rPr>
            <w:fldChar w:fldCharType="begin"/>
          </w:r>
          <w:r w:rsidRPr="00ED59CB" w:rsidR="004731A5">
            <w:rPr>
              <w:rFonts w:ascii="Times New Roman" w:hAnsi="Times New Roman" w:cs="Times New Roman"/>
              <w:sz w:val="24"/>
              <w:szCs w:val="24"/>
              <w:lang w:val="en-CA"/>
            </w:rPr>
            <w:instrText xml:space="preserve"> CITATION source25 \l 1033 </w:instrText>
          </w:r>
          <w:r w:rsidRPr="00ED59CB" w:rsidR="004731A5">
            <w:rPr>
              <w:rFonts w:ascii="Times New Roman" w:hAnsi="Times New Roman" w:cs="Times New Roman"/>
              <w:sz w:val="24"/>
              <w:szCs w:val="24"/>
              <w:lang w:val="en-CA"/>
            </w:rPr>
            <w:fldChar w:fldCharType="separate"/>
          </w:r>
          <w:r w:rsidRPr="00884106" w:rsidR="00884106">
            <w:rPr>
              <w:rFonts w:ascii="Times New Roman" w:hAnsi="Times New Roman" w:cs="Times New Roman"/>
              <w:noProof/>
              <w:sz w:val="24"/>
              <w:szCs w:val="24"/>
              <w:lang w:val="en-CA"/>
            </w:rPr>
            <w:t>(Curran, 2021)</w:t>
          </w:r>
          <w:r w:rsidRPr="00ED59CB" w:rsidR="004731A5">
            <w:rPr>
              <w:rFonts w:ascii="Times New Roman" w:hAnsi="Times New Roman" w:cs="Times New Roman"/>
              <w:sz w:val="24"/>
              <w:szCs w:val="24"/>
              <w:lang w:val="en-CA"/>
            </w:rPr>
            <w:fldChar w:fldCharType="end"/>
          </w:r>
        </w:sdtContent>
      </w:sdt>
      <w:r w:rsidRPr="00ED59CB">
        <w:rPr>
          <w:rFonts w:ascii="Times New Roman" w:hAnsi="Times New Roman" w:cs="Times New Roman"/>
          <w:sz w:val="24"/>
          <w:szCs w:val="24"/>
          <w:lang w:val="en-CA"/>
        </w:rPr>
        <w:t>.</w:t>
      </w:r>
    </w:p>
    <w:p w:rsidRPr="00ED59CB" w:rsidR="003D2957" w:rsidP="00F33228" w:rsidRDefault="00FA63A3" w14:paraId="0000000E" w14:textId="76D5B2F4">
      <w:pPr>
        <w:spacing w:line="360" w:lineRule="auto"/>
        <w:ind w:firstLine="720"/>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 xml:space="preserve">The </w:t>
      </w:r>
      <w:r w:rsidRPr="00ED59CB" w:rsidR="000D7424">
        <w:rPr>
          <w:rFonts w:ascii="Times New Roman" w:hAnsi="Times New Roman" w:cs="Times New Roman"/>
          <w:sz w:val="24"/>
          <w:szCs w:val="24"/>
          <w:lang w:val="en-CA"/>
        </w:rPr>
        <w:t xml:space="preserve">COVID-19 </w:t>
      </w:r>
      <w:r w:rsidRPr="00ED59CB">
        <w:rPr>
          <w:rFonts w:ascii="Times New Roman" w:hAnsi="Times New Roman" w:cs="Times New Roman"/>
          <w:sz w:val="24"/>
          <w:szCs w:val="24"/>
          <w:lang w:val="en-CA"/>
        </w:rPr>
        <w:t>pandemic has had a huge impact on the telehealth medicine industry. A Statista report shows as of 2019, the telemedicine global market was valued at $50 billion USD and is projected to be valued at nearly $460 billion USD by 2030. The biggest driver of this growth is considered to be the C</w:t>
      </w:r>
      <w:r w:rsidRPr="00ED59CB" w:rsidR="000D7424">
        <w:rPr>
          <w:rFonts w:ascii="Times New Roman" w:hAnsi="Times New Roman" w:cs="Times New Roman"/>
          <w:sz w:val="24"/>
          <w:szCs w:val="24"/>
          <w:lang w:val="en-CA"/>
        </w:rPr>
        <w:t>OVID</w:t>
      </w:r>
      <w:r w:rsidRPr="00ED59CB">
        <w:rPr>
          <w:rFonts w:ascii="Times New Roman" w:hAnsi="Times New Roman" w:cs="Times New Roman"/>
          <w:sz w:val="24"/>
          <w:szCs w:val="24"/>
          <w:lang w:val="en-CA"/>
        </w:rPr>
        <w:t xml:space="preserve">-19 pandemic </w:t>
      </w:r>
      <w:sdt>
        <w:sdtPr>
          <w:rPr>
            <w:rFonts w:ascii="Times New Roman" w:hAnsi="Times New Roman" w:cs="Times New Roman"/>
            <w:sz w:val="24"/>
            <w:szCs w:val="24"/>
            <w:lang w:val="en-CA"/>
          </w:rPr>
          <w:id w:val="1751854047"/>
          <w:citation/>
        </w:sdtPr>
        <w:sdtEndPr/>
        <w:sdtContent>
          <w:r w:rsidRPr="00ED59CB" w:rsidR="004731A5">
            <w:rPr>
              <w:rFonts w:ascii="Times New Roman" w:hAnsi="Times New Roman" w:cs="Times New Roman"/>
              <w:sz w:val="24"/>
              <w:szCs w:val="24"/>
              <w:lang w:val="en-CA"/>
            </w:rPr>
            <w:fldChar w:fldCharType="begin"/>
          </w:r>
          <w:r w:rsidRPr="00ED59CB" w:rsidR="004731A5">
            <w:rPr>
              <w:rFonts w:ascii="Times New Roman" w:hAnsi="Times New Roman" w:cs="Times New Roman"/>
              <w:sz w:val="24"/>
              <w:szCs w:val="24"/>
              <w:lang w:val="en-CA"/>
            </w:rPr>
            <w:instrText xml:space="preserve"> CITATION source24 \l 1033 </w:instrText>
          </w:r>
          <w:r w:rsidRPr="00ED59CB" w:rsidR="004731A5">
            <w:rPr>
              <w:rFonts w:ascii="Times New Roman" w:hAnsi="Times New Roman" w:cs="Times New Roman"/>
              <w:sz w:val="24"/>
              <w:szCs w:val="24"/>
              <w:lang w:val="en-CA"/>
            </w:rPr>
            <w:fldChar w:fldCharType="separate"/>
          </w:r>
          <w:r w:rsidRPr="00884106" w:rsidR="00884106">
            <w:rPr>
              <w:rFonts w:ascii="Times New Roman" w:hAnsi="Times New Roman" w:cs="Times New Roman"/>
              <w:noProof/>
              <w:sz w:val="24"/>
              <w:szCs w:val="24"/>
              <w:lang w:val="en-CA"/>
            </w:rPr>
            <w:t>(Statista, 2021)</w:t>
          </w:r>
          <w:r w:rsidRPr="00ED59CB" w:rsidR="004731A5">
            <w:rPr>
              <w:rFonts w:ascii="Times New Roman" w:hAnsi="Times New Roman" w:cs="Times New Roman"/>
              <w:sz w:val="24"/>
              <w:szCs w:val="24"/>
              <w:lang w:val="en-CA"/>
            </w:rPr>
            <w:fldChar w:fldCharType="end"/>
          </w:r>
        </w:sdtContent>
      </w:sdt>
      <w:r w:rsidRPr="00ED59CB">
        <w:rPr>
          <w:rFonts w:ascii="Times New Roman" w:hAnsi="Times New Roman" w:cs="Times New Roman"/>
          <w:sz w:val="24"/>
          <w:szCs w:val="24"/>
          <w:lang w:val="en-CA"/>
        </w:rPr>
        <w:t>.</w:t>
      </w:r>
    </w:p>
    <w:p w:rsidRPr="00ED59CB" w:rsidR="003D2957" w:rsidP="0088026C" w:rsidRDefault="00FA63A3" w14:paraId="0000000F" w14:textId="77777777">
      <w:pPr>
        <w:pStyle w:val="APAHeading3"/>
      </w:pPr>
      <w:bookmarkStart w:name="_heading=h.7wp11ntu2wti" w:colFirst="0" w:colLast="0" w:id="2"/>
      <w:bookmarkEnd w:id="2"/>
      <w:r w:rsidRPr="00ED59CB">
        <w:t>Significance of Research</w:t>
      </w:r>
    </w:p>
    <w:p w:rsidRPr="00ED59CB" w:rsidR="003D2957" w:rsidP="00F33228" w:rsidRDefault="00FA63A3" w14:paraId="00000010" w14:textId="5EAE9C67">
      <w:pPr>
        <w:spacing w:line="360" w:lineRule="auto"/>
        <w:ind w:firstLine="720"/>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 xml:space="preserve">Determining how the public views telehealth, especially after the unprecedented demand for virtual care during the pandemic, is key in establishing what aspects of telehealth are beneficial. Public perceptions, coupled with growth forecasting, will allow us to evaluate the long-term acceptance and adoption of telehealth as a means of accessing primary and ambulatory care services. We may even go so far as to say that certain specialties which are historically associated with burnout in physicians, may be ripe for a </w:t>
      </w:r>
      <w:r w:rsidRPr="00ED59CB">
        <w:rPr>
          <w:rFonts w:ascii="Times New Roman" w:hAnsi="Times New Roman" w:cs="Times New Roman"/>
          <w:sz w:val="24"/>
          <w:szCs w:val="24"/>
          <w:lang w:val="en-CA"/>
        </w:rPr>
        <w:lastRenderedPageBreak/>
        <w:t xml:space="preserve">move towards providing virtual care to its patients. A few of these specialties include psychiatry, </w:t>
      </w:r>
      <w:r w:rsidRPr="00ED59CB" w:rsidR="004731A5">
        <w:rPr>
          <w:rFonts w:ascii="Times New Roman" w:hAnsi="Times New Roman" w:cs="Times New Roman"/>
          <w:sz w:val="24"/>
          <w:szCs w:val="24"/>
          <w:lang w:val="en-CA"/>
        </w:rPr>
        <w:t>urology,</w:t>
      </w:r>
      <w:r w:rsidRPr="00ED59CB">
        <w:rPr>
          <w:rFonts w:ascii="Times New Roman" w:hAnsi="Times New Roman" w:cs="Times New Roman"/>
          <w:sz w:val="24"/>
          <w:szCs w:val="24"/>
          <w:lang w:val="en-CA"/>
        </w:rPr>
        <w:t xml:space="preserve"> and dermatology</w:t>
      </w:r>
      <w:r w:rsidRPr="00ED59CB" w:rsidR="004731A5">
        <w:rPr>
          <w:rFonts w:ascii="Times New Roman" w:hAnsi="Times New Roman" w:cs="Times New Roman"/>
          <w:sz w:val="24"/>
          <w:szCs w:val="24"/>
          <w:lang w:val="en-CA"/>
        </w:rPr>
        <w:t xml:space="preserve"> </w:t>
      </w:r>
      <w:sdt>
        <w:sdtPr>
          <w:rPr>
            <w:rFonts w:ascii="Times New Roman" w:hAnsi="Times New Roman" w:cs="Times New Roman"/>
            <w:sz w:val="24"/>
            <w:szCs w:val="24"/>
            <w:lang w:val="en-CA"/>
          </w:rPr>
          <w:id w:val="-1196535600"/>
          <w:citation/>
        </w:sdtPr>
        <w:sdtEndPr/>
        <w:sdtContent>
          <w:r w:rsidRPr="00ED59CB" w:rsidR="004731A5">
            <w:rPr>
              <w:rFonts w:ascii="Times New Roman" w:hAnsi="Times New Roman" w:cs="Times New Roman"/>
              <w:sz w:val="24"/>
              <w:szCs w:val="24"/>
              <w:lang w:val="en-CA"/>
            </w:rPr>
            <w:fldChar w:fldCharType="begin"/>
          </w:r>
          <w:r w:rsidRPr="00ED59CB" w:rsidR="004731A5">
            <w:rPr>
              <w:rFonts w:ascii="Times New Roman" w:hAnsi="Times New Roman" w:cs="Times New Roman"/>
              <w:sz w:val="24"/>
              <w:szCs w:val="24"/>
              <w:lang w:val="en-CA"/>
            </w:rPr>
            <w:instrText xml:space="preserve"> CITATION source3 \l 1033 </w:instrText>
          </w:r>
          <w:r w:rsidRPr="00ED59CB" w:rsidR="004731A5">
            <w:rPr>
              <w:rFonts w:ascii="Times New Roman" w:hAnsi="Times New Roman" w:cs="Times New Roman"/>
              <w:sz w:val="24"/>
              <w:szCs w:val="24"/>
              <w:lang w:val="en-CA"/>
            </w:rPr>
            <w:fldChar w:fldCharType="separate"/>
          </w:r>
          <w:r w:rsidRPr="00884106" w:rsidR="00884106">
            <w:rPr>
              <w:rFonts w:ascii="Times New Roman" w:hAnsi="Times New Roman" w:cs="Times New Roman"/>
              <w:noProof/>
              <w:sz w:val="24"/>
              <w:szCs w:val="24"/>
              <w:lang w:val="en-CA"/>
            </w:rPr>
            <w:t>(American Well, 2019)</w:t>
          </w:r>
          <w:r w:rsidRPr="00ED59CB" w:rsidR="004731A5">
            <w:rPr>
              <w:rFonts w:ascii="Times New Roman" w:hAnsi="Times New Roman" w:cs="Times New Roman"/>
              <w:sz w:val="24"/>
              <w:szCs w:val="24"/>
              <w:lang w:val="en-CA"/>
            </w:rPr>
            <w:fldChar w:fldCharType="end"/>
          </w:r>
        </w:sdtContent>
      </w:sdt>
      <w:r w:rsidRPr="00ED59CB">
        <w:rPr>
          <w:rFonts w:ascii="Times New Roman" w:hAnsi="Times New Roman" w:cs="Times New Roman"/>
          <w:sz w:val="24"/>
          <w:szCs w:val="24"/>
          <w:lang w:val="en-CA"/>
        </w:rPr>
        <w:t xml:space="preserve">. </w:t>
      </w:r>
    </w:p>
    <w:p w:rsidRPr="00ED59CB" w:rsidR="003D2957" w:rsidP="00F33228" w:rsidRDefault="00FA63A3" w14:paraId="00000011" w14:textId="729A3221">
      <w:pPr>
        <w:spacing w:line="360" w:lineRule="auto"/>
        <w:ind w:firstLine="720"/>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 xml:space="preserve">If our findings determine a favorable outlook towards telehealth, and forecast an increase in </w:t>
      </w:r>
      <w:r w:rsidRPr="00ED59CB" w:rsidR="006B1B92">
        <w:rPr>
          <w:rFonts w:ascii="Times New Roman" w:hAnsi="Times New Roman" w:cs="Times New Roman"/>
          <w:sz w:val="24"/>
          <w:szCs w:val="24"/>
          <w:lang w:val="en-CA"/>
        </w:rPr>
        <w:t>favourability</w:t>
      </w:r>
      <w:r w:rsidRPr="00ED59CB">
        <w:rPr>
          <w:rFonts w:ascii="Times New Roman" w:hAnsi="Times New Roman" w:cs="Times New Roman"/>
          <w:sz w:val="24"/>
          <w:szCs w:val="24"/>
          <w:lang w:val="en-CA"/>
        </w:rPr>
        <w:t xml:space="preserve"> over time, then clinics and physician practices may find it useful to conduct </w:t>
      </w:r>
      <w:r w:rsidRPr="00ED59CB" w:rsidR="004731A5">
        <w:rPr>
          <w:rFonts w:ascii="Times New Roman" w:hAnsi="Times New Roman" w:cs="Times New Roman"/>
          <w:sz w:val="24"/>
          <w:szCs w:val="24"/>
          <w:lang w:val="en-CA"/>
        </w:rPr>
        <w:t>many of</w:t>
      </w:r>
      <w:r w:rsidRPr="00ED59CB">
        <w:rPr>
          <w:rFonts w:ascii="Times New Roman" w:hAnsi="Times New Roman" w:cs="Times New Roman"/>
          <w:sz w:val="24"/>
          <w:szCs w:val="24"/>
          <w:lang w:val="en-CA"/>
        </w:rPr>
        <w:t xml:space="preserve"> their patient visits online.</w:t>
      </w:r>
    </w:p>
    <w:p w:rsidRPr="00ED59CB" w:rsidR="003D2957" w:rsidP="00F33228" w:rsidRDefault="00FA63A3" w14:paraId="00000012" w14:textId="2B2CA9D0">
      <w:pPr>
        <w:spacing w:line="360" w:lineRule="auto"/>
        <w:ind w:firstLine="720"/>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In addition, virtual access to care providers based on restricted physician panels dictated by insurance plans will allow urban and rural customers to get appropriate care. If the public is more inclined to access primary healthcare virtually, this would also signal an increase in new entrants to the health insurance market, leading to a growth in competitive insurance plans and lower premium prices</w:t>
      </w:r>
      <w:r w:rsidRPr="00ED59CB" w:rsidR="004731A5">
        <w:rPr>
          <w:rFonts w:ascii="Times New Roman" w:hAnsi="Times New Roman" w:cs="Times New Roman"/>
          <w:sz w:val="24"/>
          <w:szCs w:val="24"/>
          <w:lang w:val="en-CA"/>
        </w:rPr>
        <w:t xml:space="preserve"> </w:t>
      </w:r>
      <w:sdt>
        <w:sdtPr>
          <w:rPr>
            <w:rFonts w:ascii="Times New Roman" w:hAnsi="Times New Roman" w:cs="Times New Roman"/>
            <w:sz w:val="24"/>
            <w:szCs w:val="24"/>
            <w:lang w:val="en-CA"/>
          </w:rPr>
          <w:id w:val="904187162"/>
          <w:citation/>
        </w:sdtPr>
        <w:sdtEndPr/>
        <w:sdtContent>
          <w:r w:rsidRPr="00ED59CB" w:rsidR="004731A5">
            <w:rPr>
              <w:rFonts w:ascii="Times New Roman" w:hAnsi="Times New Roman" w:cs="Times New Roman"/>
              <w:sz w:val="24"/>
              <w:szCs w:val="24"/>
              <w:lang w:val="en-CA"/>
            </w:rPr>
            <w:fldChar w:fldCharType="begin"/>
          </w:r>
          <w:r w:rsidRPr="00ED59CB" w:rsidR="004731A5">
            <w:rPr>
              <w:rFonts w:ascii="Times New Roman" w:hAnsi="Times New Roman" w:cs="Times New Roman"/>
              <w:sz w:val="24"/>
              <w:szCs w:val="24"/>
              <w:lang w:val="en-CA"/>
            </w:rPr>
            <w:instrText xml:space="preserve"> CITATION source26 \l 1033 </w:instrText>
          </w:r>
          <w:r w:rsidRPr="00ED59CB" w:rsidR="004731A5">
            <w:rPr>
              <w:rFonts w:ascii="Times New Roman" w:hAnsi="Times New Roman" w:cs="Times New Roman"/>
              <w:sz w:val="24"/>
              <w:szCs w:val="24"/>
              <w:lang w:val="en-CA"/>
            </w:rPr>
            <w:fldChar w:fldCharType="separate"/>
          </w:r>
          <w:r w:rsidRPr="00884106" w:rsidR="00884106">
            <w:rPr>
              <w:rFonts w:ascii="Times New Roman" w:hAnsi="Times New Roman" w:cs="Times New Roman"/>
              <w:noProof/>
              <w:sz w:val="24"/>
              <w:szCs w:val="24"/>
              <w:lang w:val="en-CA"/>
            </w:rPr>
            <w:t>(Custer, 2020)</w:t>
          </w:r>
          <w:r w:rsidRPr="00ED59CB" w:rsidR="004731A5">
            <w:rPr>
              <w:rFonts w:ascii="Times New Roman" w:hAnsi="Times New Roman" w:cs="Times New Roman"/>
              <w:sz w:val="24"/>
              <w:szCs w:val="24"/>
              <w:lang w:val="en-CA"/>
            </w:rPr>
            <w:fldChar w:fldCharType="end"/>
          </w:r>
        </w:sdtContent>
      </w:sdt>
      <w:r w:rsidRPr="00ED59CB">
        <w:rPr>
          <w:rFonts w:ascii="Times New Roman" w:hAnsi="Times New Roman" w:cs="Times New Roman"/>
          <w:sz w:val="24"/>
          <w:szCs w:val="24"/>
          <w:lang w:val="en-CA"/>
        </w:rPr>
        <w:t>.</w:t>
      </w:r>
    </w:p>
    <w:p w:rsidRPr="00ED59CB" w:rsidR="003D2957" w:rsidP="0088026C" w:rsidRDefault="00FA63A3" w14:paraId="00000013" w14:textId="77777777">
      <w:pPr>
        <w:pStyle w:val="APAHeading3"/>
      </w:pPr>
      <w:bookmarkStart w:name="_heading=h.2du4kozhfqz5" w:colFirst="0" w:colLast="0" w:id="3"/>
      <w:bookmarkEnd w:id="3"/>
      <w:r w:rsidRPr="00ED59CB">
        <w:t>Research Objective</w:t>
      </w:r>
    </w:p>
    <w:p w:rsidRPr="00ED59CB" w:rsidR="003D2957" w:rsidP="00F33228" w:rsidRDefault="00FA63A3" w14:paraId="00000014" w14:textId="5BB24F16">
      <w:pPr>
        <w:spacing w:line="360" w:lineRule="auto"/>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 xml:space="preserve">Even though digital technologies to provide healthcare have been present for many years; the recent pandemic and the subsequent rapid growth of business digitalization have increased the telehealth industry revenues. The objective of this paper is to examine public sentiments and stock market reactions on telehealth during COVID-19 pandemic. </w:t>
      </w:r>
      <w:r w:rsidRPr="00ED59CB" w:rsidR="004731A5">
        <w:rPr>
          <w:rFonts w:ascii="Times New Roman" w:hAnsi="Times New Roman" w:cs="Times New Roman"/>
          <w:sz w:val="24"/>
          <w:szCs w:val="24"/>
          <w:lang w:val="en-CA"/>
        </w:rPr>
        <w:t>To</w:t>
      </w:r>
      <w:r w:rsidRPr="00ED59CB">
        <w:rPr>
          <w:rFonts w:ascii="Times New Roman" w:hAnsi="Times New Roman" w:cs="Times New Roman"/>
          <w:sz w:val="24"/>
          <w:szCs w:val="24"/>
          <w:lang w:val="en-CA"/>
        </w:rPr>
        <w:t xml:space="preserve"> fulfill this objective, the following areas of research were identified:</w:t>
      </w:r>
    </w:p>
    <w:p w:rsidRPr="00ED59CB" w:rsidR="00F33228" w:rsidP="00F33228" w:rsidRDefault="00FA63A3" w14:paraId="08ABF7D4" w14:textId="77777777">
      <w:pPr>
        <w:pStyle w:val="ListParagraph"/>
        <w:numPr>
          <w:ilvl w:val="0"/>
          <w:numId w:val="5"/>
        </w:numPr>
        <w:spacing w:line="360" w:lineRule="auto"/>
        <w:rPr>
          <w:rFonts w:ascii="Times New Roman" w:hAnsi="Times New Roman" w:cs="Times New Roman"/>
          <w:sz w:val="24"/>
          <w:szCs w:val="24"/>
          <w:lang w:val="en-CA"/>
        </w:rPr>
      </w:pPr>
      <w:r w:rsidRPr="00ED59CB">
        <w:rPr>
          <w:rFonts w:ascii="Times New Roman" w:hAnsi="Times New Roman" w:cs="Times New Roman"/>
          <w:sz w:val="24"/>
          <w:szCs w:val="24"/>
          <w:lang w:val="en-CA"/>
        </w:rPr>
        <w:t>The keywords most frequently used by the public when discussing telehealth and COVID-19.</w:t>
      </w:r>
    </w:p>
    <w:p w:rsidRPr="00ED59CB" w:rsidR="00F33228" w:rsidP="00F33228" w:rsidRDefault="00FA63A3" w14:paraId="2F626AB7" w14:textId="77777777">
      <w:pPr>
        <w:pStyle w:val="ListParagraph"/>
        <w:numPr>
          <w:ilvl w:val="0"/>
          <w:numId w:val="5"/>
        </w:numPr>
        <w:spacing w:line="360" w:lineRule="auto"/>
        <w:rPr>
          <w:rFonts w:ascii="Times New Roman" w:hAnsi="Times New Roman" w:cs="Times New Roman"/>
          <w:sz w:val="24"/>
          <w:szCs w:val="24"/>
          <w:lang w:val="en-CA"/>
        </w:rPr>
      </w:pPr>
      <w:r w:rsidRPr="00ED59CB">
        <w:rPr>
          <w:rFonts w:ascii="Times New Roman" w:hAnsi="Times New Roman" w:cs="Times New Roman"/>
          <w:sz w:val="24"/>
          <w:szCs w:val="24"/>
          <w:lang w:val="en-CA"/>
        </w:rPr>
        <w:t>The public’s sentiment on telehealth during COVID-19</w:t>
      </w:r>
      <w:r w:rsidRPr="00ED59CB" w:rsidR="00F33228">
        <w:rPr>
          <w:rFonts w:ascii="Times New Roman" w:hAnsi="Times New Roman" w:cs="Times New Roman"/>
          <w:sz w:val="24"/>
          <w:szCs w:val="24"/>
          <w:lang w:val="en-CA"/>
        </w:rPr>
        <w:t>.</w:t>
      </w:r>
    </w:p>
    <w:p w:rsidRPr="00ED59CB" w:rsidR="00F33228" w:rsidP="00F33228" w:rsidRDefault="00FA63A3" w14:paraId="617D1D63" w14:textId="77777777">
      <w:pPr>
        <w:pStyle w:val="ListParagraph"/>
        <w:numPr>
          <w:ilvl w:val="0"/>
          <w:numId w:val="5"/>
        </w:numPr>
        <w:spacing w:line="360" w:lineRule="auto"/>
        <w:rPr>
          <w:rFonts w:ascii="Times New Roman" w:hAnsi="Times New Roman" w:cs="Times New Roman"/>
          <w:sz w:val="24"/>
          <w:szCs w:val="24"/>
          <w:lang w:val="en-CA"/>
        </w:rPr>
      </w:pPr>
      <w:r w:rsidRPr="00ED59CB">
        <w:rPr>
          <w:rFonts w:ascii="Times New Roman" w:hAnsi="Times New Roman" w:cs="Times New Roman"/>
          <w:sz w:val="24"/>
          <w:szCs w:val="24"/>
          <w:lang w:val="en-CA"/>
        </w:rPr>
        <w:t>The major topics of discussion during a discourse on telehealth and COVID-19.</w:t>
      </w:r>
    </w:p>
    <w:p w:rsidRPr="00ED59CB" w:rsidR="003D2957" w:rsidP="00F33228" w:rsidRDefault="00FA63A3" w14:paraId="00000018" w14:textId="1B21245F">
      <w:pPr>
        <w:pStyle w:val="ListParagraph"/>
        <w:numPr>
          <w:ilvl w:val="0"/>
          <w:numId w:val="5"/>
        </w:numPr>
        <w:spacing w:line="360" w:lineRule="auto"/>
        <w:rPr>
          <w:rFonts w:ascii="Times New Roman" w:hAnsi="Times New Roman" w:cs="Times New Roman"/>
          <w:sz w:val="24"/>
          <w:szCs w:val="24"/>
          <w:lang w:val="en-CA"/>
        </w:rPr>
      </w:pPr>
      <w:r w:rsidRPr="00ED59CB">
        <w:rPr>
          <w:rFonts w:ascii="Times New Roman" w:hAnsi="Times New Roman" w:cs="Times New Roman"/>
          <w:sz w:val="24"/>
          <w:szCs w:val="24"/>
          <w:lang w:val="en-CA"/>
        </w:rPr>
        <w:t>The stock performance of telehealth and Health Information Services companies during COVID-19.</w:t>
      </w:r>
    </w:p>
    <w:p w:rsidRPr="00ED59CB" w:rsidR="003D2957" w:rsidP="0088026C" w:rsidRDefault="00F33228" w14:paraId="00000019" w14:textId="038FADC6">
      <w:pPr>
        <w:pStyle w:val="APAHeading2"/>
      </w:pPr>
      <w:bookmarkStart w:name="_heading=h.8pq3v61nyptu" w:colFirst="0" w:colLast="0" w:id="4"/>
      <w:bookmarkEnd w:id="4"/>
      <w:r w:rsidRPr="00ED59CB">
        <w:t>Literature Review</w:t>
      </w:r>
    </w:p>
    <w:p w:rsidRPr="00ED59CB" w:rsidR="003D2957" w:rsidP="0088026C" w:rsidRDefault="00FA63A3" w14:paraId="0000001A" w14:textId="77777777">
      <w:pPr>
        <w:pStyle w:val="APAHeading3"/>
      </w:pPr>
      <w:bookmarkStart w:name="_heading=h.kmjxy9etwvdw" w:colFirst="0" w:colLast="0" w:id="5"/>
      <w:bookmarkEnd w:id="5"/>
      <w:r w:rsidRPr="00ED59CB">
        <w:t>Industry Overview</w:t>
      </w:r>
    </w:p>
    <w:p w:rsidR="003D2957" w:rsidP="00666F36" w:rsidRDefault="00FA63A3" w14:paraId="0000001B" w14:textId="48739A66">
      <w:pPr>
        <w:spacing w:line="360" w:lineRule="auto"/>
        <w:ind w:firstLine="720"/>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The primary care industry in the US accounted for $254.5 billion in revenue in 2021</w:t>
      </w:r>
      <w:r w:rsidRPr="00ED59CB" w:rsidR="004731A5">
        <w:rPr>
          <w:rFonts w:ascii="Times New Roman" w:hAnsi="Times New Roman" w:cs="Times New Roman"/>
          <w:sz w:val="24"/>
          <w:szCs w:val="24"/>
          <w:lang w:val="en-CA"/>
        </w:rPr>
        <w:t xml:space="preserve"> </w:t>
      </w:r>
      <w:sdt>
        <w:sdtPr>
          <w:rPr>
            <w:rFonts w:ascii="Times New Roman" w:hAnsi="Times New Roman" w:cs="Times New Roman"/>
            <w:sz w:val="24"/>
            <w:szCs w:val="24"/>
            <w:lang w:val="en-CA"/>
          </w:rPr>
          <w:id w:val="2047487027"/>
          <w:citation/>
        </w:sdtPr>
        <w:sdtEndPr/>
        <w:sdtContent>
          <w:r w:rsidRPr="00ED59CB" w:rsidR="004731A5">
            <w:rPr>
              <w:rFonts w:ascii="Times New Roman" w:hAnsi="Times New Roman" w:cs="Times New Roman"/>
              <w:sz w:val="24"/>
              <w:szCs w:val="24"/>
              <w:lang w:val="en-CA"/>
            </w:rPr>
            <w:fldChar w:fldCharType="begin"/>
          </w:r>
          <w:r w:rsidRPr="00ED59CB" w:rsidR="004731A5">
            <w:rPr>
              <w:rFonts w:ascii="Times New Roman" w:hAnsi="Times New Roman" w:cs="Times New Roman"/>
              <w:sz w:val="24"/>
              <w:szCs w:val="24"/>
              <w:lang w:val="en-CA"/>
            </w:rPr>
            <w:instrText xml:space="preserve"> CITATION source25 \l 1033 </w:instrText>
          </w:r>
          <w:r w:rsidRPr="00ED59CB" w:rsidR="004731A5">
            <w:rPr>
              <w:rFonts w:ascii="Times New Roman" w:hAnsi="Times New Roman" w:cs="Times New Roman"/>
              <w:sz w:val="24"/>
              <w:szCs w:val="24"/>
              <w:lang w:val="en-CA"/>
            </w:rPr>
            <w:fldChar w:fldCharType="separate"/>
          </w:r>
          <w:r w:rsidRPr="00884106" w:rsidR="00884106">
            <w:rPr>
              <w:rFonts w:ascii="Times New Roman" w:hAnsi="Times New Roman" w:cs="Times New Roman"/>
              <w:noProof/>
              <w:sz w:val="24"/>
              <w:szCs w:val="24"/>
              <w:lang w:val="en-CA"/>
            </w:rPr>
            <w:t>(Curran, 2021)</w:t>
          </w:r>
          <w:r w:rsidRPr="00ED59CB" w:rsidR="004731A5">
            <w:rPr>
              <w:rFonts w:ascii="Times New Roman" w:hAnsi="Times New Roman" w:cs="Times New Roman"/>
              <w:sz w:val="24"/>
              <w:szCs w:val="24"/>
              <w:lang w:val="en-CA"/>
            </w:rPr>
            <w:fldChar w:fldCharType="end"/>
          </w:r>
        </w:sdtContent>
      </w:sdt>
      <w:r w:rsidRPr="00ED59CB">
        <w:rPr>
          <w:rFonts w:ascii="Times New Roman" w:hAnsi="Times New Roman" w:cs="Times New Roman"/>
          <w:sz w:val="24"/>
          <w:szCs w:val="24"/>
          <w:lang w:val="en-CA"/>
        </w:rPr>
        <w:t xml:space="preserve">. Revenue in the global market for online doctor consultations has grown by 41.2% in </w:t>
      </w:r>
      <w:r w:rsidRPr="00ED59CB" w:rsidR="004731A5">
        <w:rPr>
          <w:rFonts w:ascii="Times New Roman" w:hAnsi="Times New Roman" w:cs="Times New Roman"/>
          <w:sz w:val="24"/>
          <w:szCs w:val="24"/>
          <w:lang w:val="en-CA"/>
        </w:rPr>
        <w:t>2020,</w:t>
      </w:r>
      <w:r w:rsidRPr="00ED59CB">
        <w:rPr>
          <w:rFonts w:ascii="Times New Roman" w:hAnsi="Times New Roman" w:cs="Times New Roman"/>
          <w:sz w:val="24"/>
          <w:szCs w:val="24"/>
          <w:lang w:val="en-CA"/>
        </w:rPr>
        <w:t xml:space="preserve"> with the United States seeing a 35% increase in revenue from online consultations alone</w:t>
      </w:r>
      <w:r w:rsidRPr="00ED59CB" w:rsidR="004731A5">
        <w:rPr>
          <w:rFonts w:ascii="Times New Roman" w:hAnsi="Times New Roman" w:cs="Times New Roman"/>
          <w:sz w:val="24"/>
          <w:szCs w:val="24"/>
          <w:lang w:val="en-CA"/>
        </w:rPr>
        <w:t xml:space="preserve"> </w:t>
      </w:r>
      <w:sdt>
        <w:sdtPr>
          <w:rPr>
            <w:rFonts w:ascii="Times New Roman" w:hAnsi="Times New Roman" w:cs="Times New Roman"/>
            <w:sz w:val="24"/>
            <w:szCs w:val="24"/>
            <w:lang w:val="en-CA"/>
          </w:rPr>
          <w:id w:val="309148564"/>
          <w:citation/>
        </w:sdtPr>
        <w:sdtEndPr/>
        <w:sdtContent>
          <w:r w:rsidRPr="00ED59CB" w:rsidR="004731A5">
            <w:rPr>
              <w:rFonts w:ascii="Times New Roman" w:hAnsi="Times New Roman" w:cs="Times New Roman"/>
              <w:sz w:val="24"/>
              <w:szCs w:val="24"/>
              <w:lang w:val="en-CA"/>
            </w:rPr>
            <w:fldChar w:fldCharType="begin"/>
          </w:r>
          <w:r w:rsidRPr="00ED59CB" w:rsidR="004731A5">
            <w:rPr>
              <w:rFonts w:ascii="Times New Roman" w:hAnsi="Times New Roman" w:cs="Times New Roman"/>
              <w:sz w:val="24"/>
              <w:szCs w:val="24"/>
              <w:lang w:val="en-CA"/>
            </w:rPr>
            <w:instrText xml:space="preserve">CITATION source4 \l 1033 </w:instrText>
          </w:r>
          <w:r w:rsidRPr="00ED59CB" w:rsidR="004731A5">
            <w:rPr>
              <w:rFonts w:ascii="Times New Roman" w:hAnsi="Times New Roman" w:cs="Times New Roman"/>
              <w:sz w:val="24"/>
              <w:szCs w:val="24"/>
              <w:lang w:val="en-CA"/>
            </w:rPr>
            <w:fldChar w:fldCharType="separate"/>
          </w:r>
          <w:r w:rsidRPr="00884106" w:rsidR="00884106">
            <w:rPr>
              <w:rFonts w:ascii="Times New Roman" w:hAnsi="Times New Roman" w:cs="Times New Roman"/>
              <w:noProof/>
              <w:sz w:val="24"/>
              <w:szCs w:val="24"/>
              <w:lang w:val="en-CA"/>
            </w:rPr>
            <w:t>(Statista, n.d.)</w:t>
          </w:r>
          <w:r w:rsidRPr="00ED59CB" w:rsidR="004731A5">
            <w:rPr>
              <w:rFonts w:ascii="Times New Roman" w:hAnsi="Times New Roman" w:cs="Times New Roman"/>
              <w:sz w:val="24"/>
              <w:szCs w:val="24"/>
              <w:lang w:val="en-CA"/>
            </w:rPr>
            <w:fldChar w:fldCharType="end"/>
          </w:r>
        </w:sdtContent>
      </w:sdt>
      <w:r w:rsidRPr="00ED59CB">
        <w:rPr>
          <w:rFonts w:ascii="Times New Roman" w:hAnsi="Times New Roman" w:cs="Times New Roman"/>
          <w:sz w:val="24"/>
          <w:szCs w:val="24"/>
          <w:lang w:val="en-CA"/>
        </w:rPr>
        <w:t xml:space="preserve">. It is interesting to note that the primary physician industry </w:t>
      </w:r>
      <w:r w:rsidRPr="00ED59CB" w:rsidR="004731A5">
        <w:rPr>
          <w:rFonts w:ascii="Times New Roman" w:hAnsi="Times New Roman" w:cs="Times New Roman"/>
          <w:sz w:val="24"/>
          <w:szCs w:val="24"/>
          <w:lang w:val="en-CA"/>
        </w:rPr>
        <w:t>has</w:t>
      </w:r>
      <w:r w:rsidRPr="00ED59CB">
        <w:rPr>
          <w:rFonts w:ascii="Times New Roman" w:hAnsi="Times New Roman" w:cs="Times New Roman"/>
          <w:sz w:val="24"/>
          <w:szCs w:val="24"/>
          <w:lang w:val="en-CA"/>
        </w:rPr>
        <w:t xml:space="preserve"> not behaved the same as the telehealth subsector. According to IBISWorld, the </w:t>
      </w:r>
      <w:r w:rsidRPr="00ED59CB">
        <w:rPr>
          <w:rFonts w:ascii="Times New Roman" w:hAnsi="Times New Roman" w:cs="Times New Roman"/>
          <w:sz w:val="24"/>
          <w:szCs w:val="24"/>
          <w:lang w:val="en-CA"/>
        </w:rPr>
        <w:lastRenderedPageBreak/>
        <w:t>American primary physician sector saw a decline of 7.75% in revenue in 2020, but a sharp increase of 8.29% by November 2021. This decline was mitigated by the implementation of telehealth services and changes to payment structures to allow physicians to charge for online consultations</w:t>
      </w:r>
      <w:r w:rsidRPr="00ED59CB" w:rsidR="004731A5">
        <w:rPr>
          <w:rFonts w:ascii="Times New Roman" w:hAnsi="Times New Roman" w:cs="Times New Roman"/>
          <w:sz w:val="24"/>
          <w:szCs w:val="24"/>
          <w:lang w:val="en-CA"/>
        </w:rPr>
        <w:t xml:space="preserve"> </w:t>
      </w:r>
      <w:sdt>
        <w:sdtPr>
          <w:rPr>
            <w:rFonts w:ascii="Times New Roman" w:hAnsi="Times New Roman" w:cs="Times New Roman"/>
            <w:sz w:val="24"/>
            <w:szCs w:val="24"/>
            <w:lang w:val="en-CA"/>
          </w:rPr>
          <w:id w:val="539324152"/>
          <w:citation/>
        </w:sdtPr>
        <w:sdtEndPr/>
        <w:sdtContent>
          <w:r w:rsidRPr="00ED59CB" w:rsidR="004731A5">
            <w:rPr>
              <w:rFonts w:ascii="Times New Roman" w:hAnsi="Times New Roman" w:cs="Times New Roman"/>
              <w:sz w:val="24"/>
              <w:szCs w:val="24"/>
              <w:lang w:val="en-CA"/>
            </w:rPr>
            <w:fldChar w:fldCharType="begin"/>
          </w:r>
          <w:r w:rsidRPr="00ED59CB" w:rsidR="004731A5">
            <w:rPr>
              <w:rFonts w:ascii="Times New Roman" w:hAnsi="Times New Roman" w:cs="Times New Roman"/>
              <w:sz w:val="24"/>
              <w:szCs w:val="24"/>
              <w:lang w:val="en-CA"/>
            </w:rPr>
            <w:instrText xml:space="preserve"> CITATION source25 \l 1033 </w:instrText>
          </w:r>
          <w:r w:rsidRPr="00ED59CB" w:rsidR="004731A5">
            <w:rPr>
              <w:rFonts w:ascii="Times New Roman" w:hAnsi="Times New Roman" w:cs="Times New Roman"/>
              <w:sz w:val="24"/>
              <w:szCs w:val="24"/>
              <w:lang w:val="en-CA"/>
            </w:rPr>
            <w:fldChar w:fldCharType="separate"/>
          </w:r>
          <w:r w:rsidRPr="00884106" w:rsidR="00884106">
            <w:rPr>
              <w:rFonts w:ascii="Times New Roman" w:hAnsi="Times New Roman" w:cs="Times New Roman"/>
              <w:noProof/>
              <w:sz w:val="24"/>
              <w:szCs w:val="24"/>
              <w:lang w:val="en-CA"/>
            </w:rPr>
            <w:t>(Curran, 2021)</w:t>
          </w:r>
          <w:r w:rsidRPr="00ED59CB" w:rsidR="004731A5">
            <w:rPr>
              <w:rFonts w:ascii="Times New Roman" w:hAnsi="Times New Roman" w:cs="Times New Roman"/>
              <w:sz w:val="24"/>
              <w:szCs w:val="24"/>
              <w:lang w:val="en-CA"/>
            </w:rPr>
            <w:fldChar w:fldCharType="end"/>
          </w:r>
        </w:sdtContent>
      </w:sdt>
      <w:r w:rsidRPr="00ED59CB">
        <w:rPr>
          <w:rFonts w:ascii="Times New Roman" w:hAnsi="Times New Roman" w:cs="Times New Roman"/>
          <w:sz w:val="24"/>
          <w:szCs w:val="24"/>
          <w:lang w:val="en-CA"/>
        </w:rPr>
        <w:t xml:space="preserve">. </w:t>
      </w:r>
    </w:p>
    <w:p w:rsidRPr="00E23EE6" w:rsidR="00E23EE6" w:rsidP="00E23EE6" w:rsidRDefault="00E23EE6" w14:paraId="73C48689" w14:textId="683115E3">
      <w:pPr>
        <w:spacing w:line="360" w:lineRule="auto"/>
        <w:contextualSpacing/>
        <w:rPr>
          <w:rFonts w:ascii="Times New Roman" w:hAnsi="Times New Roman" w:cs="Times New Roman"/>
          <w:sz w:val="24"/>
          <w:szCs w:val="24"/>
          <w:lang w:val="en-CA"/>
        </w:rPr>
      </w:pPr>
      <w:r>
        <w:rPr>
          <w:rFonts w:ascii="Times New Roman" w:hAnsi="Times New Roman" w:cs="Times New Roman"/>
          <w:b/>
          <w:bCs/>
          <w:sz w:val="24"/>
          <w:szCs w:val="24"/>
          <w:lang w:val="en-CA"/>
        </w:rPr>
        <w:t>Figure 1</w:t>
      </w:r>
      <w:r w:rsidR="00793C09">
        <w:rPr>
          <w:rFonts w:ascii="Times New Roman" w:hAnsi="Times New Roman" w:cs="Times New Roman"/>
          <w:b/>
          <w:bCs/>
          <w:sz w:val="24"/>
          <w:szCs w:val="24"/>
          <w:lang w:val="en-CA"/>
        </w:rPr>
        <w:t xml:space="preserve"> </w:t>
      </w:r>
      <w:r>
        <w:rPr>
          <w:rFonts w:ascii="Times New Roman" w:hAnsi="Times New Roman" w:cs="Times New Roman"/>
          <w:sz w:val="24"/>
          <w:szCs w:val="24"/>
          <w:lang w:val="en-CA"/>
        </w:rPr>
        <w:t>Adoption rate of telemedicine among adults in the U.S. from 2010-2020, by channel</w:t>
      </w:r>
    </w:p>
    <w:p w:rsidRPr="00ED59CB" w:rsidR="00770992" w:rsidP="00770992" w:rsidRDefault="00E23EE6" w14:paraId="5F9DE20E" w14:textId="7EACAAE6">
      <w:pPr>
        <w:spacing w:line="360" w:lineRule="auto"/>
        <w:contextualSpacing/>
        <w:rPr>
          <w:rFonts w:ascii="Times New Roman" w:hAnsi="Times New Roman" w:cs="Times New Roman"/>
          <w:sz w:val="24"/>
          <w:szCs w:val="24"/>
          <w:lang w:val="en-CA"/>
        </w:rPr>
      </w:pPr>
      <w:r>
        <w:rPr>
          <w:noProof/>
          <w:color w:val="000000"/>
          <w:bdr w:val="none" w:color="auto" w:sz="0" w:space="0" w:frame="1"/>
        </w:rPr>
        <w:drawing>
          <wp:inline distT="0" distB="0" distL="0" distR="0" wp14:anchorId="4D617BD3" wp14:editId="7E13AD86">
            <wp:extent cx="4750594" cy="271462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53908" cy="2716519"/>
                    </a:xfrm>
                    <a:prstGeom prst="rect">
                      <a:avLst/>
                    </a:prstGeom>
                    <a:noFill/>
                    <a:ln>
                      <a:noFill/>
                    </a:ln>
                  </pic:spPr>
                </pic:pic>
              </a:graphicData>
            </a:graphic>
          </wp:inline>
        </w:drawing>
      </w:r>
    </w:p>
    <w:p w:rsidRPr="00ED59CB" w:rsidR="003D2957" w:rsidP="00666F36" w:rsidRDefault="00FA63A3" w14:paraId="0000001C" w14:textId="65A9B882">
      <w:pPr>
        <w:spacing w:line="360" w:lineRule="auto"/>
        <w:ind w:firstLine="720"/>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In sharp contrast is the primary physician sector in Canada, which was forecasted to grow by 2.6% between 2020-2025. The year 2020 alone saw an increase in revenue by 6.8% as the pandemic forced symptomatic patients to seek primary care doctors for medical assistance</w:t>
      </w:r>
      <w:r w:rsidRPr="00ED59CB" w:rsidR="004731A5">
        <w:rPr>
          <w:rFonts w:ascii="Times New Roman" w:hAnsi="Times New Roman" w:cs="Times New Roman"/>
          <w:sz w:val="24"/>
          <w:szCs w:val="24"/>
          <w:lang w:val="en-CA"/>
        </w:rPr>
        <w:t xml:space="preserve"> </w:t>
      </w:r>
      <w:sdt>
        <w:sdtPr>
          <w:rPr>
            <w:rFonts w:ascii="Times New Roman" w:hAnsi="Times New Roman" w:cs="Times New Roman"/>
            <w:sz w:val="24"/>
            <w:szCs w:val="24"/>
            <w:lang w:val="en-CA"/>
          </w:rPr>
          <w:id w:val="-748190460"/>
          <w:placeholder>
            <w:docPart w:val="DefaultPlaceholder_1081868574"/>
          </w:placeholder>
          <w:citation/>
        </w:sdtPr>
        <w:sdtEndPr/>
        <w:sdtContent>
          <w:r w:rsidRPr="00ED59CB" w:rsidR="004731A5">
            <w:rPr>
              <w:rFonts w:ascii="Times New Roman" w:hAnsi="Times New Roman" w:cs="Times New Roman"/>
              <w:sz w:val="24"/>
              <w:szCs w:val="24"/>
              <w:lang w:val="en-CA"/>
            </w:rPr>
            <w:fldChar w:fldCharType="begin"/>
          </w:r>
          <w:r w:rsidRPr="00ED59CB" w:rsidR="004731A5">
            <w:rPr>
              <w:rFonts w:ascii="Times New Roman" w:hAnsi="Times New Roman" w:cs="Times New Roman"/>
              <w:sz w:val="24"/>
              <w:szCs w:val="24"/>
              <w:lang w:val="en-CA"/>
            </w:rPr>
            <w:instrText xml:space="preserve"> CITATION source6 \l 1033 </w:instrText>
          </w:r>
          <w:r w:rsidRPr="00ED59CB" w:rsidR="004731A5">
            <w:rPr>
              <w:rFonts w:ascii="Times New Roman" w:hAnsi="Times New Roman" w:cs="Times New Roman"/>
              <w:sz w:val="24"/>
              <w:szCs w:val="24"/>
              <w:lang w:val="en-CA"/>
            </w:rPr>
            <w:fldChar w:fldCharType="separate"/>
          </w:r>
          <w:r w:rsidRPr="00884106" w:rsidR="00884106">
            <w:rPr>
              <w:rFonts w:ascii="Times New Roman" w:hAnsi="Times New Roman" w:cs="Times New Roman"/>
              <w:noProof/>
              <w:sz w:val="24"/>
              <w:szCs w:val="24"/>
              <w:lang w:val="en-CA"/>
            </w:rPr>
            <w:t>(Koronios, 2020)</w:t>
          </w:r>
          <w:r w:rsidRPr="00ED59CB" w:rsidR="004731A5">
            <w:rPr>
              <w:rFonts w:ascii="Times New Roman" w:hAnsi="Times New Roman" w:cs="Times New Roman"/>
              <w:sz w:val="24"/>
              <w:szCs w:val="24"/>
              <w:lang w:val="en-CA"/>
            </w:rPr>
            <w:fldChar w:fldCharType="end"/>
          </w:r>
        </w:sdtContent>
      </w:sdt>
      <w:r w:rsidRPr="00ED59CB" w:rsidR="004731A5">
        <w:rPr>
          <w:rFonts w:ascii="Times New Roman" w:hAnsi="Times New Roman" w:cs="Times New Roman"/>
          <w:sz w:val="24"/>
          <w:szCs w:val="24"/>
          <w:lang w:val="en-CA"/>
        </w:rPr>
        <w:t>.</w:t>
      </w:r>
      <w:r w:rsidRPr="00ED59CB">
        <w:rPr>
          <w:rFonts w:ascii="Times New Roman" w:hAnsi="Times New Roman" w:cs="Times New Roman"/>
          <w:sz w:val="24"/>
          <w:szCs w:val="24"/>
          <w:lang w:val="en-CA"/>
        </w:rPr>
        <w:t xml:space="preserve"> </w:t>
      </w:r>
      <w:r w:rsidRPr="00ED59CB">
        <w:rPr>
          <w:rFonts w:ascii="Times New Roman" w:hAnsi="Times New Roman" w:cs="Times New Roman"/>
          <w:sz w:val="24"/>
          <w:szCs w:val="24"/>
          <w:lang w:val="en-CA"/>
        </w:rPr>
        <w:br/>
      </w:r>
      <w:r w:rsidRPr="00ED59CB">
        <w:rPr>
          <w:rFonts w:ascii="Times New Roman" w:hAnsi="Times New Roman" w:cs="Times New Roman"/>
          <w:sz w:val="24"/>
          <w:szCs w:val="24"/>
          <w:lang w:val="en-CA"/>
        </w:rPr>
        <w:tab/>
      </w:r>
      <w:r w:rsidRPr="00ED59CB">
        <w:rPr>
          <w:lang w:val="en-CA"/>
        </w:rPr>
        <w:tab/>
      </w:r>
      <w:r w:rsidRPr="00ED59CB">
        <w:rPr>
          <w:rFonts w:ascii="Times New Roman" w:hAnsi="Times New Roman" w:cs="Times New Roman"/>
          <w:sz w:val="24"/>
          <w:szCs w:val="24"/>
          <w:lang w:val="en-CA"/>
        </w:rPr>
        <w:t xml:space="preserve">The difference in market trends between the two is likely due to payment structures and Canada’s universal healthcare system. Despite telehealth making access easier, patients in the US were less likely to seek medical assistance even during a pandemic, due to unequal access to insurance and a lack of government funding available to primary care practitioners. Out of those that did seek virtual care, preference for video calls has grown over the past few years as evidenced in </w:t>
      </w:r>
      <w:r w:rsidR="00E23EE6">
        <w:rPr>
          <w:rFonts w:ascii="Times New Roman" w:hAnsi="Times New Roman" w:cs="Times New Roman"/>
          <w:sz w:val="24"/>
          <w:szCs w:val="24"/>
          <w:lang w:val="en-CA"/>
        </w:rPr>
        <w:t>Figure 1</w:t>
      </w:r>
      <w:r w:rsidRPr="00ED59CB" w:rsidR="004731A5">
        <w:rPr>
          <w:rFonts w:ascii="Times New Roman" w:hAnsi="Times New Roman" w:cs="Times New Roman"/>
          <w:sz w:val="24"/>
          <w:szCs w:val="24"/>
          <w:lang w:val="en-CA"/>
        </w:rPr>
        <w:t xml:space="preserve"> </w:t>
      </w:r>
      <w:sdt>
        <w:sdtPr>
          <w:rPr>
            <w:rFonts w:ascii="Times New Roman" w:hAnsi="Times New Roman" w:cs="Times New Roman"/>
            <w:sz w:val="24"/>
            <w:szCs w:val="24"/>
            <w:lang w:val="en-CA"/>
          </w:rPr>
          <w:id w:val="1950191878"/>
          <w:placeholder>
            <w:docPart w:val="DefaultPlaceholder_1081868574"/>
          </w:placeholder>
          <w:citation/>
        </w:sdtPr>
        <w:sdtEndPr/>
        <w:sdtContent>
          <w:r w:rsidRPr="00ED59CB" w:rsidR="004731A5">
            <w:rPr>
              <w:rFonts w:ascii="Times New Roman" w:hAnsi="Times New Roman" w:cs="Times New Roman"/>
              <w:sz w:val="24"/>
              <w:szCs w:val="24"/>
              <w:lang w:val="en-CA"/>
            </w:rPr>
            <w:fldChar w:fldCharType="begin"/>
          </w:r>
          <w:r w:rsidRPr="00ED59CB" w:rsidR="004731A5">
            <w:rPr>
              <w:rFonts w:ascii="Times New Roman" w:hAnsi="Times New Roman" w:cs="Times New Roman"/>
              <w:sz w:val="24"/>
              <w:szCs w:val="24"/>
              <w:lang w:val="en-CA"/>
            </w:rPr>
            <w:instrText xml:space="preserve"> CITATION source24 \l 1033 </w:instrText>
          </w:r>
          <w:r w:rsidRPr="00ED59CB" w:rsidR="004731A5">
            <w:rPr>
              <w:rFonts w:ascii="Times New Roman" w:hAnsi="Times New Roman" w:cs="Times New Roman"/>
              <w:sz w:val="24"/>
              <w:szCs w:val="24"/>
              <w:lang w:val="en-CA"/>
            </w:rPr>
            <w:fldChar w:fldCharType="separate"/>
          </w:r>
          <w:r w:rsidRPr="00884106" w:rsidR="00884106">
            <w:rPr>
              <w:rFonts w:ascii="Times New Roman" w:hAnsi="Times New Roman" w:cs="Times New Roman"/>
              <w:noProof/>
              <w:sz w:val="24"/>
              <w:szCs w:val="24"/>
              <w:lang w:val="en-CA"/>
            </w:rPr>
            <w:t>(Statista, 2021)</w:t>
          </w:r>
          <w:r w:rsidRPr="00ED59CB" w:rsidR="004731A5">
            <w:rPr>
              <w:rFonts w:ascii="Times New Roman" w:hAnsi="Times New Roman" w:cs="Times New Roman"/>
              <w:sz w:val="24"/>
              <w:szCs w:val="24"/>
              <w:lang w:val="en-CA"/>
            </w:rPr>
            <w:fldChar w:fldCharType="end"/>
          </w:r>
        </w:sdtContent>
      </w:sdt>
      <w:r w:rsidRPr="00ED59CB">
        <w:rPr>
          <w:rFonts w:ascii="Times New Roman" w:hAnsi="Times New Roman" w:cs="Times New Roman"/>
          <w:sz w:val="24"/>
          <w:szCs w:val="24"/>
          <w:lang w:val="en-CA"/>
        </w:rPr>
        <w:t>.</w:t>
      </w:r>
    </w:p>
    <w:p w:rsidRPr="00ED59CB" w:rsidR="003D2957" w:rsidP="0088026C" w:rsidRDefault="00FA63A3" w14:paraId="0000001D" w14:textId="7EF8B25E">
      <w:pPr>
        <w:pStyle w:val="APAHeading3"/>
      </w:pPr>
      <w:bookmarkStart w:name="_heading=h.p61jyr21o5up" w:colFirst="0" w:colLast="0" w:id="6"/>
      <w:bookmarkEnd w:id="6"/>
      <w:r w:rsidRPr="00ED59CB">
        <w:t xml:space="preserve">Impact of </w:t>
      </w:r>
      <w:r w:rsidRPr="00ED59CB" w:rsidR="00666F36">
        <w:t>COVID-19</w:t>
      </w:r>
      <w:r w:rsidRPr="00ED59CB">
        <w:t xml:space="preserve"> on telehealth</w:t>
      </w:r>
    </w:p>
    <w:p w:rsidRPr="00ED59CB" w:rsidR="003D2957" w:rsidP="00666F36" w:rsidRDefault="00FA63A3" w14:paraId="0000001E" w14:textId="6DC1A2BF">
      <w:pPr>
        <w:spacing w:line="360" w:lineRule="auto"/>
        <w:ind w:firstLine="720"/>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According to a survey done by Vivify Health in Texas</w:t>
      </w:r>
      <w:r w:rsidRPr="00ED59CB" w:rsidR="00334D75">
        <w:rPr>
          <w:rFonts w:ascii="Times New Roman" w:hAnsi="Times New Roman" w:cs="Times New Roman"/>
          <w:sz w:val="24"/>
          <w:szCs w:val="24"/>
          <w:lang w:val="en-CA"/>
        </w:rPr>
        <w:t>; in the</w:t>
      </w:r>
      <w:r w:rsidRPr="00ED59CB">
        <w:rPr>
          <w:rFonts w:ascii="Times New Roman" w:hAnsi="Times New Roman" w:cs="Times New Roman"/>
          <w:sz w:val="24"/>
          <w:szCs w:val="24"/>
          <w:lang w:val="en-CA"/>
        </w:rPr>
        <w:t xml:space="preserve"> US</w:t>
      </w:r>
      <w:r w:rsidRPr="00ED59CB" w:rsidR="00666F36">
        <w:rPr>
          <w:rFonts w:ascii="Times New Roman" w:hAnsi="Times New Roman" w:cs="Times New Roman"/>
          <w:sz w:val="24"/>
          <w:szCs w:val="24"/>
          <w:lang w:val="en-CA"/>
        </w:rPr>
        <w:t>A</w:t>
      </w:r>
      <w:r w:rsidRPr="00ED59CB" w:rsidR="00334D75">
        <w:rPr>
          <w:rFonts w:ascii="Times New Roman" w:hAnsi="Times New Roman" w:cs="Times New Roman"/>
          <w:sz w:val="24"/>
          <w:szCs w:val="24"/>
          <w:lang w:val="en-CA"/>
        </w:rPr>
        <w:t>,</w:t>
      </w:r>
      <w:r w:rsidRPr="00ED59CB">
        <w:rPr>
          <w:rFonts w:ascii="Times New Roman" w:hAnsi="Times New Roman" w:cs="Times New Roman"/>
          <w:sz w:val="24"/>
          <w:szCs w:val="24"/>
          <w:lang w:val="en-CA"/>
        </w:rPr>
        <w:t xml:space="preserve"> after COVID-19 </w:t>
      </w:r>
      <w:r w:rsidRPr="00ED59CB" w:rsidR="004731A5">
        <w:rPr>
          <w:rFonts w:ascii="Times New Roman" w:hAnsi="Times New Roman" w:cs="Times New Roman"/>
          <w:sz w:val="24"/>
          <w:szCs w:val="24"/>
          <w:lang w:val="en-CA"/>
        </w:rPr>
        <w:t>started, nearly</w:t>
      </w:r>
      <w:r w:rsidRPr="00ED59CB">
        <w:rPr>
          <w:rFonts w:ascii="Times New Roman" w:hAnsi="Times New Roman" w:cs="Times New Roman"/>
          <w:sz w:val="24"/>
          <w:szCs w:val="24"/>
          <w:lang w:val="en-CA"/>
        </w:rPr>
        <w:t xml:space="preserve"> eight out of ten people surveyed responded that they were very or somewhat interested in switching to a provider that allowed virtual visits. COVID-19 has </w:t>
      </w:r>
      <w:r w:rsidRPr="00ED59CB">
        <w:rPr>
          <w:rFonts w:ascii="Times New Roman" w:hAnsi="Times New Roman" w:cs="Times New Roman"/>
          <w:sz w:val="24"/>
          <w:szCs w:val="24"/>
          <w:lang w:val="en-CA"/>
        </w:rPr>
        <w:lastRenderedPageBreak/>
        <w:t>made half of patients surveyed more eager to seek virtual treatment in the future. Virtual visits, according to the majority, can solve at least part of their medical issues</w:t>
      </w:r>
      <w:r w:rsidRPr="00ED59CB" w:rsidR="00334D75">
        <w:rPr>
          <w:rFonts w:ascii="Times New Roman" w:hAnsi="Times New Roman" w:cs="Times New Roman"/>
          <w:sz w:val="24"/>
          <w:szCs w:val="24"/>
          <w:highlight w:val="white"/>
          <w:lang w:val="en-CA"/>
        </w:rPr>
        <w:t>.</w:t>
      </w:r>
      <w:r w:rsidRPr="00ED59CB">
        <w:rPr>
          <w:rFonts w:ascii="Times New Roman" w:hAnsi="Times New Roman" w:cs="Times New Roman"/>
          <w:sz w:val="24"/>
          <w:szCs w:val="24"/>
          <w:highlight w:val="white"/>
          <w:lang w:val="en-CA"/>
        </w:rPr>
        <w:t xml:space="preserve"> </w:t>
      </w:r>
      <w:r w:rsidRPr="00ED59CB" w:rsidR="00334D75">
        <w:rPr>
          <w:rFonts w:ascii="Times New Roman" w:hAnsi="Times New Roman" w:cs="Times New Roman"/>
          <w:sz w:val="24"/>
          <w:szCs w:val="24"/>
          <w:lang w:val="en-CA"/>
        </w:rPr>
        <w:t>O</w:t>
      </w:r>
      <w:r w:rsidRPr="00ED59CB">
        <w:rPr>
          <w:rFonts w:ascii="Times New Roman" w:hAnsi="Times New Roman" w:cs="Times New Roman"/>
          <w:sz w:val="24"/>
          <w:szCs w:val="24"/>
          <w:lang w:val="en-CA"/>
        </w:rPr>
        <w:t>nly a tiny fraction of survey respondents stated their doctors have not ever offered telemedicine as a possibility</w:t>
      </w:r>
      <w:r w:rsidRPr="00ED59CB" w:rsidR="00BD1747">
        <w:rPr>
          <w:rFonts w:ascii="Times New Roman" w:hAnsi="Times New Roman" w:cs="Times New Roman"/>
          <w:sz w:val="24"/>
          <w:szCs w:val="24"/>
          <w:lang w:val="en-CA"/>
        </w:rPr>
        <w:t xml:space="preserve"> </w:t>
      </w:r>
      <w:sdt>
        <w:sdtPr>
          <w:rPr>
            <w:rFonts w:ascii="Times New Roman" w:hAnsi="Times New Roman" w:cs="Times New Roman"/>
            <w:sz w:val="24"/>
            <w:szCs w:val="24"/>
            <w:lang w:val="en-CA"/>
          </w:rPr>
          <w:id w:val="1934559289"/>
          <w:citation/>
        </w:sdtPr>
        <w:sdtEndPr/>
        <w:sdtContent>
          <w:r w:rsidRPr="00ED59CB" w:rsidR="00BD1747">
            <w:rPr>
              <w:rFonts w:ascii="Times New Roman" w:hAnsi="Times New Roman" w:cs="Times New Roman"/>
              <w:sz w:val="24"/>
              <w:szCs w:val="24"/>
              <w:lang w:val="en-CA"/>
            </w:rPr>
            <w:fldChar w:fldCharType="begin"/>
          </w:r>
          <w:r w:rsidRPr="00ED59CB" w:rsidR="00BD1747">
            <w:rPr>
              <w:rFonts w:ascii="Times New Roman" w:hAnsi="Times New Roman" w:cs="Times New Roman"/>
              <w:sz w:val="24"/>
              <w:szCs w:val="24"/>
              <w:lang w:val="en-CA"/>
            </w:rPr>
            <w:instrText xml:space="preserve"> CITATION source7 \l 1033 </w:instrText>
          </w:r>
          <w:r w:rsidRPr="00ED59CB" w:rsidR="00BD1747">
            <w:rPr>
              <w:rFonts w:ascii="Times New Roman" w:hAnsi="Times New Roman" w:cs="Times New Roman"/>
              <w:sz w:val="24"/>
              <w:szCs w:val="24"/>
              <w:lang w:val="en-CA"/>
            </w:rPr>
            <w:fldChar w:fldCharType="separate"/>
          </w:r>
          <w:r w:rsidRPr="00884106" w:rsidR="00884106">
            <w:rPr>
              <w:rFonts w:ascii="Times New Roman" w:hAnsi="Times New Roman" w:cs="Times New Roman"/>
              <w:noProof/>
              <w:sz w:val="24"/>
              <w:szCs w:val="24"/>
              <w:lang w:val="en-CA"/>
            </w:rPr>
            <w:t>(Vivify Health, 2020)</w:t>
          </w:r>
          <w:r w:rsidRPr="00ED59CB" w:rsidR="00BD1747">
            <w:rPr>
              <w:rFonts w:ascii="Times New Roman" w:hAnsi="Times New Roman" w:cs="Times New Roman"/>
              <w:sz w:val="24"/>
              <w:szCs w:val="24"/>
              <w:lang w:val="en-CA"/>
            </w:rPr>
            <w:fldChar w:fldCharType="end"/>
          </w:r>
        </w:sdtContent>
      </w:sdt>
      <w:r w:rsidRPr="00ED59CB">
        <w:rPr>
          <w:rFonts w:ascii="Times New Roman" w:hAnsi="Times New Roman" w:cs="Times New Roman"/>
          <w:sz w:val="24"/>
          <w:szCs w:val="24"/>
          <w:highlight w:val="white"/>
          <w:lang w:val="en-CA"/>
        </w:rPr>
        <w:t>. Furthe</w:t>
      </w:r>
      <w:r w:rsidRPr="00ED59CB" w:rsidR="00334D75">
        <w:rPr>
          <w:rFonts w:ascii="Times New Roman" w:hAnsi="Times New Roman" w:cs="Times New Roman"/>
          <w:sz w:val="24"/>
          <w:szCs w:val="24"/>
          <w:highlight w:val="white"/>
          <w:lang w:val="en-CA"/>
        </w:rPr>
        <w:t>r</w:t>
      </w:r>
      <w:r w:rsidRPr="00ED59CB">
        <w:rPr>
          <w:rFonts w:ascii="Times New Roman" w:hAnsi="Times New Roman" w:cs="Times New Roman"/>
          <w:sz w:val="24"/>
          <w:szCs w:val="24"/>
          <w:highlight w:val="white"/>
          <w:lang w:val="en-CA"/>
        </w:rPr>
        <w:t xml:space="preserve">, </w:t>
      </w:r>
      <w:r w:rsidRPr="00ED59CB">
        <w:rPr>
          <w:rFonts w:ascii="Times New Roman" w:hAnsi="Times New Roman" w:cs="Times New Roman"/>
          <w:sz w:val="24"/>
          <w:szCs w:val="24"/>
          <w:lang w:val="en-CA"/>
        </w:rPr>
        <w:t>the findings of Vivify Health's annual virtual care survey confirm</w:t>
      </w:r>
      <w:r w:rsidRPr="00ED59CB" w:rsidR="00334D75">
        <w:rPr>
          <w:rFonts w:ascii="Times New Roman" w:hAnsi="Times New Roman" w:cs="Times New Roman"/>
          <w:sz w:val="24"/>
          <w:szCs w:val="24"/>
          <w:lang w:val="en-CA"/>
        </w:rPr>
        <w:t>ed</w:t>
      </w:r>
      <w:r w:rsidRPr="00ED59CB">
        <w:rPr>
          <w:rFonts w:ascii="Times New Roman" w:hAnsi="Times New Roman" w:cs="Times New Roman"/>
          <w:sz w:val="24"/>
          <w:szCs w:val="24"/>
          <w:lang w:val="en-CA"/>
        </w:rPr>
        <w:t xml:space="preserve"> the digital </w:t>
      </w:r>
      <w:r w:rsidRPr="00ED59CB" w:rsidR="00BD1747">
        <w:rPr>
          <w:rFonts w:ascii="Times New Roman" w:hAnsi="Times New Roman" w:cs="Times New Roman"/>
          <w:sz w:val="24"/>
          <w:szCs w:val="24"/>
          <w:lang w:val="en-CA"/>
        </w:rPr>
        <w:t>disruption and</w:t>
      </w:r>
      <w:r w:rsidRPr="00ED59CB">
        <w:rPr>
          <w:rFonts w:ascii="Times New Roman" w:hAnsi="Times New Roman" w:cs="Times New Roman"/>
          <w:sz w:val="24"/>
          <w:szCs w:val="24"/>
          <w:lang w:val="en-CA"/>
        </w:rPr>
        <w:t xml:space="preserve"> altering market and patient dynamics in the context of COVID-19.</w:t>
      </w:r>
    </w:p>
    <w:p w:rsidRPr="00ED59CB" w:rsidR="003D2957" w:rsidP="00666F36" w:rsidRDefault="00FA63A3" w14:paraId="0000001F" w14:textId="68CF11AD">
      <w:pPr>
        <w:spacing w:line="360" w:lineRule="auto"/>
        <w:ind w:firstLine="720"/>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Accelerated virtualization of primary care</w:t>
      </w:r>
      <w:r w:rsidRPr="00ED59CB" w:rsidR="00334D75">
        <w:rPr>
          <w:rFonts w:ascii="Times New Roman" w:hAnsi="Times New Roman" w:cs="Times New Roman"/>
          <w:sz w:val="24"/>
          <w:szCs w:val="24"/>
          <w:lang w:val="en-CA"/>
        </w:rPr>
        <w:t xml:space="preserve"> has occurred in correlation with</w:t>
      </w:r>
      <w:r w:rsidRPr="00ED59CB">
        <w:rPr>
          <w:rFonts w:ascii="Times New Roman" w:hAnsi="Times New Roman" w:cs="Times New Roman"/>
          <w:sz w:val="24"/>
          <w:szCs w:val="24"/>
          <w:lang w:val="en-CA"/>
        </w:rPr>
        <w:t xml:space="preserve"> the pandemic</w:t>
      </w:r>
      <w:r w:rsidRPr="00ED59CB" w:rsidR="00334D75">
        <w:rPr>
          <w:rFonts w:ascii="Times New Roman" w:hAnsi="Times New Roman" w:cs="Times New Roman"/>
          <w:sz w:val="24"/>
          <w:szCs w:val="24"/>
          <w:lang w:val="en-CA"/>
        </w:rPr>
        <w:t>;</w:t>
      </w:r>
      <w:r w:rsidRPr="00ED59CB">
        <w:rPr>
          <w:rFonts w:ascii="Times New Roman" w:hAnsi="Times New Roman" w:cs="Times New Roman"/>
          <w:sz w:val="24"/>
          <w:szCs w:val="24"/>
          <w:lang w:val="en-CA"/>
        </w:rPr>
        <w:t xml:space="preserve"> </w:t>
      </w:r>
      <w:r w:rsidRPr="00ED59CB" w:rsidR="00334D75">
        <w:rPr>
          <w:rFonts w:ascii="Times New Roman" w:hAnsi="Times New Roman" w:cs="Times New Roman"/>
          <w:sz w:val="24"/>
          <w:szCs w:val="24"/>
          <w:lang w:val="en-CA"/>
        </w:rPr>
        <w:t>h</w:t>
      </w:r>
      <w:r w:rsidRPr="00ED59CB">
        <w:rPr>
          <w:rFonts w:ascii="Times New Roman" w:hAnsi="Times New Roman" w:cs="Times New Roman"/>
          <w:sz w:val="24"/>
          <w:szCs w:val="24"/>
          <w:lang w:val="en-CA"/>
        </w:rPr>
        <w:t xml:space="preserve">owever, </w:t>
      </w:r>
      <w:r w:rsidRPr="00ED59CB" w:rsidR="00334D75">
        <w:rPr>
          <w:rFonts w:ascii="Times New Roman" w:hAnsi="Times New Roman" w:cs="Times New Roman"/>
          <w:sz w:val="24"/>
          <w:szCs w:val="24"/>
          <w:lang w:val="en-CA"/>
        </w:rPr>
        <w:t>not</w:t>
      </w:r>
      <w:r w:rsidRPr="00ED59CB">
        <w:rPr>
          <w:rFonts w:ascii="Times New Roman" w:hAnsi="Times New Roman" w:cs="Times New Roman"/>
          <w:sz w:val="24"/>
          <w:szCs w:val="24"/>
          <w:lang w:val="en-CA"/>
        </w:rPr>
        <w:t xml:space="preserve"> without challenges. Care providers have faced different challenges to provide remote services</w:t>
      </w:r>
      <w:r w:rsidRPr="00ED59CB" w:rsidR="00334D75">
        <w:rPr>
          <w:rFonts w:ascii="Times New Roman" w:hAnsi="Times New Roman" w:cs="Times New Roman"/>
          <w:sz w:val="24"/>
          <w:szCs w:val="24"/>
          <w:lang w:val="en-CA"/>
        </w:rPr>
        <w:t xml:space="preserve">, </w:t>
      </w:r>
      <w:r w:rsidRPr="00ED59CB" w:rsidR="00C859CC">
        <w:rPr>
          <w:rFonts w:ascii="Times New Roman" w:hAnsi="Times New Roman" w:cs="Times New Roman"/>
          <w:sz w:val="24"/>
          <w:szCs w:val="24"/>
          <w:lang w:val="en-CA"/>
        </w:rPr>
        <w:t>including</w:t>
      </w:r>
      <w:r w:rsidRPr="00ED59CB">
        <w:rPr>
          <w:rFonts w:ascii="Times New Roman" w:hAnsi="Times New Roman" w:cs="Times New Roman"/>
          <w:sz w:val="24"/>
          <w:szCs w:val="24"/>
          <w:lang w:val="en-CA"/>
        </w:rPr>
        <w:t xml:space="preserve"> system implementation, cyber security, information privacy, and quality of care. As a result, caregivers are likely to invest more in IT infrastructure than training personnel </w:t>
      </w:r>
      <w:r w:rsidRPr="00ED59CB" w:rsidR="00334D75">
        <w:rPr>
          <w:rFonts w:ascii="Times New Roman" w:hAnsi="Times New Roman" w:cs="Times New Roman"/>
          <w:sz w:val="24"/>
          <w:szCs w:val="24"/>
          <w:lang w:val="en-CA"/>
        </w:rPr>
        <w:t>in the</w:t>
      </w:r>
      <w:r w:rsidRPr="00ED59CB">
        <w:rPr>
          <w:rFonts w:ascii="Times New Roman" w:hAnsi="Times New Roman" w:cs="Times New Roman"/>
          <w:sz w:val="24"/>
          <w:szCs w:val="24"/>
          <w:lang w:val="en-CA"/>
        </w:rPr>
        <w:t xml:space="preserve"> use </w:t>
      </w:r>
      <w:r w:rsidRPr="00ED59CB" w:rsidR="00334D75">
        <w:rPr>
          <w:rFonts w:ascii="Times New Roman" w:hAnsi="Times New Roman" w:cs="Times New Roman"/>
          <w:sz w:val="24"/>
          <w:szCs w:val="24"/>
          <w:lang w:val="en-CA"/>
        </w:rPr>
        <w:t xml:space="preserve">of </w:t>
      </w:r>
      <w:r w:rsidRPr="00ED59CB">
        <w:rPr>
          <w:rFonts w:ascii="Times New Roman" w:hAnsi="Times New Roman" w:cs="Times New Roman"/>
          <w:sz w:val="24"/>
          <w:szCs w:val="24"/>
          <w:lang w:val="en-CA"/>
        </w:rPr>
        <w:t>that infrastructure</w:t>
      </w:r>
      <w:r w:rsidRPr="00ED59CB" w:rsidR="00BD1747">
        <w:rPr>
          <w:rFonts w:ascii="Times New Roman" w:hAnsi="Times New Roman" w:cs="Times New Roman"/>
          <w:sz w:val="24"/>
          <w:szCs w:val="24"/>
          <w:lang w:val="en-CA"/>
        </w:rPr>
        <w:t xml:space="preserve"> </w:t>
      </w:r>
      <w:sdt>
        <w:sdtPr>
          <w:rPr>
            <w:rFonts w:ascii="Times New Roman" w:hAnsi="Times New Roman" w:cs="Times New Roman"/>
            <w:sz w:val="24"/>
            <w:szCs w:val="24"/>
            <w:lang w:val="en-CA"/>
          </w:rPr>
          <w:id w:val="520755531"/>
          <w:citation/>
        </w:sdtPr>
        <w:sdtEndPr/>
        <w:sdtContent>
          <w:r w:rsidRPr="00ED59CB" w:rsidR="00BD1747">
            <w:rPr>
              <w:rFonts w:ascii="Times New Roman" w:hAnsi="Times New Roman" w:cs="Times New Roman"/>
              <w:sz w:val="24"/>
              <w:szCs w:val="24"/>
              <w:lang w:val="en-CA"/>
            </w:rPr>
            <w:fldChar w:fldCharType="begin"/>
          </w:r>
          <w:r w:rsidRPr="00ED59CB" w:rsidR="00BD1747">
            <w:rPr>
              <w:rFonts w:ascii="Times New Roman" w:hAnsi="Times New Roman" w:cs="Times New Roman"/>
              <w:sz w:val="24"/>
              <w:szCs w:val="24"/>
              <w:lang w:val="en-CA"/>
            </w:rPr>
            <w:instrText xml:space="preserve"> CITATION source9 \l 1033 </w:instrText>
          </w:r>
          <w:r w:rsidRPr="00ED59CB" w:rsidR="00BD1747">
            <w:rPr>
              <w:rFonts w:ascii="Times New Roman" w:hAnsi="Times New Roman" w:cs="Times New Roman"/>
              <w:sz w:val="24"/>
              <w:szCs w:val="24"/>
              <w:lang w:val="en-CA"/>
            </w:rPr>
            <w:fldChar w:fldCharType="separate"/>
          </w:r>
          <w:r w:rsidRPr="00884106" w:rsidR="00884106">
            <w:rPr>
              <w:rFonts w:ascii="Times New Roman" w:hAnsi="Times New Roman" w:cs="Times New Roman"/>
              <w:noProof/>
              <w:sz w:val="24"/>
              <w:szCs w:val="24"/>
              <w:lang w:val="en-CA"/>
            </w:rPr>
            <w:t>(Mieles, 2021)</w:t>
          </w:r>
          <w:r w:rsidRPr="00ED59CB" w:rsidR="00BD1747">
            <w:rPr>
              <w:rFonts w:ascii="Times New Roman" w:hAnsi="Times New Roman" w:cs="Times New Roman"/>
              <w:sz w:val="24"/>
              <w:szCs w:val="24"/>
              <w:lang w:val="en-CA"/>
            </w:rPr>
            <w:fldChar w:fldCharType="end"/>
          </w:r>
        </w:sdtContent>
      </w:sdt>
      <w:r w:rsidRPr="00ED59CB">
        <w:rPr>
          <w:rFonts w:ascii="Times New Roman" w:hAnsi="Times New Roman" w:cs="Times New Roman"/>
          <w:sz w:val="24"/>
          <w:szCs w:val="24"/>
          <w:lang w:val="en-CA"/>
        </w:rPr>
        <w:t>.</w:t>
      </w:r>
    </w:p>
    <w:p w:rsidRPr="00ED59CB" w:rsidR="003D2957" w:rsidP="00666F36" w:rsidRDefault="00334D75" w14:paraId="00000020" w14:textId="6DEFE00C">
      <w:pPr>
        <w:spacing w:line="360" w:lineRule="auto"/>
        <w:ind w:firstLine="720"/>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 xml:space="preserve">Beyond </w:t>
      </w:r>
      <w:r w:rsidRPr="00ED59CB" w:rsidR="00FA63A3">
        <w:rPr>
          <w:rFonts w:ascii="Times New Roman" w:hAnsi="Times New Roman" w:cs="Times New Roman"/>
          <w:sz w:val="24"/>
          <w:szCs w:val="24"/>
          <w:lang w:val="en-CA"/>
        </w:rPr>
        <w:t>healthcare providers, governments have faced unexpected challenges in funding the rising demand for virtual care while having to cover additional expenses resulting from the pandemic induced economic downturn</w:t>
      </w:r>
      <w:r w:rsidRPr="00ED59CB" w:rsidR="00BD1747">
        <w:rPr>
          <w:rFonts w:ascii="Times New Roman" w:hAnsi="Times New Roman" w:cs="Times New Roman"/>
          <w:sz w:val="24"/>
          <w:szCs w:val="24"/>
          <w:lang w:val="en-CA"/>
        </w:rPr>
        <w:t xml:space="preserve"> </w:t>
      </w:r>
      <w:sdt>
        <w:sdtPr>
          <w:rPr>
            <w:rFonts w:ascii="Times New Roman" w:hAnsi="Times New Roman" w:cs="Times New Roman"/>
            <w:sz w:val="24"/>
            <w:szCs w:val="24"/>
            <w:lang w:val="en-CA"/>
          </w:rPr>
          <w:id w:val="-739795633"/>
          <w:citation/>
        </w:sdtPr>
        <w:sdtEndPr/>
        <w:sdtContent>
          <w:r w:rsidRPr="00ED59CB" w:rsidR="00BD1747">
            <w:rPr>
              <w:rFonts w:ascii="Times New Roman" w:hAnsi="Times New Roman" w:cs="Times New Roman"/>
              <w:sz w:val="24"/>
              <w:szCs w:val="24"/>
              <w:lang w:val="en-CA"/>
            </w:rPr>
            <w:fldChar w:fldCharType="begin"/>
          </w:r>
          <w:r w:rsidRPr="00ED59CB" w:rsidR="00BD1747">
            <w:rPr>
              <w:rFonts w:ascii="Times New Roman" w:hAnsi="Times New Roman" w:cs="Times New Roman"/>
              <w:sz w:val="24"/>
              <w:szCs w:val="24"/>
              <w:lang w:val="en-CA"/>
            </w:rPr>
            <w:instrText xml:space="preserve"> CITATION source9 \l 1033 </w:instrText>
          </w:r>
          <w:r w:rsidRPr="00ED59CB" w:rsidR="00BD1747">
            <w:rPr>
              <w:rFonts w:ascii="Times New Roman" w:hAnsi="Times New Roman" w:cs="Times New Roman"/>
              <w:sz w:val="24"/>
              <w:szCs w:val="24"/>
              <w:lang w:val="en-CA"/>
            </w:rPr>
            <w:fldChar w:fldCharType="separate"/>
          </w:r>
          <w:r w:rsidRPr="00884106" w:rsidR="00884106">
            <w:rPr>
              <w:rFonts w:ascii="Times New Roman" w:hAnsi="Times New Roman" w:cs="Times New Roman"/>
              <w:noProof/>
              <w:sz w:val="24"/>
              <w:szCs w:val="24"/>
              <w:lang w:val="en-CA"/>
            </w:rPr>
            <w:t>(Mieles, 2021)</w:t>
          </w:r>
          <w:r w:rsidRPr="00ED59CB" w:rsidR="00BD1747">
            <w:rPr>
              <w:rFonts w:ascii="Times New Roman" w:hAnsi="Times New Roman" w:cs="Times New Roman"/>
              <w:sz w:val="24"/>
              <w:szCs w:val="24"/>
              <w:lang w:val="en-CA"/>
            </w:rPr>
            <w:fldChar w:fldCharType="end"/>
          </w:r>
        </w:sdtContent>
      </w:sdt>
      <w:r w:rsidRPr="00ED59CB" w:rsidR="00FA63A3">
        <w:rPr>
          <w:rFonts w:ascii="Times New Roman" w:hAnsi="Times New Roman" w:cs="Times New Roman"/>
          <w:sz w:val="24"/>
          <w:szCs w:val="24"/>
          <w:lang w:val="en-CA"/>
        </w:rPr>
        <w:t xml:space="preserve">. The United States waived regulations for Medicaid, Medicare, </w:t>
      </w:r>
      <w:r w:rsidRPr="00ED59CB">
        <w:rPr>
          <w:rFonts w:ascii="Times New Roman" w:hAnsi="Times New Roman" w:cs="Times New Roman"/>
          <w:sz w:val="24"/>
          <w:szCs w:val="24"/>
          <w:lang w:val="en-CA"/>
        </w:rPr>
        <w:t xml:space="preserve">the </w:t>
      </w:r>
      <w:r w:rsidRPr="00ED59CB" w:rsidR="00FA63A3">
        <w:rPr>
          <w:rFonts w:ascii="Times New Roman" w:hAnsi="Times New Roman" w:cs="Times New Roman"/>
          <w:sz w:val="24"/>
          <w:szCs w:val="24"/>
          <w:lang w:val="en-CA"/>
        </w:rPr>
        <w:t xml:space="preserve">Children’s Health Insurance Program (CHIP) and </w:t>
      </w:r>
      <w:r w:rsidRPr="00ED59CB">
        <w:rPr>
          <w:rFonts w:ascii="Times New Roman" w:hAnsi="Times New Roman" w:cs="Times New Roman"/>
          <w:sz w:val="24"/>
          <w:szCs w:val="24"/>
          <w:lang w:val="en-CA"/>
        </w:rPr>
        <w:t xml:space="preserve">the </w:t>
      </w:r>
      <w:r w:rsidRPr="00ED59CB" w:rsidR="00FA63A3">
        <w:rPr>
          <w:rFonts w:ascii="Times New Roman" w:hAnsi="Times New Roman" w:cs="Times New Roman"/>
          <w:sz w:val="24"/>
          <w:szCs w:val="24"/>
          <w:lang w:val="en-CA"/>
        </w:rPr>
        <w:t xml:space="preserve">Health Insurance Portability and Accountability Act (HIPAA) related to telehealth </w:t>
      </w:r>
      <w:r w:rsidRPr="00ED59CB" w:rsidR="00BD1747">
        <w:rPr>
          <w:rFonts w:ascii="Times New Roman" w:hAnsi="Times New Roman" w:cs="Times New Roman"/>
          <w:sz w:val="24"/>
          <w:szCs w:val="24"/>
          <w:lang w:val="en-CA"/>
        </w:rPr>
        <w:t>to</w:t>
      </w:r>
      <w:r w:rsidRPr="00ED59CB" w:rsidR="00FA63A3">
        <w:rPr>
          <w:rFonts w:ascii="Times New Roman" w:hAnsi="Times New Roman" w:cs="Times New Roman"/>
          <w:sz w:val="24"/>
          <w:szCs w:val="24"/>
          <w:lang w:val="en-CA"/>
        </w:rPr>
        <w:t xml:space="preserve"> ensure service and care was provided to those insured under Medicare, </w:t>
      </w:r>
      <w:r w:rsidRPr="00ED59CB" w:rsidR="006B1B92">
        <w:rPr>
          <w:rFonts w:ascii="Times New Roman" w:hAnsi="Times New Roman" w:cs="Times New Roman"/>
          <w:sz w:val="24"/>
          <w:szCs w:val="24"/>
          <w:lang w:val="en-CA"/>
        </w:rPr>
        <w:t>Medicaid,</w:t>
      </w:r>
      <w:r w:rsidRPr="00ED59CB" w:rsidR="00FA63A3">
        <w:rPr>
          <w:rFonts w:ascii="Times New Roman" w:hAnsi="Times New Roman" w:cs="Times New Roman"/>
          <w:sz w:val="24"/>
          <w:szCs w:val="24"/>
          <w:lang w:val="en-CA"/>
        </w:rPr>
        <w:t xml:space="preserve"> and CHIP. This </w:t>
      </w:r>
      <w:r w:rsidRPr="00ED59CB">
        <w:rPr>
          <w:rFonts w:ascii="Times New Roman" w:hAnsi="Times New Roman" w:cs="Times New Roman"/>
          <w:sz w:val="24"/>
          <w:szCs w:val="24"/>
          <w:lang w:val="en-CA"/>
        </w:rPr>
        <w:t xml:space="preserve">change </w:t>
      </w:r>
      <w:r w:rsidRPr="00ED59CB" w:rsidR="00FA63A3">
        <w:rPr>
          <w:rFonts w:ascii="Times New Roman" w:hAnsi="Times New Roman" w:cs="Times New Roman"/>
          <w:sz w:val="24"/>
          <w:szCs w:val="24"/>
          <w:lang w:val="en-CA"/>
        </w:rPr>
        <w:t xml:space="preserve">also </w:t>
      </w:r>
      <w:r w:rsidRPr="00ED59CB">
        <w:rPr>
          <w:rFonts w:ascii="Times New Roman" w:hAnsi="Times New Roman" w:cs="Times New Roman"/>
          <w:sz w:val="24"/>
          <w:szCs w:val="24"/>
          <w:lang w:val="en-CA"/>
        </w:rPr>
        <w:t xml:space="preserve">reimbursed </w:t>
      </w:r>
      <w:r w:rsidRPr="00ED59CB" w:rsidR="00FA63A3">
        <w:rPr>
          <w:rFonts w:ascii="Times New Roman" w:hAnsi="Times New Roman" w:cs="Times New Roman"/>
          <w:sz w:val="24"/>
          <w:szCs w:val="24"/>
          <w:lang w:val="en-CA"/>
        </w:rPr>
        <w:t xml:space="preserve">care providers for 80 </w:t>
      </w:r>
      <w:r w:rsidRPr="00ED59CB">
        <w:rPr>
          <w:rFonts w:ascii="Times New Roman" w:hAnsi="Times New Roman" w:cs="Times New Roman"/>
          <w:sz w:val="24"/>
          <w:szCs w:val="24"/>
          <w:lang w:val="en-CA"/>
        </w:rPr>
        <w:t xml:space="preserve">additional </w:t>
      </w:r>
      <w:r w:rsidRPr="00ED59CB" w:rsidR="00FA63A3">
        <w:rPr>
          <w:rFonts w:ascii="Times New Roman" w:hAnsi="Times New Roman" w:cs="Times New Roman"/>
          <w:sz w:val="24"/>
          <w:szCs w:val="24"/>
          <w:lang w:val="en-CA"/>
        </w:rPr>
        <w:t>services</w:t>
      </w:r>
      <w:r w:rsidRPr="00ED59CB" w:rsidR="003758F8">
        <w:rPr>
          <w:rFonts w:ascii="Times New Roman" w:hAnsi="Times New Roman" w:cs="Times New Roman"/>
          <w:sz w:val="24"/>
          <w:szCs w:val="24"/>
          <w:lang w:val="en-CA"/>
        </w:rPr>
        <w:t>,</w:t>
      </w:r>
      <w:r w:rsidRPr="00ED59CB" w:rsidR="00FA63A3">
        <w:rPr>
          <w:rFonts w:ascii="Times New Roman" w:hAnsi="Times New Roman" w:cs="Times New Roman"/>
          <w:sz w:val="24"/>
          <w:szCs w:val="24"/>
          <w:lang w:val="en-CA"/>
        </w:rPr>
        <w:t xml:space="preserve"> delivered virtually</w:t>
      </w:r>
      <w:r w:rsidRPr="00ED59CB" w:rsidR="003758F8">
        <w:rPr>
          <w:rFonts w:ascii="Times New Roman" w:hAnsi="Times New Roman" w:cs="Times New Roman"/>
          <w:sz w:val="24"/>
          <w:szCs w:val="24"/>
          <w:lang w:val="en-CA"/>
        </w:rPr>
        <w:t>,</w:t>
      </w:r>
      <w:r w:rsidRPr="00ED59CB" w:rsidR="00FA63A3">
        <w:rPr>
          <w:rFonts w:ascii="Times New Roman" w:hAnsi="Times New Roman" w:cs="Times New Roman"/>
          <w:sz w:val="24"/>
          <w:szCs w:val="24"/>
          <w:lang w:val="en-CA"/>
        </w:rPr>
        <w:t xml:space="preserve"> that had not been covered in the past</w:t>
      </w:r>
      <w:r w:rsidRPr="00ED59CB" w:rsidR="00BD1747">
        <w:rPr>
          <w:rFonts w:ascii="Times New Roman" w:hAnsi="Times New Roman" w:cs="Times New Roman"/>
          <w:sz w:val="24"/>
          <w:szCs w:val="24"/>
          <w:lang w:val="en-CA"/>
        </w:rPr>
        <w:t xml:space="preserve"> </w:t>
      </w:r>
      <w:sdt>
        <w:sdtPr>
          <w:rPr>
            <w:rFonts w:ascii="Times New Roman" w:hAnsi="Times New Roman" w:cs="Times New Roman"/>
            <w:sz w:val="24"/>
            <w:szCs w:val="24"/>
            <w:lang w:val="en-CA"/>
          </w:rPr>
          <w:id w:val="-1715964151"/>
          <w:citation/>
        </w:sdtPr>
        <w:sdtEndPr/>
        <w:sdtContent>
          <w:r w:rsidRPr="00ED59CB" w:rsidR="00BD1747">
            <w:rPr>
              <w:rFonts w:ascii="Times New Roman" w:hAnsi="Times New Roman" w:cs="Times New Roman"/>
              <w:sz w:val="24"/>
              <w:szCs w:val="24"/>
              <w:lang w:val="en-CA"/>
            </w:rPr>
            <w:fldChar w:fldCharType="begin"/>
          </w:r>
          <w:r w:rsidRPr="00ED59CB" w:rsidR="00BD1747">
            <w:rPr>
              <w:rFonts w:ascii="Times New Roman" w:hAnsi="Times New Roman" w:cs="Times New Roman"/>
              <w:sz w:val="24"/>
              <w:szCs w:val="24"/>
              <w:lang w:val="en-CA"/>
            </w:rPr>
            <w:instrText xml:space="preserve"> CITATION source30 \l 1033 </w:instrText>
          </w:r>
          <w:r w:rsidRPr="00ED59CB" w:rsidR="00BD1747">
            <w:rPr>
              <w:rFonts w:ascii="Times New Roman" w:hAnsi="Times New Roman" w:cs="Times New Roman"/>
              <w:sz w:val="24"/>
              <w:szCs w:val="24"/>
              <w:lang w:val="en-CA"/>
            </w:rPr>
            <w:fldChar w:fldCharType="separate"/>
          </w:r>
          <w:r w:rsidRPr="00884106" w:rsidR="00884106">
            <w:rPr>
              <w:rFonts w:ascii="Times New Roman" w:hAnsi="Times New Roman" w:cs="Times New Roman"/>
              <w:noProof/>
              <w:sz w:val="24"/>
              <w:szCs w:val="24"/>
              <w:lang w:val="en-CA"/>
            </w:rPr>
            <w:t>(Faget, 2020)</w:t>
          </w:r>
          <w:r w:rsidRPr="00ED59CB" w:rsidR="00BD1747">
            <w:rPr>
              <w:rFonts w:ascii="Times New Roman" w:hAnsi="Times New Roman" w:cs="Times New Roman"/>
              <w:sz w:val="24"/>
              <w:szCs w:val="24"/>
              <w:lang w:val="en-CA"/>
            </w:rPr>
            <w:fldChar w:fldCharType="end"/>
          </w:r>
        </w:sdtContent>
      </w:sdt>
      <w:r w:rsidRPr="00ED59CB" w:rsidR="00FA63A3">
        <w:rPr>
          <w:rFonts w:ascii="Times New Roman" w:hAnsi="Times New Roman" w:cs="Times New Roman"/>
          <w:sz w:val="24"/>
          <w:szCs w:val="24"/>
          <w:lang w:val="en-CA"/>
        </w:rPr>
        <w:t>.</w:t>
      </w:r>
    </w:p>
    <w:p w:rsidRPr="00ED59CB" w:rsidR="003D2957" w:rsidP="0088026C" w:rsidRDefault="00FA63A3" w14:paraId="00000021" w14:textId="1AA597EE">
      <w:pPr>
        <w:pStyle w:val="APAHeading3"/>
      </w:pPr>
      <w:bookmarkStart w:name="_heading=h.ds58ktvm5amd" w:colFirst="0" w:colLast="0" w:id="7"/>
      <w:bookmarkEnd w:id="7"/>
      <w:r w:rsidRPr="00ED59CB">
        <w:t>The future of the telehealth industry post-COVID-19</w:t>
      </w:r>
    </w:p>
    <w:p w:rsidRPr="00ED59CB" w:rsidR="003D2957" w:rsidP="00666F36" w:rsidRDefault="00FA63A3" w14:paraId="00000022" w14:textId="71F86526">
      <w:pPr>
        <w:spacing w:line="360" w:lineRule="auto"/>
        <w:ind w:firstLine="720"/>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 xml:space="preserve">The COVID-19 pandemic has stimulated business virtualization at an unprecedented rate. During the pandemic, many companies were forced to develop a technological infrastructure </w:t>
      </w:r>
      <w:r w:rsidRPr="00ED59CB" w:rsidR="00BD1747">
        <w:rPr>
          <w:rFonts w:ascii="Times New Roman" w:hAnsi="Times New Roman" w:cs="Times New Roman"/>
          <w:sz w:val="24"/>
          <w:szCs w:val="24"/>
          <w:lang w:val="en-CA"/>
        </w:rPr>
        <w:t>to</w:t>
      </w:r>
      <w:r w:rsidRPr="00ED59CB">
        <w:rPr>
          <w:rFonts w:ascii="Times New Roman" w:hAnsi="Times New Roman" w:cs="Times New Roman"/>
          <w:sz w:val="24"/>
          <w:szCs w:val="24"/>
          <w:lang w:val="en-CA"/>
        </w:rPr>
        <w:t xml:space="preserve"> survive and avoid bankruptcy. In the medical field, the rate of digitization can be </w:t>
      </w:r>
      <w:r w:rsidRPr="00ED59CB" w:rsidR="003758F8">
        <w:rPr>
          <w:rFonts w:ascii="Times New Roman" w:hAnsi="Times New Roman" w:cs="Times New Roman"/>
          <w:sz w:val="24"/>
          <w:szCs w:val="24"/>
          <w:lang w:val="en-CA"/>
        </w:rPr>
        <w:t xml:space="preserve">inferred </w:t>
      </w:r>
      <w:r w:rsidRPr="00ED59CB">
        <w:rPr>
          <w:rFonts w:ascii="Times New Roman" w:hAnsi="Times New Roman" w:cs="Times New Roman"/>
          <w:sz w:val="24"/>
          <w:szCs w:val="24"/>
          <w:lang w:val="en-CA"/>
        </w:rPr>
        <w:t xml:space="preserve">by the increase in funding for the digital health sector. According to StartUp Health’s research on funding in the digital health sector, the last decade shows an increasing investment trend starting from 1.1 billion USD in 2010 to 21.6 billion USD in 2020. It is interesting to note that 2020 is the period where the highest amount of funds </w:t>
      </w:r>
      <w:r w:rsidRPr="00ED59CB" w:rsidR="00BD1747">
        <w:rPr>
          <w:rFonts w:ascii="Times New Roman" w:hAnsi="Times New Roman" w:cs="Times New Roman"/>
          <w:sz w:val="24"/>
          <w:szCs w:val="24"/>
          <w:lang w:val="en-CA"/>
        </w:rPr>
        <w:t>was</w:t>
      </w:r>
      <w:r w:rsidRPr="00ED59CB">
        <w:rPr>
          <w:rFonts w:ascii="Times New Roman" w:hAnsi="Times New Roman" w:cs="Times New Roman"/>
          <w:sz w:val="24"/>
          <w:szCs w:val="24"/>
          <w:lang w:val="en-CA"/>
        </w:rPr>
        <w:t xml:space="preserve"> achieved; this single year represents a growth of 30% over the total decade</w:t>
      </w:r>
      <w:r w:rsidRPr="00ED59CB" w:rsidR="00BD1747">
        <w:rPr>
          <w:rFonts w:ascii="Times New Roman" w:hAnsi="Times New Roman" w:cs="Times New Roman"/>
          <w:sz w:val="24"/>
          <w:szCs w:val="24"/>
          <w:lang w:val="en-CA"/>
        </w:rPr>
        <w:t xml:space="preserve"> </w:t>
      </w:r>
      <w:sdt>
        <w:sdtPr>
          <w:rPr>
            <w:rFonts w:ascii="Times New Roman" w:hAnsi="Times New Roman" w:cs="Times New Roman"/>
            <w:sz w:val="24"/>
            <w:szCs w:val="24"/>
            <w:lang w:val="en-CA"/>
          </w:rPr>
          <w:id w:val="322473741"/>
          <w:citation/>
        </w:sdtPr>
        <w:sdtEndPr/>
        <w:sdtContent>
          <w:r w:rsidRPr="00ED59CB" w:rsidR="00BD1747">
            <w:rPr>
              <w:rFonts w:ascii="Times New Roman" w:hAnsi="Times New Roman" w:cs="Times New Roman"/>
              <w:sz w:val="24"/>
              <w:szCs w:val="24"/>
              <w:lang w:val="en-CA"/>
            </w:rPr>
            <w:fldChar w:fldCharType="begin"/>
          </w:r>
          <w:r w:rsidRPr="00ED59CB" w:rsidR="00BD1747">
            <w:rPr>
              <w:rFonts w:ascii="Times New Roman" w:hAnsi="Times New Roman" w:cs="Times New Roman"/>
              <w:sz w:val="24"/>
              <w:szCs w:val="24"/>
              <w:lang w:val="en-CA"/>
            </w:rPr>
            <w:instrText xml:space="preserve"> CITATION source10 \l 1033 </w:instrText>
          </w:r>
          <w:r w:rsidRPr="00ED59CB" w:rsidR="00BD1747">
            <w:rPr>
              <w:rFonts w:ascii="Times New Roman" w:hAnsi="Times New Roman" w:cs="Times New Roman"/>
              <w:sz w:val="24"/>
              <w:szCs w:val="24"/>
              <w:lang w:val="en-CA"/>
            </w:rPr>
            <w:fldChar w:fldCharType="separate"/>
          </w:r>
          <w:r w:rsidRPr="00884106" w:rsidR="00884106">
            <w:rPr>
              <w:rFonts w:ascii="Times New Roman" w:hAnsi="Times New Roman" w:cs="Times New Roman"/>
              <w:noProof/>
              <w:sz w:val="24"/>
              <w:szCs w:val="24"/>
              <w:lang w:val="en-CA"/>
            </w:rPr>
            <w:t>(StartUp Health, 2021)</w:t>
          </w:r>
          <w:r w:rsidRPr="00ED59CB" w:rsidR="00BD1747">
            <w:rPr>
              <w:rFonts w:ascii="Times New Roman" w:hAnsi="Times New Roman" w:cs="Times New Roman"/>
              <w:sz w:val="24"/>
              <w:szCs w:val="24"/>
              <w:lang w:val="en-CA"/>
            </w:rPr>
            <w:fldChar w:fldCharType="end"/>
          </w:r>
        </w:sdtContent>
      </w:sdt>
      <w:r w:rsidRPr="00ED59CB">
        <w:rPr>
          <w:rFonts w:ascii="Times New Roman" w:hAnsi="Times New Roman" w:cs="Times New Roman"/>
          <w:sz w:val="24"/>
          <w:szCs w:val="24"/>
          <w:lang w:val="en-CA"/>
        </w:rPr>
        <w:t xml:space="preserve">. When the specific segment of Telemedicine is analyzed, </w:t>
      </w:r>
      <w:r w:rsidRPr="00ED59CB" w:rsidR="00BD1747">
        <w:rPr>
          <w:rFonts w:ascii="Times New Roman" w:hAnsi="Times New Roman" w:cs="Times New Roman"/>
          <w:sz w:val="24"/>
          <w:szCs w:val="24"/>
          <w:lang w:val="en-CA"/>
        </w:rPr>
        <w:t>this</w:t>
      </w:r>
      <w:r w:rsidRPr="00ED59CB">
        <w:rPr>
          <w:rFonts w:ascii="Times New Roman" w:hAnsi="Times New Roman" w:cs="Times New Roman"/>
          <w:sz w:val="24"/>
          <w:szCs w:val="24"/>
          <w:lang w:val="en-CA"/>
        </w:rPr>
        <w:t xml:space="preserve"> field has received the highest amount of funding. According to Mercom Capital, this </w:t>
      </w:r>
      <w:r w:rsidRPr="00ED59CB">
        <w:rPr>
          <w:rFonts w:ascii="Times New Roman" w:hAnsi="Times New Roman" w:cs="Times New Roman"/>
          <w:sz w:val="24"/>
          <w:szCs w:val="24"/>
          <w:lang w:val="en-CA"/>
        </w:rPr>
        <w:lastRenderedPageBreak/>
        <w:t>area earned 2.32 times more investment than the next highest category: Data Analytics</w:t>
      </w:r>
      <w:r w:rsidRPr="00ED59CB" w:rsidR="00BD1747">
        <w:rPr>
          <w:rFonts w:ascii="Times New Roman" w:hAnsi="Times New Roman" w:cs="Times New Roman"/>
          <w:sz w:val="24"/>
          <w:szCs w:val="24"/>
          <w:lang w:val="en-CA"/>
        </w:rPr>
        <w:t xml:space="preserve"> </w:t>
      </w:r>
      <w:sdt>
        <w:sdtPr>
          <w:rPr>
            <w:rFonts w:ascii="Times New Roman" w:hAnsi="Times New Roman" w:cs="Times New Roman"/>
            <w:sz w:val="24"/>
            <w:szCs w:val="24"/>
            <w:lang w:val="en-CA"/>
          </w:rPr>
          <w:id w:val="-1107883137"/>
          <w:citation/>
        </w:sdtPr>
        <w:sdtEndPr/>
        <w:sdtContent>
          <w:r w:rsidRPr="00ED59CB" w:rsidR="00BD1747">
            <w:rPr>
              <w:rFonts w:ascii="Times New Roman" w:hAnsi="Times New Roman" w:cs="Times New Roman"/>
              <w:sz w:val="24"/>
              <w:szCs w:val="24"/>
              <w:lang w:val="en-CA"/>
            </w:rPr>
            <w:fldChar w:fldCharType="begin"/>
          </w:r>
          <w:r w:rsidRPr="00ED59CB" w:rsidR="00BD1747">
            <w:rPr>
              <w:rFonts w:ascii="Times New Roman" w:hAnsi="Times New Roman" w:cs="Times New Roman"/>
              <w:sz w:val="24"/>
              <w:szCs w:val="24"/>
              <w:lang w:val="en-CA"/>
            </w:rPr>
            <w:instrText xml:space="preserve"> CITATION source11 \l 1033 </w:instrText>
          </w:r>
          <w:r w:rsidRPr="00ED59CB" w:rsidR="00BD1747">
            <w:rPr>
              <w:rFonts w:ascii="Times New Roman" w:hAnsi="Times New Roman" w:cs="Times New Roman"/>
              <w:sz w:val="24"/>
              <w:szCs w:val="24"/>
              <w:lang w:val="en-CA"/>
            </w:rPr>
            <w:fldChar w:fldCharType="separate"/>
          </w:r>
          <w:r w:rsidRPr="00884106" w:rsidR="00884106">
            <w:rPr>
              <w:rFonts w:ascii="Times New Roman" w:hAnsi="Times New Roman" w:cs="Times New Roman"/>
              <w:noProof/>
              <w:sz w:val="24"/>
              <w:szCs w:val="24"/>
              <w:lang w:val="en-CA"/>
            </w:rPr>
            <w:t>(Mercom Capital, 2021)</w:t>
          </w:r>
          <w:r w:rsidRPr="00ED59CB" w:rsidR="00BD1747">
            <w:rPr>
              <w:rFonts w:ascii="Times New Roman" w:hAnsi="Times New Roman" w:cs="Times New Roman"/>
              <w:sz w:val="24"/>
              <w:szCs w:val="24"/>
              <w:lang w:val="en-CA"/>
            </w:rPr>
            <w:fldChar w:fldCharType="end"/>
          </w:r>
        </w:sdtContent>
      </w:sdt>
      <w:r w:rsidRPr="00ED59CB" w:rsidR="00BD1747">
        <w:rPr>
          <w:rFonts w:ascii="Times New Roman" w:hAnsi="Times New Roman" w:cs="Times New Roman"/>
          <w:sz w:val="24"/>
          <w:szCs w:val="24"/>
          <w:lang w:val="en-CA"/>
        </w:rPr>
        <w:t>.</w:t>
      </w:r>
    </w:p>
    <w:p w:rsidRPr="00ED59CB" w:rsidR="003D2957" w:rsidP="00666F36" w:rsidRDefault="00FA63A3" w14:paraId="00000023" w14:textId="076AB718">
      <w:pPr>
        <w:spacing w:line="360" w:lineRule="auto"/>
        <w:ind w:firstLine="720"/>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 xml:space="preserve">Therefore, if the present rate of growth in investment funding continues, the predictions of another study may soon come to pass: “the market is expected to increase to over 500 billion U.S. dollars by 2025.” </w:t>
      </w:r>
      <w:sdt>
        <w:sdtPr>
          <w:rPr>
            <w:rFonts w:ascii="Times New Roman" w:hAnsi="Times New Roman" w:cs="Times New Roman"/>
            <w:sz w:val="24"/>
            <w:szCs w:val="24"/>
            <w:lang w:val="en-CA"/>
          </w:rPr>
          <w:id w:val="-212657448"/>
          <w:citation/>
        </w:sdtPr>
        <w:sdtEndPr/>
        <w:sdtContent>
          <w:r w:rsidRPr="00ED59CB" w:rsidR="00BD1747">
            <w:rPr>
              <w:rFonts w:ascii="Times New Roman" w:hAnsi="Times New Roman" w:cs="Times New Roman"/>
              <w:sz w:val="24"/>
              <w:szCs w:val="24"/>
              <w:lang w:val="en-CA"/>
            </w:rPr>
            <w:fldChar w:fldCharType="begin"/>
          </w:r>
          <w:r w:rsidRPr="00ED59CB" w:rsidR="00BD1747">
            <w:rPr>
              <w:rFonts w:ascii="Times New Roman" w:hAnsi="Times New Roman" w:cs="Times New Roman"/>
              <w:sz w:val="24"/>
              <w:szCs w:val="24"/>
              <w:lang w:val="en-CA"/>
            </w:rPr>
            <w:instrText xml:space="preserve"> CITATION source12 \l 1033 </w:instrText>
          </w:r>
          <w:r w:rsidRPr="00ED59CB" w:rsidR="00BD1747">
            <w:rPr>
              <w:rFonts w:ascii="Times New Roman" w:hAnsi="Times New Roman" w:cs="Times New Roman"/>
              <w:sz w:val="24"/>
              <w:szCs w:val="24"/>
              <w:lang w:val="en-CA"/>
            </w:rPr>
            <w:fldChar w:fldCharType="separate"/>
          </w:r>
          <w:r w:rsidRPr="00884106" w:rsidR="00884106">
            <w:rPr>
              <w:rFonts w:ascii="Times New Roman" w:hAnsi="Times New Roman" w:cs="Times New Roman"/>
              <w:noProof/>
              <w:sz w:val="24"/>
              <w:szCs w:val="24"/>
              <w:lang w:val="en-CA"/>
            </w:rPr>
            <w:t>(Capgemini, 2018)</w:t>
          </w:r>
          <w:r w:rsidRPr="00ED59CB" w:rsidR="00BD1747">
            <w:rPr>
              <w:rFonts w:ascii="Times New Roman" w:hAnsi="Times New Roman" w:cs="Times New Roman"/>
              <w:sz w:val="24"/>
              <w:szCs w:val="24"/>
              <w:lang w:val="en-CA"/>
            </w:rPr>
            <w:fldChar w:fldCharType="end"/>
          </w:r>
        </w:sdtContent>
      </w:sdt>
      <w:r w:rsidRPr="00ED59CB">
        <w:rPr>
          <w:rFonts w:ascii="Times New Roman" w:hAnsi="Times New Roman" w:cs="Times New Roman"/>
          <w:sz w:val="24"/>
          <w:szCs w:val="24"/>
          <w:lang w:val="en-CA"/>
        </w:rPr>
        <w:t>. This data allows us to perceive that the telemedicine segment will receive ample funding in the coming years and will grow exponentially over time.</w:t>
      </w:r>
    </w:p>
    <w:p w:rsidRPr="00ED59CB" w:rsidR="003D2957" w:rsidP="0088026C" w:rsidRDefault="00FA63A3" w14:paraId="00000024" w14:textId="77777777">
      <w:pPr>
        <w:pStyle w:val="APAHeading3"/>
      </w:pPr>
      <w:bookmarkStart w:name="_heading=h.8antq055g1pi" w:colFirst="0" w:colLast="0" w:id="8"/>
      <w:bookmarkEnd w:id="8"/>
      <w:r w:rsidRPr="00ED59CB">
        <w:t>Major topics of discussion in perception of telehealth</w:t>
      </w:r>
    </w:p>
    <w:p w:rsidRPr="00ED59CB" w:rsidR="003D2957" w:rsidP="00666F36" w:rsidRDefault="00FA63A3" w14:paraId="5F099892" w14:textId="6E03096B">
      <w:pPr>
        <w:spacing w:line="360" w:lineRule="auto"/>
        <w:ind w:firstLine="720"/>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 xml:space="preserve">Taking into consideration what we discussed in this section, the most common topics of discussion are located between two of the major e-health participants, those who are providing care (physician/provider) and those receiving care (patient). </w:t>
      </w:r>
    </w:p>
    <w:tbl>
      <w:tblPr>
        <w:tblStyle w:val="a8"/>
        <w:tblW w:w="5850" w:type="dxa"/>
        <w:tblInd w:w="8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970"/>
        <w:gridCol w:w="2880"/>
      </w:tblGrid>
      <w:tr w:rsidRPr="00ED59CB" w:rsidR="00894DED" w14:paraId="20C007FC" w14:textId="77777777">
        <w:trPr>
          <w:trHeight w:val="375"/>
        </w:trPr>
        <w:tc>
          <w:tcPr>
            <w:tcW w:w="2970" w:type="dxa"/>
            <w:shd w:val="clear" w:color="auto" w:fill="D9D9D9"/>
            <w:tcMar>
              <w:top w:w="100" w:type="dxa"/>
              <w:left w:w="100" w:type="dxa"/>
              <w:bottom w:w="100" w:type="dxa"/>
              <w:right w:w="100" w:type="dxa"/>
            </w:tcMar>
          </w:tcPr>
          <w:p w:rsidRPr="00ED59CB" w:rsidR="003D2957" w:rsidP="00F33228" w:rsidRDefault="00FA63A3" w14:paraId="00000026" w14:textId="77777777">
            <w:pPr>
              <w:spacing w:line="360" w:lineRule="auto"/>
              <w:contextualSpacing/>
              <w:rPr>
                <w:rFonts w:ascii="Times New Roman" w:hAnsi="Times New Roman" w:cs="Times New Roman"/>
                <w:b/>
                <w:sz w:val="24"/>
                <w:szCs w:val="24"/>
                <w:lang w:val="en-CA"/>
              </w:rPr>
            </w:pPr>
            <w:r w:rsidRPr="00ED59CB">
              <w:rPr>
                <w:rFonts w:ascii="Times New Roman" w:hAnsi="Times New Roman" w:cs="Times New Roman"/>
                <w:b/>
                <w:sz w:val="24"/>
                <w:szCs w:val="24"/>
                <w:lang w:val="en-CA"/>
              </w:rPr>
              <w:t>Patient</w:t>
            </w:r>
          </w:p>
        </w:tc>
        <w:tc>
          <w:tcPr>
            <w:tcW w:w="2880" w:type="dxa"/>
            <w:shd w:val="clear" w:color="auto" w:fill="D9D9D9"/>
            <w:tcMar>
              <w:top w:w="100" w:type="dxa"/>
              <w:left w:w="100" w:type="dxa"/>
              <w:bottom w:w="100" w:type="dxa"/>
              <w:right w:w="100" w:type="dxa"/>
            </w:tcMar>
          </w:tcPr>
          <w:p w:rsidRPr="00ED59CB" w:rsidR="003D2957" w:rsidP="00F33228" w:rsidRDefault="00FA63A3" w14:paraId="00000027" w14:textId="77777777">
            <w:pPr>
              <w:spacing w:line="360" w:lineRule="auto"/>
              <w:contextualSpacing/>
              <w:rPr>
                <w:rFonts w:ascii="Times New Roman" w:hAnsi="Times New Roman" w:cs="Times New Roman"/>
                <w:b/>
                <w:sz w:val="24"/>
                <w:szCs w:val="24"/>
                <w:lang w:val="en-CA"/>
              </w:rPr>
            </w:pPr>
            <w:r w:rsidRPr="00ED59CB">
              <w:rPr>
                <w:rFonts w:ascii="Times New Roman" w:hAnsi="Times New Roman" w:cs="Times New Roman"/>
                <w:b/>
                <w:sz w:val="24"/>
                <w:szCs w:val="24"/>
                <w:lang w:val="en-CA"/>
              </w:rPr>
              <w:t>Physician/Provider</w:t>
            </w:r>
          </w:p>
        </w:tc>
      </w:tr>
      <w:tr w:rsidRPr="00ED59CB" w:rsidR="00894DED" w14:paraId="01FF0CF7" w14:textId="77777777">
        <w:tc>
          <w:tcPr>
            <w:tcW w:w="2970" w:type="dxa"/>
            <w:shd w:val="clear" w:color="auto" w:fill="auto"/>
            <w:tcMar>
              <w:top w:w="100" w:type="dxa"/>
              <w:left w:w="100" w:type="dxa"/>
              <w:bottom w:w="100" w:type="dxa"/>
              <w:right w:w="100" w:type="dxa"/>
            </w:tcMar>
          </w:tcPr>
          <w:p w:rsidRPr="00ED59CB" w:rsidR="003D2957" w:rsidP="00F33228" w:rsidRDefault="00FA63A3" w14:paraId="00000028" w14:textId="77777777">
            <w:pPr>
              <w:spacing w:line="360" w:lineRule="auto"/>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Accessibility</w:t>
            </w:r>
          </w:p>
          <w:p w:rsidRPr="00ED59CB" w:rsidR="003D2957" w:rsidP="00F33228" w:rsidRDefault="00FA63A3" w14:paraId="00000029" w14:textId="77777777">
            <w:pPr>
              <w:spacing w:line="360" w:lineRule="auto"/>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Quality of care</w:t>
            </w:r>
          </w:p>
          <w:p w:rsidRPr="00ED59CB" w:rsidR="003D2957" w:rsidP="00F33228" w:rsidRDefault="00FA63A3" w14:paraId="0000002A" w14:textId="77777777">
            <w:pPr>
              <w:spacing w:line="360" w:lineRule="auto"/>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Data privacy</w:t>
            </w:r>
          </w:p>
          <w:p w:rsidRPr="00ED59CB" w:rsidR="003D2957" w:rsidP="00F33228" w:rsidRDefault="00FA63A3" w14:paraId="0000002B" w14:textId="77777777">
            <w:pPr>
              <w:spacing w:line="360" w:lineRule="auto"/>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Insurance</w:t>
            </w:r>
          </w:p>
          <w:p w:rsidRPr="00ED59CB" w:rsidR="003D2957" w:rsidP="00F33228" w:rsidRDefault="00FA63A3" w14:paraId="0000002C" w14:textId="77777777">
            <w:pPr>
              <w:spacing w:line="360" w:lineRule="auto"/>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Services</w:t>
            </w:r>
          </w:p>
        </w:tc>
        <w:tc>
          <w:tcPr>
            <w:tcW w:w="2880" w:type="dxa"/>
            <w:shd w:val="clear" w:color="auto" w:fill="auto"/>
            <w:tcMar>
              <w:top w:w="100" w:type="dxa"/>
              <w:left w:w="100" w:type="dxa"/>
              <w:bottom w:w="100" w:type="dxa"/>
              <w:right w:w="100" w:type="dxa"/>
            </w:tcMar>
          </w:tcPr>
          <w:p w:rsidRPr="00ED59CB" w:rsidR="003D2957" w:rsidP="00F33228" w:rsidRDefault="00FA63A3" w14:paraId="0000002D" w14:textId="77777777">
            <w:pPr>
              <w:spacing w:line="360" w:lineRule="auto"/>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Training</w:t>
            </w:r>
          </w:p>
          <w:p w:rsidRPr="00ED59CB" w:rsidR="003D2957" w:rsidP="00F33228" w:rsidRDefault="00FA63A3" w14:paraId="0000002E" w14:textId="77777777">
            <w:pPr>
              <w:spacing w:line="360" w:lineRule="auto"/>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IT infrastructure</w:t>
            </w:r>
          </w:p>
          <w:p w:rsidRPr="00ED59CB" w:rsidR="003D2957" w:rsidP="00F33228" w:rsidRDefault="00FA63A3" w14:paraId="0000002F" w14:textId="77777777">
            <w:pPr>
              <w:spacing w:line="360" w:lineRule="auto"/>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Best practices</w:t>
            </w:r>
          </w:p>
          <w:p w:rsidRPr="00ED59CB" w:rsidR="003D2957" w:rsidP="00F33228" w:rsidRDefault="00FA63A3" w14:paraId="00000030" w14:textId="77777777">
            <w:pPr>
              <w:spacing w:line="360" w:lineRule="auto"/>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Regulation</w:t>
            </w:r>
          </w:p>
          <w:p w:rsidRPr="00ED59CB" w:rsidR="003D2957" w:rsidP="00F33228" w:rsidRDefault="00FA63A3" w14:paraId="00000031" w14:textId="77777777">
            <w:pPr>
              <w:spacing w:line="360" w:lineRule="auto"/>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Cost</w:t>
            </w:r>
          </w:p>
          <w:p w:rsidRPr="00ED59CB" w:rsidR="003D2957" w:rsidP="00F33228" w:rsidRDefault="00FA63A3" w14:paraId="00000032" w14:textId="77777777">
            <w:pPr>
              <w:spacing w:line="360" w:lineRule="auto"/>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Investment</w:t>
            </w:r>
          </w:p>
        </w:tc>
      </w:tr>
    </w:tbl>
    <w:p w:rsidRPr="00ED59CB" w:rsidR="00666F36" w:rsidP="00F33228" w:rsidRDefault="00666F36" w14:paraId="2499CBBB" w14:textId="77777777">
      <w:pPr>
        <w:spacing w:line="360" w:lineRule="auto"/>
        <w:contextualSpacing/>
        <w:rPr>
          <w:rFonts w:ascii="Times New Roman" w:hAnsi="Times New Roman" w:cs="Times New Roman"/>
          <w:sz w:val="24"/>
          <w:szCs w:val="24"/>
          <w:lang w:val="en-CA"/>
        </w:rPr>
      </w:pPr>
      <w:bookmarkStart w:name="_heading=h.h6zuiq1ynyz7" w:colFirst="0" w:colLast="0" w:id="9"/>
      <w:bookmarkStart w:name="_heading=h.f4afxhmy6aer" w:colFirst="0" w:colLast="0" w:id="10"/>
      <w:bookmarkEnd w:id="9"/>
      <w:bookmarkEnd w:id="10"/>
    </w:p>
    <w:p w:rsidRPr="00ED59CB" w:rsidR="003D2957" w:rsidP="0088026C" w:rsidRDefault="00666F36" w14:paraId="00000034" w14:textId="2C148C6C">
      <w:pPr>
        <w:pStyle w:val="APAHeading2"/>
      </w:pPr>
      <w:r w:rsidRPr="00ED59CB">
        <w:t>Research Methodology</w:t>
      </w:r>
    </w:p>
    <w:p w:rsidRPr="00ED59CB" w:rsidR="003D2957" w:rsidP="0088026C" w:rsidRDefault="00FA63A3" w14:paraId="00000035" w14:textId="77777777">
      <w:pPr>
        <w:pStyle w:val="APAHeading3"/>
      </w:pPr>
      <w:bookmarkStart w:name="_heading=h.krqoxn89jzrh" w:colFirst="0" w:colLast="0" w:id="11"/>
      <w:bookmarkEnd w:id="11"/>
      <w:r w:rsidRPr="00ED59CB">
        <w:t xml:space="preserve">Overview of the Methodology </w:t>
      </w:r>
    </w:p>
    <w:p w:rsidRPr="00ED59CB" w:rsidR="003D2957" w:rsidP="00F33228" w:rsidRDefault="00FA63A3" w14:paraId="00000036" w14:textId="2B5BC468">
      <w:pPr>
        <w:spacing w:line="360" w:lineRule="auto"/>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ab/>
      </w:r>
      <w:r w:rsidRPr="00ED59CB">
        <w:rPr>
          <w:rFonts w:ascii="Times New Roman" w:hAnsi="Times New Roman" w:cs="Times New Roman"/>
          <w:sz w:val="24"/>
          <w:szCs w:val="24"/>
          <w:lang w:val="en-CA"/>
        </w:rPr>
        <w:t>According to the objective of examining public sentiments and the stock market reactions of the telehealth industry during COVID-19, analysis was performed by executing a process that includes multiple stages: data collection, data cleaning and data storage. Firstly, Sentiment Analysis was conducted by extracting information from Twitter using JupyterNB and Python code. Secondly, information was extracted from Yahoo Finance with JupyterNB and Python. The data extracted was then cleaned and analysed using Python libraries.</w:t>
      </w:r>
    </w:p>
    <w:p w:rsidRPr="00ED59CB" w:rsidR="003D2957" w:rsidP="0088026C" w:rsidRDefault="00FA63A3" w14:paraId="00000037" w14:textId="77777777">
      <w:pPr>
        <w:pStyle w:val="APAHeading3"/>
      </w:pPr>
      <w:bookmarkStart w:name="_heading=h.i6jyqesxrfau" w:colFirst="0" w:colLast="0" w:id="12"/>
      <w:bookmarkEnd w:id="12"/>
      <w:r w:rsidRPr="00ED59CB">
        <w:lastRenderedPageBreak/>
        <w:t>Sentiment analysis methodology with Twitter</w:t>
      </w:r>
    </w:p>
    <w:p w:rsidRPr="00ED59CB" w:rsidR="003D2957" w:rsidP="0088026C" w:rsidRDefault="00FA63A3" w14:paraId="00000038" w14:textId="1E78A66F">
      <w:pPr>
        <w:pStyle w:val="APAHeading4"/>
      </w:pPr>
      <w:bookmarkStart w:name="_heading=h.s7q49it4owir" w:colFirst="0" w:colLast="0" w:id="13"/>
      <w:bookmarkEnd w:id="13"/>
      <w:r w:rsidRPr="00ED59CB">
        <w:t>Data Collection</w:t>
      </w:r>
      <w:r w:rsidRPr="00ED59CB" w:rsidR="00AC72DE">
        <w:t xml:space="preserve">. </w:t>
      </w:r>
    </w:p>
    <w:p w:rsidRPr="00ED59CB" w:rsidR="003D2957" w:rsidP="00C859CC" w:rsidRDefault="00FA63A3" w14:paraId="00000039" w14:textId="39C06F97">
      <w:pPr>
        <w:pStyle w:val="APAHeading4"/>
        <w:ind w:left="0" w:firstLine="720"/>
      </w:pPr>
      <w:r w:rsidRPr="00ED59CB">
        <w:rPr>
          <w:b w:val="0"/>
          <w:bCs w:val="0"/>
          <w:iCs w:val="0"/>
        </w:rPr>
        <w:t>Since the end of 2019</w:t>
      </w:r>
      <w:r w:rsidRPr="00ED59CB">
        <w:rPr>
          <w:b w:val="0"/>
        </w:rPr>
        <w:t>, Twitter users have grown nearly 40% from 152 million users to 211 million users</w:t>
      </w:r>
      <w:r w:rsidRPr="00ED59CB" w:rsidR="00BD1747">
        <w:rPr>
          <w:b w:val="0"/>
        </w:rPr>
        <w:t xml:space="preserve"> </w:t>
      </w:r>
      <w:sdt>
        <w:sdtPr>
          <w:rPr>
            <w:b w:val="0"/>
          </w:rPr>
          <w:id w:val="-1361974795"/>
          <w:citation/>
        </w:sdtPr>
        <w:sdtEndPr/>
        <w:sdtContent>
          <w:r w:rsidRPr="00ED59CB" w:rsidR="00BD1747">
            <w:rPr>
              <w:b w:val="0"/>
              <w:bCs w:val="0"/>
              <w:iCs w:val="0"/>
            </w:rPr>
            <w:fldChar w:fldCharType="begin"/>
          </w:r>
          <w:r w:rsidRPr="00ED59CB" w:rsidR="00BD1747">
            <w:rPr>
              <w:b w:val="0"/>
              <w:bCs w:val="0"/>
              <w:iCs w:val="0"/>
            </w:rPr>
            <w:instrText xml:space="preserve"> CITATION source13 \l 1033 </w:instrText>
          </w:r>
          <w:r w:rsidRPr="00ED59CB" w:rsidR="00BD1747">
            <w:rPr>
              <w:b w:val="0"/>
              <w:bCs w:val="0"/>
              <w:iCs w:val="0"/>
            </w:rPr>
            <w:fldChar w:fldCharType="separate"/>
          </w:r>
          <w:r w:rsidRPr="00884106" w:rsidR="00884106">
            <w:rPr>
              <w:noProof/>
            </w:rPr>
            <w:t>(Iqbal, 2021)</w:t>
          </w:r>
          <w:r w:rsidRPr="00ED59CB" w:rsidR="00BD1747">
            <w:rPr>
              <w:b w:val="0"/>
              <w:bCs w:val="0"/>
              <w:iCs w:val="0"/>
            </w:rPr>
            <w:fldChar w:fldCharType="end"/>
          </w:r>
        </w:sdtContent>
      </w:sdt>
      <w:r w:rsidRPr="00ED59CB">
        <w:rPr>
          <w:b w:val="0"/>
        </w:rPr>
        <w:t>. This growth was due in large part to the ongoing COVID-19 pandemic and users wanting to stay connected to one-another in an ever-isolating world. This growth and the public sharing of information makes it an ideal social-media platform to collect public sentiment data</w:t>
      </w:r>
      <w:r w:rsidRPr="00ED59CB" w:rsidR="00BD1747">
        <w:rPr>
          <w:b w:val="0"/>
        </w:rPr>
        <w:t xml:space="preserve"> </w:t>
      </w:r>
      <w:sdt>
        <w:sdtPr>
          <w:rPr>
            <w:b w:val="0"/>
          </w:rPr>
          <w:id w:val="1323159348"/>
          <w:citation/>
        </w:sdtPr>
        <w:sdtEndPr/>
        <w:sdtContent>
          <w:r w:rsidRPr="00ED59CB" w:rsidR="00BD1747">
            <w:rPr>
              <w:b w:val="0"/>
            </w:rPr>
            <w:fldChar w:fldCharType="begin"/>
          </w:r>
          <w:r w:rsidRPr="00ED59CB" w:rsidR="00BD1747">
            <w:rPr>
              <w:b w:val="0"/>
            </w:rPr>
            <w:instrText xml:space="preserve"> CITATION source14 \l 1033 </w:instrText>
          </w:r>
          <w:r w:rsidRPr="00ED59CB" w:rsidR="00BD1747">
            <w:rPr>
              <w:b w:val="0"/>
            </w:rPr>
            <w:fldChar w:fldCharType="separate"/>
          </w:r>
          <w:r w:rsidRPr="00884106" w:rsidR="00884106">
            <w:rPr>
              <w:noProof/>
            </w:rPr>
            <w:t>(Bhatnagar &amp; Choubey, 2021)</w:t>
          </w:r>
          <w:r w:rsidRPr="00ED59CB" w:rsidR="00BD1747">
            <w:rPr>
              <w:b w:val="0"/>
            </w:rPr>
            <w:fldChar w:fldCharType="end"/>
          </w:r>
        </w:sdtContent>
      </w:sdt>
      <w:r w:rsidRPr="00ED59CB">
        <w:rPr>
          <w:b w:val="0"/>
        </w:rPr>
        <w:t>.</w:t>
      </w:r>
    </w:p>
    <w:p w:rsidRPr="00ED59CB" w:rsidR="003D2957" w:rsidP="00C859CC" w:rsidRDefault="00FA63A3" w14:paraId="0000003A" w14:textId="033C99D9">
      <w:pPr>
        <w:spacing w:line="360" w:lineRule="auto"/>
        <w:ind w:firstLine="720"/>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 xml:space="preserve">In order to analyse the public’s sentiment on telehealth during COVID-19, Twitter data was collected using Twitter API. The collected data </w:t>
      </w:r>
      <w:r w:rsidRPr="00ED59CB" w:rsidR="00BD1747">
        <w:rPr>
          <w:rFonts w:ascii="Times New Roman" w:hAnsi="Times New Roman" w:cs="Times New Roman"/>
          <w:sz w:val="24"/>
          <w:szCs w:val="24"/>
          <w:lang w:val="en-CA"/>
        </w:rPr>
        <w:t>was scraped</w:t>
      </w:r>
      <w:r w:rsidRPr="00ED59CB">
        <w:rPr>
          <w:rFonts w:ascii="Times New Roman" w:hAnsi="Times New Roman" w:cs="Times New Roman"/>
          <w:sz w:val="24"/>
          <w:szCs w:val="24"/>
          <w:lang w:val="en-CA"/>
        </w:rPr>
        <w:t xml:space="preserve">, </w:t>
      </w:r>
      <w:r w:rsidRPr="00ED59CB" w:rsidR="00BD1747">
        <w:rPr>
          <w:rFonts w:ascii="Times New Roman" w:hAnsi="Times New Roman" w:cs="Times New Roman"/>
          <w:sz w:val="24"/>
          <w:szCs w:val="24"/>
          <w:lang w:val="en-CA"/>
        </w:rPr>
        <w:t>cleaned,</w:t>
      </w:r>
      <w:r w:rsidRPr="00ED59CB">
        <w:rPr>
          <w:rFonts w:ascii="Times New Roman" w:hAnsi="Times New Roman" w:cs="Times New Roman"/>
          <w:sz w:val="24"/>
          <w:szCs w:val="24"/>
          <w:lang w:val="en-CA"/>
        </w:rPr>
        <w:t xml:space="preserve"> and analysed using Python libraries and modules. Due to the limitation of Twitter API, the data was collected for two weeks in separate sessions and only one keyword applied. The collection began on November 20, </w:t>
      </w:r>
      <w:r w:rsidRPr="00ED59CB" w:rsidR="00BD1747">
        <w:rPr>
          <w:rFonts w:ascii="Times New Roman" w:hAnsi="Times New Roman" w:cs="Times New Roman"/>
          <w:sz w:val="24"/>
          <w:szCs w:val="24"/>
          <w:lang w:val="en-CA"/>
        </w:rPr>
        <w:t>2021,</w:t>
      </w:r>
      <w:r w:rsidRPr="00ED59CB">
        <w:rPr>
          <w:rFonts w:ascii="Times New Roman" w:hAnsi="Times New Roman" w:cs="Times New Roman"/>
          <w:sz w:val="24"/>
          <w:szCs w:val="24"/>
          <w:lang w:val="en-CA"/>
        </w:rPr>
        <w:t xml:space="preserve"> and the data was scraped from Twitter from November 10, </w:t>
      </w:r>
      <w:r w:rsidRPr="00ED59CB" w:rsidR="00BD1747">
        <w:rPr>
          <w:rFonts w:ascii="Times New Roman" w:hAnsi="Times New Roman" w:cs="Times New Roman"/>
          <w:sz w:val="24"/>
          <w:szCs w:val="24"/>
          <w:lang w:val="en-CA"/>
        </w:rPr>
        <w:t>2021,</w:t>
      </w:r>
      <w:r w:rsidRPr="00ED59CB">
        <w:rPr>
          <w:rFonts w:ascii="Times New Roman" w:hAnsi="Times New Roman" w:cs="Times New Roman"/>
          <w:sz w:val="24"/>
          <w:szCs w:val="24"/>
          <w:lang w:val="en-CA"/>
        </w:rPr>
        <w:t xml:space="preserve"> to November 19, 2021</w:t>
      </w:r>
      <w:r w:rsidRPr="00ED59CB" w:rsidR="00BD1747">
        <w:rPr>
          <w:rFonts w:ascii="Times New Roman" w:hAnsi="Times New Roman" w:cs="Times New Roman"/>
          <w:sz w:val="24"/>
          <w:szCs w:val="24"/>
          <w:lang w:val="en-CA"/>
        </w:rPr>
        <w:t xml:space="preserve">. </w:t>
      </w:r>
      <w:r w:rsidRPr="00ED59CB">
        <w:rPr>
          <w:rFonts w:ascii="Times New Roman" w:hAnsi="Times New Roman" w:cs="Times New Roman"/>
          <w:sz w:val="24"/>
          <w:szCs w:val="24"/>
          <w:lang w:val="en-CA"/>
        </w:rPr>
        <w:t>Tweepy was used as the data scraping tool, using the keyword “telehealth”, which was identified from the literature review. Other filters that were applied were language and limit, as well as configuring Pandas which resulted in a total of 2</w:t>
      </w:r>
      <w:r w:rsidRPr="00ED59CB" w:rsidR="00BD1747">
        <w:rPr>
          <w:rFonts w:ascii="Times New Roman" w:hAnsi="Times New Roman" w:cs="Times New Roman"/>
          <w:sz w:val="24"/>
          <w:szCs w:val="24"/>
          <w:lang w:val="en-CA"/>
        </w:rPr>
        <w:t>,</w:t>
      </w:r>
      <w:r w:rsidRPr="00ED59CB">
        <w:rPr>
          <w:rFonts w:ascii="Times New Roman" w:hAnsi="Times New Roman" w:cs="Times New Roman"/>
          <w:sz w:val="24"/>
          <w:szCs w:val="24"/>
          <w:lang w:val="en-CA"/>
        </w:rPr>
        <w:t xml:space="preserve">619 </w:t>
      </w:r>
      <w:r w:rsidRPr="00ED59CB" w:rsidR="00BD1747">
        <w:rPr>
          <w:rFonts w:ascii="Times New Roman" w:hAnsi="Times New Roman" w:cs="Times New Roman"/>
          <w:sz w:val="24"/>
          <w:szCs w:val="24"/>
          <w:lang w:val="en-CA"/>
        </w:rPr>
        <w:t>English</w:t>
      </w:r>
      <w:r w:rsidRPr="00ED59CB">
        <w:rPr>
          <w:rFonts w:ascii="Times New Roman" w:hAnsi="Times New Roman" w:cs="Times New Roman"/>
          <w:sz w:val="24"/>
          <w:szCs w:val="24"/>
          <w:lang w:val="en-CA"/>
        </w:rPr>
        <w:t xml:space="preserve"> tweets for further cleaning and analysis.</w:t>
      </w:r>
    </w:p>
    <w:p w:rsidRPr="00ED59CB" w:rsidR="003D2957" w:rsidP="0088026C" w:rsidRDefault="00FA63A3" w14:paraId="0000003B" w14:textId="2AFC9102">
      <w:pPr>
        <w:pStyle w:val="APAHeading4"/>
        <w:rPr>
          <w:b w:val="0"/>
        </w:rPr>
      </w:pPr>
      <w:bookmarkStart w:name="_heading=h.wkoqncz3hrs9" w:colFirst="0" w:colLast="0" w:id="14"/>
      <w:bookmarkEnd w:id="14"/>
      <w:r w:rsidRPr="00ED59CB">
        <w:t>Data Cleaning Process</w:t>
      </w:r>
      <w:r w:rsidRPr="00ED59CB" w:rsidR="00AC72DE">
        <w:t xml:space="preserve">. </w:t>
      </w:r>
    </w:p>
    <w:p w:rsidRPr="00ED59CB" w:rsidR="003D2957" w:rsidP="00C859CC" w:rsidRDefault="00FA63A3" w14:paraId="0000003C" w14:textId="1C5CC409">
      <w:pPr>
        <w:pStyle w:val="APAHeading4"/>
        <w:tabs>
          <w:tab w:val="left" w:pos="0"/>
          <w:tab w:val="left" w:pos="270"/>
          <w:tab w:val="left" w:pos="360"/>
        </w:tabs>
        <w:ind w:left="0" w:firstLine="720"/>
      </w:pPr>
      <w:r w:rsidRPr="00ED59CB">
        <w:rPr>
          <w:b w:val="0"/>
        </w:rPr>
        <w:t>From the unclean dataset, the data cleaning process included deduping, column elimination, tokenization, stop word removal, and removal of special symbols. Using drop_duplicates() and nunique() functions all duplicated tweets were eliminated. Out of 2</w:t>
      </w:r>
      <w:r w:rsidRPr="00ED59CB" w:rsidR="00BD1747">
        <w:rPr>
          <w:b w:val="0"/>
        </w:rPr>
        <w:t>,</w:t>
      </w:r>
      <w:r w:rsidRPr="00ED59CB">
        <w:rPr>
          <w:b w:val="0"/>
        </w:rPr>
        <w:t>61</w:t>
      </w:r>
      <w:r w:rsidRPr="00ED59CB">
        <w:rPr>
          <w:b w:val="0"/>
          <w:highlight w:val="white"/>
        </w:rPr>
        <w:t>9</w:t>
      </w:r>
      <w:r w:rsidRPr="00ED59CB">
        <w:rPr>
          <w:b w:val="0"/>
        </w:rPr>
        <w:t xml:space="preserve"> tweets, 2</w:t>
      </w:r>
      <w:r w:rsidRPr="00ED59CB" w:rsidR="00BD1747">
        <w:rPr>
          <w:b w:val="0"/>
        </w:rPr>
        <w:t>,</w:t>
      </w:r>
      <w:r w:rsidRPr="00ED59CB">
        <w:rPr>
          <w:b w:val="0"/>
        </w:rPr>
        <w:t xml:space="preserve">395 were unique tweets and 224 were duplicated tweets. </w:t>
      </w:r>
    </w:p>
    <w:p w:rsidRPr="00ED59CB" w:rsidR="003D2957" w:rsidP="00666F36" w:rsidRDefault="00FA63A3" w14:paraId="0000003D" w14:textId="350ECC62">
      <w:pPr>
        <w:spacing w:line="360" w:lineRule="auto"/>
        <w:ind w:firstLine="720"/>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There were 13 columns in total of which 10 irrelevant columns were dropped using df.drop() function. The columns that were dropped are: 'user_friends</w:t>
      </w:r>
      <w:r w:rsidRPr="00ED59CB" w:rsidR="00BD1747">
        <w:rPr>
          <w:rFonts w:ascii="Times New Roman" w:hAnsi="Times New Roman" w:cs="Times New Roman"/>
          <w:sz w:val="24"/>
          <w:szCs w:val="24"/>
          <w:lang w:val="en-CA"/>
        </w:rPr>
        <w:t>’, ‘</w:t>
      </w:r>
      <w:r w:rsidRPr="00ED59CB">
        <w:rPr>
          <w:rFonts w:ascii="Times New Roman" w:hAnsi="Times New Roman" w:cs="Times New Roman"/>
          <w:sz w:val="24"/>
          <w:szCs w:val="24"/>
          <w:lang w:val="en-CA"/>
        </w:rPr>
        <w:t>user_name',</w:t>
      </w:r>
      <w:r w:rsidRPr="00ED59CB" w:rsidR="00BD1747">
        <w:rPr>
          <w:rFonts w:ascii="Times New Roman" w:hAnsi="Times New Roman" w:cs="Times New Roman"/>
          <w:sz w:val="24"/>
          <w:szCs w:val="24"/>
          <w:lang w:val="en-CA"/>
        </w:rPr>
        <w:t xml:space="preserve"> </w:t>
      </w:r>
      <w:r w:rsidRPr="00ED59CB">
        <w:rPr>
          <w:rFonts w:ascii="Times New Roman" w:hAnsi="Times New Roman" w:cs="Times New Roman"/>
          <w:sz w:val="24"/>
          <w:szCs w:val="24"/>
          <w:lang w:val="en-CA"/>
        </w:rPr>
        <w:t>'user_description',</w:t>
      </w:r>
      <w:r w:rsidRPr="00ED59CB" w:rsidR="00BD1747">
        <w:rPr>
          <w:rFonts w:ascii="Times New Roman" w:hAnsi="Times New Roman" w:cs="Times New Roman"/>
          <w:sz w:val="24"/>
          <w:szCs w:val="24"/>
          <w:lang w:val="en-CA"/>
        </w:rPr>
        <w:t xml:space="preserve"> </w:t>
      </w:r>
      <w:r w:rsidRPr="00ED59CB">
        <w:rPr>
          <w:rFonts w:ascii="Times New Roman" w:hAnsi="Times New Roman" w:cs="Times New Roman"/>
          <w:sz w:val="24"/>
          <w:szCs w:val="24"/>
          <w:lang w:val="en-CA"/>
        </w:rPr>
        <w:t>'user_followers',</w:t>
      </w:r>
      <w:r w:rsidRPr="00ED59CB" w:rsidR="00BD1747">
        <w:rPr>
          <w:rFonts w:ascii="Times New Roman" w:hAnsi="Times New Roman" w:cs="Times New Roman"/>
          <w:sz w:val="24"/>
          <w:szCs w:val="24"/>
          <w:lang w:val="en-CA"/>
        </w:rPr>
        <w:t xml:space="preserve"> </w:t>
      </w:r>
      <w:r w:rsidRPr="00ED59CB">
        <w:rPr>
          <w:rFonts w:ascii="Times New Roman" w:hAnsi="Times New Roman" w:cs="Times New Roman"/>
          <w:sz w:val="24"/>
          <w:szCs w:val="24"/>
          <w:lang w:val="en-CA"/>
        </w:rPr>
        <w:t>'user_favourites',</w:t>
      </w:r>
      <w:r w:rsidRPr="00ED59CB" w:rsidR="00BD1747">
        <w:rPr>
          <w:rFonts w:ascii="Times New Roman" w:hAnsi="Times New Roman" w:cs="Times New Roman"/>
          <w:sz w:val="24"/>
          <w:szCs w:val="24"/>
          <w:lang w:val="en-CA"/>
        </w:rPr>
        <w:t xml:space="preserve"> </w:t>
      </w:r>
      <w:r w:rsidRPr="00ED59CB">
        <w:rPr>
          <w:rFonts w:ascii="Times New Roman" w:hAnsi="Times New Roman" w:cs="Times New Roman"/>
          <w:sz w:val="24"/>
          <w:szCs w:val="24"/>
          <w:lang w:val="en-CA"/>
        </w:rPr>
        <w:t>'user_friends', 'hashtags', 'source',</w:t>
      </w:r>
      <w:r w:rsidRPr="00ED59CB" w:rsidR="00BD1747">
        <w:rPr>
          <w:rFonts w:ascii="Times New Roman" w:hAnsi="Times New Roman" w:cs="Times New Roman"/>
          <w:sz w:val="24"/>
          <w:szCs w:val="24"/>
          <w:lang w:val="en-CA"/>
        </w:rPr>
        <w:t xml:space="preserve"> </w:t>
      </w:r>
      <w:r w:rsidRPr="00ED59CB">
        <w:rPr>
          <w:rFonts w:ascii="Times New Roman" w:hAnsi="Times New Roman" w:cs="Times New Roman"/>
          <w:sz w:val="24"/>
          <w:szCs w:val="24"/>
          <w:lang w:val="en-CA"/>
        </w:rPr>
        <w:t>'user_verified',</w:t>
      </w:r>
      <w:r w:rsidRPr="00ED59CB" w:rsidR="00BD1747">
        <w:rPr>
          <w:rFonts w:ascii="Times New Roman" w:hAnsi="Times New Roman" w:cs="Times New Roman"/>
          <w:sz w:val="24"/>
          <w:szCs w:val="24"/>
          <w:lang w:val="en-CA"/>
        </w:rPr>
        <w:t xml:space="preserve"> </w:t>
      </w:r>
      <w:r w:rsidRPr="00ED59CB">
        <w:rPr>
          <w:rFonts w:ascii="Times New Roman" w:hAnsi="Times New Roman" w:cs="Times New Roman"/>
          <w:sz w:val="24"/>
          <w:szCs w:val="24"/>
          <w:lang w:val="en-CA"/>
        </w:rPr>
        <w:t xml:space="preserve">'user_created'. </w:t>
      </w:r>
    </w:p>
    <w:p w:rsidRPr="00ED59CB" w:rsidR="003D2957" w:rsidP="00666F36" w:rsidRDefault="00FA63A3" w14:paraId="0000003E" w14:textId="501C45FA">
      <w:pPr>
        <w:spacing w:line="360" w:lineRule="auto"/>
        <w:ind w:firstLine="720"/>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 xml:space="preserve">The nltk.corpus python library was used to remove </w:t>
      </w:r>
      <w:r w:rsidRPr="00ED59CB" w:rsidR="00BD1747">
        <w:rPr>
          <w:rFonts w:ascii="Times New Roman" w:hAnsi="Times New Roman" w:cs="Times New Roman"/>
          <w:sz w:val="24"/>
          <w:szCs w:val="24"/>
          <w:lang w:val="en-CA"/>
        </w:rPr>
        <w:t>English</w:t>
      </w:r>
      <w:r w:rsidRPr="00ED59CB">
        <w:rPr>
          <w:rFonts w:ascii="Times New Roman" w:hAnsi="Times New Roman" w:cs="Times New Roman"/>
          <w:sz w:val="24"/>
          <w:szCs w:val="24"/>
          <w:lang w:val="en-CA"/>
        </w:rPr>
        <w:t xml:space="preserve"> stop words from the collected tweets. For example, words such </w:t>
      </w:r>
      <w:r w:rsidRPr="00ED59CB" w:rsidR="00BD1747">
        <w:rPr>
          <w:rFonts w:ascii="Times New Roman" w:hAnsi="Times New Roman" w:cs="Times New Roman"/>
          <w:sz w:val="24"/>
          <w:szCs w:val="24"/>
          <w:lang w:val="en-CA"/>
        </w:rPr>
        <w:t>as ‘</w:t>
      </w:r>
      <w:r w:rsidRPr="00ED59CB">
        <w:rPr>
          <w:rFonts w:ascii="Times New Roman" w:hAnsi="Times New Roman" w:cs="Times New Roman"/>
          <w:sz w:val="24"/>
          <w:szCs w:val="24"/>
          <w:lang w:val="en-CA"/>
        </w:rPr>
        <w:t>i’, ‘me’, ‘my’, ‘myself’, ‘we’, ‘our’, ‘ours’, ‘ourselves’, ‘you’, and ‘you're’ were eliminated by loading the stopwords from NLTK library and using stopwords.words(“</w:t>
      </w:r>
      <w:r w:rsidRPr="00ED59CB" w:rsidR="00356365">
        <w:rPr>
          <w:rFonts w:ascii="Times New Roman" w:hAnsi="Times New Roman" w:cs="Times New Roman"/>
          <w:sz w:val="24"/>
          <w:szCs w:val="24"/>
          <w:lang w:val="en-CA"/>
        </w:rPr>
        <w:t>English</w:t>
      </w:r>
      <w:r w:rsidRPr="00ED59CB">
        <w:rPr>
          <w:rFonts w:ascii="Times New Roman" w:hAnsi="Times New Roman" w:cs="Times New Roman"/>
          <w:sz w:val="24"/>
          <w:szCs w:val="24"/>
          <w:lang w:val="en-CA"/>
        </w:rPr>
        <w:t xml:space="preserve">”). The tweets were tokenized using the </w:t>
      </w:r>
      <w:r w:rsidRPr="00ED59CB">
        <w:rPr>
          <w:rFonts w:ascii="Times New Roman" w:hAnsi="Times New Roman" w:cs="Times New Roman"/>
          <w:sz w:val="24"/>
          <w:szCs w:val="24"/>
          <w:lang w:val="en-CA"/>
        </w:rPr>
        <w:lastRenderedPageBreak/>
        <w:t xml:space="preserve">nltk.tokenize library in python. The regular expression function from textblob and emoji package was used to remove the special symbols like ‘#’, hyperlinks, mentions, and emojis. </w:t>
      </w:r>
    </w:p>
    <w:p w:rsidRPr="00ED59CB" w:rsidR="003D2957" w:rsidP="00666F36" w:rsidRDefault="00FA63A3" w14:paraId="0000003F" w14:textId="068DBC8F">
      <w:pPr>
        <w:spacing w:line="360" w:lineRule="auto"/>
        <w:ind w:firstLine="720"/>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 xml:space="preserve">Using the new dataframe ‘cleaned_texts’, analysis was conducted on tweets to generate a </w:t>
      </w:r>
      <w:r w:rsidRPr="00ED59CB" w:rsidR="00FD4B1F">
        <w:rPr>
          <w:rFonts w:ascii="Times New Roman" w:hAnsi="Times New Roman" w:cs="Times New Roman"/>
          <w:sz w:val="24"/>
          <w:szCs w:val="24"/>
          <w:lang w:val="en-CA"/>
        </w:rPr>
        <w:t>W</w:t>
      </w:r>
      <w:r w:rsidRPr="00ED59CB">
        <w:rPr>
          <w:rFonts w:ascii="Times New Roman" w:hAnsi="Times New Roman" w:cs="Times New Roman"/>
          <w:sz w:val="24"/>
          <w:szCs w:val="24"/>
          <w:lang w:val="en-CA"/>
        </w:rPr>
        <w:t xml:space="preserve">ordcloud and sentiment analysis using </w:t>
      </w:r>
      <w:r w:rsidRPr="00ED59CB" w:rsidR="00FD4B1F">
        <w:rPr>
          <w:rFonts w:ascii="Times New Roman" w:hAnsi="Times New Roman" w:cs="Times New Roman"/>
          <w:sz w:val="24"/>
          <w:szCs w:val="24"/>
          <w:lang w:val="en-CA"/>
        </w:rPr>
        <w:t>W</w:t>
      </w:r>
      <w:r w:rsidRPr="00ED59CB">
        <w:rPr>
          <w:rFonts w:ascii="Times New Roman" w:hAnsi="Times New Roman" w:cs="Times New Roman"/>
          <w:sz w:val="24"/>
          <w:szCs w:val="24"/>
          <w:lang w:val="en-CA"/>
        </w:rPr>
        <w:t xml:space="preserve">ordcloud and textblob libraries. A value between [-1, 1] was assigned to a tweet based on negative, </w:t>
      </w:r>
      <w:r w:rsidRPr="00ED59CB" w:rsidR="00356365">
        <w:rPr>
          <w:rFonts w:ascii="Times New Roman" w:hAnsi="Times New Roman" w:cs="Times New Roman"/>
          <w:sz w:val="24"/>
          <w:szCs w:val="24"/>
          <w:lang w:val="en-CA"/>
        </w:rPr>
        <w:t>neutral,</w:t>
      </w:r>
      <w:r w:rsidRPr="00ED59CB">
        <w:rPr>
          <w:rFonts w:ascii="Times New Roman" w:hAnsi="Times New Roman" w:cs="Times New Roman"/>
          <w:sz w:val="24"/>
          <w:szCs w:val="24"/>
          <w:lang w:val="en-CA"/>
        </w:rPr>
        <w:t xml:space="preserve"> or positive sentiment. The values generated were then converted to “negative”, “neutral” and “positive” labels. Subjectivity score was also assigned based on a range of [0,1] with scores closer to 1 labeled as “opinion” and those closer to 0 labeled as “fact”. The following libraries were used for topic modeling and identifying top keywords in each topic identified: pyLDAvis, CountVectorizer and LatentDirichletAllocation. Eight lists with keywords belonging to the same topics were </w:t>
      </w:r>
      <w:r w:rsidRPr="00ED59CB" w:rsidR="00356365">
        <w:rPr>
          <w:rFonts w:ascii="Times New Roman" w:hAnsi="Times New Roman" w:cs="Times New Roman"/>
          <w:sz w:val="24"/>
          <w:szCs w:val="24"/>
          <w:lang w:val="en-CA"/>
        </w:rPr>
        <w:t>generated and</w:t>
      </w:r>
      <w:r w:rsidRPr="00ED59CB">
        <w:rPr>
          <w:rFonts w:ascii="Times New Roman" w:hAnsi="Times New Roman" w:cs="Times New Roman"/>
          <w:sz w:val="24"/>
          <w:szCs w:val="24"/>
          <w:lang w:val="en-CA"/>
        </w:rPr>
        <w:t xml:space="preserve"> given appropriate labels. Using pyLDAvis and matplotlib, an Intertopic Distance Map was generated as well as a Topical Sentiment Analysis.</w:t>
      </w:r>
    </w:p>
    <w:p w:rsidRPr="00ED59CB" w:rsidR="003D2957" w:rsidP="0088026C" w:rsidRDefault="00FA63A3" w14:paraId="00000040" w14:textId="77777777">
      <w:pPr>
        <w:pStyle w:val="APAHeading3"/>
      </w:pPr>
      <w:r w:rsidRPr="00ED59CB">
        <w:t>Stock market analysis methodology with Yahoo Finance</w:t>
      </w:r>
    </w:p>
    <w:p w:rsidRPr="00ED59CB" w:rsidR="005A60C0" w:rsidP="00C859CC" w:rsidRDefault="00FA63A3" w14:paraId="48B3C500" w14:textId="77777777">
      <w:pPr>
        <w:pStyle w:val="APAHeading4"/>
        <w:tabs>
          <w:tab w:val="left" w:pos="900"/>
        </w:tabs>
        <w:ind w:left="0" w:firstLine="720"/>
      </w:pPr>
      <w:bookmarkStart w:name="_heading=h.vgfle4xdh6dk" w:colFirst="0" w:colLast="0" w:id="15"/>
      <w:bookmarkEnd w:id="15"/>
      <w:r w:rsidRPr="00ED59CB">
        <w:t>Data Collection</w:t>
      </w:r>
      <w:r w:rsidRPr="00ED59CB" w:rsidR="00AC72DE">
        <w:t xml:space="preserve">. </w:t>
      </w:r>
    </w:p>
    <w:p w:rsidRPr="00ED59CB" w:rsidR="003D2957" w:rsidP="00ED59CB" w:rsidRDefault="00FA63A3" w14:paraId="00000042" w14:textId="77487422">
      <w:pPr>
        <w:spacing w:line="360" w:lineRule="auto"/>
        <w:ind w:firstLine="720"/>
        <w:rPr>
          <w:rFonts w:ascii="Times New Roman" w:hAnsi="Times New Roman" w:cs="Times New Roman"/>
          <w:sz w:val="24"/>
          <w:szCs w:val="24"/>
          <w:lang w:val="en-CA"/>
        </w:rPr>
      </w:pPr>
      <w:r w:rsidRPr="00ED59CB">
        <w:rPr>
          <w:rFonts w:ascii="Times New Roman" w:hAnsi="Times New Roman" w:cs="Times New Roman"/>
          <w:sz w:val="24"/>
          <w:szCs w:val="24"/>
          <w:lang w:val="en-CA"/>
        </w:rPr>
        <w:t xml:space="preserve">Yahoo Finance is an </w:t>
      </w:r>
      <w:r w:rsidRPr="00ED59CB" w:rsidR="00356365">
        <w:rPr>
          <w:rFonts w:ascii="Times New Roman" w:hAnsi="Times New Roman" w:cs="Times New Roman"/>
          <w:sz w:val="24"/>
          <w:szCs w:val="24"/>
          <w:lang w:val="en-CA"/>
        </w:rPr>
        <w:t>open-source</w:t>
      </w:r>
      <w:r w:rsidRPr="00ED59CB">
        <w:rPr>
          <w:rFonts w:ascii="Times New Roman" w:hAnsi="Times New Roman" w:cs="Times New Roman"/>
          <w:sz w:val="24"/>
          <w:szCs w:val="24"/>
          <w:lang w:val="en-CA"/>
        </w:rPr>
        <w:t xml:space="preserve"> tool that provides a wide range of financial news. The main reason for choosing Yahoo Finance is the tool</w:t>
      </w:r>
      <w:r w:rsidRPr="00ED59CB" w:rsidR="00220C6A">
        <w:rPr>
          <w:rFonts w:ascii="Times New Roman" w:hAnsi="Times New Roman" w:cs="Times New Roman"/>
          <w:sz w:val="24"/>
          <w:szCs w:val="24"/>
          <w:lang w:val="en-CA"/>
        </w:rPr>
        <w:t>’s</w:t>
      </w:r>
      <w:r w:rsidRPr="00ED59CB">
        <w:rPr>
          <w:rFonts w:ascii="Times New Roman" w:hAnsi="Times New Roman" w:cs="Times New Roman"/>
          <w:sz w:val="24"/>
          <w:szCs w:val="24"/>
          <w:lang w:val="en-CA"/>
        </w:rPr>
        <w:t xml:space="preserve"> user-friendly interface with a wide range of functionality that facilitates the process of data collection and data storage. </w:t>
      </w:r>
      <w:r w:rsidRPr="00ED59CB" w:rsidR="00ED59CB">
        <w:rPr>
          <w:rFonts w:ascii="Times New Roman" w:hAnsi="Times New Roman" w:cs="Times New Roman"/>
          <w:sz w:val="24"/>
          <w:szCs w:val="24"/>
          <w:lang w:val="en-CA"/>
        </w:rPr>
        <w:t>To</w:t>
      </w:r>
      <w:r w:rsidRPr="00ED59CB">
        <w:rPr>
          <w:rFonts w:ascii="Times New Roman" w:hAnsi="Times New Roman" w:cs="Times New Roman"/>
          <w:sz w:val="24"/>
          <w:szCs w:val="24"/>
          <w:lang w:val="en-CA"/>
        </w:rPr>
        <w:t xml:space="preserve"> analyse the stock market on telehealth during COVID-19, some Yahoo Finance APIs were selected, </w:t>
      </w:r>
      <w:r w:rsidRPr="00ED59CB" w:rsidR="00356365">
        <w:rPr>
          <w:rFonts w:ascii="Times New Roman" w:hAnsi="Times New Roman" w:cs="Times New Roman"/>
          <w:sz w:val="24"/>
          <w:szCs w:val="24"/>
          <w:lang w:val="en-CA"/>
        </w:rPr>
        <w:t>scraped, cleaned,</w:t>
      </w:r>
      <w:r w:rsidRPr="00ED59CB">
        <w:rPr>
          <w:rFonts w:ascii="Times New Roman" w:hAnsi="Times New Roman" w:cs="Times New Roman"/>
          <w:sz w:val="24"/>
          <w:szCs w:val="24"/>
          <w:lang w:val="en-CA"/>
        </w:rPr>
        <w:t xml:space="preserve"> and analysed using Python libraries, </w:t>
      </w:r>
      <w:r w:rsidRPr="00ED59CB" w:rsidR="00356365">
        <w:rPr>
          <w:rFonts w:ascii="Times New Roman" w:hAnsi="Times New Roman" w:cs="Times New Roman"/>
          <w:sz w:val="24"/>
          <w:szCs w:val="24"/>
          <w:lang w:val="en-CA"/>
        </w:rPr>
        <w:t>modules,</w:t>
      </w:r>
      <w:r w:rsidRPr="00ED59CB">
        <w:rPr>
          <w:rFonts w:ascii="Times New Roman" w:hAnsi="Times New Roman" w:cs="Times New Roman"/>
          <w:sz w:val="24"/>
          <w:szCs w:val="24"/>
          <w:lang w:val="en-CA"/>
        </w:rPr>
        <w:t xml:space="preserve"> and Excel. The data collection process began on October 22, </w:t>
      </w:r>
      <w:r w:rsidRPr="00ED59CB" w:rsidR="00356365">
        <w:rPr>
          <w:rFonts w:ascii="Times New Roman" w:hAnsi="Times New Roman" w:cs="Times New Roman"/>
          <w:sz w:val="24"/>
          <w:szCs w:val="24"/>
          <w:lang w:val="en-CA"/>
        </w:rPr>
        <w:t>2021,</w:t>
      </w:r>
      <w:r w:rsidRPr="00ED59CB">
        <w:rPr>
          <w:rFonts w:ascii="Times New Roman" w:hAnsi="Times New Roman" w:cs="Times New Roman"/>
          <w:sz w:val="24"/>
          <w:szCs w:val="24"/>
          <w:lang w:val="en-CA"/>
        </w:rPr>
        <w:t xml:space="preserve"> and dates used for collection were from January 1, </w:t>
      </w:r>
      <w:r w:rsidRPr="00ED59CB" w:rsidR="00356365">
        <w:rPr>
          <w:rFonts w:ascii="Times New Roman" w:hAnsi="Times New Roman" w:cs="Times New Roman"/>
          <w:sz w:val="24"/>
          <w:szCs w:val="24"/>
          <w:lang w:val="en-CA"/>
        </w:rPr>
        <w:t>2020,</w:t>
      </w:r>
      <w:r w:rsidRPr="00ED59CB">
        <w:rPr>
          <w:rFonts w:ascii="Times New Roman" w:hAnsi="Times New Roman" w:cs="Times New Roman"/>
          <w:sz w:val="24"/>
          <w:szCs w:val="24"/>
          <w:lang w:val="en-CA"/>
        </w:rPr>
        <w:t xml:space="preserve"> to October 22, </w:t>
      </w:r>
      <w:r w:rsidRPr="00ED59CB" w:rsidR="00356365">
        <w:rPr>
          <w:rFonts w:ascii="Times New Roman" w:hAnsi="Times New Roman" w:cs="Times New Roman"/>
          <w:sz w:val="24"/>
          <w:szCs w:val="24"/>
          <w:lang w:val="en-CA"/>
        </w:rPr>
        <w:t>2021,</w:t>
      </w:r>
      <w:r w:rsidRPr="00ED59CB">
        <w:rPr>
          <w:rFonts w:ascii="Times New Roman" w:hAnsi="Times New Roman" w:cs="Times New Roman"/>
          <w:sz w:val="24"/>
          <w:szCs w:val="24"/>
          <w:lang w:val="en-CA"/>
        </w:rPr>
        <w:t xml:space="preserve"> </w:t>
      </w:r>
      <w:r w:rsidRPr="00ED59CB" w:rsidR="00ED59CB">
        <w:rPr>
          <w:rFonts w:ascii="Times New Roman" w:hAnsi="Times New Roman" w:cs="Times New Roman"/>
          <w:sz w:val="24"/>
          <w:szCs w:val="24"/>
          <w:lang w:val="en-CA"/>
        </w:rPr>
        <w:t>to</w:t>
      </w:r>
      <w:r w:rsidRPr="00ED59CB">
        <w:rPr>
          <w:rFonts w:ascii="Times New Roman" w:hAnsi="Times New Roman" w:cs="Times New Roman"/>
          <w:sz w:val="24"/>
          <w:szCs w:val="24"/>
          <w:lang w:val="en-CA"/>
        </w:rPr>
        <w:t xml:space="preserve"> encompass the entire global </w:t>
      </w:r>
      <w:r w:rsidRPr="00ED59CB" w:rsidR="00ED59CB">
        <w:rPr>
          <w:rFonts w:ascii="Times New Roman" w:hAnsi="Times New Roman" w:cs="Times New Roman"/>
          <w:sz w:val="24"/>
          <w:szCs w:val="24"/>
          <w:lang w:val="en-CA"/>
        </w:rPr>
        <w:t>pandemic</w:t>
      </w:r>
      <w:r w:rsidRPr="00ED59CB" w:rsidR="00ED59CB">
        <w:rPr>
          <w:rFonts w:ascii="Times New Roman" w:hAnsi="Times New Roman" w:cs="Times New Roman"/>
          <w:b/>
          <w:bCs/>
          <w:sz w:val="24"/>
          <w:szCs w:val="24"/>
          <w:lang w:val="en-CA"/>
        </w:rPr>
        <w:t xml:space="preserve"> </w:t>
      </w:r>
      <w:r w:rsidRPr="00ED59CB">
        <w:rPr>
          <w:rFonts w:ascii="Times New Roman" w:hAnsi="Times New Roman" w:cs="Times New Roman"/>
          <w:sz w:val="24"/>
          <w:szCs w:val="24"/>
          <w:lang w:val="en-CA"/>
        </w:rPr>
        <w:t>to date</w:t>
      </w:r>
      <w:r w:rsidRPr="00ED59CB" w:rsidR="00ED59CB">
        <w:rPr>
          <w:rFonts w:ascii="Times New Roman" w:hAnsi="Times New Roman" w:cs="Times New Roman"/>
          <w:sz w:val="24"/>
          <w:szCs w:val="24"/>
          <w:lang w:val="en-CA"/>
        </w:rPr>
        <w:t xml:space="preserve"> </w:t>
      </w:r>
      <w:sdt>
        <w:sdtPr>
          <w:rPr>
            <w:rFonts w:ascii="Times New Roman" w:hAnsi="Times New Roman" w:cs="Times New Roman"/>
            <w:sz w:val="24"/>
            <w:szCs w:val="24"/>
            <w:lang w:val="en-CA"/>
          </w:rPr>
          <w:id w:val="-1588760560"/>
          <w:citation/>
        </w:sdtPr>
        <w:sdtEndPr>
          <w:rPr>
            <w:b/>
            <w:bCs/>
          </w:rPr>
        </w:sdtEndPr>
        <w:sdtContent>
          <w:r w:rsidRPr="00ED59CB" w:rsidR="00ED59CB">
            <w:rPr>
              <w:rFonts w:ascii="Times New Roman" w:hAnsi="Times New Roman" w:cs="Times New Roman"/>
              <w:sz w:val="24"/>
              <w:szCs w:val="24"/>
              <w:lang w:val="en-CA"/>
            </w:rPr>
            <w:fldChar w:fldCharType="begin"/>
          </w:r>
          <w:r w:rsidRPr="00ED59CB" w:rsidR="00ED59CB">
            <w:rPr>
              <w:rFonts w:ascii="Times New Roman" w:hAnsi="Times New Roman" w:cs="Times New Roman"/>
              <w:sz w:val="24"/>
              <w:szCs w:val="24"/>
              <w:lang w:val="en-CA"/>
            </w:rPr>
            <w:instrText xml:space="preserve"> CITATION source23 \l 1033 </w:instrText>
          </w:r>
          <w:r w:rsidRPr="00ED59CB" w:rsidR="00ED59CB">
            <w:rPr>
              <w:rFonts w:ascii="Times New Roman" w:hAnsi="Times New Roman" w:cs="Times New Roman"/>
              <w:sz w:val="24"/>
              <w:szCs w:val="24"/>
              <w:lang w:val="en-CA"/>
            </w:rPr>
            <w:fldChar w:fldCharType="separate"/>
          </w:r>
          <w:r w:rsidRPr="00884106" w:rsidR="00884106">
            <w:rPr>
              <w:rFonts w:ascii="Times New Roman" w:hAnsi="Times New Roman" w:cs="Times New Roman"/>
              <w:noProof/>
              <w:sz w:val="24"/>
              <w:szCs w:val="24"/>
              <w:lang w:val="en-CA"/>
            </w:rPr>
            <w:t>(World Health Organization, 2021)</w:t>
          </w:r>
          <w:r w:rsidRPr="00ED59CB" w:rsidR="00ED59CB">
            <w:rPr>
              <w:rFonts w:ascii="Times New Roman" w:hAnsi="Times New Roman" w:cs="Times New Roman"/>
              <w:sz w:val="24"/>
              <w:szCs w:val="24"/>
              <w:lang w:val="en-CA"/>
            </w:rPr>
            <w:fldChar w:fldCharType="end"/>
          </w:r>
        </w:sdtContent>
      </w:sdt>
      <w:r w:rsidRPr="00ED59CB" w:rsidR="00ED59CB">
        <w:rPr>
          <w:rFonts w:ascii="Times New Roman" w:hAnsi="Times New Roman" w:cs="Times New Roman"/>
          <w:b/>
          <w:bCs/>
          <w:sz w:val="24"/>
          <w:szCs w:val="24"/>
          <w:lang w:val="en-CA"/>
        </w:rPr>
        <w:t xml:space="preserve">. </w:t>
      </w:r>
      <w:r w:rsidRPr="00ED59CB">
        <w:rPr>
          <w:rFonts w:ascii="Times New Roman" w:hAnsi="Times New Roman" w:cs="Times New Roman"/>
          <w:sz w:val="24"/>
          <w:szCs w:val="24"/>
          <w:lang w:val="en-CA"/>
        </w:rPr>
        <w:t xml:space="preserve">Using Python Jupyter notebook, data was scraped from Yahoo Finance and analysed using pandas, yfinance, plotly, cufflinks, plotly and matplotlib. The </w:t>
      </w:r>
      <w:r w:rsidRPr="00ED59CB" w:rsidR="0088026C">
        <w:rPr>
          <w:rFonts w:ascii="Times New Roman" w:hAnsi="Times New Roman" w:cs="Times New Roman"/>
          <w:sz w:val="24"/>
          <w:szCs w:val="24"/>
          <w:lang w:val="en-CA"/>
        </w:rPr>
        <w:t>P</w:t>
      </w:r>
      <w:r w:rsidRPr="00ED59CB">
        <w:rPr>
          <w:rFonts w:ascii="Times New Roman" w:hAnsi="Times New Roman" w:cs="Times New Roman"/>
          <w:sz w:val="24"/>
          <w:szCs w:val="24"/>
          <w:lang w:val="en-CA"/>
        </w:rPr>
        <w:t xml:space="preserve">andas </w:t>
      </w:r>
      <w:r w:rsidRPr="00ED59CB" w:rsidR="00356365">
        <w:rPr>
          <w:rFonts w:ascii="Times New Roman" w:hAnsi="Times New Roman" w:cs="Times New Roman"/>
          <w:sz w:val="24"/>
          <w:szCs w:val="24"/>
          <w:lang w:val="en-CA"/>
        </w:rPr>
        <w:t>data reader</w:t>
      </w:r>
      <w:r w:rsidRPr="00ED59CB">
        <w:rPr>
          <w:rFonts w:ascii="Times New Roman" w:hAnsi="Times New Roman" w:cs="Times New Roman"/>
          <w:sz w:val="24"/>
          <w:szCs w:val="24"/>
          <w:lang w:val="en-CA"/>
        </w:rPr>
        <w:t xml:space="preserve"> allowed the mining of stock data using company codes for several days during the specified date range.</w:t>
      </w:r>
    </w:p>
    <w:p w:rsidRPr="00ED59CB" w:rsidR="003D2957" w:rsidP="0088026C" w:rsidRDefault="00FA63A3" w14:paraId="00000043" w14:textId="6C586E14">
      <w:pPr>
        <w:pStyle w:val="APAHeading4"/>
      </w:pPr>
      <w:bookmarkStart w:name="_heading=h.9s5zxzizybqu" w:colFirst="0" w:colLast="0" w:id="16"/>
      <w:bookmarkEnd w:id="16"/>
      <w:r w:rsidRPr="00ED59CB">
        <w:t>Company selection</w:t>
      </w:r>
      <w:r w:rsidRPr="00ED59CB" w:rsidR="00AC72DE">
        <w:t xml:space="preserve">. </w:t>
      </w:r>
    </w:p>
    <w:p w:rsidRPr="00ED59CB" w:rsidR="003D2957" w:rsidP="00C859CC" w:rsidRDefault="00FA63A3" w14:paraId="00000044" w14:textId="31138D8E">
      <w:pPr>
        <w:pStyle w:val="APAHeading4"/>
        <w:ind w:left="0" w:firstLine="720"/>
      </w:pPr>
      <w:r w:rsidRPr="00ED59CB">
        <w:rPr>
          <w:b w:val="0"/>
        </w:rPr>
        <w:t xml:space="preserve">Using Yahoo Finance industry screener, companies that were classified as Healthcare: Health Information Services (HIS) were selected. A market capitalization </w:t>
      </w:r>
      <w:r w:rsidRPr="00ED59CB" w:rsidR="00220C6A">
        <w:rPr>
          <w:b w:val="0"/>
        </w:rPr>
        <w:t xml:space="preserve">filter </w:t>
      </w:r>
      <w:r w:rsidRPr="00ED59CB">
        <w:rPr>
          <w:b w:val="0"/>
        </w:rPr>
        <w:lastRenderedPageBreak/>
        <w:t xml:space="preserve">was assigned </w:t>
      </w:r>
      <w:r w:rsidRPr="00ED59CB" w:rsidR="00220C6A">
        <w:rPr>
          <w:b w:val="0"/>
        </w:rPr>
        <w:t xml:space="preserve">to retain </w:t>
      </w:r>
      <w:r w:rsidRPr="00ED59CB">
        <w:rPr>
          <w:b w:val="0"/>
        </w:rPr>
        <w:t xml:space="preserve">companies </w:t>
      </w:r>
      <w:r w:rsidRPr="00ED59CB" w:rsidR="00220C6A">
        <w:rPr>
          <w:b w:val="0"/>
        </w:rPr>
        <w:t>with a</w:t>
      </w:r>
      <w:r w:rsidRPr="00ED59CB">
        <w:rPr>
          <w:b w:val="0"/>
        </w:rPr>
        <w:t xml:space="preserve"> market cap of $2</w:t>
      </w:r>
      <w:r w:rsidRPr="00ED59CB" w:rsidR="00356365">
        <w:rPr>
          <w:b w:val="0"/>
        </w:rPr>
        <w:t xml:space="preserve"> </w:t>
      </w:r>
      <w:r w:rsidRPr="00ED59CB">
        <w:rPr>
          <w:b w:val="0"/>
        </w:rPr>
        <w:t>b</w:t>
      </w:r>
      <w:r w:rsidRPr="00ED59CB" w:rsidR="00356365">
        <w:rPr>
          <w:b w:val="0"/>
        </w:rPr>
        <w:t>illion</w:t>
      </w:r>
      <w:r w:rsidRPr="00ED59CB">
        <w:rPr>
          <w:b w:val="0"/>
        </w:rPr>
        <w:t xml:space="preserve"> or more. In addition, using secondary sources, top performing companies in the insurance and telehealth sectors were also identified, especially if those companies were providing telehealth services. In all instances, the companies had to be telehealth providers or involved in the process of providing telehealth.</w:t>
      </w:r>
    </w:p>
    <w:p w:rsidRPr="00ED59CB" w:rsidR="003D2957" w:rsidP="0088026C" w:rsidRDefault="00FA63A3" w14:paraId="00000045" w14:textId="77777777">
      <w:pPr>
        <w:spacing w:line="360" w:lineRule="auto"/>
        <w:ind w:firstLine="720"/>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The following companies were selected: UnitedHealth Group (UNH), Doximity (DOCS), Cerner (CERN), Teladoc (TDOC), and 1Life Healthcare (ONEM) (Yahoo Finance, 2021).</w:t>
      </w:r>
    </w:p>
    <w:p w:rsidRPr="00ED59CB" w:rsidR="003D2957" w:rsidP="0088026C" w:rsidRDefault="00FA63A3" w14:paraId="00000046" w14:textId="1862C0B5">
      <w:pPr>
        <w:pStyle w:val="APAHeading4"/>
      </w:pPr>
      <w:bookmarkStart w:name="_heading=h.kojvm256652j" w:colFirst="0" w:colLast="0" w:id="17"/>
      <w:bookmarkEnd w:id="17"/>
      <w:r w:rsidRPr="00ED59CB">
        <w:t>Data Cleaning Process</w:t>
      </w:r>
      <w:r w:rsidRPr="00ED59CB" w:rsidR="00AC72DE">
        <w:t xml:space="preserve">. </w:t>
      </w:r>
    </w:p>
    <w:p w:rsidRPr="00ED59CB" w:rsidR="003D2957" w:rsidP="00C859CC" w:rsidRDefault="00FA63A3" w14:paraId="00000047" w14:textId="35A2BB0E">
      <w:pPr>
        <w:pStyle w:val="APAHeading4"/>
        <w:ind w:left="0" w:firstLine="720"/>
      </w:pPr>
      <w:r w:rsidRPr="00ED59CB">
        <w:rPr>
          <w:b w:val="0"/>
        </w:rPr>
        <w:t>From the unclean dataset exported from Python, based on Yahoo’s stock market information, the cleaning process was conducted using Excel. The data was filtered and cleaned manually. It was then organized and relabeled</w:t>
      </w:r>
      <w:r w:rsidRPr="00ED59CB" w:rsidR="00356365">
        <w:rPr>
          <w:b w:val="0"/>
        </w:rPr>
        <w:t xml:space="preserve">. </w:t>
      </w:r>
      <w:r w:rsidRPr="00ED59CB">
        <w:rPr>
          <w:b w:val="0"/>
        </w:rPr>
        <w:t>All irrelevant columns were removed for easier analysis, leaving only the columns related to the date, price (adj close) and volume of market transactions.</w:t>
      </w:r>
    </w:p>
    <w:p w:rsidRPr="00ED59CB" w:rsidR="003D2957" w:rsidP="005A60C0" w:rsidRDefault="0088026C" w14:paraId="00000048" w14:textId="33997F38">
      <w:pPr>
        <w:pStyle w:val="APAHeading4"/>
      </w:pPr>
      <w:bookmarkStart w:name="_heading=h.ububs0krtipg" w:colFirst="0" w:colLast="0" w:id="18"/>
      <w:bookmarkEnd w:id="18"/>
      <w:r w:rsidRPr="00ED59CB">
        <w:t>Data Analysis</w:t>
      </w:r>
      <w:r w:rsidRPr="00ED59CB" w:rsidR="005A60C0">
        <w:t>.</w:t>
      </w:r>
      <w:r w:rsidRPr="00ED59CB" w:rsidR="00FA63A3">
        <w:t xml:space="preserve"> </w:t>
      </w:r>
    </w:p>
    <w:p w:rsidRPr="00ED59CB" w:rsidR="003D2957" w:rsidP="00894DED" w:rsidRDefault="00FA63A3" w14:paraId="0000004A" w14:textId="77777777">
      <w:pPr>
        <w:spacing w:line="360" w:lineRule="auto"/>
        <w:ind w:firstLine="720"/>
        <w:contextualSpacing/>
        <w:rPr>
          <w:rFonts w:ascii="Times New Roman" w:hAnsi="Times New Roman" w:cs="Times New Roman"/>
          <w:sz w:val="24"/>
          <w:szCs w:val="24"/>
          <w:lang w:val="en-CA"/>
        </w:rPr>
      </w:pPr>
      <w:bookmarkStart w:name="_heading=h.o7ulhu6cl5dk" w:colFirst="0" w:colLast="0" w:id="19"/>
      <w:bookmarkEnd w:id="19"/>
      <w:r w:rsidRPr="00ED59CB">
        <w:rPr>
          <w:rFonts w:ascii="Times New Roman" w:hAnsi="Times New Roman" w:cs="Times New Roman"/>
          <w:sz w:val="24"/>
          <w:szCs w:val="24"/>
          <w:lang w:val="en-CA"/>
        </w:rPr>
        <w:t xml:space="preserve">Using word frequency, specific words were isolated to further analyse. These words were then used to inform sentiment analysis in order to understand how tweet data was clustered into specific topics of discussion. The keywords identified through word frequency were also used to conduct supervised topic modeling, by using the keywords as labels for topics. </w:t>
      </w:r>
    </w:p>
    <w:p w:rsidRPr="00ED59CB" w:rsidR="003D2957" w:rsidP="00894DED" w:rsidRDefault="00FA63A3" w14:paraId="0000004B" w14:textId="77777777">
      <w:pPr>
        <w:spacing w:line="360" w:lineRule="auto"/>
        <w:ind w:firstLine="720"/>
        <w:contextualSpacing/>
        <w:rPr>
          <w:rFonts w:ascii="Times New Roman" w:hAnsi="Times New Roman" w:cs="Times New Roman"/>
          <w:i/>
          <w:sz w:val="24"/>
          <w:szCs w:val="24"/>
          <w:lang w:val="en-CA"/>
        </w:rPr>
      </w:pPr>
      <w:r w:rsidRPr="00ED59CB">
        <w:rPr>
          <w:rFonts w:ascii="Times New Roman" w:hAnsi="Times New Roman" w:cs="Times New Roman"/>
          <w:sz w:val="24"/>
          <w:szCs w:val="24"/>
          <w:lang w:val="en-CA"/>
        </w:rPr>
        <w:t>Stock market data analysis used information provided by Yahoo Finance and the World Health Organization. Using COVID-19 data, specifically the number of cases reported by WHO and the spike in cases that are identified as 1st, 2nd, 3rd and 4th waves, a more nuanced analysis of stock market reactions was conducted to evaluate how telehealth companies performed during those specific timeframes.</w:t>
      </w:r>
    </w:p>
    <w:p w:rsidRPr="00ED59CB" w:rsidR="003D2957" w:rsidP="00894DED" w:rsidRDefault="00FA63A3" w14:paraId="0000004C" w14:textId="77777777">
      <w:pPr>
        <w:pStyle w:val="APAHeading3"/>
      </w:pPr>
      <w:bookmarkStart w:name="_heading=h.uf2wzxlkmfff" w:colFirst="0" w:colLast="0" w:id="20"/>
      <w:bookmarkEnd w:id="20"/>
      <w:r w:rsidRPr="00ED59CB">
        <w:t>Word Frequency</w:t>
      </w:r>
    </w:p>
    <w:p w:rsidRPr="00ED59CB" w:rsidR="003D2957" w:rsidP="00894DED" w:rsidRDefault="00FA63A3" w14:paraId="0000004D" w14:textId="77777777">
      <w:pPr>
        <w:spacing w:line="360" w:lineRule="auto"/>
        <w:ind w:firstLine="720"/>
        <w:contextualSpacing/>
        <w:rPr>
          <w:rFonts w:ascii="Times New Roman" w:hAnsi="Times New Roman" w:cs="Times New Roman"/>
          <w:b/>
          <w:sz w:val="24"/>
          <w:szCs w:val="24"/>
          <w:lang w:val="en-CA"/>
        </w:rPr>
      </w:pPr>
      <w:bookmarkStart w:name="_heading=h.2zazws97diu4" w:colFirst="0" w:colLast="0" w:id="21"/>
      <w:bookmarkEnd w:id="21"/>
      <w:r w:rsidRPr="00ED59CB">
        <w:rPr>
          <w:rFonts w:ascii="Times New Roman" w:hAnsi="Times New Roman" w:cs="Times New Roman"/>
          <w:sz w:val="24"/>
          <w:szCs w:val="24"/>
          <w:lang w:val="en-CA"/>
        </w:rPr>
        <w:t xml:space="preserve">The first part of the analysis looks at the most popular tweets, which are grouped in a word cloud using the Python Wordcloud library. This was used to create a list of the most commonly used terms in the tweets. Furthermore, this method of analysis provides </w:t>
      </w:r>
      <w:r w:rsidRPr="00ED59CB">
        <w:rPr>
          <w:rFonts w:ascii="Times New Roman" w:hAnsi="Times New Roman" w:cs="Times New Roman"/>
          <w:sz w:val="24"/>
          <w:szCs w:val="24"/>
          <w:lang w:val="en-CA"/>
        </w:rPr>
        <w:lastRenderedPageBreak/>
        <w:t>immediate insight or direct insights within a dataset. In most circumstances, word frequency can disclose what matters to the audience and leads to additional exploration.</w:t>
      </w:r>
    </w:p>
    <w:p w:rsidRPr="00ED59CB" w:rsidR="003D2957" w:rsidP="00894DED" w:rsidRDefault="00FA63A3" w14:paraId="0000004E" w14:textId="5DF4DEF2">
      <w:pPr>
        <w:spacing w:line="360" w:lineRule="auto"/>
        <w:ind w:firstLine="720"/>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Due to the limitation</w:t>
      </w:r>
      <w:r w:rsidRPr="00ED59CB" w:rsidR="00FD4B1F">
        <w:rPr>
          <w:rFonts w:ascii="Times New Roman" w:hAnsi="Times New Roman" w:cs="Times New Roman"/>
          <w:sz w:val="24"/>
          <w:szCs w:val="24"/>
          <w:lang w:val="en-CA"/>
        </w:rPr>
        <w:t>s</w:t>
      </w:r>
      <w:r w:rsidRPr="00ED59CB">
        <w:rPr>
          <w:rFonts w:ascii="Times New Roman" w:hAnsi="Times New Roman" w:cs="Times New Roman"/>
          <w:sz w:val="24"/>
          <w:szCs w:val="24"/>
          <w:lang w:val="en-CA"/>
        </w:rPr>
        <w:t xml:space="preserve"> of Twitter API the data was collected in </w:t>
      </w:r>
      <w:sdt>
        <w:sdtPr>
          <w:rPr>
            <w:rFonts w:ascii="Times New Roman" w:hAnsi="Times New Roman" w:cs="Times New Roman"/>
            <w:sz w:val="24"/>
            <w:szCs w:val="24"/>
            <w:lang w:val="en-CA"/>
          </w:rPr>
          <w:tag w:val="goog_rdk_0"/>
          <w:id w:val="161831655"/>
        </w:sdtPr>
        <w:sdtEndPr/>
        <w:sdtContent/>
      </w:sdt>
      <w:r w:rsidRPr="00ED59CB">
        <w:rPr>
          <w:rFonts w:ascii="Times New Roman" w:hAnsi="Times New Roman" w:cs="Times New Roman"/>
          <w:sz w:val="24"/>
          <w:szCs w:val="24"/>
          <w:lang w:val="en-CA"/>
        </w:rPr>
        <w:t>two separate instances. Figure</w:t>
      </w:r>
      <w:r w:rsidRPr="00ED59CB" w:rsidR="00356365">
        <w:rPr>
          <w:rFonts w:ascii="Times New Roman" w:hAnsi="Times New Roman" w:cs="Times New Roman"/>
          <w:sz w:val="24"/>
          <w:szCs w:val="24"/>
          <w:lang w:val="en-CA"/>
        </w:rPr>
        <w:t xml:space="preserve"> 1</w:t>
      </w:r>
      <w:r w:rsidRPr="00ED59CB">
        <w:rPr>
          <w:rFonts w:ascii="Times New Roman" w:hAnsi="Times New Roman" w:cs="Times New Roman"/>
          <w:sz w:val="24"/>
          <w:szCs w:val="24"/>
          <w:lang w:val="en-CA"/>
        </w:rPr>
        <w:t xml:space="preserve"> shows the word cloud for both instances of web scraping for the combined dates of November 10-19, 2021. Even though </w:t>
      </w:r>
      <w:sdt>
        <w:sdtPr>
          <w:rPr>
            <w:rFonts w:ascii="Times New Roman" w:hAnsi="Times New Roman" w:cs="Times New Roman"/>
            <w:sz w:val="24"/>
            <w:szCs w:val="24"/>
            <w:lang w:val="en-CA"/>
          </w:rPr>
          <w:tag w:val="goog_rdk_1"/>
          <w:id w:val="1171679187"/>
        </w:sdtPr>
        <w:sdtEndPr/>
        <w:sdtContent/>
      </w:sdt>
      <w:r w:rsidRPr="00ED59CB">
        <w:rPr>
          <w:rFonts w:ascii="Times New Roman" w:hAnsi="Times New Roman" w:cs="Times New Roman"/>
          <w:sz w:val="24"/>
          <w:szCs w:val="24"/>
          <w:lang w:val="en-CA"/>
        </w:rPr>
        <w:t xml:space="preserve">“telehealth” was the primary search keyword and the study focused on tweets that contained this keyword, it was observed that rural, access, patient, appointment, technology, and service were also tweeted together with the search keyword. These words had a high frequency of occurrence and were meaningful in answering our research question: </w:t>
      </w:r>
    </w:p>
    <w:p w:rsidRPr="00ED59CB" w:rsidR="003D2957" w:rsidP="00F91743" w:rsidRDefault="00FA63A3" w14:paraId="0000004F" w14:textId="77777777">
      <w:pPr>
        <w:spacing w:line="360" w:lineRule="auto"/>
        <w:contextualSpacing/>
        <w:rPr>
          <w:rFonts w:ascii="Times New Roman" w:hAnsi="Times New Roman" w:cs="Times New Roman"/>
          <w:sz w:val="24"/>
          <w:szCs w:val="24"/>
          <w:lang w:val="en-CA"/>
        </w:rPr>
      </w:pPr>
      <w:r w:rsidRPr="00ED59CB">
        <w:rPr>
          <w:rFonts w:ascii="Times New Roman" w:hAnsi="Times New Roman" w:cs="Times New Roman"/>
          <w:i/>
          <w:sz w:val="24"/>
          <w:szCs w:val="24"/>
          <w:lang w:val="en-CA"/>
        </w:rPr>
        <w:t>Q1: The keywords most frequently used by the public when discussing telehealth and COVID-19.</w:t>
      </w:r>
    </w:p>
    <w:p w:rsidRPr="00ED59CB" w:rsidR="003D2957" w:rsidP="00894DED" w:rsidRDefault="00FA63A3" w14:paraId="00000050" w14:textId="095D5103">
      <w:pPr>
        <w:spacing w:line="360" w:lineRule="auto"/>
        <w:ind w:firstLine="720"/>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 xml:space="preserve">The words rural, patient and access provide </w:t>
      </w:r>
      <w:r w:rsidRPr="00ED59CB" w:rsidR="00FD4B1F">
        <w:rPr>
          <w:rFonts w:ascii="Times New Roman" w:hAnsi="Times New Roman" w:cs="Times New Roman"/>
          <w:sz w:val="24"/>
          <w:szCs w:val="24"/>
          <w:lang w:val="en-CA"/>
        </w:rPr>
        <w:t xml:space="preserve">some </w:t>
      </w:r>
      <w:r w:rsidRPr="00ED59CB">
        <w:rPr>
          <w:rFonts w:ascii="Times New Roman" w:hAnsi="Times New Roman" w:cs="Times New Roman"/>
          <w:sz w:val="24"/>
          <w:szCs w:val="24"/>
          <w:lang w:val="en-CA"/>
        </w:rPr>
        <w:t>understanding of the public’s viewpoint about how patients in the rural areas are accessing telehealth services during COVID-19. Telehealth not only increases access to care in rural and underserved areas, but in urban and metropolitan areas as well. This increase and enhancement of access to care will lead to a lowering of healthcare insurance cost as more companies enter the growing market to bridge the gap in supply of telehealth services and insurance companies are forced to provide more competitive plans to a rising number of plan members</w:t>
      </w:r>
      <w:r w:rsidR="00ED59CB">
        <w:rPr>
          <w:rFonts w:ascii="Times New Roman" w:hAnsi="Times New Roman" w:cs="Times New Roman"/>
          <w:sz w:val="24"/>
          <w:szCs w:val="24"/>
          <w:lang w:val="en-CA"/>
        </w:rPr>
        <w:t xml:space="preserve"> </w:t>
      </w:r>
      <w:sdt>
        <w:sdtPr>
          <w:rPr>
            <w:rFonts w:ascii="Times New Roman" w:hAnsi="Times New Roman" w:cs="Times New Roman"/>
            <w:sz w:val="24"/>
            <w:szCs w:val="24"/>
            <w:lang w:val="en-CA"/>
          </w:rPr>
          <w:id w:val="-1402216933"/>
          <w:citation/>
        </w:sdtPr>
        <w:sdtContent>
          <w:r w:rsidR="00ED59CB">
            <w:rPr>
              <w:rFonts w:ascii="Times New Roman" w:hAnsi="Times New Roman" w:cs="Times New Roman"/>
              <w:sz w:val="24"/>
              <w:szCs w:val="24"/>
              <w:lang w:val="en-CA"/>
            </w:rPr>
            <w:fldChar w:fldCharType="begin"/>
          </w:r>
          <w:r w:rsidR="00ED59CB">
            <w:rPr>
              <w:rFonts w:ascii="Times New Roman" w:hAnsi="Times New Roman" w:cs="Times New Roman"/>
              <w:sz w:val="24"/>
              <w:szCs w:val="24"/>
            </w:rPr>
            <w:instrText xml:space="preserve"> CITATION source26 \l 1033 </w:instrText>
          </w:r>
          <w:r w:rsidR="00ED59CB">
            <w:rPr>
              <w:rFonts w:ascii="Times New Roman" w:hAnsi="Times New Roman" w:cs="Times New Roman"/>
              <w:sz w:val="24"/>
              <w:szCs w:val="24"/>
              <w:lang w:val="en-CA"/>
            </w:rPr>
            <w:fldChar w:fldCharType="separate"/>
          </w:r>
          <w:r w:rsidRPr="00884106" w:rsidR="00884106">
            <w:rPr>
              <w:rFonts w:ascii="Times New Roman" w:hAnsi="Times New Roman" w:cs="Times New Roman"/>
              <w:noProof/>
              <w:sz w:val="24"/>
              <w:szCs w:val="24"/>
            </w:rPr>
            <w:t>(Custer, 2020)</w:t>
          </w:r>
          <w:r w:rsidR="00ED59CB">
            <w:rPr>
              <w:rFonts w:ascii="Times New Roman" w:hAnsi="Times New Roman" w:cs="Times New Roman"/>
              <w:sz w:val="24"/>
              <w:szCs w:val="24"/>
              <w:lang w:val="en-CA"/>
            </w:rPr>
            <w:fldChar w:fldCharType="end"/>
          </w:r>
        </w:sdtContent>
      </w:sdt>
      <w:r w:rsidR="00ED59CB">
        <w:rPr>
          <w:rFonts w:ascii="Times New Roman" w:hAnsi="Times New Roman" w:cs="Times New Roman"/>
          <w:sz w:val="24"/>
          <w:szCs w:val="24"/>
          <w:lang w:val="en-CA"/>
        </w:rPr>
        <w:t>.</w:t>
      </w:r>
    </w:p>
    <w:p w:rsidRPr="00ED59CB" w:rsidR="00A55B88" w:rsidP="00A55B88" w:rsidRDefault="00FA63A3" w14:paraId="7D94531C" w14:textId="135B566D">
      <w:pPr>
        <w:spacing w:line="360" w:lineRule="auto"/>
        <w:ind w:firstLine="720"/>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Technology and health services play a major role in the telehealth industry, but COVID-19 has drastically impacted these two sectors</w:t>
      </w:r>
      <w:sdt>
        <w:sdtPr>
          <w:rPr>
            <w:rFonts w:ascii="Times New Roman" w:hAnsi="Times New Roman" w:cs="Times New Roman"/>
            <w:sz w:val="24"/>
            <w:szCs w:val="24"/>
            <w:lang w:val="en-CA"/>
          </w:rPr>
          <w:id w:val="-258295028"/>
          <w:citation/>
        </w:sdtPr>
        <w:sdtEndPr/>
        <w:sdtContent>
          <w:r w:rsidRPr="00ED59CB" w:rsidR="00075F86">
            <w:rPr>
              <w:rFonts w:ascii="Times New Roman" w:hAnsi="Times New Roman" w:cs="Times New Roman"/>
              <w:sz w:val="24"/>
              <w:szCs w:val="24"/>
              <w:lang w:val="en-CA"/>
            </w:rPr>
            <w:fldChar w:fldCharType="begin"/>
          </w:r>
          <w:r w:rsidRPr="00ED59CB" w:rsidR="00075F86">
            <w:rPr>
              <w:rFonts w:ascii="Times New Roman" w:hAnsi="Times New Roman" w:cs="Times New Roman"/>
              <w:sz w:val="24"/>
              <w:szCs w:val="24"/>
              <w:lang w:val="en-CA"/>
            </w:rPr>
            <w:instrText xml:space="preserve"> CITATION source29 \l 1033 </w:instrText>
          </w:r>
          <w:r w:rsidRPr="00ED59CB" w:rsidR="00075F86">
            <w:rPr>
              <w:rFonts w:ascii="Times New Roman" w:hAnsi="Times New Roman" w:cs="Times New Roman"/>
              <w:sz w:val="24"/>
              <w:szCs w:val="24"/>
              <w:lang w:val="en-CA"/>
            </w:rPr>
            <w:fldChar w:fldCharType="separate"/>
          </w:r>
          <w:r w:rsidR="00884106">
            <w:rPr>
              <w:rFonts w:ascii="Times New Roman" w:hAnsi="Times New Roman" w:cs="Times New Roman"/>
              <w:noProof/>
              <w:sz w:val="24"/>
              <w:szCs w:val="24"/>
              <w:lang w:val="en-CA"/>
            </w:rPr>
            <w:t xml:space="preserve"> </w:t>
          </w:r>
          <w:r w:rsidRPr="00884106" w:rsidR="00884106">
            <w:rPr>
              <w:rFonts w:ascii="Times New Roman" w:hAnsi="Times New Roman" w:cs="Times New Roman"/>
              <w:noProof/>
              <w:sz w:val="24"/>
              <w:szCs w:val="24"/>
              <w:lang w:val="en-CA"/>
            </w:rPr>
            <w:t>(Renu, 2021)</w:t>
          </w:r>
          <w:r w:rsidRPr="00ED59CB" w:rsidR="00075F86">
            <w:rPr>
              <w:rFonts w:ascii="Times New Roman" w:hAnsi="Times New Roman" w:cs="Times New Roman"/>
              <w:sz w:val="24"/>
              <w:szCs w:val="24"/>
              <w:lang w:val="en-CA"/>
            </w:rPr>
            <w:fldChar w:fldCharType="end"/>
          </w:r>
        </w:sdtContent>
      </w:sdt>
      <w:r w:rsidRPr="00ED59CB" w:rsidR="00075F86">
        <w:rPr>
          <w:rFonts w:ascii="Times New Roman" w:hAnsi="Times New Roman" w:cs="Times New Roman"/>
          <w:sz w:val="24"/>
          <w:szCs w:val="24"/>
          <w:lang w:val="en-CA"/>
        </w:rPr>
        <w:t xml:space="preserve">. </w:t>
      </w:r>
      <w:r w:rsidRPr="00ED59CB">
        <w:rPr>
          <w:rFonts w:ascii="Times New Roman" w:hAnsi="Times New Roman" w:cs="Times New Roman"/>
          <w:sz w:val="24"/>
          <w:szCs w:val="24"/>
          <w:highlight w:val="white"/>
          <w:lang w:val="en-CA"/>
        </w:rPr>
        <w:t xml:space="preserve">Not only have the number of telehealth companies grown during the pandemic, but the technology associated with telehealth has also revolutionised during a short period of </w:t>
      </w:r>
      <w:r w:rsidRPr="00ED59CB">
        <w:rPr>
          <w:rFonts w:ascii="Times New Roman" w:hAnsi="Times New Roman" w:cs="Times New Roman"/>
          <w:sz w:val="24"/>
          <w:szCs w:val="24"/>
          <w:lang w:val="en-CA"/>
        </w:rPr>
        <w:t>time</w:t>
      </w:r>
      <w:r w:rsidRPr="00ED59CB" w:rsidR="00075F86">
        <w:rPr>
          <w:rFonts w:ascii="Times New Roman" w:hAnsi="Times New Roman" w:cs="Times New Roman"/>
          <w:sz w:val="24"/>
          <w:szCs w:val="24"/>
          <w:lang w:val="en-CA"/>
        </w:rPr>
        <w:t xml:space="preserve"> </w:t>
      </w:r>
      <w:sdt>
        <w:sdtPr>
          <w:rPr>
            <w:rFonts w:ascii="Times New Roman" w:hAnsi="Times New Roman" w:cs="Times New Roman"/>
            <w:sz w:val="24"/>
            <w:szCs w:val="24"/>
            <w:lang w:val="en-CA"/>
          </w:rPr>
          <w:id w:val="-898832179"/>
          <w:citation/>
        </w:sdtPr>
        <w:sdtEndPr/>
        <w:sdtContent>
          <w:r w:rsidRPr="00ED59CB" w:rsidR="00075F86">
            <w:rPr>
              <w:rFonts w:ascii="Times New Roman" w:hAnsi="Times New Roman" w:cs="Times New Roman"/>
              <w:sz w:val="24"/>
              <w:szCs w:val="24"/>
              <w:lang w:val="en-CA"/>
            </w:rPr>
            <w:fldChar w:fldCharType="begin"/>
          </w:r>
          <w:r w:rsidRPr="00ED59CB" w:rsidR="00075F86">
            <w:rPr>
              <w:rFonts w:ascii="Times New Roman" w:hAnsi="Times New Roman" w:cs="Times New Roman"/>
              <w:sz w:val="24"/>
              <w:szCs w:val="24"/>
              <w:lang w:val="en-CA"/>
            </w:rPr>
            <w:instrText xml:space="preserve"> CITATION source29 \l 1033 </w:instrText>
          </w:r>
          <w:r w:rsidRPr="00ED59CB" w:rsidR="00075F86">
            <w:rPr>
              <w:rFonts w:ascii="Times New Roman" w:hAnsi="Times New Roman" w:cs="Times New Roman"/>
              <w:sz w:val="24"/>
              <w:szCs w:val="24"/>
              <w:lang w:val="en-CA"/>
            </w:rPr>
            <w:fldChar w:fldCharType="separate"/>
          </w:r>
          <w:r w:rsidRPr="00884106" w:rsidR="00884106">
            <w:rPr>
              <w:rFonts w:ascii="Times New Roman" w:hAnsi="Times New Roman" w:cs="Times New Roman"/>
              <w:noProof/>
              <w:sz w:val="24"/>
              <w:szCs w:val="24"/>
              <w:lang w:val="en-CA"/>
            </w:rPr>
            <w:t>(Renu, 2021)</w:t>
          </w:r>
          <w:r w:rsidRPr="00ED59CB" w:rsidR="00075F86">
            <w:rPr>
              <w:rFonts w:ascii="Times New Roman" w:hAnsi="Times New Roman" w:cs="Times New Roman"/>
              <w:sz w:val="24"/>
              <w:szCs w:val="24"/>
              <w:lang w:val="en-CA"/>
            </w:rPr>
            <w:fldChar w:fldCharType="end"/>
          </w:r>
        </w:sdtContent>
      </w:sdt>
      <w:r w:rsidRPr="00ED59CB" w:rsidR="00075F86">
        <w:rPr>
          <w:rFonts w:ascii="Times New Roman" w:hAnsi="Times New Roman" w:cs="Times New Roman"/>
          <w:sz w:val="24"/>
          <w:szCs w:val="24"/>
          <w:lang w:val="en-CA"/>
        </w:rPr>
        <w:t xml:space="preserve">. </w:t>
      </w:r>
      <w:r w:rsidRPr="00ED59CB">
        <w:rPr>
          <w:rFonts w:ascii="Times New Roman" w:hAnsi="Times New Roman" w:cs="Times New Roman"/>
          <w:sz w:val="24"/>
          <w:szCs w:val="24"/>
          <w:highlight w:val="white"/>
          <w:lang w:val="en-CA"/>
        </w:rPr>
        <w:t>From the use of AI to screen patients to the emergence of entire digital ecosystems that encompass health delivery, telehealth has seen a rise in technological advancements and the number of services that are now available to users, including</w:t>
      </w:r>
      <w:r w:rsidRPr="00ED59CB" w:rsidR="00FD4B1F">
        <w:rPr>
          <w:rFonts w:ascii="Times New Roman" w:hAnsi="Times New Roman" w:cs="Times New Roman"/>
          <w:sz w:val="24"/>
          <w:szCs w:val="24"/>
          <w:highlight w:val="white"/>
          <w:lang w:val="en-CA"/>
        </w:rPr>
        <w:t>,</w:t>
      </w:r>
      <w:r w:rsidRPr="00ED59CB">
        <w:rPr>
          <w:rFonts w:ascii="Times New Roman" w:hAnsi="Times New Roman" w:cs="Times New Roman"/>
          <w:sz w:val="24"/>
          <w:szCs w:val="24"/>
          <w:highlight w:val="white"/>
          <w:lang w:val="en-CA"/>
        </w:rPr>
        <w:t xml:space="preserve"> but not limited to</w:t>
      </w:r>
      <w:r w:rsidRPr="00ED59CB" w:rsidR="00FD4B1F">
        <w:rPr>
          <w:rFonts w:ascii="Times New Roman" w:hAnsi="Times New Roman" w:cs="Times New Roman"/>
          <w:sz w:val="24"/>
          <w:szCs w:val="24"/>
          <w:highlight w:val="white"/>
          <w:lang w:val="en-CA"/>
        </w:rPr>
        <w:t>,</w:t>
      </w:r>
      <w:r w:rsidRPr="00ED59CB">
        <w:rPr>
          <w:rFonts w:ascii="Times New Roman" w:hAnsi="Times New Roman" w:cs="Times New Roman"/>
          <w:sz w:val="24"/>
          <w:szCs w:val="24"/>
          <w:highlight w:val="white"/>
          <w:lang w:val="en-CA"/>
        </w:rPr>
        <w:t xml:space="preserve"> mental health therapy, wellness sessions, and diagnostic services </w:t>
      </w:r>
      <w:sdt>
        <w:sdtPr>
          <w:rPr>
            <w:rFonts w:ascii="Times New Roman" w:hAnsi="Times New Roman" w:cs="Times New Roman"/>
            <w:sz w:val="24"/>
            <w:szCs w:val="24"/>
            <w:highlight w:val="white"/>
            <w:lang w:val="en-CA"/>
          </w:rPr>
          <w:id w:val="-1322501763"/>
          <w:citation/>
        </w:sdtPr>
        <w:sdtEndPr/>
        <w:sdtContent>
          <w:r w:rsidRPr="00ED59CB" w:rsidR="00356365">
            <w:rPr>
              <w:rFonts w:ascii="Times New Roman" w:hAnsi="Times New Roman" w:cs="Times New Roman"/>
              <w:sz w:val="24"/>
              <w:szCs w:val="24"/>
              <w:highlight w:val="white"/>
              <w:lang w:val="en-CA"/>
            </w:rPr>
            <w:fldChar w:fldCharType="begin"/>
          </w:r>
          <w:r w:rsidRPr="00ED59CB" w:rsidR="00356365">
            <w:rPr>
              <w:rFonts w:ascii="Times New Roman" w:hAnsi="Times New Roman" w:cs="Times New Roman"/>
              <w:sz w:val="24"/>
              <w:szCs w:val="24"/>
              <w:highlight w:val="white"/>
              <w:lang w:val="en-CA"/>
            </w:rPr>
            <w:instrText xml:space="preserve"> CITATION Bus21 \l 1033 </w:instrText>
          </w:r>
          <w:r w:rsidRPr="00ED59CB" w:rsidR="00356365">
            <w:rPr>
              <w:rFonts w:ascii="Times New Roman" w:hAnsi="Times New Roman" w:cs="Times New Roman"/>
              <w:sz w:val="24"/>
              <w:szCs w:val="24"/>
              <w:highlight w:val="white"/>
              <w:lang w:val="en-CA"/>
            </w:rPr>
            <w:fldChar w:fldCharType="separate"/>
          </w:r>
          <w:r w:rsidRPr="00884106" w:rsidR="00884106">
            <w:rPr>
              <w:rFonts w:ascii="Times New Roman" w:hAnsi="Times New Roman" w:cs="Times New Roman"/>
              <w:noProof/>
              <w:sz w:val="24"/>
              <w:szCs w:val="24"/>
              <w:highlight w:val="white"/>
              <w:lang w:val="en-CA"/>
            </w:rPr>
            <w:t>(Business Wire, 2021)</w:t>
          </w:r>
          <w:r w:rsidRPr="00ED59CB" w:rsidR="00356365">
            <w:rPr>
              <w:rFonts w:ascii="Times New Roman" w:hAnsi="Times New Roman" w:cs="Times New Roman"/>
              <w:sz w:val="24"/>
              <w:szCs w:val="24"/>
              <w:highlight w:val="white"/>
              <w:lang w:val="en-CA"/>
            </w:rPr>
            <w:fldChar w:fldCharType="end"/>
          </w:r>
        </w:sdtContent>
      </w:sdt>
      <w:r w:rsidRPr="00ED59CB">
        <w:rPr>
          <w:rFonts w:ascii="Times New Roman" w:hAnsi="Times New Roman" w:cs="Times New Roman"/>
          <w:sz w:val="24"/>
          <w:szCs w:val="24"/>
          <w:highlight w:val="white"/>
          <w:lang w:val="en-CA"/>
        </w:rPr>
        <w:t>. Moreover, technology allows COVID-</w:t>
      </w:r>
      <w:r w:rsidRPr="00ED59CB" w:rsidR="00D9574A">
        <w:rPr>
          <w:rFonts w:ascii="Times New Roman" w:hAnsi="Times New Roman" w:cs="Times New Roman"/>
          <w:sz w:val="24"/>
          <w:szCs w:val="24"/>
          <w:highlight w:val="white"/>
          <w:lang w:val="en-CA"/>
        </w:rPr>
        <w:t xml:space="preserve">19 </w:t>
      </w:r>
      <w:r w:rsidRPr="00ED59CB">
        <w:rPr>
          <w:rFonts w:ascii="Times New Roman" w:hAnsi="Times New Roman" w:cs="Times New Roman"/>
          <w:sz w:val="24"/>
          <w:szCs w:val="24"/>
          <w:highlight w:val="white"/>
          <w:lang w:val="en-CA"/>
        </w:rPr>
        <w:t xml:space="preserve">positive </w:t>
      </w:r>
      <w:r w:rsidRPr="00ED59CB" w:rsidR="00D9574A">
        <w:rPr>
          <w:rFonts w:ascii="Times New Roman" w:hAnsi="Times New Roman" w:cs="Times New Roman"/>
          <w:sz w:val="24"/>
          <w:szCs w:val="24"/>
          <w:highlight w:val="white"/>
          <w:lang w:val="en-CA"/>
        </w:rPr>
        <w:t xml:space="preserve">and </w:t>
      </w:r>
      <w:r w:rsidRPr="00ED59CB">
        <w:rPr>
          <w:rFonts w:ascii="Times New Roman" w:hAnsi="Times New Roman" w:cs="Times New Roman"/>
          <w:sz w:val="24"/>
          <w:szCs w:val="24"/>
          <w:highlight w:val="white"/>
          <w:lang w:val="en-CA"/>
        </w:rPr>
        <w:t>symptomatic patients a way to interact with their doctors via telehealth from the comfort of their homes</w:t>
      </w:r>
      <w:r w:rsidRPr="00ED59CB" w:rsidR="00356365">
        <w:rPr>
          <w:rFonts w:ascii="Times New Roman" w:hAnsi="Times New Roman" w:cs="Times New Roman"/>
          <w:sz w:val="24"/>
          <w:szCs w:val="24"/>
          <w:highlight w:val="white"/>
          <w:lang w:val="en-CA"/>
        </w:rPr>
        <w:t xml:space="preserve"> </w:t>
      </w:r>
      <w:sdt>
        <w:sdtPr>
          <w:rPr>
            <w:rFonts w:ascii="Times New Roman" w:hAnsi="Times New Roman" w:cs="Times New Roman"/>
            <w:sz w:val="24"/>
            <w:szCs w:val="24"/>
            <w:highlight w:val="white"/>
            <w:lang w:val="en-CA"/>
          </w:rPr>
          <w:id w:val="-1347550070"/>
          <w:citation/>
        </w:sdtPr>
        <w:sdtEndPr/>
        <w:sdtContent>
          <w:r w:rsidRPr="00ED59CB" w:rsidR="00356365">
            <w:rPr>
              <w:rFonts w:ascii="Times New Roman" w:hAnsi="Times New Roman" w:cs="Times New Roman"/>
              <w:sz w:val="24"/>
              <w:szCs w:val="24"/>
              <w:highlight w:val="white"/>
              <w:lang w:val="en-CA"/>
            </w:rPr>
            <w:fldChar w:fldCharType="begin"/>
          </w:r>
          <w:r w:rsidRPr="00ED59CB" w:rsidR="00356365">
            <w:rPr>
              <w:rFonts w:ascii="Times New Roman" w:hAnsi="Times New Roman" w:cs="Times New Roman"/>
              <w:sz w:val="24"/>
              <w:szCs w:val="24"/>
              <w:highlight w:val="white"/>
              <w:lang w:val="en-CA"/>
            </w:rPr>
            <w:instrText xml:space="preserve"> CITATION source29 \l 1033 </w:instrText>
          </w:r>
          <w:r w:rsidRPr="00ED59CB" w:rsidR="00356365">
            <w:rPr>
              <w:rFonts w:ascii="Times New Roman" w:hAnsi="Times New Roman" w:cs="Times New Roman"/>
              <w:sz w:val="24"/>
              <w:szCs w:val="24"/>
              <w:highlight w:val="white"/>
              <w:lang w:val="en-CA"/>
            </w:rPr>
            <w:fldChar w:fldCharType="separate"/>
          </w:r>
          <w:r w:rsidRPr="00884106" w:rsidR="00884106">
            <w:rPr>
              <w:rFonts w:ascii="Times New Roman" w:hAnsi="Times New Roman" w:cs="Times New Roman"/>
              <w:noProof/>
              <w:sz w:val="24"/>
              <w:szCs w:val="24"/>
              <w:highlight w:val="white"/>
              <w:lang w:val="en-CA"/>
            </w:rPr>
            <w:t>(Renu, 2021)</w:t>
          </w:r>
          <w:r w:rsidRPr="00ED59CB" w:rsidR="00356365">
            <w:rPr>
              <w:rFonts w:ascii="Times New Roman" w:hAnsi="Times New Roman" w:cs="Times New Roman"/>
              <w:sz w:val="24"/>
              <w:szCs w:val="24"/>
              <w:highlight w:val="white"/>
              <w:lang w:val="en-CA"/>
            </w:rPr>
            <w:fldChar w:fldCharType="end"/>
          </w:r>
        </w:sdtContent>
      </w:sdt>
      <w:r w:rsidRPr="00ED59CB">
        <w:rPr>
          <w:rFonts w:ascii="Times New Roman" w:hAnsi="Times New Roman" w:cs="Times New Roman"/>
          <w:sz w:val="24"/>
          <w:szCs w:val="24"/>
          <w:highlight w:val="white"/>
          <w:lang w:val="en-CA"/>
        </w:rPr>
        <w:t xml:space="preserve">. The word cloud in Figure </w:t>
      </w:r>
      <w:r w:rsidR="003C7B9F">
        <w:rPr>
          <w:rFonts w:ascii="Times New Roman" w:hAnsi="Times New Roman" w:cs="Times New Roman"/>
          <w:sz w:val="24"/>
          <w:szCs w:val="24"/>
          <w:highlight w:val="white"/>
          <w:lang w:val="en-CA"/>
        </w:rPr>
        <w:t>2</w:t>
      </w:r>
      <w:r w:rsidRPr="00ED59CB">
        <w:rPr>
          <w:rFonts w:ascii="Times New Roman" w:hAnsi="Times New Roman" w:cs="Times New Roman"/>
          <w:sz w:val="24"/>
          <w:szCs w:val="24"/>
          <w:highlight w:val="white"/>
          <w:lang w:val="en-CA"/>
        </w:rPr>
        <w:t xml:space="preserve"> demonstrates how the words identified are some of the most frequently occurring keywords</w:t>
      </w:r>
      <w:r w:rsidRPr="00ED59CB" w:rsidR="00865492">
        <w:rPr>
          <w:rFonts w:ascii="Times New Roman" w:hAnsi="Times New Roman" w:cs="Times New Roman"/>
          <w:sz w:val="24"/>
          <w:szCs w:val="24"/>
          <w:lang w:val="en-CA"/>
        </w:rPr>
        <w:t xml:space="preserve">. </w:t>
      </w:r>
    </w:p>
    <w:p w:rsidRPr="00ED59CB" w:rsidR="003D2957" w:rsidP="00A55B88" w:rsidRDefault="00A129A3" w14:paraId="00000053" w14:textId="6137580C">
      <w:pPr>
        <w:spacing w:line="360" w:lineRule="auto"/>
        <w:contextualSpacing/>
        <w:rPr>
          <w:rFonts w:ascii="Times New Roman" w:hAnsi="Times New Roman" w:cs="Times New Roman"/>
          <w:sz w:val="24"/>
          <w:szCs w:val="24"/>
          <w:lang w:val="en-CA"/>
        </w:rPr>
      </w:pPr>
      <w:r w:rsidRPr="00ED59CB">
        <w:rPr>
          <w:rFonts w:ascii="Times New Roman" w:hAnsi="Times New Roman" w:cs="Times New Roman"/>
          <w:b/>
          <w:bCs/>
          <w:iCs/>
          <w:sz w:val="24"/>
          <w:szCs w:val="24"/>
          <w:lang w:val="en-CA"/>
        </w:rPr>
        <w:lastRenderedPageBreak/>
        <w:t xml:space="preserve">Figure </w:t>
      </w:r>
      <w:r w:rsidR="003C7B9F">
        <w:rPr>
          <w:rFonts w:ascii="Times New Roman" w:hAnsi="Times New Roman" w:cs="Times New Roman"/>
          <w:b/>
          <w:bCs/>
          <w:iCs/>
          <w:sz w:val="24"/>
          <w:szCs w:val="24"/>
          <w:lang w:val="en-CA"/>
        </w:rPr>
        <w:t>2</w:t>
      </w:r>
      <w:r w:rsidRPr="00ED59CB">
        <w:rPr>
          <w:rFonts w:ascii="Times New Roman" w:hAnsi="Times New Roman" w:cs="Times New Roman"/>
          <w:iCs/>
          <w:sz w:val="24"/>
          <w:szCs w:val="24"/>
          <w:lang w:val="en-CA"/>
        </w:rPr>
        <w:t xml:space="preserve"> </w:t>
      </w:r>
      <w:r w:rsidRPr="00ED59CB">
        <w:rPr>
          <w:rFonts w:ascii="Times New Roman" w:hAnsi="Times New Roman" w:cs="Times New Roman"/>
          <w:i/>
          <w:sz w:val="24"/>
          <w:szCs w:val="24"/>
          <w:lang w:val="en-CA"/>
        </w:rPr>
        <w:t>Wordcloud 10</w:t>
      </w:r>
      <w:r w:rsidRPr="00ED59CB" w:rsidR="00894DED">
        <w:rPr>
          <w:rFonts w:ascii="Times New Roman" w:hAnsi="Times New Roman" w:cs="Times New Roman"/>
          <w:i/>
          <w:sz w:val="24"/>
          <w:szCs w:val="24"/>
          <w:lang w:val="en-CA"/>
        </w:rPr>
        <w:t>-19</w:t>
      </w:r>
      <w:r w:rsidRPr="00ED59CB">
        <w:rPr>
          <w:rFonts w:ascii="Times New Roman" w:hAnsi="Times New Roman" w:cs="Times New Roman"/>
          <w:i/>
          <w:sz w:val="24"/>
          <w:szCs w:val="24"/>
          <w:lang w:val="en-CA"/>
        </w:rPr>
        <w:t xml:space="preserve"> Nov</w:t>
      </w:r>
      <w:r w:rsidRPr="00ED59CB" w:rsidR="00894DED">
        <w:rPr>
          <w:rFonts w:ascii="Times New Roman" w:hAnsi="Times New Roman" w:cs="Times New Roman"/>
          <w:i/>
          <w:sz w:val="24"/>
          <w:szCs w:val="24"/>
          <w:lang w:val="en-CA"/>
        </w:rPr>
        <w:t xml:space="preserve">ember </w:t>
      </w:r>
      <w:r w:rsidRPr="00ED59CB">
        <w:rPr>
          <w:rFonts w:ascii="Times New Roman" w:hAnsi="Times New Roman" w:cs="Times New Roman"/>
          <w:i/>
          <w:sz w:val="24"/>
          <w:szCs w:val="24"/>
          <w:lang w:val="en-CA"/>
        </w:rPr>
        <w:t>2</w:t>
      </w:r>
      <w:r w:rsidRPr="00ED59CB" w:rsidR="00894DED">
        <w:rPr>
          <w:rFonts w:ascii="Times New Roman" w:hAnsi="Times New Roman" w:cs="Times New Roman"/>
          <w:i/>
          <w:sz w:val="24"/>
          <w:szCs w:val="24"/>
          <w:lang w:val="en-CA"/>
        </w:rPr>
        <w:t>02</w:t>
      </w:r>
      <w:r w:rsidRPr="00ED59CB">
        <w:rPr>
          <w:rFonts w:ascii="Times New Roman" w:hAnsi="Times New Roman" w:cs="Times New Roman"/>
          <w:i/>
          <w:sz w:val="24"/>
          <w:szCs w:val="24"/>
          <w:lang w:val="en-CA"/>
        </w:rPr>
        <w:t>1</w:t>
      </w:r>
      <w:r w:rsidRPr="00ED59CB" w:rsidR="00FA63A3">
        <w:rPr>
          <w:rFonts w:ascii="Times New Roman" w:hAnsi="Times New Roman" w:cs="Times New Roman"/>
          <w:i/>
          <w:noProof/>
          <w:sz w:val="24"/>
          <w:szCs w:val="24"/>
          <w:lang w:val="en-CA" w:eastAsia="en-US"/>
        </w:rPr>
        <w:drawing>
          <wp:inline distT="114300" distB="114300" distL="114300" distR="114300" wp14:anchorId="403A6DD0" wp14:editId="65F19435">
            <wp:extent cx="3343275" cy="1933575"/>
            <wp:effectExtent l="0" t="0" r="9525" b="9525"/>
            <wp:docPr id="5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3"/>
                    <a:srcRect/>
                    <a:stretch>
                      <a:fillRect/>
                    </a:stretch>
                  </pic:blipFill>
                  <pic:spPr>
                    <a:xfrm>
                      <a:off x="0" y="0"/>
                      <a:ext cx="3343586" cy="1933755"/>
                    </a:xfrm>
                    <a:prstGeom prst="rect">
                      <a:avLst/>
                    </a:prstGeom>
                    <a:ln/>
                  </pic:spPr>
                </pic:pic>
              </a:graphicData>
            </a:graphic>
          </wp:inline>
        </w:drawing>
      </w:r>
    </w:p>
    <w:p w:rsidRPr="00ED59CB" w:rsidR="003D2957" w:rsidP="00894DED" w:rsidRDefault="00FA63A3" w14:paraId="00000054" w14:textId="77777777">
      <w:pPr>
        <w:pStyle w:val="APAHeading3"/>
      </w:pPr>
      <w:bookmarkStart w:name="_heading=h.1gakkbtmcuo5" w:colFirst="0" w:colLast="0" w:id="22"/>
      <w:bookmarkEnd w:id="22"/>
      <w:r w:rsidRPr="00ED59CB">
        <w:t>Sentiment Analysis</w:t>
      </w:r>
    </w:p>
    <w:p w:rsidRPr="00ED59CB" w:rsidR="003D2957" w:rsidP="00F91743" w:rsidRDefault="00FA63A3" w14:paraId="00000055" w14:textId="079897BD">
      <w:pPr>
        <w:spacing w:line="360" w:lineRule="auto"/>
        <w:ind w:firstLine="720"/>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Sentiment analysis studies people’s sentiments (attitudes, thought</w:t>
      </w:r>
      <w:r w:rsidRPr="00ED59CB" w:rsidR="00D9574A">
        <w:rPr>
          <w:rFonts w:ascii="Times New Roman" w:hAnsi="Times New Roman" w:cs="Times New Roman"/>
          <w:sz w:val="24"/>
          <w:szCs w:val="24"/>
          <w:lang w:val="en-CA"/>
        </w:rPr>
        <w:t>s</w:t>
      </w:r>
      <w:r w:rsidRPr="00ED59CB">
        <w:rPr>
          <w:rFonts w:ascii="Times New Roman" w:hAnsi="Times New Roman" w:cs="Times New Roman"/>
          <w:sz w:val="24"/>
          <w:szCs w:val="24"/>
          <w:lang w:val="en-CA"/>
        </w:rPr>
        <w:t xml:space="preserve"> or judgement</w:t>
      </w:r>
      <w:r w:rsidRPr="00ED59CB" w:rsidR="00D9574A">
        <w:rPr>
          <w:rFonts w:ascii="Times New Roman" w:hAnsi="Times New Roman" w:cs="Times New Roman"/>
          <w:sz w:val="24"/>
          <w:szCs w:val="24"/>
          <w:lang w:val="en-CA"/>
        </w:rPr>
        <w:t>s</w:t>
      </w:r>
      <w:r w:rsidRPr="00ED59CB">
        <w:rPr>
          <w:rFonts w:ascii="Times New Roman" w:hAnsi="Times New Roman" w:cs="Times New Roman"/>
          <w:sz w:val="24"/>
          <w:szCs w:val="24"/>
          <w:lang w:val="en-CA"/>
        </w:rPr>
        <w:t xml:space="preserve">) towards certain entities or topics </w:t>
      </w:r>
      <w:sdt>
        <w:sdtPr>
          <w:rPr>
            <w:rFonts w:ascii="Times New Roman" w:hAnsi="Times New Roman" w:cs="Times New Roman"/>
            <w:sz w:val="24"/>
            <w:szCs w:val="24"/>
            <w:lang w:val="en-CA"/>
          </w:rPr>
          <w:id w:val="-1751877040"/>
          <w:citation/>
        </w:sdtPr>
        <w:sdtEndPr/>
        <w:sdtContent>
          <w:r w:rsidRPr="00ED59CB" w:rsidR="00EF2E26">
            <w:rPr>
              <w:rFonts w:ascii="Times New Roman" w:hAnsi="Times New Roman" w:cs="Times New Roman"/>
              <w:sz w:val="24"/>
              <w:szCs w:val="24"/>
              <w:lang w:val="en-CA"/>
            </w:rPr>
            <w:fldChar w:fldCharType="begin"/>
          </w:r>
          <w:r w:rsidRPr="00ED59CB" w:rsidR="00EF2E26">
            <w:rPr>
              <w:rFonts w:ascii="Times New Roman" w:hAnsi="Times New Roman" w:cs="Times New Roman"/>
              <w:sz w:val="24"/>
              <w:szCs w:val="24"/>
              <w:lang w:val="en-CA"/>
            </w:rPr>
            <w:instrText xml:space="preserve"> CITATION source1 \l 1033 </w:instrText>
          </w:r>
          <w:r w:rsidRPr="00ED59CB" w:rsidR="00EF2E26">
            <w:rPr>
              <w:rFonts w:ascii="Times New Roman" w:hAnsi="Times New Roman" w:cs="Times New Roman"/>
              <w:sz w:val="24"/>
              <w:szCs w:val="24"/>
              <w:lang w:val="en-CA"/>
            </w:rPr>
            <w:fldChar w:fldCharType="separate"/>
          </w:r>
          <w:r w:rsidRPr="00884106" w:rsidR="00884106">
            <w:rPr>
              <w:rFonts w:ascii="Times New Roman" w:hAnsi="Times New Roman" w:cs="Times New Roman"/>
              <w:noProof/>
              <w:sz w:val="24"/>
              <w:szCs w:val="24"/>
              <w:lang w:val="en-CA"/>
            </w:rPr>
            <w:t>(Fang &amp; Zhang, 2015)</w:t>
          </w:r>
          <w:r w:rsidRPr="00ED59CB" w:rsidR="00EF2E26">
            <w:rPr>
              <w:rFonts w:ascii="Times New Roman" w:hAnsi="Times New Roman" w:cs="Times New Roman"/>
              <w:sz w:val="24"/>
              <w:szCs w:val="24"/>
              <w:lang w:val="en-CA"/>
            </w:rPr>
            <w:fldChar w:fldCharType="end"/>
          </w:r>
        </w:sdtContent>
      </w:sdt>
      <w:r w:rsidRPr="00ED59CB">
        <w:rPr>
          <w:rFonts w:ascii="Times New Roman" w:hAnsi="Times New Roman" w:cs="Times New Roman"/>
          <w:sz w:val="24"/>
          <w:szCs w:val="24"/>
          <w:lang w:val="en-CA"/>
        </w:rPr>
        <w:t>. Following the word frequency analysis, a sentiment analysis was performed to identify the public's perceptions (positive and negative), and opinions regarding the identified keywords in order to address one of the objectives of this paper:</w:t>
      </w:r>
    </w:p>
    <w:p w:rsidRPr="00ED59CB" w:rsidR="003D2957" w:rsidP="00F33228" w:rsidRDefault="00FA63A3" w14:paraId="00000056" w14:textId="77777777">
      <w:pPr>
        <w:spacing w:line="360" w:lineRule="auto"/>
        <w:contextualSpacing/>
        <w:rPr>
          <w:rFonts w:ascii="Times New Roman" w:hAnsi="Times New Roman" w:cs="Times New Roman"/>
          <w:i/>
          <w:sz w:val="24"/>
          <w:szCs w:val="24"/>
          <w:lang w:val="en-CA"/>
        </w:rPr>
      </w:pPr>
      <w:r w:rsidRPr="00ED59CB">
        <w:rPr>
          <w:rFonts w:ascii="Times New Roman" w:hAnsi="Times New Roman" w:cs="Times New Roman"/>
          <w:i/>
          <w:sz w:val="24"/>
          <w:szCs w:val="24"/>
          <w:lang w:val="en-CA"/>
        </w:rPr>
        <w:t>Q2: The public’s sentiment on telehealth during COVID-19.</w:t>
      </w:r>
    </w:p>
    <w:p w:rsidRPr="00ED59CB" w:rsidR="003D2957" w:rsidP="00AD69DB" w:rsidRDefault="00FA63A3" w14:paraId="00000057" w14:textId="5ADA85F2">
      <w:pPr>
        <w:spacing w:line="360" w:lineRule="auto"/>
        <w:ind w:firstLine="720"/>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 xml:space="preserve">The machine learning techniques in Python libraries that were used include textblob, seaborn, pandas, and matplotlib. These techniques were applied to identify the polarity of opinion of the scraped, </w:t>
      </w:r>
      <w:r w:rsidRPr="00ED59CB" w:rsidR="00EF2E26">
        <w:rPr>
          <w:rFonts w:ascii="Times New Roman" w:hAnsi="Times New Roman" w:cs="Times New Roman"/>
          <w:sz w:val="24"/>
          <w:szCs w:val="24"/>
          <w:lang w:val="en-CA"/>
        </w:rPr>
        <w:t>cleaned,</w:t>
      </w:r>
      <w:r w:rsidRPr="00ED59CB">
        <w:rPr>
          <w:rFonts w:ascii="Times New Roman" w:hAnsi="Times New Roman" w:cs="Times New Roman"/>
          <w:sz w:val="24"/>
          <w:szCs w:val="24"/>
          <w:lang w:val="en-CA"/>
        </w:rPr>
        <w:t xml:space="preserve"> and combined tweets. </w:t>
      </w:r>
    </w:p>
    <w:p w:rsidR="00E23EE6" w:rsidP="00E23EE6" w:rsidRDefault="00FA63A3" w14:paraId="35E939BC" w14:textId="71F2A363">
      <w:pPr>
        <w:spacing w:line="360" w:lineRule="auto"/>
        <w:ind w:firstLine="720"/>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 xml:space="preserve">As illustrated in Figure </w:t>
      </w:r>
      <w:r w:rsidR="003C7B9F">
        <w:rPr>
          <w:rFonts w:ascii="Times New Roman" w:hAnsi="Times New Roman" w:cs="Times New Roman"/>
          <w:sz w:val="24"/>
          <w:szCs w:val="24"/>
          <w:lang w:val="en-CA"/>
        </w:rPr>
        <w:t>3</w:t>
      </w:r>
      <w:r w:rsidRPr="00ED59CB">
        <w:rPr>
          <w:rFonts w:ascii="Times New Roman" w:hAnsi="Times New Roman" w:cs="Times New Roman"/>
          <w:sz w:val="24"/>
          <w:szCs w:val="24"/>
          <w:lang w:val="en-CA"/>
        </w:rPr>
        <w:t>, the polarity float is in the range of [-1, 1] with 1 indicating positivity and -1 indicating negativity. M</w:t>
      </w:r>
      <w:r w:rsidRPr="00ED59CB" w:rsidR="00EF2E26">
        <w:rPr>
          <w:rFonts w:ascii="Times New Roman" w:hAnsi="Times New Roman" w:cs="Times New Roman"/>
          <w:sz w:val="24"/>
          <w:szCs w:val="24"/>
          <w:lang w:val="en-CA"/>
        </w:rPr>
        <w:t>ost</w:t>
      </w:r>
      <w:r w:rsidRPr="00ED59CB">
        <w:rPr>
          <w:rFonts w:ascii="Times New Roman" w:hAnsi="Times New Roman" w:cs="Times New Roman"/>
          <w:sz w:val="24"/>
          <w:szCs w:val="24"/>
          <w:lang w:val="en-CA"/>
        </w:rPr>
        <w:t xml:space="preserve"> tweets are above 0.00, indicating a positive perception.</w:t>
      </w:r>
    </w:p>
    <w:p w:rsidRPr="00ED59CB" w:rsidR="00A129A3" w:rsidP="00E23EE6" w:rsidRDefault="00A129A3" w14:paraId="676DD488" w14:textId="4AF2B1C8">
      <w:pPr>
        <w:spacing w:line="360" w:lineRule="auto"/>
        <w:contextualSpacing/>
        <w:rPr>
          <w:rFonts w:ascii="Times New Roman" w:hAnsi="Times New Roman" w:cs="Times New Roman"/>
          <w:sz w:val="24"/>
          <w:szCs w:val="24"/>
          <w:lang w:val="en-CA"/>
        </w:rPr>
      </w:pPr>
      <w:r w:rsidRPr="00ED59CB">
        <w:rPr>
          <w:rFonts w:ascii="Times New Roman" w:hAnsi="Times New Roman" w:cs="Times New Roman"/>
          <w:b/>
          <w:bCs/>
          <w:iCs/>
          <w:sz w:val="24"/>
          <w:szCs w:val="24"/>
          <w:lang w:val="en-CA"/>
        </w:rPr>
        <w:lastRenderedPageBreak/>
        <w:t xml:space="preserve">Figure </w:t>
      </w:r>
      <w:r w:rsidR="003C7B9F">
        <w:rPr>
          <w:rFonts w:ascii="Times New Roman" w:hAnsi="Times New Roman" w:cs="Times New Roman"/>
          <w:b/>
          <w:bCs/>
          <w:iCs/>
          <w:sz w:val="24"/>
          <w:szCs w:val="24"/>
          <w:lang w:val="en-CA"/>
        </w:rPr>
        <w:t>3</w:t>
      </w:r>
      <w:r w:rsidRPr="00ED59CB">
        <w:rPr>
          <w:rFonts w:ascii="Times New Roman" w:hAnsi="Times New Roman" w:cs="Times New Roman"/>
          <w:iCs/>
          <w:sz w:val="24"/>
          <w:szCs w:val="24"/>
          <w:lang w:val="en-CA"/>
        </w:rPr>
        <w:t xml:space="preserve"> </w:t>
      </w:r>
      <w:r w:rsidRPr="00ED59CB">
        <w:rPr>
          <w:rFonts w:ascii="Times New Roman" w:hAnsi="Times New Roman" w:cs="Times New Roman"/>
          <w:i/>
          <w:sz w:val="24"/>
          <w:szCs w:val="24"/>
          <w:lang w:val="en-CA"/>
        </w:rPr>
        <w:t>Polarity and Subjectivity Float</w:t>
      </w:r>
      <w:r w:rsidRPr="00ED59CB" w:rsidR="00FA63A3">
        <w:rPr>
          <w:rFonts w:ascii="Times New Roman" w:hAnsi="Times New Roman" w:cs="Times New Roman"/>
          <w:noProof/>
          <w:sz w:val="24"/>
          <w:szCs w:val="24"/>
          <w:lang w:val="en-CA" w:eastAsia="en-US"/>
        </w:rPr>
        <w:drawing>
          <wp:inline distT="114300" distB="114300" distL="114300" distR="114300" wp14:anchorId="637EC620" wp14:editId="3C028727">
            <wp:extent cx="3228975" cy="2238375"/>
            <wp:effectExtent l="0" t="0" r="9525" b="9525"/>
            <wp:docPr id="5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229411" cy="2238677"/>
                    </a:xfrm>
                    <a:prstGeom prst="rect">
                      <a:avLst/>
                    </a:prstGeom>
                    <a:ln/>
                  </pic:spPr>
                </pic:pic>
              </a:graphicData>
            </a:graphic>
          </wp:inline>
        </w:drawing>
      </w:r>
    </w:p>
    <w:p w:rsidR="00A55B88" w:rsidP="00E23EE6" w:rsidRDefault="00FA63A3" w14:paraId="739593FA" w14:textId="3B1D48FD">
      <w:pPr>
        <w:spacing w:line="360" w:lineRule="auto"/>
        <w:ind w:firstLine="720"/>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 xml:space="preserve">Further analysis on polarity sentiments (Figures </w:t>
      </w:r>
      <w:r w:rsidR="003C7B9F">
        <w:rPr>
          <w:rFonts w:ascii="Times New Roman" w:hAnsi="Times New Roman" w:cs="Times New Roman"/>
          <w:sz w:val="24"/>
          <w:szCs w:val="24"/>
          <w:lang w:val="en-CA"/>
        </w:rPr>
        <w:t>4</w:t>
      </w:r>
      <w:r w:rsidRPr="00ED59CB">
        <w:rPr>
          <w:rFonts w:ascii="Times New Roman" w:hAnsi="Times New Roman" w:cs="Times New Roman"/>
          <w:sz w:val="24"/>
          <w:szCs w:val="24"/>
          <w:lang w:val="en-CA"/>
        </w:rPr>
        <w:t xml:space="preserve"> and </w:t>
      </w:r>
      <w:r w:rsidR="003C7B9F">
        <w:rPr>
          <w:rFonts w:ascii="Times New Roman" w:hAnsi="Times New Roman" w:cs="Times New Roman"/>
          <w:sz w:val="24"/>
          <w:szCs w:val="24"/>
          <w:lang w:val="en-CA"/>
        </w:rPr>
        <w:t>5</w:t>
      </w:r>
      <w:r w:rsidRPr="00ED59CB">
        <w:rPr>
          <w:rFonts w:ascii="Times New Roman" w:hAnsi="Times New Roman" w:cs="Times New Roman"/>
          <w:sz w:val="24"/>
          <w:szCs w:val="24"/>
          <w:lang w:val="en-CA"/>
        </w:rPr>
        <w:t xml:space="preserve">) indicates that of the 2,395 cleaned tweets, 52.86% (1,266) were positive, 36.62% (877) were neutral, and 10.52% (252) were </w:t>
      </w:r>
      <w:r w:rsidRPr="00ED59CB" w:rsidR="00D9574A">
        <w:rPr>
          <w:rFonts w:ascii="Times New Roman" w:hAnsi="Times New Roman" w:cs="Times New Roman"/>
          <w:sz w:val="24"/>
          <w:szCs w:val="24"/>
          <w:lang w:val="en-CA"/>
        </w:rPr>
        <w:t>negative</w:t>
      </w:r>
      <w:r w:rsidRPr="00ED59CB">
        <w:rPr>
          <w:rFonts w:ascii="Times New Roman" w:hAnsi="Times New Roman" w:cs="Times New Roman"/>
          <w:sz w:val="24"/>
          <w:szCs w:val="24"/>
          <w:lang w:val="en-CA"/>
        </w:rPr>
        <w:t>. Subjectivity sentiment indicated that 70.68% (1,693)</w:t>
      </w:r>
      <w:r w:rsidRPr="00ED59CB" w:rsidR="00D9574A">
        <w:rPr>
          <w:rFonts w:ascii="Times New Roman" w:hAnsi="Times New Roman" w:cs="Times New Roman"/>
          <w:sz w:val="24"/>
          <w:szCs w:val="24"/>
          <w:lang w:val="en-CA"/>
        </w:rPr>
        <w:t xml:space="preserve"> tweets</w:t>
      </w:r>
      <w:r w:rsidRPr="00ED59CB">
        <w:rPr>
          <w:rFonts w:ascii="Times New Roman" w:hAnsi="Times New Roman" w:cs="Times New Roman"/>
          <w:sz w:val="24"/>
          <w:szCs w:val="24"/>
          <w:lang w:val="en-CA"/>
        </w:rPr>
        <w:t xml:space="preserve"> were opinion</w:t>
      </w:r>
      <w:r w:rsidRPr="00ED59CB" w:rsidR="00D9574A">
        <w:rPr>
          <w:rFonts w:ascii="Times New Roman" w:hAnsi="Times New Roman" w:cs="Times New Roman"/>
          <w:sz w:val="24"/>
          <w:szCs w:val="24"/>
          <w:lang w:val="en-CA"/>
        </w:rPr>
        <w:t>s</w:t>
      </w:r>
      <w:r w:rsidRPr="00ED59CB">
        <w:rPr>
          <w:rFonts w:ascii="Times New Roman" w:hAnsi="Times New Roman" w:cs="Times New Roman"/>
          <w:sz w:val="24"/>
          <w:szCs w:val="24"/>
          <w:lang w:val="en-CA"/>
        </w:rPr>
        <w:t xml:space="preserve"> and 32.32% (702) were fact</w:t>
      </w:r>
      <w:r w:rsidRPr="00ED59CB" w:rsidR="00D9574A">
        <w:rPr>
          <w:rFonts w:ascii="Times New Roman" w:hAnsi="Times New Roman" w:cs="Times New Roman"/>
          <w:sz w:val="24"/>
          <w:szCs w:val="24"/>
          <w:lang w:val="en-CA"/>
        </w:rPr>
        <w:t>s</w:t>
      </w:r>
      <w:r w:rsidRPr="00ED59CB">
        <w:rPr>
          <w:rFonts w:ascii="Times New Roman" w:hAnsi="Times New Roman" w:cs="Times New Roman"/>
          <w:sz w:val="24"/>
          <w:szCs w:val="24"/>
          <w:lang w:val="en-CA"/>
        </w:rPr>
        <w:t xml:space="preserve">. This analysis has allowed insights into the polarity and subjectivity of public perception towards the identified keywords. </w:t>
      </w:r>
    </w:p>
    <w:p w:rsidRPr="00ED59CB" w:rsidR="00E23EE6" w:rsidP="00E23EE6" w:rsidRDefault="00E23EE6" w14:paraId="5847528A" w14:textId="77777777">
      <w:pPr>
        <w:spacing w:line="360" w:lineRule="auto"/>
        <w:ind w:firstLine="720"/>
        <w:contextualSpacing/>
        <w:rPr>
          <w:rFonts w:ascii="Times New Roman" w:hAnsi="Times New Roman" w:cs="Times New Roman"/>
          <w:sz w:val="24"/>
          <w:szCs w:val="24"/>
          <w:lang w:val="en-CA"/>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359"/>
        <w:gridCol w:w="4479"/>
      </w:tblGrid>
      <w:tr w:rsidRPr="00ED59CB" w:rsidR="00AD69DB" w:rsidTr="003F56D0" w14:paraId="6A901141" w14:textId="77777777">
        <w:tc>
          <w:tcPr>
            <w:tcW w:w="4414" w:type="dxa"/>
          </w:tcPr>
          <w:p w:rsidRPr="00ED59CB" w:rsidR="00AD69DB" w:rsidP="00AD69DB" w:rsidRDefault="003F56D0" w14:paraId="1E3D0119" w14:textId="45FF92EE">
            <w:pPr>
              <w:spacing w:line="360" w:lineRule="auto"/>
              <w:contextualSpacing/>
              <w:rPr>
                <w:rFonts w:ascii="Times New Roman" w:hAnsi="Times New Roman" w:cs="Times New Roman"/>
                <w:iCs/>
                <w:sz w:val="24"/>
                <w:szCs w:val="24"/>
                <w:lang w:val="en-CA"/>
              </w:rPr>
            </w:pPr>
            <w:r w:rsidRPr="00ED59CB">
              <w:rPr>
                <w:rFonts w:ascii="Times New Roman" w:hAnsi="Times New Roman" w:cs="Times New Roman"/>
                <w:b/>
                <w:bCs/>
                <w:iCs/>
                <w:sz w:val="24"/>
                <w:szCs w:val="24"/>
                <w:lang w:val="en-CA"/>
              </w:rPr>
              <w:t xml:space="preserve">Figure </w:t>
            </w:r>
            <w:r w:rsidR="003C7B9F">
              <w:rPr>
                <w:rFonts w:ascii="Times New Roman" w:hAnsi="Times New Roman" w:cs="Times New Roman"/>
                <w:b/>
                <w:bCs/>
                <w:iCs/>
                <w:sz w:val="24"/>
                <w:szCs w:val="24"/>
                <w:lang w:val="en-CA"/>
              </w:rPr>
              <w:t>4</w:t>
            </w:r>
            <w:r w:rsidRPr="00ED59CB">
              <w:rPr>
                <w:rFonts w:ascii="Times New Roman" w:hAnsi="Times New Roman" w:cs="Times New Roman"/>
                <w:iCs/>
                <w:sz w:val="24"/>
                <w:szCs w:val="24"/>
                <w:lang w:val="en-CA"/>
              </w:rPr>
              <w:t xml:space="preserve"> </w:t>
            </w:r>
            <w:r w:rsidRPr="00ED59CB">
              <w:rPr>
                <w:rFonts w:ascii="Times New Roman" w:hAnsi="Times New Roman" w:cs="Times New Roman"/>
                <w:i/>
                <w:sz w:val="24"/>
                <w:szCs w:val="24"/>
                <w:lang w:val="en-CA"/>
              </w:rPr>
              <w:t>Polarity Sentiment Analysis</w:t>
            </w:r>
          </w:p>
        </w:tc>
        <w:tc>
          <w:tcPr>
            <w:tcW w:w="4414" w:type="dxa"/>
          </w:tcPr>
          <w:p w:rsidRPr="00ED59CB" w:rsidR="00AD69DB" w:rsidP="00AD69DB" w:rsidRDefault="003F56D0" w14:paraId="255FE2E4" w14:textId="42482BB2">
            <w:pPr>
              <w:spacing w:line="360" w:lineRule="auto"/>
              <w:contextualSpacing/>
              <w:rPr>
                <w:rFonts w:ascii="Times New Roman" w:hAnsi="Times New Roman" w:cs="Times New Roman"/>
                <w:sz w:val="24"/>
                <w:szCs w:val="24"/>
                <w:lang w:val="en-CA"/>
              </w:rPr>
            </w:pPr>
            <w:r w:rsidRPr="00ED59CB">
              <w:rPr>
                <w:rFonts w:ascii="Times New Roman" w:hAnsi="Times New Roman" w:cs="Times New Roman"/>
                <w:b/>
                <w:bCs/>
                <w:iCs/>
                <w:sz w:val="24"/>
                <w:szCs w:val="24"/>
                <w:lang w:val="en-CA"/>
              </w:rPr>
              <w:t xml:space="preserve">Figure </w:t>
            </w:r>
            <w:r w:rsidR="003C7B9F">
              <w:rPr>
                <w:rFonts w:ascii="Times New Roman" w:hAnsi="Times New Roman" w:cs="Times New Roman"/>
                <w:b/>
                <w:bCs/>
                <w:iCs/>
                <w:sz w:val="24"/>
                <w:szCs w:val="24"/>
                <w:lang w:val="en-CA"/>
              </w:rPr>
              <w:t>5</w:t>
            </w:r>
            <w:r w:rsidRPr="00ED59CB">
              <w:rPr>
                <w:rFonts w:ascii="Times New Roman" w:hAnsi="Times New Roman" w:cs="Times New Roman"/>
                <w:iCs/>
                <w:sz w:val="24"/>
                <w:szCs w:val="24"/>
                <w:lang w:val="en-CA"/>
              </w:rPr>
              <w:t xml:space="preserve"> </w:t>
            </w:r>
            <w:r w:rsidRPr="00ED59CB">
              <w:rPr>
                <w:rFonts w:ascii="Times New Roman" w:hAnsi="Times New Roman" w:cs="Times New Roman"/>
                <w:i/>
                <w:sz w:val="24"/>
                <w:szCs w:val="24"/>
                <w:lang w:val="en-CA"/>
              </w:rPr>
              <w:t>Subjectivity Sentiment Analysis</w:t>
            </w:r>
          </w:p>
        </w:tc>
      </w:tr>
      <w:tr w:rsidRPr="00ED59CB" w:rsidR="00AD69DB" w:rsidTr="003F56D0" w14:paraId="7F8858A4" w14:textId="77777777">
        <w:tc>
          <w:tcPr>
            <w:tcW w:w="4414" w:type="dxa"/>
          </w:tcPr>
          <w:p w:rsidRPr="00ED59CB" w:rsidR="00AD69DB" w:rsidP="00AD69DB" w:rsidRDefault="003F56D0" w14:paraId="33F2CEF1" w14:textId="18F721E8">
            <w:pPr>
              <w:spacing w:line="360" w:lineRule="auto"/>
              <w:contextualSpacing/>
              <w:rPr>
                <w:rFonts w:ascii="Times New Roman" w:hAnsi="Times New Roman" w:cs="Times New Roman"/>
                <w:sz w:val="24"/>
                <w:szCs w:val="24"/>
                <w:lang w:val="en-CA"/>
              </w:rPr>
            </w:pPr>
            <w:r w:rsidRPr="00ED59CB">
              <w:rPr>
                <w:rFonts w:ascii="Times New Roman" w:hAnsi="Times New Roman" w:cs="Times New Roman"/>
                <w:noProof/>
                <w:sz w:val="24"/>
                <w:szCs w:val="24"/>
                <w:lang w:val="en-CA" w:eastAsia="en-US"/>
              </w:rPr>
              <w:drawing>
                <wp:inline distT="114300" distB="114300" distL="114300" distR="114300" wp14:anchorId="5BDC7AAD" wp14:editId="3AF4D573">
                  <wp:extent cx="2679405" cy="2137145"/>
                  <wp:effectExtent l="0" t="0" r="6985" b="0"/>
                  <wp:docPr id="4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2688270" cy="2144216"/>
                          </a:xfrm>
                          <a:prstGeom prst="rect">
                            <a:avLst/>
                          </a:prstGeom>
                          <a:ln/>
                        </pic:spPr>
                      </pic:pic>
                    </a:graphicData>
                  </a:graphic>
                </wp:inline>
              </w:drawing>
            </w:r>
          </w:p>
        </w:tc>
        <w:tc>
          <w:tcPr>
            <w:tcW w:w="4414" w:type="dxa"/>
          </w:tcPr>
          <w:p w:rsidRPr="00ED59CB" w:rsidR="00AD69DB" w:rsidP="00AD69DB" w:rsidRDefault="003F56D0" w14:paraId="04F9D5B6" w14:textId="267BE1FD">
            <w:pPr>
              <w:spacing w:line="360" w:lineRule="auto"/>
              <w:contextualSpacing/>
              <w:rPr>
                <w:rFonts w:ascii="Times New Roman" w:hAnsi="Times New Roman" w:cs="Times New Roman"/>
                <w:sz w:val="24"/>
                <w:szCs w:val="24"/>
                <w:lang w:val="en-CA"/>
              </w:rPr>
            </w:pPr>
            <w:r w:rsidRPr="00ED59CB">
              <w:rPr>
                <w:rFonts w:ascii="Times New Roman" w:hAnsi="Times New Roman" w:cs="Times New Roman"/>
                <w:i/>
                <w:noProof/>
                <w:sz w:val="24"/>
                <w:szCs w:val="24"/>
                <w:lang w:val="en-CA" w:eastAsia="en-US"/>
              </w:rPr>
              <w:drawing>
                <wp:inline distT="114300" distB="114300" distL="114300" distR="114300" wp14:anchorId="79997DC0" wp14:editId="308B5B63">
                  <wp:extent cx="2764000" cy="2009554"/>
                  <wp:effectExtent l="0" t="0" r="0" b="0"/>
                  <wp:docPr id="5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2779159" cy="2020575"/>
                          </a:xfrm>
                          <a:prstGeom prst="rect">
                            <a:avLst/>
                          </a:prstGeom>
                          <a:ln/>
                        </pic:spPr>
                      </pic:pic>
                    </a:graphicData>
                  </a:graphic>
                </wp:inline>
              </w:drawing>
            </w:r>
          </w:p>
        </w:tc>
      </w:tr>
    </w:tbl>
    <w:p w:rsidRPr="00ED59CB" w:rsidR="003D2957" w:rsidP="00FE42B6" w:rsidRDefault="00FA63A3" w14:paraId="0000005F" w14:textId="77777777">
      <w:pPr>
        <w:pStyle w:val="APAHeading3"/>
      </w:pPr>
      <w:bookmarkStart w:name="_heading=h.6366au4odyv3" w:colFirst="0" w:colLast="0" w:id="23"/>
      <w:bookmarkEnd w:id="23"/>
      <w:r w:rsidRPr="00ED59CB">
        <w:t>Topic Modeling and Sentiment Labeling</w:t>
      </w:r>
    </w:p>
    <w:p w:rsidRPr="00ED59CB" w:rsidR="003D2957" w:rsidP="00865492" w:rsidRDefault="00FA63A3" w14:paraId="00000060" w14:textId="75DF17C9">
      <w:pPr>
        <w:spacing w:line="360" w:lineRule="auto"/>
        <w:ind w:firstLine="720"/>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 xml:space="preserve">Topic Modeling can help find the most discussed relevant topics in tweets. LDA (Latent Dirichlet Allocation) and </w:t>
      </w:r>
      <w:r w:rsidRPr="00ED59CB" w:rsidR="00A129A3">
        <w:rPr>
          <w:rFonts w:ascii="Times New Roman" w:hAnsi="Times New Roman" w:cs="Times New Roman"/>
          <w:sz w:val="24"/>
          <w:szCs w:val="24"/>
          <w:lang w:val="en-CA"/>
        </w:rPr>
        <w:t>P</w:t>
      </w:r>
      <w:r w:rsidRPr="00ED59CB">
        <w:rPr>
          <w:rFonts w:ascii="Times New Roman" w:hAnsi="Times New Roman" w:cs="Times New Roman"/>
          <w:sz w:val="24"/>
          <w:szCs w:val="24"/>
          <w:lang w:val="en-CA"/>
        </w:rPr>
        <w:t xml:space="preserve">ython pyLDAvis packages were used to identify the primary topics and to provide an interactive visualization. Using the TF-IDF model in Natural Language Process, and by analysing the words used in tweets and their sentence structure, eight groups of topics were generated and each of the topic groups were given a </w:t>
      </w:r>
      <w:r w:rsidRPr="00ED59CB">
        <w:rPr>
          <w:rFonts w:ascii="Times New Roman" w:hAnsi="Times New Roman" w:cs="Times New Roman"/>
          <w:sz w:val="24"/>
          <w:szCs w:val="24"/>
          <w:lang w:val="en-CA"/>
        </w:rPr>
        <w:lastRenderedPageBreak/>
        <w:t xml:space="preserve">specific weight based on how frequently they were used in tweets. As the term implies, TF-IDF calculates values for each word in a document through an inverse proportion of the frequency of the word in a particular document to the percentage of documents the word appears in. Words with high TF-IDF numbers imply a strong relationship with the document they appear in, suggesting that if that word were to appear in a query, the document could be of interest to the user </w:t>
      </w:r>
      <w:sdt>
        <w:sdtPr>
          <w:rPr>
            <w:rFonts w:ascii="Times New Roman" w:hAnsi="Times New Roman" w:cs="Times New Roman"/>
            <w:sz w:val="24"/>
            <w:szCs w:val="24"/>
            <w:lang w:val="en-CA"/>
          </w:rPr>
          <w:id w:val="-1968507787"/>
          <w:citation/>
        </w:sdtPr>
        <w:sdtEndPr/>
        <w:sdtContent>
          <w:r w:rsidRPr="00ED59CB" w:rsidR="00A129A3">
            <w:rPr>
              <w:rFonts w:ascii="Times New Roman" w:hAnsi="Times New Roman" w:cs="Times New Roman"/>
              <w:sz w:val="24"/>
              <w:szCs w:val="24"/>
              <w:lang w:val="en-CA"/>
            </w:rPr>
            <w:fldChar w:fldCharType="begin"/>
          </w:r>
          <w:r w:rsidRPr="00ED59CB" w:rsidR="00A129A3">
            <w:rPr>
              <w:rFonts w:ascii="Times New Roman" w:hAnsi="Times New Roman" w:cs="Times New Roman"/>
              <w:sz w:val="24"/>
              <w:szCs w:val="24"/>
              <w:lang w:val="en-CA"/>
            </w:rPr>
            <w:instrText xml:space="preserve"> CITATION source27 \l 1033 </w:instrText>
          </w:r>
          <w:r w:rsidRPr="00ED59CB" w:rsidR="00A129A3">
            <w:rPr>
              <w:rFonts w:ascii="Times New Roman" w:hAnsi="Times New Roman" w:cs="Times New Roman"/>
              <w:sz w:val="24"/>
              <w:szCs w:val="24"/>
              <w:lang w:val="en-CA"/>
            </w:rPr>
            <w:fldChar w:fldCharType="separate"/>
          </w:r>
          <w:r w:rsidRPr="00884106" w:rsidR="00884106">
            <w:rPr>
              <w:rFonts w:ascii="Times New Roman" w:hAnsi="Times New Roman" w:cs="Times New Roman"/>
              <w:noProof/>
              <w:sz w:val="24"/>
              <w:szCs w:val="24"/>
              <w:lang w:val="en-CA"/>
            </w:rPr>
            <w:t>(Ramos, 2003)</w:t>
          </w:r>
          <w:r w:rsidRPr="00ED59CB" w:rsidR="00A129A3">
            <w:rPr>
              <w:rFonts w:ascii="Times New Roman" w:hAnsi="Times New Roman" w:cs="Times New Roman"/>
              <w:sz w:val="24"/>
              <w:szCs w:val="24"/>
              <w:lang w:val="en-CA"/>
            </w:rPr>
            <w:fldChar w:fldCharType="end"/>
          </w:r>
        </w:sdtContent>
      </w:sdt>
      <w:r w:rsidRPr="00ED59CB">
        <w:rPr>
          <w:rFonts w:ascii="Times New Roman" w:hAnsi="Times New Roman" w:cs="Times New Roman"/>
          <w:sz w:val="24"/>
          <w:szCs w:val="24"/>
          <w:lang w:val="en-CA"/>
        </w:rPr>
        <w:t>. Using topic modelling, the following research objective was fulfilled:</w:t>
      </w:r>
    </w:p>
    <w:p w:rsidRPr="00ED59CB" w:rsidR="003D2957" w:rsidP="00F33228" w:rsidRDefault="00FA63A3" w14:paraId="00000061" w14:textId="77777777">
      <w:pPr>
        <w:spacing w:line="360" w:lineRule="auto"/>
        <w:contextualSpacing/>
        <w:rPr>
          <w:rFonts w:ascii="Times New Roman" w:hAnsi="Times New Roman" w:cs="Times New Roman"/>
          <w:i/>
          <w:sz w:val="24"/>
          <w:szCs w:val="24"/>
          <w:lang w:val="en-CA"/>
        </w:rPr>
      </w:pPr>
      <w:r w:rsidRPr="00ED59CB">
        <w:rPr>
          <w:rFonts w:ascii="Times New Roman" w:hAnsi="Times New Roman" w:cs="Times New Roman"/>
          <w:i/>
          <w:sz w:val="24"/>
          <w:szCs w:val="24"/>
          <w:lang w:val="en-CA"/>
        </w:rPr>
        <w:t>Q3: The major topics of discussion during a discourse on telehealth and COVID-19.</w:t>
      </w:r>
    </w:p>
    <w:p w:rsidR="00E23EE6" w:rsidP="00E23EE6" w:rsidRDefault="00FA63A3" w14:paraId="4F3EF087" w14:textId="62EFDF4B">
      <w:pPr>
        <w:spacing w:line="360" w:lineRule="auto"/>
        <w:ind w:firstLine="720"/>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Table 1</w:t>
      </w:r>
      <w:r w:rsidRPr="00ED59CB" w:rsidR="00865492">
        <w:rPr>
          <w:rFonts w:ascii="Times New Roman" w:hAnsi="Times New Roman" w:cs="Times New Roman"/>
          <w:sz w:val="24"/>
          <w:szCs w:val="24"/>
          <w:lang w:val="en-CA"/>
        </w:rPr>
        <w:t xml:space="preserve"> (Appendix A)</w:t>
      </w:r>
      <w:r w:rsidRPr="00ED59CB">
        <w:rPr>
          <w:rFonts w:ascii="Times New Roman" w:hAnsi="Times New Roman" w:cs="Times New Roman"/>
          <w:sz w:val="24"/>
          <w:szCs w:val="24"/>
          <w:lang w:val="en-CA"/>
        </w:rPr>
        <w:t xml:space="preserve"> shows how each topic group was labeled under supervised machine learning technique to the most relevant topic. Topic 0 is more related to Patient, Topic 1 relates to Service, Topic 2 is related to Future and Topics 3, 4, 5, 6, and 7 are most related to Access, Preparation, Physician, Healthcare fields, and Pandemic, respectively. The mentioned topics are the top topics discussed in tweets related to telehealth. Figure </w:t>
      </w:r>
      <w:r w:rsidR="004C2188">
        <w:rPr>
          <w:rFonts w:ascii="Times New Roman" w:hAnsi="Times New Roman" w:cs="Times New Roman"/>
          <w:sz w:val="24"/>
          <w:szCs w:val="24"/>
          <w:lang w:val="en-CA"/>
        </w:rPr>
        <w:t>6</w:t>
      </w:r>
      <w:r w:rsidRPr="00ED59CB">
        <w:rPr>
          <w:rFonts w:ascii="Times New Roman" w:hAnsi="Times New Roman" w:cs="Times New Roman"/>
          <w:sz w:val="24"/>
          <w:szCs w:val="24"/>
          <w:lang w:val="en-CA"/>
        </w:rPr>
        <w:t xml:space="preserve"> shows the 30 terms in Topic 0.</w:t>
      </w:r>
    </w:p>
    <w:p w:rsidR="003C7B9F" w:rsidP="003C7B9F" w:rsidRDefault="2AEBA38F" w14:paraId="02C88E38" w14:textId="0C1E79C0">
      <w:pPr>
        <w:spacing w:line="360" w:lineRule="auto"/>
        <w:ind w:firstLine="720"/>
        <w:contextualSpacing/>
        <w:rPr>
          <w:rStyle w:val="Hyperlink"/>
          <w:rFonts w:ascii="Times New Roman" w:hAnsi="Times New Roman" w:cs="Times New Roman"/>
          <w:color w:val="auto"/>
          <w:sz w:val="24"/>
          <w:szCs w:val="24"/>
          <w:u w:val="none"/>
          <w:lang w:val="en-CA"/>
        </w:rPr>
      </w:pPr>
      <w:r w:rsidRPr="00B33D09">
        <w:rPr>
          <w:rFonts w:ascii="Times New Roman" w:hAnsi="Times New Roman" w:eastAsia="Times New Roman" w:cs="Times New Roman"/>
          <w:sz w:val="24"/>
          <w:szCs w:val="24"/>
          <w:lang w:val="en-CA"/>
        </w:rPr>
        <w:t xml:space="preserve">As shown in </w:t>
      </w:r>
      <w:r w:rsidRPr="00B33D09" w:rsidR="76426067">
        <w:rPr>
          <w:rFonts w:ascii="Times New Roman" w:hAnsi="Times New Roman" w:eastAsia="Times New Roman" w:cs="Times New Roman"/>
          <w:sz w:val="24"/>
          <w:szCs w:val="24"/>
          <w:lang w:val="en-CA"/>
        </w:rPr>
        <w:t>F</w:t>
      </w:r>
      <w:r w:rsidRPr="00B33D09">
        <w:rPr>
          <w:rFonts w:ascii="Times New Roman" w:hAnsi="Times New Roman" w:eastAsia="Times New Roman" w:cs="Times New Roman"/>
          <w:sz w:val="24"/>
          <w:szCs w:val="24"/>
          <w:lang w:val="en-CA"/>
        </w:rPr>
        <w:t xml:space="preserve">igure </w:t>
      </w:r>
      <w:r w:rsidR="004C2188">
        <w:rPr>
          <w:rFonts w:ascii="Times New Roman" w:hAnsi="Times New Roman" w:eastAsia="Times New Roman" w:cs="Times New Roman"/>
          <w:sz w:val="24"/>
          <w:szCs w:val="24"/>
          <w:lang w:val="en-CA"/>
        </w:rPr>
        <w:t>6</w:t>
      </w:r>
      <w:r w:rsidRPr="00B33D09" w:rsidR="7CA019AA">
        <w:rPr>
          <w:rFonts w:ascii="Times New Roman" w:hAnsi="Times New Roman" w:eastAsia="Times New Roman" w:cs="Times New Roman"/>
          <w:sz w:val="24"/>
          <w:szCs w:val="24"/>
          <w:lang w:val="en-CA"/>
        </w:rPr>
        <w:t>,</w:t>
      </w:r>
      <w:r w:rsidRPr="00B33D09">
        <w:rPr>
          <w:rFonts w:ascii="Times New Roman" w:hAnsi="Times New Roman" w:eastAsia="Times New Roman" w:cs="Times New Roman"/>
          <w:sz w:val="24"/>
          <w:szCs w:val="24"/>
          <w:lang w:val="en-CA"/>
        </w:rPr>
        <w:t xml:space="preserve"> there is a relationship between the topics Patient</w:t>
      </w:r>
      <w:r w:rsidRPr="00B33D09" w:rsidR="5C45F0F4">
        <w:rPr>
          <w:rFonts w:ascii="Times New Roman" w:hAnsi="Times New Roman" w:eastAsia="Times New Roman" w:cs="Times New Roman"/>
          <w:sz w:val="24"/>
          <w:szCs w:val="24"/>
          <w:lang w:val="en-CA"/>
        </w:rPr>
        <w:t xml:space="preserve">, </w:t>
      </w:r>
      <w:r w:rsidRPr="00B33D09">
        <w:rPr>
          <w:rFonts w:ascii="Times New Roman" w:hAnsi="Times New Roman" w:eastAsia="Times New Roman" w:cs="Times New Roman"/>
          <w:sz w:val="24"/>
          <w:szCs w:val="24"/>
          <w:lang w:val="en-CA"/>
        </w:rPr>
        <w:t>Service, Access, and Physician. Evidently, the recent pandemic has increased the utilization of telehealth due to social distancing and lockdown rules</w:t>
      </w:r>
      <w:r w:rsidRPr="00B33D09" w:rsidR="00B33D09">
        <w:rPr>
          <w:rFonts w:ascii="Times New Roman" w:hAnsi="Times New Roman" w:eastAsia="Times New Roman" w:cs="Times New Roman"/>
          <w:sz w:val="24"/>
          <w:szCs w:val="24"/>
          <w:lang w:val="en-CA"/>
        </w:rPr>
        <w:t xml:space="preserve"> </w:t>
      </w:r>
      <w:sdt>
        <w:sdtPr>
          <w:rPr>
            <w:rFonts w:ascii="Times New Roman" w:hAnsi="Times New Roman" w:eastAsia="Times New Roman" w:cs="Times New Roman"/>
            <w:sz w:val="24"/>
            <w:szCs w:val="24"/>
            <w:lang w:val="en-CA"/>
          </w:rPr>
          <w:id w:val="1143238498"/>
          <w:citation/>
        </w:sdtPr>
        <w:sdtContent>
          <w:r w:rsidRPr="00B33D09" w:rsidR="00B33D09">
            <w:rPr>
              <w:rFonts w:ascii="Times New Roman" w:hAnsi="Times New Roman" w:eastAsia="Times New Roman" w:cs="Times New Roman"/>
              <w:sz w:val="24"/>
              <w:szCs w:val="24"/>
              <w:lang w:val="en-CA"/>
            </w:rPr>
            <w:fldChar w:fldCharType="begin"/>
          </w:r>
          <w:r w:rsidRPr="00B33D09" w:rsidR="00B33D09">
            <w:rPr>
              <w:rFonts w:ascii="Times New Roman" w:hAnsi="Times New Roman" w:eastAsia="Times New Roman" w:cs="Times New Roman"/>
              <w:sz w:val="24"/>
              <w:szCs w:val="24"/>
            </w:rPr>
            <w:instrText xml:space="preserve"> CITATION Bru21 \l 1033 </w:instrText>
          </w:r>
          <w:r w:rsidRPr="00B33D09" w:rsidR="00B33D09">
            <w:rPr>
              <w:rFonts w:ascii="Times New Roman" w:hAnsi="Times New Roman" w:eastAsia="Times New Roman" w:cs="Times New Roman"/>
              <w:sz w:val="24"/>
              <w:szCs w:val="24"/>
              <w:lang w:val="en-CA"/>
            </w:rPr>
            <w:fldChar w:fldCharType="separate"/>
          </w:r>
          <w:r w:rsidRPr="00884106" w:rsidR="00884106">
            <w:rPr>
              <w:rFonts w:ascii="Times New Roman" w:hAnsi="Times New Roman" w:eastAsia="Times New Roman" w:cs="Times New Roman"/>
              <w:noProof/>
              <w:sz w:val="24"/>
              <w:szCs w:val="24"/>
            </w:rPr>
            <w:t>(Bruch, et al., 2021)</w:t>
          </w:r>
          <w:r w:rsidRPr="00B33D09" w:rsidR="00B33D09">
            <w:rPr>
              <w:rFonts w:ascii="Times New Roman" w:hAnsi="Times New Roman" w:eastAsia="Times New Roman" w:cs="Times New Roman"/>
              <w:sz w:val="24"/>
              <w:szCs w:val="24"/>
              <w:lang w:val="en-CA"/>
            </w:rPr>
            <w:fldChar w:fldCharType="end"/>
          </w:r>
        </w:sdtContent>
      </w:sdt>
      <w:r w:rsidRPr="00B33D09">
        <w:rPr>
          <w:rFonts w:ascii="Times New Roman" w:hAnsi="Times New Roman" w:eastAsia="Times New Roman" w:cs="Times New Roman"/>
          <w:sz w:val="24"/>
          <w:szCs w:val="24"/>
          <w:lang w:val="en-CA"/>
        </w:rPr>
        <w:t xml:space="preserve">. </w:t>
      </w:r>
    </w:p>
    <w:p w:rsidRPr="003C7B9F" w:rsidR="003C7B9F" w:rsidP="003C7B9F" w:rsidRDefault="2AEBA38F" w14:paraId="0ABB55FD" w14:textId="37ACFD7C">
      <w:pPr>
        <w:spacing w:line="360" w:lineRule="auto"/>
        <w:ind w:firstLine="720"/>
        <w:contextualSpacing/>
        <w:rPr>
          <w:rFonts w:ascii="Times New Roman" w:hAnsi="Times New Roman" w:cs="Times New Roman"/>
          <w:sz w:val="24"/>
          <w:szCs w:val="24"/>
          <w:lang w:val="en-CA"/>
        </w:rPr>
      </w:pPr>
      <w:r w:rsidRPr="00736109">
        <w:rPr>
          <w:rFonts w:ascii="Times New Roman" w:hAnsi="Times New Roman" w:eastAsia="Times New Roman" w:cs="Times New Roman"/>
          <w:sz w:val="24"/>
          <w:szCs w:val="24"/>
          <w:lang w:val="en-CA"/>
        </w:rPr>
        <w:t>Therefore, there ha</w:t>
      </w:r>
      <w:r w:rsidRPr="00736109" w:rsidR="11205578">
        <w:rPr>
          <w:rFonts w:ascii="Times New Roman" w:hAnsi="Times New Roman" w:eastAsia="Times New Roman" w:cs="Times New Roman"/>
          <w:sz w:val="24"/>
          <w:szCs w:val="24"/>
          <w:lang w:val="en-CA"/>
        </w:rPr>
        <w:t>ve</w:t>
      </w:r>
      <w:r w:rsidRPr="00736109">
        <w:rPr>
          <w:rFonts w:ascii="Times New Roman" w:hAnsi="Times New Roman" w:eastAsia="Times New Roman" w:cs="Times New Roman"/>
          <w:sz w:val="24"/>
          <w:szCs w:val="24"/>
          <w:lang w:val="en-CA"/>
        </w:rPr>
        <w:t xml:space="preserve"> been changes in the physician-patient relation</w:t>
      </w:r>
      <w:r w:rsidRPr="00736109" w:rsidR="7CD969D3">
        <w:rPr>
          <w:rFonts w:ascii="Times New Roman" w:hAnsi="Times New Roman" w:eastAsia="Times New Roman" w:cs="Times New Roman"/>
          <w:sz w:val="24"/>
          <w:szCs w:val="24"/>
          <w:lang w:val="en-CA"/>
        </w:rPr>
        <w:t>ship</w:t>
      </w:r>
      <w:r w:rsidRPr="00736109" w:rsidR="4A1361AE">
        <w:rPr>
          <w:rFonts w:ascii="Times New Roman" w:hAnsi="Times New Roman" w:eastAsia="Times New Roman" w:cs="Times New Roman"/>
          <w:sz w:val="24"/>
          <w:szCs w:val="24"/>
          <w:lang w:val="en-CA"/>
        </w:rPr>
        <w:t xml:space="preserve">. There have also been </w:t>
      </w:r>
      <w:r w:rsidRPr="00736109" w:rsidR="4D3F9053">
        <w:rPr>
          <w:rFonts w:ascii="Times New Roman" w:hAnsi="Times New Roman" w:eastAsia="Times New Roman" w:cs="Times New Roman"/>
          <w:sz w:val="24"/>
          <w:szCs w:val="24"/>
          <w:lang w:val="en-CA"/>
        </w:rPr>
        <w:t>amendments to</w:t>
      </w:r>
      <w:r w:rsidRPr="00736109">
        <w:rPr>
          <w:rFonts w:ascii="Times New Roman" w:hAnsi="Times New Roman" w:eastAsia="Times New Roman" w:cs="Times New Roman"/>
          <w:sz w:val="24"/>
          <w:szCs w:val="24"/>
          <w:lang w:val="en-CA"/>
        </w:rPr>
        <w:t xml:space="preserve"> the policies </w:t>
      </w:r>
      <w:r w:rsidRPr="00736109" w:rsidR="6DED1DBA">
        <w:rPr>
          <w:rFonts w:ascii="Times New Roman" w:hAnsi="Times New Roman" w:eastAsia="Times New Roman" w:cs="Times New Roman"/>
          <w:sz w:val="24"/>
          <w:szCs w:val="24"/>
          <w:lang w:val="en-CA"/>
        </w:rPr>
        <w:t>governing</w:t>
      </w:r>
      <w:r w:rsidRPr="00736109">
        <w:rPr>
          <w:rFonts w:ascii="Times New Roman" w:hAnsi="Times New Roman" w:eastAsia="Times New Roman" w:cs="Times New Roman"/>
          <w:sz w:val="24"/>
          <w:szCs w:val="24"/>
          <w:lang w:val="en-CA"/>
        </w:rPr>
        <w:t xml:space="preserve"> </w:t>
      </w:r>
      <w:r w:rsidRPr="00736109" w:rsidR="3684FBD2">
        <w:rPr>
          <w:rFonts w:ascii="Times New Roman" w:hAnsi="Times New Roman" w:eastAsia="Times New Roman" w:cs="Times New Roman"/>
          <w:sz w:val="24"/>
          <w:szCs w:val="24"/>
          <w:lang w:val="en-CA"/>
        </w:rPr>
        <w:t>p</w:t>
      </w:r>
      <w:r w:rsidRPr="00736109">
        <w:rPr>
          <w:rFonts w:ascii="Times New Roman" w:hAnsi="Times New Roman" w:eastAsia="Times New Roman" w:cs="Times New Roman"/>
          <w:sz w:val="24"/>
          <w:szCs w:val="24"/>
          <w:lang w:val="en-CA"/>
        </w:rPr>
        <w:t>hysicians</w:t>
      </w:r>
      <w:r w:rsidRPr="00736109" w:rsidR="764C6C4C">
        <w:rPr>
          <w:rFonts w:ascii="Times New Roman" w:hAnsi="Times New Roman" w:eastAsia="Times New Roman" w:cs="Times New Roman"/>
          <w:sz w:val="24"/>
          <w:szCs w:val="24"/>
          <w:lang w:val="en-CA"/>
        </w:rPr>
        <w:t xml:space="preserve"> when using telehealth</w:t>
      </w:r>
      <w:r w:rsidRPr="00736109" w:rsidR="44629E31">
        <w:rPr>
          <w:rFonts w:ascii="Times New Roman" w:hAnsi="Times New Roman" w:eastAsia="Times New Roman" w:cs="Times New Roman"/>
          <w:sz w:val="24"/>
          <w:szCs w:val="24"/>
          <w:lang w:val="en-CA"/>
        </w:rPr>
        <w:t>;</w:t>
      </w:r>
      <w:r w:rsidRPr="00736109">
        <w:rPr>
          <w:rFonts w:ascii="Times New Roman" w:hAnsi="Times New Roman" w:eastAsia="Times New Roman" w:cs="Times New Roman"/>
          <w:sz w:val="24"/>
          <w:szCs w:val="24"/>
          <w:lang w:val="en-CA"/>
        </w:rPr>
        <w:t xml:space="preserve"> </w:t>
      </w:r>
      <w:r w:rsidRPr="00736109" w:rsidR="3A9DDD92">
        <w:rPr>
          <w:rFonts w:ascii="Times New Roman" w:hAnsi="Times New Roman" w:eastAsia="Times New Roman" w:cs="Times New Roman"/>
          <w:sz w:val="24"/>
          <w:szCs w:val="24"/>
          <w:lang w:val="en-CA"/>
        </w:rPr>
        <w:t xml:space="preserve">an </w:t>
      </w:r>
      <w:r w:rsidRPr="00736109" w:rsidR="27BD460C">
        <w:rPr>
          <w:rFonts w:ascii="Times New Roman" w:hAnsi="Times New Roman" w:eastAsia="Times New Roman" w:cs="Times New Roman"/>
          <w:sz w:val="24"/>
          <w:szCs w:val="24"/>
          <w:lang w:val="en-CA"/>
        </w:rPr>
        <w:t>increase in p</w:t>
      </w:r>
      <w:r w:rsidRPr="00736109">
        <w:rPr>
          <w:rFonts w:ascii="Times New Roman" w:hAnsi="Times New Roman" w:eastAsia="Times New Roman" w:cs="Times New Roman"/>
          <w:sz w:val="24"/>
          <w:szCs w:val="24"/>
          <w:lang w:val="en-CA"/>
        </w:rPr>
        <w:t>atient’s access to telehealth</w:t>
      </w:r>
      <w:r w:rsidRPr="00736109" w:rsidR="1DA03DB3">
        <w:rPr>
          <w:rFonts w:ascii="Times New Roman" w:hAnsi="Times New Roman" w:eastAsia="Times New Roman" w:cs="Times New Roman"/>
          <w:sz w:val="24"/>
          <w:szCs w:val="24"/>
          <w:lang w:val="en-CA"/>
        </w:rPr>
        <w:t>;</w:t>
      </w:r>
      <w:r w:rsidRPr="00736109">
        <w:rPr>
          <w:rFonts w:ascii="Times New Roman" w:hAnsi="Times New Roman" w:eastAsia="Times New Roman" w:cs="Times New Roman"/>
          <w:sz w:val="24"/>
          <w:szCs w:val="24"/>
          <w:lang w:val="en-CA"/>
        </w:rPr>
        <w:t xml:space="preserve"> and </w:t>
      </w:r>
      <w:r w:rsidRPr="00736109" w:rsidR="78A5BA87">
        <w:rPr>
          <w:rFonts w:ascii="Times New Roman" w:hAnsi="Times New Roman" w:eastAsia="Times New Roman" w:cs="Times New Roman"/>
          <w:sz w:val="24"/>
          <w:szCs w:val="24"/>
          <w:lang w:val="en-CA"/>
        </w:rPr>
        <w:t xml:space="preserve">an increase in the </w:t>
      </w:r>
      <w:r w:rsidRPr="00736109">
        <w:rPr>
          <w:rFonts w:ascii="Times New Roman" w:hAnsi="Times New Roman" w:eastAsia="Times New Roman" w:cs="Times New Roman"/>
          <w:sz w:val="24"/>
          <w:szCs w:val="24"/>
          <w:lang w:val="en-CA"/>
        </w:rPr>
        <w:t xml:space="preserve">different telehealth services provided such as mental health therapy, wellness sessions, and diagnostic services. Different studies have shown that mostly rural patients are very interested in using different telehealth services as they </w:t>
      </w:r>
      <w:r w:rsidRPr="00736109" w:rsidR="0E167900">
        <w:rPr>
          <w:rFonts w:ascii="Times New Roman" w:hAnsi="Times New Roman" w:eastAsia="Times New Roman" w:cs="Times New Roman"/>
          <w:sz w:val="24"/>
          <w:szCs w:val="24"/>
          <w:lang w:val="en-CA"/>
        </w:rPr>
        <w:t xml:space="preserve">are more inclined and </w:t>
      </w:r>
      <w:r w:rsidRPr="00736109">
        <w:rPr>
          <w:rFonts w:ascii="Times New Roman" w:hAnsi="Times New Roman" w:eastAsia="Times New Roman" w:cs="Times New Roman"/>
          <w:sz w:val="24"/>
          <w:szCs w:val="24"/>
          <w:lang w:val="en-CA"/>
        </w:rPr>
        <w:t>have less barrier</w:t>
      </w:r>
      <w:r w:rsidRPr="00736109" w:rsidR="1B6D6CF5">
        <w:rPr>
          <w:rFonts w:ascii="Times New Roman" w:hAnsi="Times New Roman" w:eastAsia="Times New Roman" w:cs="Times New Roman"/>
          <w:sz w:val="24"/>
          <w:szCs w:val="24"/>
          <w:lang w:val="en-CA"/>
        </w:rPr>
        <w:t>s</w:t>
      </w:r>
      <w:r w:rsidRPr="00736109">
        <w:rPr>
          <w:rFonts w:ascii="Times New Roman" w:hAnsi="Times New Roman" w:eastAsia="Times New Roman" w:cs="Times New Roman"/>
          <w:sz w:val="24"/>
          <w:szCs w:val="24"/>
          <w:lang w:val="en-CA"/>
        </w:rPr>
        <w:t xml:space="preserve"> to access their required medical assistance through telehealth</w:t>
      </w:r>
      <w:r w:rsidRPr="00736109" w:rsidR="007B5557">
        <w:rPr>
          <w:rFonts w:ascii="Times New Roman" w:hAnsi="Times New Roman" w:eastAsia="Times New Roman" w:cs="Times New Roman"/>
          <w:sz w:val="24"/>
          <w:szCs w:val="24"/>
          <w:lang w:val="en-CA"/>
        </w:rPr>
        <w:t xml:space="preserve"> </w:t>
      </w:r>
      <w:sdt>
        <w:sdtPr>
          <w:rPr>
            <w:rFonts w:ascii="Times New Roman" w:hAnsi="Times New Roman" w:eastAsia="Times New Roman" w:cs="Times New Roman"/>
            <w:sz w:val="24"/>
            <w:szCs w:val="24"/>
            <w:lang w:val="en-CA"/>
          </w:rPr>
          <w:id w:val="1441495905"/>
          <w:citation/>
        </w:sdtPr>
        <w:sdtContent>
          <w:r w:rsidRPr="00736109" w:rsidR="00736109">
            <w:rPr>
              <w:rFonts w:ascii="Times New Roman" w:hAnsi="Times New Roman" w:eastAsia="Times New Roman" w:cs="Times New Roman"/>
              <w:sz w:val="24"/>
              <w:szCs w:val="24"/>
              <w:lang w:val="en-CA"/>
            </w:rPr>
            <w:fldChar w:fldCharType="begin"/>
          </w:r>
          <w:r w:rsidRPr="00736109" w:rsidR="00736109">
            <w:rPr>
              <w:rFonts w:ascii="Times New Roman" w:hAnsi="Times New Roman" w:eastAsia="Times New Roman" w:cs="Times New Roman"/>
              <w:sz w:val="24"/>
              <w:szCs w:val="24"/>
            </w:rPr>
            <w:instrText xml:space="preserve"> CITATION Wei21 \l 1033 </w:instrText>
          </w:r>
          <w:r w:rsidRPr="00736109" w:rsidR="00736109">
            <w:rPr>
              <w:rFonts w:ascii="Times New Roman" w:hAnsi="Times New Roman" w:eastAsia="Times New Roman" w:cs="Times New Roman"/>
              <w:sz w:val="24"/>
              <w:szCs w:val="24"/>
              <w:lang w:val="en-CA"/>
            </w:rPr>
            <w:fldChar w:fldCharType="separate"/>
          </w:r>
          <w:r w:rsidRPr="00884106" w:rsidR="00884106">
            <w:rPr>
              <w:rFonts w:ascii="Times New Roman" w:hAnsi="Times New Roman" w:eastAsia="Times New Roman" w:cs="Times New Roman"/>
              <w:noProof/>
              <w:sz w:val="24"/>
              <w:szCs w:val="24"/>
            </w:rPr>
            <w:t>(Weinzimmer, Dalstrom, Klein, Foulger, &amp; de Ramierz, 2021)</w:t>
          </w:r>
          <w:r w:rsidRPr="00736109" w:rsidR="00736109">
            <w:rPr>
              <w:rFonts w:ascii="Times New Roman" w:hAnsi="Times New Roman" w:eastAsia="Times New Roman" w:cs="Times New Roman"/>
              <w:sz w:val="24"/>
              <w:szCs w:val="24"/>
              <w:lang w:val="en-CA"/>
            </w:rPr>
            <w:fldChar w:fldCharType="end"/>
          </w:r>
        </w:sdtContent>
      </w:sdt>
      <w:r w:rsidRPr="00736109">
        <w:rPr>
          <w:rFonts w:ascii="Times New Roman" w:hAnsi="Times New Roman" w:eastAsia="Times New Roman" w:cs="Times New Roman"/>
          <w:sz w:val="24"/>
          <w:szCs w:val="24"/>
          <w:lang w:val="en-CA"/>
        </w:rPr>
        <w:t xml:space="preserve">. </w:t>
      </w:r>
    </w:p>
    <w:p w:rsidR="00E40283" w:rsidP="003C7B9F" w:rsidRDefault="2AEBA38F" w14:paraId="120EE2EA" w14:textId="1476F0AF">
      <w:pPr>
        <w:tabs>
          <w:tab w:val="left" w:pos="2552"/>
        </w:tabs>
        <w:spacing w:line="360" w:lineRule="auto"/>
        <w:ind w:firstLine="720"/>
        <w:rPr>
          <w:rFonts w:ascii="Times New Roman" w:hAnsi="Times New Roman" w:eastAsia="Times New Roman" w:cs="Times New Roman"/>
          <w:sz w:val="24"/>
          <w:szCs w:val="24"/>
          <w:lang w:val="en-CA"/>
        </w:rPr>
      </w:pPr>
      <w:r w:rsidRPr="00E40283">
        <w:rPr>
          <w:rFonts w:ascii="Times New Roman" w:hAnsi="Times New Roman" w:eastAsia="Times New Roman" w:cs="Times New Roman"/>
          <w:sz w:val="24"/>
          <w:szCs w:val="24"/>
          <w:lang w:val="en-CA"/>
        </w:rPr>
        <w:t>There is also a connection between the topics Access and Service which also indicates the importance of patient’s access to telehealth and the services provided by it</w:t>
      </w:r>
      <w:r w:rsidRPr="00E40283" w:rsidR="003C7B9F">
        <w:rPr>
          <w:rFonts w:ascii="Times New Roman" w:hAnsi="Times New Roman" w:eastAsia="Times New Roman" w:cs="Times New Roman"/>
          <w:sz w:val="24"/>
          <w:szCs w:val="24"/>
          <w:lang w:val="en-CA"/>
        </w:rPr>
        <w:t xml:space="preserve">. </w:t>
      </w:r>
      <w:r w:rsidRPr="00E40283">
        <w:rPr>
          <w:rFonts w:ascii="Times New Roman" w:hAnsi="Times New Roman" w:eastAsia="Times New Roman" w:cs="Times New Roman"/>
          <w:sz w:val="24"/>
          <w:szCs w:val="24"/>
          <w:lang w:val="en-CA"/>
        </w:rPr>
        <w:t>Telehealth has lowered the geographical limitation of the physicians available for patients specially for rural patients. Patients can reach their medical assistance through different telehealth services</w:t>
      </w:r>
      <w:r w:rsidRPr="00E40283" w:rsidR="4104CEC7">
        <w:rPr>
          <w:rFonts w:ascii="Times New Roman" w:hAnsi="Times New Roman" w:eastAsia="Times New Roman" w:cs="Times New Roman"/>
          <w:sz w:val="24"/>
          <w:szCs w:val="24"/>
          <w:lang w:val="en-CA"/>
        </w:rPr>
        <w:t>.</w:t>
      </w:r>
      <w:r w:rsidRPr="00E40283">
        <w:rPr>
          <w:rFonts w:ascii="Times New Roman" w:hAnsi="Times New Roman" w:eastAsia="Times New Roman" w:cs="Times New Roman"/>
          <w:sz w:val="24"/>
          <w:szCs w:val="24"/>
          <w:lang w:val="en-CA"/>
        </w:rPr>
        <w:t xml:space="preserve"> </w:t>
      </w:r>
      <w:r w:rsidRPr="00E40283" w:rsidR="6523A4DE">
        <w:rPr>
          <w:rFonts w:ascii="Times New Roman" w:hAnsi="Times New Roman" w:eastAsia="Times New Roman" w:cs="Times New Roman"/>
          <w:sz w:val="24"/>
          <w:szCs w:val="24"/>
          <w:lang w:val="en-CA"/>
        </w:rPr>
        <w:t>H</w:t>
      </w:r>
      <w:r w:rsidRPr="00E40283">
        <w:rPr>
          <w:rFonts w:ascii="Times New Roman" w:hAnsi="Times New Roman" w:eastAsia="Times New Roman" w:cs="Times New Roman"/>
          <w:sz w:val="24"/>
          <w:szCs w:val="24"/>
          <w:lang w:val="en-CA"/>
        </w:rPr>
        <w:t>owever</w:t>
      </w:r>
      <w:r w:rsidRPr="00E40283" w:rsidR="7ADCB450">
        <w:rPr>
          <w:rFonts w:ascii="Times New Roman" w:hAnsi="Times New Roman" w:eastAsia="Times New Roman" w:cs="Times New Roman"/>
          <w:sz w:val="24"/>
          <w:szCs w:val="24"/>
          <w:lang w:val="en-CA"/>
        </w:rPr>
        <w:t xml:space="preserve">, </w:t>
      </w:r>
      <w:r w:rsidRPr="00E40283">
        <w:rPr>
          <w:rFonts w:ascii="Times New Roman" w:hAnsi="Times New Roman" w:eastAsia="Times New Roman" w:cs="Times New Roman"/>
          <w:sz w:val="24"/>
          <w:szCs w:val="24"/>
          <w:lang w:val="en-CA"/>
        </w:rPr>
        <w:t xml:space="preserve">with </w:t>
      </w:r>
      <w:r w:rsidRPr="00E40283" w:rsidR="775FD397">
        <w:rPr>
          <w:rFonts w:ascii="Times New Roman" w:hAnsi="Times New Roman" w:eastAsia="Times New Roman" w:cs="Times New Roman"/>
          <w:sz w:val="24"/>
          <w:szCs w:val="24"/>
          <w:lang w:val="en-CA"/>
        </w:rPr>
        <w:t>COVID-19</w:t>
      </w:r>
      <w:r w:rsidRPr="00E40283">
        <w:rPr>
          <w:rFonts w:ascii="Times New Roman" w:hAnsi="Times New Roman" w:eastAsia="Times New Roman" w:cs="Times New Roman"/>
          <w:sz w:val="24"/>
          <w:szCs w:val="24"/>
          <w:lang w:val="en-CA"/>
        </w:rPr>
        <w:t xml:space="preserve"> becoming </w:t>
      </w:r>
      <w:r w:rsidRPr="00E40283" w:rsidR="6624C3E0">
        <w:rPr>
          <w:rFonts w:ascii="Times New Roman" w:hAnsi="Times New Roman" w:eastAsia="Times New Roman" w:cs="Times New Roman"/>
          <w:sz w:val="24"/>
          <w:szCs w:val="24"/>
          <w:lang w:val="en-CA"/>
        </w:rPr>
        <w:t>less of a concern over</w:t>
      </w:r>
      <w:r w:rsidRPr="00E40283">
        <w:rPr>
          <w:rFonts w:ascii="Times New Roman" w:hAnsi="Times New Roman" w:eastAsia="Times New Roman" w:cs="Times New Roman"/>
          <w:sz w:val="24"/>
          <w:szCs w:val="24"/>
          <w:lang w:val="en-CA"/>
        </w:rPr>
        <w:t xml:space="preserve"> time, there are some new issues and concerns on </w:t>
      </w:r>
      <w:r w:rsidRPr="00E40283" w:rsidR="72112DA8">
        <w:rPr>
          <w:rFonts w:ascii="Times New Roman" w:hAnsi="Times New Roman" w:eastAsia="Times New Roman" w:cs="Times New Roman"/>
          <w:sz w:val="24"/>
          <w:szCs w:val="24"/>
          <w:lang w:val="en-CA"/>
        </w:rPr>
        <w:t>p</w:t>
      </w:r>
      <w:r w:rsidRPr="00E40283">
        <w:rPr>
          <w:rFonts w:ascii="Times New Roman" w:hAnsi="Times New Roman" w:eastAsia="Times New Roman" w:cs="Times New Roman"/>
          <w:sz w:val="24"/>
          <w:szCs w:val="24"/>
          <w:lang w:val="en-CA"/>
        </w:rPr>
        <w:t xml:space="preserve">atient’s access to telehealth services. </w:t>
      </w:r>
      <w:r w:rsidRPr="00E40283" w:rsidR="5B255FDA">
        <w:rPr>
          <w:rFonts w:ascii="Times New Roman" w:hAnsi="Times New Roman" w:eastAsia="Times New Roman" w:cs="Times New Roman"/>
          <w:sz w:val="24"/>
          <w:szCs w:val="24"/>
          <w:lang w:val="en-CA"/>
        </w:rPr>
        <w:t>As the</w:t>
      </w:r>
      <w:r w:rsidRPr="00E40283">
        <w:rPr>
          <w:rFonts w:ascii="Times New Roman" w:hAnsi="Times New Roman" w:eastAsia="Times New Roman" w:cs="Times New Roman"/>
          <w:sz w:val="24"/>
          <w:szCs w:val="24"/>
          <w:lang w:val="en-CA"/>
        </w:rPr>
        <w:t xml:space="preserve"> </w:t>
      </w:r>
      <w:r w:rsidRPr="00E40283" w:rsidR="0A20EE9C">
        <w:rPr>
          <w:rFonts w:ascii="Times New Roman" w:hAnsi="Times New Roman" w:eastAsia="Times New Roman" w:cs="Times New Roman"/>
          <w:sz w:val="24"/>
          <w:szCs w:val="24"/>
          <w:lang w:val="en-CA"/>
        </w:rPr>
        <w:lastRenderedPageBreak/>
        <w:t>p</w:t>
      </w:r>
      <w:r w:rsidRPr="00E40283">
        <w:rPr>
          <w:rFonts w:ascii="Times New Roman" w:hAnsi="Times New Roman" w:eastAsia="Times New Roman" w:cs="Times New Roman"/>
          <w:sz w:val="24"/>
          <w:szCs w:val="24"/>
          <w:lang w:val="en-CA"/>
        </w:rPr>
        <w:t>andemic slowly fades away from our lives</w:t>
      </w:r>
      <w:r w:rsidRPr="00E40283" w:rsidR="6794C070">
        <w:rPr>
          <w:rFonts w:ascii="Times New Roman" w:hAnsi="Times New Roman" w:eastAsia="Times New Roman" w:cs="Times New Roman"/>
          <w:sz w:val="24"/>
          <w:szCs w:val="24"/>
          <w:lang w:val="en-CA"/>
        </w:rPr>
        <w:t>,</w:t>
      </w:r>
      <w:r w:rsidRPr="00E40283">
        <w:rPr>
          <w:rFonts w:ascii="Times New Roman" w:hAnsi="Times New Roman" w:eastAsia="Times New Roman" w:cs="Times New Roman"/>
          <w:sz w:val="24"/>
          <w:szCs w:val="24"/>
          <w:lang w:val="en-CA"/>
        </w:rPr>
        <w:t xml:space="preserve"> the policies that allow people to easily have access to physicians in different states through telehealth are retracted. Th</w:t>
      </w:r>
      <w:r w:rsidRPr="00E40283" w:rsidR="4D3A7EA1">
        <w:rPr>
          <w:rFonts w:ascii="Times New Roman" w:hAnsi="Times New Roman" w:eastAsia="Times New Roman" w:cs="Times New Roman"/>
          <w:sz w:val="24"/>
          <w:szCs w:val="24"/>
          <w:lang w:val="en-CA"/>
        </w:rPr>
        <w:t>is</w:t>
      </w:r>
      <w:r w:rsidRPr="00E40283">
        <w:rPr>
          <w:rFonts w:ascii="Times New Roman" w:hAnsi="Times New Roman" w:eastAsia="Times New Roman" w:cs="Times New Roman"/>
          <w:sz w:val="24"/>
          <w:szCs w:val="24"/>
          <w:lang w:val="en-CA"/>
        </w:rPr>
        <w:t xml:space="preserve"> raises the demand to have broader regulations on telehealth for physicians who accept patients from other states </w:t>
      </w:r>
      <w:r w:rsidRPr="00E40283" w:rsidR="47535AA4">
        <w:rPr>
          <w:rFonts w:ascii="Times New Roman" w:hAnsi="Times New Roman" w:eastAsia="Times New Roman" w:cs="Times New Roman"/>
          <w:sz w:val="24"/>
          <w:szCs w:val="24"/>
          <w:lang w:val="en-CA"/>
        </w:rPr>
        <w:t>and geographical localities post-pandemic</w:t>
      </w:r>
      <w:r w:rsidRPr="00E40283" w:rsidR="00341780">
        <w:rPr>
          <w:rFonts w:ascii="Times New Roman" w:hAnsi="Times New Roman" w:eastAsia="Times New Roman" w:cs="Times New Roman"/>
          <w:sz w:val="24"/>
          <w:szCs w:val="24"/>
          <w:lang w:val="en-CA"/>
        </w:rPr>
        <w:t xml:space="preserve"> </w:t>
      </w:r>
      <w:sdt>
        <w:sdtPr>
          <w:rPr>
            <w:rFonts w:ascii="Times New Roman" w:hAnsi="Times New Roman" w:eastAsia="Times New Roman" w:cs="Times New Roman"/>
            <w:sz w:val="24"/>
            <w:szCs w:val="24"/>
            <w:lang w:val="en-CA"/>
          </w:rPr>
          <w:id w:val="-1491864448"/>
          <w:citation/>
        </w:sdtPr>
        <w:sdtContent>
          <w:r w:rsidRPr="00E40283" w:rsidR="00E40283">
            <w:rPr>
              <w:rFonts w:ascii="Times New Roman" w:hAnsi="Times New Roman" w:eastAsia="Times New Roman" w:cs="Times New Roman"/>
              <w:sz w:val="24"/>
              <w:szCs w:val="24"/>
              <w:lang w:val="en-CA"/>
            </w:rPr>
            <w:fldChar w:fldCharType="begin"/>
          </w:r>
          <w:r w:rsidRPr="00E40283" w:rsidR="00E40283">
            <w:rPr>
              <w:rFonts w:ascii="Times New Roman" w:hAnsi="Times New Roman" w:eastAsia="Times New Roman" w:cs="Times New Roman"/>
              <w:sz w:val="24"/>
              <w:szCs w:val="24"/>
            </w:rPr>
            <w:instrText xml:space="preserve"> CITATION Sha21 \l 1033 </w:instrText>
          </w:r>
          <w:r w:rsidRPr="00E40283" w:rsidR="00E40283">
            <w:rPr>
              <w:rFonts w:ascii="Times New Roman" w:hAnsi="Times New Roman" w:eastAsia="Times New Roman" w:cs="Times New Roman"/>
              <w:sz w:val="24"/>
              <w:szCs w:val="24"/>
              <w:lang w:val="en-CA"/>
            </w:rPr>
            <w:fldChar w:fldCharType="separate"/>
          </w:r>
          <w:r w:rsidRPr="00884106" w:rsidR="00884106">
            <w:rPr>
              <w:rFonts w:ascii="Times New Roman" w:hAnsi="Times New Roman" w:eastAsia="Times New Roman" w:cs="Times New Roman"/>
              <w:noProof/>
              <w:sz w:val="24"/>
              <w:szCs w:val="24"/>
            </w:rPr>
            <w:t>(Shaw, 2021)</w:t>
          </w:r>
          <w:r w:rsidRPr="00E40283" w:rsidR="00E40283">
            <w:rPr>
              <w:rFonts w:ascii="Times New Roman" w:hAnsi="Times New Roman" w:eastAsia="Times New Roman" w:cs="Times New Roman"/>
              <w:sz w:val="24"/>
              <w:szCs w:val="24"/>
              <w:lang w:val="en-CA"/>
            </w:rPr>
            <w:fldChar w:fldCharType="end"/>
          </w:r>
        </w:sdtContent>
      </w:sdt>
      <w:r w:rsidRPr="00E40283">
        <w:rPr>
          <w:rFonts w:ascii="Times New Roman" w:hAnsi="Times New Roman" w:eastAsia="Times New Roman" w:cs="Times New Roman"/>
          <w:sz w:val="24"/>
          <w:szCs w:val="24"/>
          <w:lang w:val="en-CA"/>
        </w:rPr>
        <w:t xml:space="preserve">. </w:t>
      </w:r>
    </w:p>
    <w:p w:rsidRPr="00ED59CB" w:rsidR="00221D07" w:rsidP="00E40283" w:rsidRDefault="00A129A3" w14:paraId="4B1C06BD" w14:textId="3E0D946F">
      <w:pPr>
        <w:tabs>
          <w:tab w:val="left" w:pos="2552"/>
        </w:tabs>
        <w:spacing w:line="360" w:lineRule="auto"/>
        <w:rPr>
          <w:rFonts w:ascii="Times New Roman" w:hAnsi="Times New Roman" w:cs="Times New Roman"/>
          <w:sz w:val="24"/>
          <w:szCs w:val="24"/>
          <w:lang w:val="en-CA"/>
        </w:rPr>
      </w:pPr>
      <w:r w:rsidRPr="00ED59CB">
        <w:rPr>
          <w:rFonts w:ascii="Times New Roman" w:hAnsi="Times New Roman" w:cs="Times New Roman"/>
          <w:b/>
          <w:bCs/>
          <w:sz w:val="24"/>
          <w:szCs w:val="24"/>
          <w:lang w:val="en-CA"/>
        </w:rPr>
        <w:t xml:space="preserve">Figure </w:t>
      </w:r>
      <w:r w:rsidR="003C7B9F">
        <w:rPr>
          <w:rFonts w:ascii="Times New Roman" w:hAnsi="Times New Roman" w:cs="Times New Roman"/>
          <w:b/>
          <w:bCs/>
          <w:sz w:val="24"/>
          <w:szCs w:val="24"/>
          <w:lang w:val="en-CA"/>
        </w:rPr>
        <w:t>6</w:t>
      </w:r>
      <w:r w:rsidRPr="00ED59CB">
        <w:rPr>
          <w:rFonts w:ascii="Times New Roman" w:hAnsi="Times New Roman" w:cs="Times New Roman"/>
          <w:sz w:val="24"/>
          <w:szCs w:val="24"/>
          <w:lang w:val="en-CA"/>
        </w:rPr>
        <w:t xml:space="preserve"> </w:t>
      </w:r>
      <w:r w:rsidRPr="00ED59CB">
        <w:rPr>
          <w:rFonts w:ascii="Times New Roman" w:hAnsi="Times New Roman" w:cs="Times New Roman"/>
          <w:i/>
          <w:iCs/>
          <w:sz w:val="24"/>
          <w:szCs w:val="24"/>
          <w:lang w:val="en-CA"/>
        </w:rPr>
        <w:t>The top 30 most relevant terms for Topic 0</w:t>
      </w:r>
      <w:r w:rsidRPr="00ED59CB">
        <w:rPr>
          <w:rFonts w:ascii="Times New Roman" w:hAnsi="Times New Roman" w:cs="Times New Roman"/>
          <w:sz w:val="24"/>
          <w:szCs w:val="24"/>
          <w:lang w:val="en-CA"/>
        </w:rPr>
        <w:t xml:space="preserve"> </w:t>
      </w:r>
      <w:r w:rsidRPr="00ED59CB" w:rsidR="00FA63A3">
        <w:rPr>
          <w:rFonts w:ascii="Times New Roman" w:hAnsi="Times New Roman" w:cs="Times New Roman"/>
          <w:noProof/>
          <w:sz w:val="24"/>
          <w:szCs w:val="24"/>
          <w:lang w:val="en-CA" w:eastAsia="en-US"/>
        </w:rPr>
        <w:drawing>
          <wp:inline distT="114300" distB="114300" distL="114300" distR="114300" wp14:anchorId="13BBD750" wp14:editId="283FDBB9">
            <wp:extent cx="5612130" cy="3314700"/>
            <wp:effectExtent l="0" t="0" r="0" b="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612130" cy="3314700"/>
                    </a:xfrm>
                    <a:prstGeom prst="rect">
                      <a:avLst/>
                    </a:prstGeom>
                    <a:ln/>
                  </pic:spPr>
                </pic:pic>
              </a:graphicData>
            </a:graphic>
          </wp:inline>
        </w:drawing>
      </w:r>
    </w:p>
    <w:p w:rsidR="004C2188" w:rsidP="005A60C0" w:rsidRDefault="00FA63A3" w14:paraId="2D2F06F5" w14:textId="76857483">
      <w:pPr>
        <w:spacing w:line="360" w:lineRule="auto"/>
        <w:ind w:firstLine="720"/>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 xml:space="preserve">Sentiment analysis for each identified topic was </w:t>
      </w:r>
      <w:r w:rsidRPr="00ED59CB" w:rsidR="735988F4">
        <w:rPr>
          <w:rFonts w:ascii="Times New Roman" w:hAnsi="Times New Roman" w:cs="Times New Roman"/>
          <w:sz w:val="24"/>
          <w:szCs w:val="24"/>
          <w:lang w:val="en-CA"/>
        </w:rPr>
        <w:t>also</w:t>
      </w:r>
      <w:r w:rsidRPr="00ED59CB">
        <w:rPr>
          <w:rFonts w:ascii="Times New Roman" w:hAnsi="Times New Roman" w:cs="Times New Roman"/>
          <w:sz w:val="24"/>
          <w:szCs w:val="24"/>
          <w:lang w:val="en-CA"/>
        </w:rPr>
        <w:t xml:space="preserve"> performed. Polarity percentage is provided in Table 2, and Figure </w:t>
      </w:r>
      <w:r w:rsidR="004C2188">
        <w:rPr>
          <w:rFonts w:ascii="Times New Roman" w:hAnsi="Times New Roman" w:cs="Times New Roman"/>
          <w:sz w:val="24"/>
          <w:szCs w:val="24"/>
          <w:lang w:val="en-CA"/>
        </w:rPr>
        <w:t>7</w:t>
      </w:r>
      <w:r w:rsidRPr="00ED59CB">
        <w:rPr>
          <w:rFonts w:ascii="Times New Roman" w:hAnsi="Times New Roman" w:cs="Times New Roman"/>
          <w:sz w:val="24"/>
          <w:szCs w:val="24"/>
          <w:lang w:val="en-CA"/>
        </w:rPr>
        <w:t xml:space="preserve"> illustrates the polarity for each topic. As shown in Table 2, most of the topics have predominantly positive sentiments (50% or higher), with Preparation being the only one with more neutral than positive sentiments. This indicates that the public holds a largely positive outlook towards the topics discussed in relation to </w:t>
      </w:r>
      <w:sdt>
        <w:sdtPr>
          <w:rPr>
            <w:rFonts w:ascii="Times New Roman" w:hAnsi="Times New Roman" w:cs="Times New Roman"/>
            <w:sz w:val="24"/>
            <w:szCs w:val="24"/>
            <w:lang w:val="en-CA"/>
          </w:rPr>
          <w:tag w:val="goog_rdk_2"/>
          <w:id w:val="1991291279"/>
          <w:placeholder>
            <w:docPart w:val="DefaultPlaceholder_1081868574"/>
          </w:placeholder>
        </w:sdtPr>
        <w:sdtEndPr/>
        <w:sdtContent/>
      </w:sdt>
      <w:r w:rsidRPr="00ED59CB">
        <w:rPr>
          <w:rFonts w:ascii="Times New Roman" w:hAnsi="Times New Roman" w:cs="Times New Roman"/>
          <w:sz w:val="24"/>
          <w:szCs w:val="24"/>
          <w:lang w:val="en-CA"/>
        </w:rPr>
        <w:t xml:space="preserve">telehealth. </w:t>
      </w:r>
    </w:p>
    <w:p w:rsidRPr="00ED59CB" w:rsidR="00221D07" w:rsidP="004C2188" w:rsidRDefault="004C2188" w14:paraId="2FD4170F" w14:textId="793B5565">
      <w:pPr>
        <w:rPr>
          <w:rFonts w:ascii="Times New Roman" w:hAnsi="Times New Roman" w:cs="Times New Roman"/>
          <w:sz w:val="24"/>
          <w:szCs w:val="24"/>
          <w:lang w:val="en-CA"/>
        </w:rPr>
      </w:pPr>
      <w:r>
        <w:rPr>
          <w:rFonts w:ascii="Times New Roman" w:hAnsi="Times New Roman" w:cs="Times New Roman"/>
          <w:sz w:val="24"/>
          <w:szCs w:val="24"/>
          <w:lang w:val="en-CA"/>
        </w:rPr>
        <w:br w:type="page"/>
      </w:r>
    </w:p>
    <w:p w:rsidRPr="00ED59CB" w:rsidR="00A129A3" w:rsidP="00F33228" w:rsidRDefault="00A129A3" w14:paraId="553D901E" w14:textId="78099EF8">
      <w:pPr>
        <w:spacing w:line="360" w:lineRule="auto"/>
        <w:contextualSpacing/>
        <w:rPr>
          <w:rFonts w:ascii="Times New Roman" w:hAnsi="Times New Roman" w:cs="Times New Roman"/>
          <w:i/>
          <w:iCs/>
          <w:sz w:val="24"/>
          <w:szCs w:val="24"/>
          <w:lang w:val="en-CA"/>
        </w:rPr>
      </w:pPr>
      <w:r w:rsidRPr="00ED59CB">
        <w:rPr>
          <w:rFonts w:ascii="Times New Roman" w:hAnsi="Times New Roman" w:cs="Times New Roman"/>
          <w:b/>
          <w:bCs/>
          <w:sz w:val="24"/>
          <w:szCs w:val="24"/>
          <w:lang w:val="en-CA"/>
        </w:rPr>
        <w:lastRenderedPageBreak/>
        <w:t>Table 2</w:t>
      </w:r>
      <w:r w:rsidRPr="00ED59CB">
        <w:rPr>
          <w:rFonts w:ascii="Times New Roman" w:hAnsi="Times New Roman" w:cs="Times New Roman"/>
          <w:sz w:val="24"/>
          <w:szCs w:val="24"/>
          <w:lang w:val="en-CA"/>
        </w:rPr>
        <w:t xml:space="preserve"> </w:t>
      </w:r>
      <w:r w:rsidRPr="00ED59CB">
        <w:rPr>
          <w:rFonts w:ascii="Times New Roman" w:hAnsi="Times New Roman" w:cs="Times New Roman"/>
          <w:i/>
          <w:iCs/>
          <w:sz w:val="24"/>
          <w:szCs w:val="24"/>
          <w:lang w:val="en-CA"/>
        </w:rPr>
        <w:t xml:space="preserve">Polarity analysis for each Topic </w:t>
      </w:r>
    </w:p>
    <w:tbl>
      <w:tblPr>
        <w:tblW w:w="5460" w:type="dxa"/>
        <w:tblBorders>
          <w:top w:val="nil"/>
          <w:left w:val="nil"/>
          <w:bottom w:val="nil"/>
          <w:right w:val="nil"/>
          <w:insideH w:val="nil"/>
          <w:insideV w:val="nil"/>
        </w:tblBorders>
        <w:tblLayout w:type="fixed"/>
        <w:tblLook w:val="0600" w:firstRow="0" w:lastRow="0" w:firstColumn="0" w:lastColumn="0" w:noHBand="1" w:noVBand="1"/>
      </w:tblPr>
      <w:tblGrid>
        <w:gridCol w:w="2145"/>
        <w:gridCol w:w="1155"/>
        <w:gridCol w:w="1050"/>
        <w:gridCol w:w="1110"/>
      </w:tblGrid>
      <w:tr w:rsidRPr="00ED59CB" w:rsidR="00075F86" w:rsidTr="5695A4D2" w14:paraId="1F3F03CA" w14:textId="77777777">
        <w:trPr>
          <w:trHeight w:val="450"/>
        </w:trPr>
        <w:tc>
          <w:tcPr>
            <w:tcW w:w="214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op w:w="100" w:type="dxa"/>
              <w:left w:w="100" w:type="dxa"/>
              <w:bottom w:w="100" w:type="dxa"/>
              <w:right w:w="100" w:type="dxa"/>
            </w:tcMar>
          </w:tcPr>
          <w:p w:rsidRPr="00ED59CB" w:rsidR="00075F86" w:rsidP="00221D07" w:rsidRDefault="00075F86" w14:paraId="00000088" w14:textId="77777777">
            <w:pPr>
              <w:spacing w:after="0" w:line="240" w:lineRule="auto"/>
              <w:contextualSpacing/>
              <w:rPr>
                <w:rFonts w:ascii="Times New Roman" w:hAnsi="Times New Roman" w:cs="Times New Roman"/>
                <w:b/>
                <w:sz w:val="24"/>
                <w:szCs w:val="24"/>
                <w:lang w:val="en-CA"/>
              </w:rPr>
            </w:pPr>
            <w:r w:rsidRPr="00ED59CB">
              <w:rPr>
                <w:rFonts w:ascii="Times New Roman" w:hAnsi="Times New Roman" w:cs="Times New Roman"/>
                <w:b/>
                <w:sz w:val="24"/>
                <w:szCs w:val="24"/>
                <w:lang w:val="en-CA"/>
              </w:rPr>
              <w:t>Topic</w:t>
            </w:r>
          </w:p>
        </w:tc>
        <w:tc>
          <w:tcPr>
            <w:tcW w:w="1155" w:type="dxa"/>
            <w:tcBorders>
              <w:top w:val="single" w:color="000000" w:themeColor="text1" w:sz="8" w:space="0"/>
              <w:left w:val="nil"/>
              <w:bottom w:val="single" w:color="000000" w:themeColor="text1" w:sz="8" w:space="0"/>
              <w:right w:val="single" w:color="000000" w:themeColor="text1" w:sz="8" w:space="0"/>
            </w:tcBorders>
            <w:shd w:val="clear" w:color="auto" w:fill="FFFFFF" w:themeFill="background1"/>
            <w:tcMar>
              <w:top w:w="100" w:type="dxa"/>
              <w:left w:w="100" w:type="dxa"/>
              <w:bottom w:w="100" w:type="dxa"/>
              <w:right w:w="100" w:type="dxa"/>
            </w:tcMar>
          </w:tcPr>
          <w:p w:rsidRPr="00ED59CB" w:rsidR="00075F86" w:rsidP="00221D07" w:rsidRDefault="00075F86" w14:paraId="00000089" w14:textId="77777777">
            <w:pPr>
              <w:spacing w:after="0" w:line="240" w:lineRule="auto"/>
              <w:contextualSpacing/>
              <w:rPr>
                <w:rFonts w:ascii="Times New Roman" w:hAnsi="Times New Roman" w:cs="Times New Roman"/>
                <w:b/>
                <w:sz w:val="24"/>
                <w:szCs w:val="24"/>
                <w:lang w:val="en-CA"/>
              </w:rPr>
            </w:pPr>
            <w:r w:rsidRPr="00ED59CB">
              <w:rPr>
                <w:rFonts w:ascii="Times New Roman" w:hAnsi="Times New Roman" w:cs="Times New Roman"/>
                <w:b/>
                <w:sz w:val="24"/>
                <w:szCs w:val="24"/>
                <w:lang w:val="en-CA"/>
              </w:rPr>
              <w:t>Negative</w:t>
            </w:r>
          </w:p>
        </w:tc>
        <w:tc>
          <w:tcPr>
            <w:tcW w:w="1050" w:type="dxa"/>
            <w:tcBorders>
              <w:top w:val="single" w:color="000000" w:themeColor="text1" w:sz="8" w:space="0"/>
              <w:left w:val="nil"/>
              <w:bottom w:val="single" w:color="000000" w:themeColor="text1" w:sz="8" w:space="0"/>
              <w:right w:val="single" w:color="000000" w:themeColor="text1" w:sz="8" w:space="0"/>
            </w:tcBorders>
            <w:shd w:val="clear" w:color="auto" w:fill="FFFFFF" w:themeFill="background1"/>
            <w:tcMar>
              <w:top w:w="100" w:type="dxa"/>
              <w:left w:w="100" w:type="dxa"/>
              <w:bottom w:w="100" w:type="dxa"/>
              <w:right w:w="100" w:type="dxa"/>
            </w:tcMar>
          </w:tcPr>
          <w:p w:rsidRPr="00ED59CB" w:rsidR="00075F86" w:rsidP="00221D07" w:rsidRDefault="00075F86" w14:paraId="0000008A" w14:textId="77777777">
            <w:pPr>
              <w:spacing w:after="0" w:line="240" w:lineRule="auto"/>
              <w:contextualSpacing/>
              <w:rPr>
                <w:rFonts w:ascii="Times New Roman" w:hAnsi="Times New Roman" w:cs="Times New Roman"/>
                <w:b/>
                <w:sz w:val="24"/>
                <w:szCs w:val="24"/>
                <w:lang w:val="en-CA"/>
              </w:rPr>
            </w:pPr>
            <w:r w:rsidRPr="00ED59CB">
              <w:rPr>
                <w:rFonts w:ascii="Times New Roman" w:hAnsi="Times New Roman" w:cs="Times New Roman"/>
                <w:b/>
                <w:sz w:val="24"/>
                <w:szCs w:val="24"/>
                <w:lang w:val="en-CA"/>
              </w:rPr>
              <w:t>Neutral</w:t>
            </w:r>
          </w:p>
        </w:tc>
        <w:tc>
          <w:tcPr>
            <w:tcW w:w="1110" w:type="dxa"/>
            <w:tcBorders>
              <w:top w:val="single" w:color="000000" w:themeColor="text1" w:sz="8" w:space="0"/>
              <w:left w:val="nil"/>
              <w:bottom w:val="single" w:color="000000" w:themeColor="text1" w:sz="8" w:space="0"/>
              <w:right w:val="single" w:color="000000" w:themeColor="text1" w:sz="8" w:space="0"/>
            </w:tcBorders>
            <w:shd w:val="clear" w:color="auto" w:fill="FFFFFF" w:themeFill="background1"/>
            <w:tcMar>
              <w:top w:w="100" w:type="dxa"/>
              <w:left w:w="100" w:type="dxa"/>
              <w:bottom w:w="100" w:type="dxa"/>
              <w:right w:w="100" w:type="dxa"/>
            </w:tcMar>
          </w:tcPr>
          <w:p w:rsidRPr="00ED59CB" w:rsidR="00075F86" w:rsidP="00221D07" w:rsidRDefault="00075F86" w14:paraId="0000008B" w14:textId="77777777">
            <w:pPr>
              <w:spacing w:after="0" w:line="240" w:lineRule="auto"/>
              <w:contextualSpacing/>
              <w:rPr>
                <w:rFonts w:ascii="Times New Roman" w:hAnsi="Times New Roman" w:cs="Times New Roman"/>
                <w:b/>
                <w:sz w:val="24"/>
                <w:szCs w:val="24"/>
                <w:lang w:val="en-CA"/>
              </w:rPr>
            </w:pPr>
            <w:r w:rsidRPr="00ED59CB">
              <w:rPr>
                <w:rFonts w:ascii="Times New Roman" w:hAnsi="Times New Roman" w:cs="Times New Roman"/>
                <w:b/>
                <w:sz w:val="24"/>
                <w:szCs w:val="24"/>
                <w:lang w:val="en-CA"/>
              </w:rPr>
              <w:t>Positive</w:t>
            </w:r>
          </w:p>
        </w:tc>
      </w:tr>
      <w:tr w:rsidRPr="00ED59CB" w:rsidR="00075F86" w:rsidTr="5695A4D2" w14:paraId="4F812BCE" w14:textId="77777777">
        <w:trPr>
          <w:trHeight w:val="121"/>
        </w:trPr>
        <w:tc>
          <w:tcPr>
            <w:tcW w:w="2145" w:type="dxa"/>
            <w:tcBorders>
              <w:top w:val="nil"/>
              <w:left w:val="single" w:color="000000" w:themeColor="text1" w:sz="8" w:space="0"/>
              <w:bottom w:val="single" w:color="000000" w:themeColor="text1" w:sz="8" w:space="0"/>
              <w:right w:val="single" w:color="000000" w:themeColor="text1" w:sz="8" w:space="0"/>
            </w:tcBorders>
            <w:shd w:val="clear" w:color="auto" w:fill="F5F5F5"/>
            <w:tcMar>
              <w:top w:w="100" w:type="dxa"/>
              <w:left w:w="100" w:type="dxa"/>
              <w:bottom w:w="100" w:type="dxa"/>
              <w:right w:w="100" w:type="dxa"/>
            </w:tcMar>
          </w:tcPr>
          <w:p w:rsidRPr="00ED59CB" w:rsidR="00075F86" w:rsidP="00221D07" w:rsidRDefault="00075F86" w14:paraId="0000008D" w14:textId="77777777">
            <w:pPr>
              <w:spacing w:after="0" w:line="240" w:lineRule="auto"/>
              <w:contextualSpacing/>
              <w:rPr>
                <w:rFonts w:ascii="Times New Roman" w:hAnsi="Times New Roman" w:cs="Times New Roman"/>
                <w:b/>
                <w:sz w:val="24"/>
                <w:szCs w:val="24"/>
                <w:lang w:val="en-CA"/>
              </w:rPr>
            </w:pPr>
            <w:r w:rsidRPr="00ED59CB">
              <w:rPr>
                <w:rFonts w:ascii="Times New Roman" w:hAnsi="Times New Roman" w:cs="Times New Roman"/>
                <w:b/>
                <w:sz w:val="24"/>
                <w:szCs w:val="24"/>
                <w:lang w:val="en-CA"/>
              </w:rPr>
              <w:t>Patient</w:t>
            </w:r>
          </w:p>
        </w:tc>
        <w:tc>
          <w:tcPr>
            <w:tcW w:w="1155" w:type="dxa"/>
            <w:tcBorders>
              <w:top w:val="nil"/>
              <w:left w:val="nil"/>
              <w:bottom w:val="single" w:color="000000" w:themeColor="text1" w:sz="8" w:space="0"/>
              <w:right w:val="single" w:color="000000" w:themeColor="text1" w:sz="8" w:space="0"/>
            </w:tcBorders>
            <w:shd w:val="clear" w:color="auto" w:fill="F5F5F5"/>
            <w:tcMar>
              <w:top w:w="100" w:type="dxa"/>
              <w:left w:w="100" w:type="dxa"/>
              <w:bottom w:w="100" w:type="dxa"/>
              <w:right w:w="100" w:type="dxa"/>
            </w:tcMar>
          </w:tcPr>
          <w:p w:rsidRPr="00ED59CB" w:rsidR="00075F86" w:rsidP="00221D07" w:rsidRDefault="00075F86" w14:paraId="0000008E" w14:textId="77777777">
            <w:pPr>
              <w:spacing w:after="0" w:line="240" w:lineRule="auto"/>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13%</w:t>
            </w:r>
          </w:p>
        </w:tc>
        <w:tc>
          <w:tcPr>
            <w:tcW w:w="1050" w:type="dxa"/>
            <w:tcBorders>
              <w:top w:val="nil"/>
              <w:left w:val="nil"/>
              <w:bottom w:val="single" w:color="000000" w:themeColor="text1" w:sz="8" w:space="0"/>
              <w:right w:val="single" w:color="000000" w:themeColor="text1" w:sz="8" w:space="0"/>
            </w:tcBorders>
            <w:shd w:val="clear" w:color="auto" w:fill="F5F5F5"/>
            <w:tcMar>
              <w:top w:w="100" w:type="dxa"/>
              <w:left w:w="100" w:type="dxa"/>
              <w:bottom w:w="100" w:type="dxa"/>
              <w:right w:w="100" w:type="dxa"/>
            </w:tcMar>
          </w:tcPr>
          <w:p w:rsidRPr="00ED59CB" w:rsidR="00075F86" w:rsidP="00221D07" w:rsidRDefault="00075F86" w14:paraId="0000008F" w14:textId="77777777">
            <w:pPr>
              <w:spacing w:after="0" w:line="240" w:lineRule="auto"/>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35%</w:t>
            </w:r>
          </w:p>
        </w:tc>
        <w:tc>
          <w:tcPr>
            <w:tcW w:w="1110" w:type="dxa"/>
            <w:tcBorders>
              <w:top w:val="nil"/>
              <w:left w:val="nil"/>
              <w:bottom w:val="single" w:color="000000" w:themeColor="text1" w:sz="8" w:space="0"/>
              <w:right w:val="single" w:color="000000" w:themeColor="text1" w:sz="8" w:space="0"/>
            </w:tcBorders>
            <w:shd w:val="clear" w:color="auto" w:fill="F5F5F5"/>
            <w:tcMar>
              <w:top w:w="100" w:type="dxa"/>
              <w:left w:w="100" w:type="dxa"/>
              <w:bottom w:w="100" w:type="dxa"/>
              <w:right w:w="100" w:type="dxa"/>
            </w:tcMar>
          </w:tcPr>
          <w:p w:rsidRPr="00ED59CB" w:rsidR="00075F86" w:rsidP="00221D07" w:rsidRDefault="00075F86" w14:paraId="00000090" w14:textId="77777777">
            <w:pPr>
              <w:spacing w:after="0" w:line="240" w:lineRule="auto"/>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52%</w:t>
            </w:r>
          </w:p>
        </w:tc>
      </w:tr>
      <w:tr w:rsidRPr="00ED59CB" w:rsidR="00075F86" w:rsidTr="5695A4D2" w14:paraId="297A6C5B" w14:textId="77777777">
        <w:trPr>
          <w:trHeight w:val="213"/>
        </w:trPr>
        <w:tc>
          <w:tcPr>
            <w:tcW w:w="2145" w:type="dxa"/>
            <w:tcBorders>
              <w:top w:val="nil"/>
              <w:left w:val="single" w:color="000000" w:themeColor="text1" w:sz="8" w:space="0"/>
              <w:bottom w:val="single" w:color="000000" w:themeColor="text1" w:sz="8" w:space="0"/>
              <w:right w:val="single" w:color="000000" w:themeColor="text1" w:sz="8" w:space="0"/>
            </w:tcBorders>
            <w:shd w:val="clear" w:color="auto" w:fill="FFFFFF" w:themeFill="background1"/>
            <w:tcMar>
              <w:top w:w="100" w:type="dxa"/>
              <w:left w:w="100" w:type="dxa"/>
              <w:bottom w:w="100" w:type="dxa"/>
              <w:right w:w="100" w:type="dxa"/>
            </w:tcMar>
          </w:tcPr>
          <w:p w:rsidRPr="00ED59CB" w:rsidR="00075F86" w:rsidP="00221D07" w:rsidRDefault="00075F86" w14:paraId="00000092" w14:textId="77777777">
            <w:pPr>
              <w:spacing w:after="0" w:line="240" w:lineRule="auto"/>
              <w:contextualSpacing/>
              <w:rPr>
                <w:rFonts w:ascii="Times New Roman" w:hAnsi="Times New Roman" w:cs="Times New Roman"/>
                <w:b/>
                <w:sz w:val="24"/>
                <w:szCs w:val="24"/>
                <w:lang w:val="en-CA"/>
              </w:rPr>
            </w:pPr>
            <w:r w:rsidRPr="00ED59CB">
              <w:rPr>
                <w:rFonts w:ascii="Times New Roman" w:hAnsi="Times New Roman" w:cs="Times New Roman"/>
                <w:b/>
                <w:sz w:val="24"/>
                <w:szCs w:val="24"/>
                <w:lang w:val="en-CA"/>
              </w:rPr>
              <w:t>Service</w:t>
            </w:r>
          </w:p>
        </w:tc>
        <w:tc>
          <w:tcPr>
            <w:tcW w:w="1155" w:type="dxa"/>
            <w:tcBorders>
              <w:top w:val="nil"/>
              <w:left w:val="nil"/>
              <w:bottom w:val="single" w:color="000000" w:themeColor="text1" w:sz="8" w:space="0"/>
              <w:right w:val="single" w:color="000000" w:themeColor="text1" w:sz="8" w:space="0"/>
            </w:tcBorders>
            <w:shd w:val="clear" w:color="auto" w:fill="F5F5F5"/>
            <w:tcMar>
              <w:top w:w="100" w:type="dxa"/>
              <w:left w:w="100" w:type="dxa"/>
              <w:bottom w:w="100" w:type="dxa"/>
              <w:right w:w="100" w:type="dxa"/>
            </w:tcMar>
          </w:tcPr>
          <w:p w:rsidRPr="00ED59CB" w:rsidR="00075F86" w:rsidP="00221D07" w:rsidRDefault="00075F86" w14:paraId="00000093" w14:textId="77777777">
            <w:pPr>
              <w:spacing w:after="0" w:line="240" w:lineRule="auto"/>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9%</w:t>
            </w:r>
          </w:p>
        </w:tc>
        <w:tc>
          <w:tcPr>
            <w:tcW w:w="1050" w:type="dxa"/>
            <w:tcBorders>
              <w:top w:val="nil"/>
              <w:left w:val="nil"/>
              <w:bottom w:val="single" w:color="000000" w:themeColor="text1" w:sz="8" w:space="0"/>
              <w:right w:val="single" w:color="000000" w:themeColor="text1" w:sz="8" w:space="0"/>
            </w:tcBorders>
            <w:shd w:val="clear" w:color="auto" w:fill="F5F5F5"/>
            <w:tcMar>
              <w:top w:w="100" w:type="dxa"/>
              <w:left w:w="100" w:type="dxa"/>
              <w:bottom w:w="100" w:type="dxa"/>
              <w:right w:w="100" w:type="dxa"/>
            </w:tcMar>
          </w:tcPr>
          <w:p w:rsidRPr="00ED59CB" w:rsidR="00075F86" w:rsidP="00221D07" w:rsidRDefault="00075F86" w14:paraId="00000094" w14:textId="77777777">
            <w:pPr>
              <w:spacing w:after="0" w:line="240" w:lineRule="auto"/>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36%</w:t>
            </w:r>
          </w:p>
        </w:tc>
        <w:tc>
          <w:tcPr>
            <w:tcW w:w="1110" w:type="dxa"/>
            <w:tcBorders>
              <w:top w:val="nil"/>
              <w:left w:val="nil"/>
              <w:bottom w:val="single" w:color="000000" w:themeColor="text1" w:sz="8" w:space="0"/>
              <w:right w:val="single" w:color="000000" w:themeColor="text1" w:sz="8" w:space="0"/>
            </w:tcBorders>
            <w:shd w:val="clear" w:color="auto" w:fill="F5F5F5"/>
            <w:tcMar>
              <w:top w:w="100" w:type="dxa"/>
              <w:left w:w="100" w:type="dxa"/>
              <w:bottom w:w="100" w:type="dxa"/>
              <w:right w:w="100" w:type="dxa"/>
            </w:tcMar>
          </w:tcPr>
          <w:p w:rsidRPr="00ED59CB" w:rsidR="00075F86" w:rsidP="00221D07" w:rsidRDefault="00075F86" w14:paraId="00000095" w14:textId="77777777">
            <w:pPr>
              <w:spacing w:after="0" w:line="240" w:lineRule="auto"/>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55%</w:t>
            </w:r>
          </w:p>
        </w:tc>
      </w:tr>
      <w:tr w:rsidRPr="00ED59CB" w:rsidR="00075F86" w:rsidTr="5695A4D2" w14:paraId="589BB5D3" w14:textId="77777777">
        <w:trPr>
          <w:trHeight w:val="162"/>
        </w:trPr>
        <w:tc>
          <w:tcPr>
            <w:tcW w:w="2145" w:type="dxa"/>
            <w:tcBorders>
              <w:top w:val="nil"/>
              <w:left w:val="single" w:color="000000" w:themeColor="text1" w:sz="8" w:space="0"/>
              <w:bottom w:val="single" w:color="000000" w:themeColor="text1" w:sz="8" w:space="0"/>
              <w:right w:val="single" w:color="000000" w:themeColor="text1" w:sz="8" w:space="0"/>
            </w:tcBorders>
            <w:shd w:val="clear" w:color="auto" w:fill="F5F5F5"/>
            <w:tcMar>
              <w:top w:w="100" w:type="dxa"/>
              <w:left w:w="100" w:type="dxa"/>
              <w:bottom w:w="100" w:type="dxa"/>
              <w:right w:w="100" w:type="dxa"/>
            </w:tcMar>
          </w:tcPr>
          <w:p w:rsidRPr="00ED59CB" w:rsidR="00075F86" w:rsidP="00221D07" w:rsidRDefault="00075F86" w14:paraId="00000097" w14:textId="77777777">
            <w:pPr>
              <w:spacing w:after="0" w:line="240" w:lineRule="auto"/>
              <w:contextualSpacing/>
              <w:rPr>
                <w:rFonts w:ascii="Times New Roman" w:hAnsi="Times New Roman" w:cs="Times New Roman"/>
                <w:b/>
                <w:sz w:val="24"/>
                <w:szCs w:val="24"/>
                <w:lang w:val="en-CA"/>
              </w:rPr>
            </w:pPr>
            <w:r w:rsidRPr="00ED59CB">
              <w:rPr>
                <w:rFonts w:ascii="Times New Roman" w:hAnsi="Times New Roman" w:cs="Times New Roman"/>
                <w:b/>
                <w:sz w:val="24"/>
                <w:szCs w:val="24"/>
                <w:lang w:val="en-CA"/>
              </w:rPr>
              <w:t>Future</w:t>
            </w:r>
          </w:p>
        </w:tc>
        <w:tc>
          <w:tcPr>
            <w:tcW w:w="1155" w:type="dxa"/>
            <w:tcBorders>
              <w:top w:val="nil"/>
              <w:left w:val="nil"/>
              <w:bottom w:val="single" w:color="000000" w:themeColor="text1" w:sz="8" w:space="0"/>
              <w:right w:val="single" w:color="000000" w:themeColor="text1" w:sz="8" w:space="0"/>
            </w:tcBorders>
            <w:shd w:val="clear" w:color="auto" w:fill="F5F5F5"/>
            <w:tcMar>
              <w:top w:w="100" w:type="dxa"/>
              <w:left w:w="100" w:type="dxa"/>
              <w:bottom w:w="100" w:type="dxa"/>
              <w:right w:w="100" w:type="dxa"/>
            </w:tcMar>
          </w:tcPr>
          <w:p w:rsidRPr="00ED59CB" w:rsidR="00075F86" w:rsidP="00221D07" w:rsidRDefault="00075F86" w14:paraId="00000098" w14:textId="77777777">
            <w:pPr>
              <w:spacing w:after="0" w:line="240" w:lineRule="auto"/>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13%</w:t>
            </w:r>
          </w:p>
        </w:tc>
        <w:tc>
          <w:tcPr>
            <w:tcW w:w="1050" w:type="dxa"/>
            <w:tcBorders>
              <w:top w:val="nil"/>
              <w:left w:val="nil"/>
              <w:bottom w:val="single" w:color="000000" w:themeColor="text1" w:sz="8" w:space="0"/>
              <w:right w:val="single" w:color="000000" w:themeColor="text1" w:sz="8" w:space="0"/>
            </w:tcBorders>
            <w:shd w:val="clear" w:color="auto" w:fill="F5F5F5"/>
            <w:tcMar>
              <w:top w:w="100" w:type="dxa"/>
              <w:left w:w="100" w:type="dxa"/>
              <w:bottom w:w="100" w:type="dxa"/>
              <w:right w:w="100" w:type="dxa"/>
            </w:tcMar>
          </w:tcPr>
          <w:p w:rsidRPr="00ED59CB" w:rsidR="00075F86" w:rsidP="00221D07" w:rsidRDefault="00075F86" w14:paraId="00000099" w14:textId="77777777">
            <w:pPr>
              <w:spacing w:after="0" w:line="240" w:lineRule="auto"/>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36%</w:t>
            </w:r>
          </w:p>
        </w:tc>
        <w:tc>
          <w:tcPr>
            <w:tcW w:w="1110" w:type="dxa"/>
            <w:tcBorders>
              <w:top w:val="nil"/>
              <w:left w:val="nil"/>
              <w:bottom w:val="single" w:color="000000" w:themeColor="text1" w:sz="8" w:space="0"/>
              <w:right w:val="single" w:color="000000" w:themeColor="text1" w:sz="8" w:space="0"/>
            </w:tcBorders>
            <w:shd w:val="clear" w:color="auto" w:fill="F5F5F5"/>
            <w:tcMar>
              <w:top w:w="100" w:type="dxa"/>
              <w:left w:w="100" w:type="dxa"/>
              <w:bottom w:w="100" w:type="dxa"/>
              <w:right w:w="100" w:type="dxa"/>
            </w:tcMar>
          </w:tcPr>
          <w:p w:rsidRPr="00ED59CB" w:rsidR="00075F86" w:rsidP="00221D07" w:rsidRDefault="00075F86" w14:paraId="0000009A" w14:textId="77777777">
            <w:pPr>
              <w:spacing w:after="0" w:line="240" w:lineRule="auto"/>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51%</w:t>
            </w:r>
          </w:p>
        </w:tc>
      </w:tr>
      <w:tr w:rsidRPr="00ED59CB" w:rsidR="00075F86" w:rsidTr="5695A4D2" w14:paraId="689B4687" w14:textId="77777777">
        <w:trPr>
          <w:trHeight w:val="112"/>
        </w:trPr>
        <w:tc>
          <w:tcPr>
            <w:tcW w:w="2145" w:type="dxa"/>
            <w:tcBorders>
              <w:top w:val="nil"/>
              <w:left w:val="single" w:color="000000" w:themeColor="text1" w:sz="8" w:space="0"/>
              <w:bottom w:val="single" w:color="000000" w:themeColor="text1" w:sz="8" w:space="0"/>
              <w:right w:val="single" w:color="000000" w:themeColor="text1" w:sz="8" w:space="0"/>
            </w:tcBorders>
            <w:shd w:val="clear" w:color="auto" w:fill="FFFFFF" w:themeFill="background1"/>
            <w:tcMar>
              <w:top w:w="100" w:type="dxa"/>
              <w:left w:w="100" w:type="dxa"/>
              <w:bottom w:w="100" w:type="dxa"/>
              <w:right w:w="100" w:type="dxa"/>
            </w:tcMar>
          </w:tcPr>
          <w:p w:rsidRPr="00ED59CB" w:rsidR="00075F86" w:rsidP="00221D07" w:rsidRDefault="00075F86" w14:paraId="0000009C" w14:textId="77777777">
            <w:pPr>
              <w:spacing w:after="0" w:line="240" w:lineRule="auto"/>
              <w:contextualSpacing/>
              <w:rPr>
                <w:rFonts w:ascii="Times New Roman" w:hAnsi="Times New Roman" w:cs="Times New Roman"/>
                <w:b/>
                <w:sz w:val="24"/>
                <w:szCs w:val="24"/>
                <w:lang w:val="en-CA"/>
              </w:rPr>
            </w:pPr>
            <w:r w:rsidRPr="00ED59CB">
              <w:rPr>
                <w:rFonts w:ascii="Times New Roman" w:hAnsi="Times New Roman" w:cs="Times New Roman"/>
                <w:b/>
                <w:sz w:val="24"/>
                <w:szCs w:val="24"/>
                <w:lang w:val="en-CA"/>
              </w:rPr>
              <w:t>Access</w:t>
            </w:r>
          </w:p>
        </w:tc>
        <w:tc>
          <w:tcPr>
            <w:tcW w:w="1155" w:type="dxa"/>
            <w:tcBorders>
              <w:top w:val="nil"/>
              <w:left w:val="nil"/>
              <w:bottom w:val="single" w:color="000000" w:themeColor="text1" w:sz="8" w:space="0"/>
              <w:right w:val="single" w:color="000000" w:themeColor="text1" w:sz="8" w:space="0"/>
            </w:tcBorders>
            <w:shd w:val="clear" w:color="auto" w:fill="F5F5F5"/>
            <w:tcMar>
              <w:top w:w="100" w:type="dxa"/>
              <w:left w:w="100" w:type="dxa"/>
              <w:bottom w:w="100" w:type="dxa"/>
              <w:right w:w="100" w:type="dxa"/>
            </w:tcMar>
          </w:tcPr>
          <w:p w:rsidRPr="00ED59CB" w:rsidR="00075F86" w:rsidP="00221D07" w:rsidRDefault="00075F86" w14:paraId="0000009D" w14:textId="77777777">
            <w:pPr>
              <w:spacing w:after="0" w:line="240" w:lineRule="auto"/>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8%</w:t>
            </w:r>
          </w:p>
        </w:tc>
        <w:tc>
          <w:tcPr>
            <w:tcW w:w="1050" w:type="dxa"/>
            <w:tcBorders>
              <w:top w:val="nil"/>
              <w:left w:val="nil"/>
              <w:bottom w:val="single" w:color="000000" w:themeColor="text1" w:sz="8" w:space="0"/>
              <w:right w:val="single" w:color="000000" w:themeColor="text1" w:sz="8" w:space="0"/>
            </w:tcBorders>
            <w:shd w:val="clear" w:color="auto" w:fill="F5F5F5"/>
            <w:tcMar>
              <w:top w:w="100" w:type="dxa"/>
              <w:left w:w="100" w:type="dxa"/>
              <w:bottom w:w="100" w:type="dxa"/>
              <w:right w:w="100" w:type="dxa"/>
            </w:tcMar>
          </w:tcPr>
          <w:p w:rsidRPr="00ED59CB" w:rsidR="00075F86" w:rsidP="00221D07" w:rsidRDefault="00075F86" w14:paraId="0000009E" w14:textId="77777777">
            <w:pPr>
              <w:spacing w:after="0" w:line="240" w:lineRule="auto"/>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32%</w:t>
            </w:r>
          </w:p>
        </w:tc>
        <w:tc>
          <w:tcPr>
            <w:tcW w:w="1110" w:type="dxa"/>
            <w:tcBorders>
              <w:top w:val="nil"/>
              <w:left w:val="nil"/>
              <w:bottom w:val="single" w:color="000000" w:themeColor="text1" w:sz="8" w:space="0"/>
              <w:right w:val="single" w:color="000000" w:themeColor="text1" w:sz="8" w:space="0"/>
            </w:tcBorders>
            <w:shd w:val="clear" w:color="auto" w:fill="F5F5F5"/>
            <w:tcMar>
              <w:top w:w="100" w:type="dxa"/>
              <w:left w:w="100" w:type="dxa"/>
              <w:bottom w:w="100" w:type="dxa"/>
              <w:right w:w="100" w:type="dxa"/>
            </w:tcMar>
          </w:tcPr>
          <w:p w:rsidRPr="00ED59CB" w:rsidR="00075F86" w:rsidP="00221D07" w:rsidRDefault="00075F86" w14:paraId="0000009F" w14:textId="77777777">
            <w:pPr>
              <w:spacing w:after="0" w:line="240" w:lineRule="auto"/>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60%</w:t>
            </w:r>
          </w:p>
        </w:tc>
      </w:tr>
      <w:tr w:rsidRPr="00ED59CB" w:rsidR="00075F86" w:rsidTr="5695A4D2" w14:paraId="27ED91F2" w14:textId="77777777">
        <w:trPr>
          <w:trHeight w:val="62"/>
        </w:trPr>
        <w:tc>
          <w:tcPr>
            <w:tcW w:w="2145" w:type="dxa"/>
            <w:tcBorders>
              <w:top w:val="nil"/>
              <w:left w:val="single" w:color="000000" w:themeColor="text1" w:sz="8" w:space="0"/>
              <w:bottom w:val="single" w:color="000000" w:themeColor="text1" w:sz="8" w:space="0"/>
              <w:right w:val="single" w:color="000000" w:themeColor="text1" w:sz="8" w:space="0"/>
            </w:tcBorders>
            <w:shd w:val="clear" w:color="auto" w:fill="F5F5F5"/>
            <w:tcMar>
              <w:top w:w="100" w:type="dxa"/>
              <w:left w:w="100" w:type="dxa"/>
              <w:bottom w:w="100" w:type="dxa"/>
              <w:right w:w="100" w:type="dxa"/>
            </w:tcMar>
          </w:tcPr>
          <w:p w:rsidRPr="00ED59CB" w:rsidR="00075F86" w:rsidP="00221D07" w:rsidRDefault="00075F86" w14:paraId="000000A1" w14:textId="77777777">
            <w:pPr>
              <w:spacing w:after="0" w:line="240" w:lineRule="auto"/>
              <w:contextualSpacing/>
              <w:rPr>
                <w:rFonts w:ascii="Times New Roman" w:hAnsi="Times New Roman" w:cs="Times New Roman"/>
                <w:b/>
                <w:sz w:val="24"/>
                <w:szCs w:val="24"/>
                <w:lang w:val="en-CA"/>
              </w:rPr>
            </w:pPr>
            <w:r w:rsidRPr="00ED59CB">
              <w:rPr>
                <w:rFonts w:ascii="Times New Roman" w:hAnsi="Times New Roman" w:cs="Times New Roman"/>
                <w:b/>
                <w:sz w:val="24"/>
                <w:szCs w:val="24"/>
                <w:lang w:val="en-CA"/>
              </w:rPr>
              <w:t>Preparation</w:t>
            </w:r>
          </w:p>
        </w:tc>
        <w:tc>
          <w:tcPr>
            <w:tcW w:w="1155" w:type="dxa"/>
            <w:tcBorders>
              <w:top w:val="nil"/>
              <w:left w:val="nil"/>
              <w:bottom w:val="single" w:color="000000" w:themeColor="text1" w:sz="8" w:space="0"/>
              <w:right w:val="single" w:color="000000" w:themeColor="text1" w:sz="8" w:space="0"/>
            </w:tcBorders>
            <w:shd w:val="clear" w:color="auto" w:fill="F5F5F5"/>
            <w:tcMar>
              <w:top w:w="100" w:type="dxa"/>
              <w:left w:w="100" w:type="dxa"/>
              <w:bottom w:w="100" w:type="dxa"/>
              <w:right w:w="100" w:type="dxa"/>
            </w:tcMar>
          </w:tcPr>
          <w:p w:rsidRPr="00ED59CB" w:rsidR="00075F86" w:rsidP="00221D07" w:rsidRDefault="00075F86" w14:paraId="000000A2" w14:textId="77777777">
            <w:pPr>
              <w:spacing w:after="0" w:line="240" w:lineRule="auto"/>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8%</w:t>
            </w:r>
          </w:p>
        </w:tc>
        <w:tc>
          <w:tcPr>
            <w:tcW w:w="1050" w:type="dxa"/>
            <w:tcBorders>
              <w:top w:val="nil"/>
              <w:left w:val="nil"/>
              <w:bottom w:val="single" w:color="000000" w:themeColor="text1" w:sz="8" w:space="0"/>
              <w:right w:val="single" w:color="000000" w:themeColor="text1" w:sz="8" w:space="0"/>
            </w:tcBorders>
            <w:shd w:val="clear" w:color="auto" w:fill="F5F5F5"/>
            <w:tcMar>
              <w:top w:w="100" w:type="dxa"/>
              <w:left w:w="100" w:type="dxa"/>
              <w:bottom w:w="100" w:type="dxa"/>
              <w:right w:w="100" w:type="dxa"/>
            </w:tcMar>
          </w:tcPr>
          <w:p w:rsidRPr="00ED59CB" w:rsidR="00075F86" w:rsidP="00221D07" w:rsidRDefault="00075F86" w14:paraId="000000A3" w14:textId="77777777">
            <w:pPr>
              <w:spacing w:after="0" w:line="240" w:lineRule="auto"/>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60%</w:t>
            </w:r>
          </w:p>
        </w:tc>
        <w:tc>
          <w:tcPr>
            <w:tcW w:w="1110" w:type="dxa"/>
            <w:tcBorders>
              <w:top w:val="nil"/>
              <w:left w:val="nil"/>
              <w:bottom w:val="single" w:color="000000" w:themeColor="text1" w:sz="8" w:space="0"/>
              <w:right w:val="single" w:color="000000" w:themeColor="text1" w:sz="8" w:space="0"/>
            </w:tcBorders>
            <w:shd w:val="clear" w:color="auto" w:fill="F5F5F5"/>
            <w:tcMar>
              <w:top w:w="100" w:type="dxa"/>
              <w:left w:w="100" w:type="dxa"/>
              <w:bottom w:w="100" w:type="dxa"/>
              <w:right w:w="100" w:type="dxa"/>
            </w:tcMar>
          </w:tcPr>
          <w:p w:rsidRPr="00ED59CB" w:rsidR="00075F86" w:rsidP="00221D07" w:rsidRDefault="00075F86" w14:paraId="000000A4" w14:textId="77777777">
            <w:pPr>
              <w:spacing w:after="0" w:line="240" w:lineRule="auto"/>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31%</w:t>
            </w:r>
          </w:p>
        </w:tc>
      </w:tr>
      <w:tr w:rsidRPr="00ED59CB" w:rsidR="00075F86" w:rsidTr="5695A4D2" w14:paraId="6004AFC7" w14:textId="77777777">
        <w:trPr>
          <w:trHeight w:val="154"/>
        </w:trPr>
        <w:tc>
          <w:tcPr>
            <w:tcW w:w="2145" w:type="dxa"/>
            <w:tcBorders>
              <w:top w:val="nil"/>
              <w:left w:val="single" w:color="000000" w:themeColor="text1" w:sz="8" w:space="0"/>
              <w:bottom w:val="single" w:color="000000" w:themeColor="text1" w:sz="8" w:space="0"/>
              <w:right w:val="single" w:color="000000" w:themeColor="text1" w:sz="8" w:space="0"/>
            </w:tcBorders>
            <w:shd w:val="clear" w:color="auto" w:fill="FFFFFF" w:themeFill="background1"/>
            <w:tcMar>
              <w:top w:w="100" w:type="dxa"/>
              <w:left w:w="100" w:type="dxa"/>
              <w:bottom w:w="100" w:type="dxa"/>
              <w:right w:w="100" w:type="dxa"/>
            </w:tcMar>
          </w:tcPr>
          <w:p w:rsidRPr="00ED59CB" w:rsidR="00075F86" w:rsidP="00221D07" w:rsidRDefault="00075F86" w14:paraId="000000A6" w14:textId="77777777">
            <w:pPr>
              <w:spacing w:after="0" w:line="240" w:lineRule="auto"/>
              <w:contextualSpacing/>
              <w:rPr>
                <w:rFonts w:ascii="Times New Roman" w:hAnsi="Times New Roman" w:cs="Times New Roman"/>
                <w:b/>
                <w:sz w:val="24"/>
                <w:szCs w:val="24"/>
                <w:lang w:val="en-CA"/>
              </w:rPr>
            </w:pPr>
            <w:r w:rsidRPr="00ED59CB">
              <w:rPr>
                <w:rFonts w:ascii="Times New Roman" w:hAnsi="Times New Roman" w:cs="Times New Roman"/>
                <w:b/>
                <w:sz w:val="24"/>
                <w:szCs w:val="24"/>
                <w:lang w:val="en-CA"/>
              </w:rPr>
              <w:t>Physician</w:t>
            </w:r>
          </w:p>
        </w:tc>
        <w:tc>
          <w:tcPr>
            <w:tcW w:w="1155" w:type="dxa"/>
            <w:tcBorders>
              <w:top w:val="nil"/>
              <w:left w:val="nil"/>
              <w:bottom w:val="single" w:color="000000" w:themeColor="text1" w:sz="8" w:space="0"/>
              <w:right w:val="single" w:color="000000" w:themeColor="text1" w:sz="8" w:space="0"/>
            </w:tcBorders>
            <w:shd w:val="clear" w:color="auto" w:fill="F5F5F5"/>
            <w:tcMar>
              <w:top w:w="100" w:type="dxa"/>
              <w:left w:w="100" w:type="dxa"/>
              <w:bottom w:w="100" w:type="dxa"/>
              <w:right w:w="100" w:type="dxa"/>
            </w:tcMar>
          </w:tcPr>
          <w:p w:rsidRPr="00ED59CB" w:rsidR="00075F86" w:rsidP="00221D07" w:rsidRDefault="00075F86" w14:paraId="000000A7" w14:textId="77777777">
            <w:pPr>
              <w:spacing w:after="0" w:line="240" w:lineRule="auto"/>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11%</w:t>
            </w:r>
          </w:p>
        </w:tc>
        <w:tc>
          <w:tcPr>
            <w:tcW w:w="1050" w:type="dxa"/>
            <w:tcBorders>
              <w:top w:val="nil"/>
              <w:left w:val="nil"/>
              <w:bottom w:val="single" w:color="000000" w:themeColor="text1" w:sz="8" w:space="0"/>
              <w:right w:val="single" w:color="000000" w:themeColor="text1" w:sz="8" w:space="0"/>
            </w:tcBorders>
            <w:shd w:val="clear" w:color="auto" w:fill="F5F5F5"/>
            <w:tcMar>
              <w:top w:w="100" w:type="dxa"/>
              <w:left w:w="100" w:type="dxa"/>
              <w:bottom w:w="100" w:type="dxa"/>
              <w:right w:w="100" w:type="dxa"/>
            </w:tcMar>
          </w:tcPr>
          <w:p w:rsidRPr="00ED59CB" w:rsidR="00075F86" w:rsidP="00221D07" w:rsidRDefault="00075F86" w14:paraId="000000A8" w14:textId="77777777">
            <w:pPr>
              <w:spacing w:after="0" w:line="240" w:lineRule="auto"/>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38%</w:t>
            </w:r>
          </w:p>
        </w:tc>
        <w:tc>
          <w:tcPr>
            <w:tcW w:w="1110" w:type="dxa"/>
            <w:tcBorders>
              <w:top w:val="nil"/>
              <w:left w:val="nil"/>
              <w:bottom w:val="single" w:color="000000" w:themeColor="text1" w:sz="8" w:space="0"/>
              <w:right w:val="single" w:color="000000" w:themeColor="text1" w:sz="8" w:space="0"/>
            </w:tcBorders>
            <w:shd w:val="clear" w:color="auto" w:fill="F5F5F5"/>
            <w:tcMar>
              <w:top w:w="100" w:type="dxa"/>
              <w:left w:w="100" w:type="dxa"/>
              <w:bottom w:w="100" w:type="dxa"/>
              <w:right w:w="100" w:type="dxa"/>
            </w:tcMar>
          </w:tcPr>
          <w:p w:rsidRPr="00ED59CB" w:rsidR="00075F86" w:rsidP="00221D07" w:rsidRDefault="00075F86" w14:paraId="000000A9" w14:textId="77777777">
            <w:pPr>
              <w:spacing w:after="0" w:line="240" w:lineRule="auto"/>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51%</w:t>
            </w:r>
          </w:p>
        </w:tc>
      </w:tr>
      <w:tr w:rsidRPr="00ED59CB" w:rsidR="00075F86" w:rsidTr="5695A4D2" w14:paraId="2ED84E58" w14:textId="77777777">
        <w:trPr>
          <w:trHeight w:val="405"/>
        </w:trPr>
        <w:tc>
          <w:tcPr>
            <w:tcW w:w="2145" w:type="dxa"/>
            <w:tcBorders>
              <w:top w:val="nil"/>
              <w:left w:val="single" w:color="000000" w:themeColor="text1" w:sz="8" w:space="0"/>
              <w:bottom w:val="single" w:color="000000" w:themeColor="text1" w:sz="8" w:space="0"/>
              <w:right w:val="single" w:color="000000" w:themeColor="text1" w:sz="8" w:space="0"/>
            </w:tcBorders>
            <w:shd w:val="clear" w:color="auto" w:fill="F5F5F5"/>
            <w:tcMar>
              <w:top w:w="100" w:type="dxa"/>
              <w:left w:w="100" w:type="dxa"/>
              <w:bottom w:w="100" w:type="dxa"/>
              <w:right w:w="100" w:type="dxa"/>
            </w:tcMar>
          </w:tcPr>
          <w:p w:rsidRPr="00ED59CB" w:rsidR="00075F86" w:rsidP="00221D07" w:rsidRDefault="00075F86" w14:paraId="000000AB" w14:textId="77777777">
            <w:pPr>
              <w:spacing w:after="0" w:line="240" w:lineRule="auto"/>
              <w:contextualSpacing/>
              <w:rPr>
                <w:rFonts w:ascii="Times New Roman" w:hAnsi="Times New Roman" w:cs="Times New Roman"/>
                <w:b/>
                <w:sz w:val="24"/>
                <w:szCs w:val="24"/>
                <w:lang w:val="en-CA"/>
              </w:rPr>
            </w:pPr>
            <w:r w:rsidRPr="00ED59CB">
              <w:rPr>
                <w:rFonts w:ascii="Times New Roman" w:hAnsi="Times New Roman" w:cs="Times New Roman"/>
                <w:b/>
                <w:sz w:val="24"/>
                <w:szCs w:val="24"/>
                <w:lang w:val="en-CA"/>
              </w:rPr>
              <w:t>Healthcare fields</w:t>
            </w:r>
          </w:p>
        </w:tc>
        <w:tc>
          <w:tcPr>
            <w:tcW w:w="1155" w:type="dxa"/>
            <w:tcBorders>
              <w:top w:val="nil"/>
              <w:left w:val="nil"/>
              <w:bottom w:val="single" w:color="000000" w:themeColor="text1" w:sz="8" w:space="0"/>
              <w:right w:val="single" w:color="000000" w:themeColor="text1" w:sz="8" w:space="0"/>
            </w:tcBorders>
            <w:shd w:val="clear" w:color="auto" w:fill="F5F5F5"/>
            <w:tcMar>
              <w:top w:w="100" w:type="dxa"/>
              <w:left w:w="100" w:type="dxa"/>
              <w:bottom w:w="100" w:type="dxa"/>
              <w:right w:w="100" w:type="dxa"/>
            </w:tcMar>
          </w:tcPr>
          <w:p w:rsidRPr="00ED59CB" w:rsidR="00075F86" w:rsidP="00221D07" w:rsidRDefault="00075F86" w14:paraId="000000AC" w14:textId="77777777">
            <w:pPr>
              <w:spacing w:after="0" w:line="240" w:lineRule="auto"/>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9%</w:t>
            </w:r>
          </w:p>
        </w:tc>
        <w:tc>
          <w:tcPr>
            <w:tcW w:w="1050" w:type="dxa"/>
            <w:tcBorders>
              <w:top w:val="nil"/>
              <w:left w:val="nil"/>
              <w:bottom w:val="single" w:color="000000" w:themeColor="text1" w:sz="8" w:space="0"/>
              <w:right w:val="single" w:color="000000" w:themeColor="text1" w:sz="8" w:space="0"/>
            </w:tcBorders>
            <w:shd w:val="clear" w:color="auto" w:fill="F5F5F5"/>
            <w:tcMar>
              <w:top w:w="100" w:type="dxa"/>
              <w:left w:w="100" w:type="dxa"/>
              <w:bottom w:w="100" w:type="dxa"/>
              <w:right w:w="100" w:type="dxa"/>
            </w:tcMar>
          </w:tcPr>
          <w:p w:rsidRPr="00ED59CB" w:rsidR="00075F86" w:rsidP="00221D07" w:rsidRDefault="00075F86" w14:paraId="000000AD" w14:textId="77777777">
            <w:pPr>
              <w:spacing w:after="0" w:line="240" w:lineRule="auto"/>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25%</w:t>
            </w:r>
          </w:p>
        </w:tc>
        <w:tc>
          <w:tcPr>
            <w:tcW w:w="1110" w:type="dxa"/>
            <w:tcBorders>
              <w:top w:val="nil"/>
              <w:left w:val="nil"/>
              <w:bottom w:val="single" w:color="000000" w:themeColor="text1" w:sz="8" w:space="0"/>
              <w:right w:val="single" w:color="000000" w:themeColor="text1" w:sz="8" w:space="0"/>
            </w:tcBorders>
            <w:shd w:val="clear" w:color="auto" w:fill="F5F5F5"/>
            <w:tcMar>
              <w:top w:w="100" w:type="dxa"/>
              <w:left w:w="100" w:type="dxa"/>
              <w:bottom w:w="100" w:type="dxa"/>
              <w:right w:w="100" w:type="dxa"/>
            </w:tcMar>
          </w:tcPr>
          <w:p w:rsidRPr="00ED59CB" w:rsidR="00075F86" w:rsidP="00221D07" w:rsidRDefault="00075F86" w14:paraId="000000AE" w14:textId="77777777">
            <w:pPr>
              <w:spacing w:after="0" w:line="240" w:lineRule="auto"/>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66%</w:t>
            </w:r>
          </w:p>
        </w:tc>
      </w:tr>
      <w:tr w:rsidRPr="00ED59CB" w:rsidR="00075F86" w:rsidTr="5695A4D2" w14:paraId="3B4252C5" w14:textId="77777777">
        <w:trPr>
          <w:trHeight w:val="195"/>
        </w:trPr>
        <w:tc>
          <w:tcPr>
            <w:tcW w:w="2145" w:type="dxa"/>
            <w:tcBorders>
              <w:top w:val="nil"/>
              <w:left w:val="single" w:color="000000" w:themeColor="text1" w:sz="8" w:space="0"/>
              <w:bottom w:val="single" w:color="000000" w:themeColor="text1" w:sz="8" w:space="0"/>
              <w:right w:val="single" w:color="000000" w:themeColor="text1" w:sz="8" w:space="0"/>
            </w:tcBorders>
            <w:shd w:val="clear" w:color="auto" w:fill="FFFFFF" w:themeFill="background1"/>
            <w:tcMar>
              <w:top w:w="100" w:type="dxa"/>
              <w:left w:w="100" w:type="dxa"/>
              <w:bottom w:w="100" w:type="dxa"/>
              <w:right w:w="100" w:type="dxa"/>
            </w:tcMar>
          </w:tcPr>
          <w:p w:rsidRPr="00ED59CB" w:rsidR="00075F86" w:rsidP="00221D07" w:rsidRDefault="00075F86" w14:paraId="000000B0" w14:textId="77777777">
            <w:pPr>
              <w:spacing w:after="0" w:line="240" w:lineRule="auto"/>
              <w:contextualSpacing/>
              <w:rPr>
                <w:rFonts w:ascii="Times New Roman" w:hAnsi="Times New Roman" w:cs="Times New Roman"/>
                <w:b/>
                <w:sz w:val="24"/>
                <w:szCs w:val="24"/>
                <w:lang w:val="en-CA"/>
              </w:rPr>
            </w:pPr>
            <w:r w:rsidRPr="00ED59CB">
              <w:rPr>
                <w:rFonts w:ascii="Times New Roman" w:hAnsi="Times New Roman" w:cs="Times New Roman"/>
                <w:b/>
                <w:sz w:val="24"/>
                <w:szCs w:val="24"/>
                <w:lang w:val="en-CA"/>
              </w:rPr>
              <w:t>Pandemic</w:t>
            </w:r>
          </w:p>
        </w:tc>
        <w:tc>
          <w:tcPr>
            <w:tcW w:w="1155" w:type="dxa"/>
            <w:tcBorders>
              <w:top w:val="nil"/>
              <w:left w:val="nil"/>
              <w:bottom w:val="single" w:color="000000" w:themeColor="text1" w:sz="8" w:space="0"/>
              <w:right w:val="single" w:color="000000" w:themeColor="text1" w:sz="8" w:space="0"/>
            </w:tcBorders>
            <w:shd w:val="clear" w:color="auto" w:fill="F5F5F5"/>
            <w:tcMar>
              <w:top w:w="100" w:type="dxa"/>
              <w:left w:w="100" w:type="dxa"/>
              <w:bottom w:w="100" w:type="dxa"/>
              <w:right w:w="100" w:type="dxa"/>
            </w:tcMar>
          </w:tcPr>
          <w:p w:rsidRPr="00ED59CB" w:rsidR="00075F86" w:rsidP="00221D07" w:rsidRDefault="00075F86" w14:paraId="000000B1" w14:textId="77777777">
            <w:pPr>
              <w:spacing w:after="0" w:line="240" w:lineRule="auto"/>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11%</w:t>
            </w:r>
          </w:p>
        </w:tc>
        <w:tc>
          <w:tcPr>
            <w:tcW w:w="1050" w:type="dxa"/>
            <w:tcBorders>
              <w:top w:val="nil"/>
              <w:left w:val="nil"/>
              <w:bottom w:val="single" w:color="000000" w:themeColor="text1" w:sz="8" w:space="0"/>
              <w:right w:val="single" w:color="000000" w:themeColor="text1" w:sz="8" w:space="0"/>
            </w:tcBorders>
            <w:shd w:val="clear" w:color="auto" w:fill="F5F5F5"/>
            <w:tcMar>
              <w:top w:w="100" w:type="dxa"/>
              <w:left w:w="100" w:type="dxa"/>
              <w:bottom w:w="100" w:type="dxa"/>
              <w:right w:w="100" w:type="dxa"/>
            </w:tcMar>
          </w:tcPr>
          <w:p w:rsidRPr="00ED59CB" w:rsidR="00075F86" w:rsidP="00221D07" w:rsidRDefault="00075F86" w14:paraId="000000B2" w14:textId="77777777">
            <w:pPr>
              <w:spacing w:after="0" w:line="240" w:lineRule="auto"/>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31%</w:t>
            </w:r>
          </w:p>
        </w:tc>
        <w:tc>
          <w:tcPr>
            <w:tcW w:w="1110" w:type="dxa"/>
            <w:tcBorders>
              <w:top w:val="nil"/>
              <w:left w:val="nil"/>
              <w:bottom w:val="single" w:color="000000" w:themeColor="text1" w:sz="8" w:space="0"/>
              <w:right w:val="single" w:color="000000" w:themeColor="text1" w:sz="8" w:space="0"/>
            </w:tcBorders>
            <w:shd w:val="clear" w:color="auto" w:fill="F5F5F5"/>
            <w:tcMar>
              <w:top w:w="100" w:type="dxa"/>
              <w:left w:w="100" w:type="dxa"/>
              <w:bottom w:w="100" w:type="dxa"/>
              <w:right w:w="100" w:type="dxa"/>
            </w:tcMar>
          </w:tcPr>
          <w:p w:rsidRPr="00ED59CB" w:rsidR="00075F86" w:rsidP="00221D07" w:rsidRDefault="00075F86" w14:paraId="000000B3" w14:textId="77777777">
            <w:pPr>
              <w:spacing w:after="0" w:line="240" w:lineRule="auto"/>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58%</w:t>
            </w:r>
          </w:p>
        </w:tc>
      </w:tr>
    </w:tbl>
    <w:p w:rsidRPr="00ED59CB" w:rsidR="00221D07" w:rsidP="00F33228" w:rsidRDefault="00221D07" w14:paraId="12AFF2F8" w14:textId="77777777">
      <w:pPr>
        <w:spacing w:line="360" w:lineRule="auto"/>
        <w:contextualSpacing/>
        <w:rPr>
          <w:rFonts w:ascii="Times New Roman" w:hAnsi="Times New Roman" w:cs="Times New Roman"/>
          <w:sz w:val="24"/>
          <w:szCs w:val="24"/>
          <w:lang w:val="en-CA"/>
        </w:rPr>
      </w:pPr>
    </w:p>
    <w:p w:rsidRPr="00ED59CB" w:rsidR="00AF2E6E" w:rsidP="005A60C0" w:rsidRDefault="00A129A3" w14:paraId="79847B3E" w14:textId="760F1151">
      <w:pPr>
        <w:spacing w:line="360" w:lineRule="auto"/>
        <w:contextualSpacing/>
        <w:rPr>
          <w:rFonts w:ascii="Times New Roman" w:hAnsi="Times New Roman" w:cs="Times New Roman"/>
          <w:b/>
          <w:bCs/>
          <w:i/>
          <w:iCs/>
          <w:sz w:val="24"/>
          <w:szCs w:val="24"/>
          <w:lang w:val="en-CA"/>
        </w:rPr>
      </w:pPr>
      <w:r w:rsidRPr="00ED59CB">
        <w:rPr>
          <w:rFonts w:ascii="Times New Roman" w:hAnsi="Times New Roman" w:cs="Times New Roman"/>
          <w:b/>
          <w:bCs/>
          <w:sz w:val="24"/>
          <w:szCs w:val="24"/>
          <w:lang w:val="en-CA"/>
        </w:rPr>
        <w:t xml:space="preserve">Figure </w:t>
      </w:r>
      <w:r w:rsidR="004C2188">
        <w:rPr>
          <w:rFonts w:ascii="Times New Roman" w:hAnsi="Times New Roman" w:cs="Times New Roman"/>
          <w:b/>
          <w:bCs/>
          <w:sz w:val="24"/>
          <w:szCs w:val="24"/>
          <w:lang w:val="en-CA"/>
        </w:rPr>
        <w:t>7</w:t>
      </w:r>
      <w:r w:rsidRPr="00ED59CB">
        <w:rPr>
          <w:rFonts w:ascii="Times New Roman" w:hAnsi="Times New Roman" w:cs="Times New Roman"/>
          <w:sz w:val="24"/>
          <w:szCs w:val="24"/>
          <w:lang w:val="en-CA"/>
        </w:rPr>
        <w:t xml:space="preserve"> </w:t>
      </w:r>
      <w:r w:rsidRPr="00ED59CB">
        <w:rPr>
          <w:rFonts w:ascii="Times New Roman" w:hAnsi="Times New Roman" w:cs="Times New Roman"/>
          <w:i/>
          <w:iCs/>
          <w:sz w:val="24"/>
          <w:szCs w:val="24"/>
          <w:lang w:val="en-CA"/>
        </w:rPr>
        <w:t>Sentiment analysis on each topic</w:t>
      </w:r>
      <w:r w:rsidRPr="00ED59CB" w:rsidR="00FA63A3">
        <w:rPr>
          <w:rFonts w:ascii="Times New Roman" w:hAnsi="Times New Roman" w:cs="Times New Roman"/>
          <w:b/>
          <w:noProof/>
          <w:sz w:val="24"/>
          <w:szCs w:val="24"/>
          <w:lang w:val="en-CA" w:eastAsia="en-US"/>
        </w:rPr>
        <w:drawing>
          <wp:inline distT="114300" distB="114300" distL="114300" distR="114300" wp14:anchorId="34DD22DF" wp14:editId="4B98AAC6">
            <wp:extent cx="3676650" cy="2971800"/>
            <wp:effectExtent l="0" t="0" r="0" b="0"/>
            <wp:docPr id="4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3676981" cy="2972068"/>
                    </a:xfrm>
                    <a:prstGeom prst="rect">
                      <a:avLst/>
                    </a:prstGeom>
                    <a:ln/>
                  </pic:spPr>
                </pic:pic>
              </a:graphicData>
            </a:graphic>
          </wp:inline>
        </w:drawing>
      </w:r>
      <w:bookmarkStart w:name="_heading=h.v9y3hsuq1x4z" w:colFirst="0" w:colLast="0" w:id="24"/>
      <w:bookmarkEnd w:id="24"/>
      <w:r w:rsidRPr="00ED59CB" w:rsidR="00AF2E6E">
        <w:rPr>
          <w:lang w:val="en-CA"/>
        </w:rPr>
        <w:br w:type="page"/>
      </w:r>
    </w:p>
    <w:p w:rsidRPr="00ED59CB" w:rsidR="003D2957" w:rsidP="00AF2E6E" w:rsidRDefault="00FA63A3" w14:paraId="000000B8" w14:textId="6C2F9C1A">
      <w:pPr>
        <w:pStyle w:val="APAHeading3"/>
        <w:rPr>
          <w:highlight w:val="red"/>
        </w:rPr>
      </w:pPr>
      <w:r w:rsidRPr="00ED59CB">
        <w:lastRenderedPageBreak/>
        <w:t xml:space="preserve">Stock Market Trend </w:t>
      </w:r>
      <w:r w:rsidRPr="00ED59CB" w:rsidR="00AF2E6E">
        <w:t>A</w:t>
      </w:r>
      <w:r w:rsidRPr="00ED59CB">
        <w:t>nalysis</w:t>
      </w:r>
    </w:p>
    <w:p w:rsidRPr="00ED59CB" w:rsidR="003D2957" w:rsidP="00AF2E6E" w:rsidRDefault="00FA63A3" w14:paraId="000000B9" w14:textId="73D9CB57">
      <w:pPr>
        <w:spacing w:line="360" w:lineRule="auto"/>
        <w:ind w:firstLine="720"/>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An analysis of telehealth and HIS companies was performed, comparing their stock prices and volume against the COVID-19 cases between Jan</w:t>
      </w:r>
      <w:r w:rsidRPr="00ED59CB" w:rsidR="001D6457">
        <w:rPr>
          <w:rFonts w:ascii="Times New Roman" w:hAnsi="Times New Roman" w:cs="Times New Roman"/>
          <w:sz w:val="24"/>
          <w:szCs w:val="24"/>
          <w:lang w:val="en-CA"/>
        </w:rPr>
        <w:t xml:space="preserve">uary </w:t>
      </w:r>
      <w:r w:rsidRPr="00ED59CB">
        <w:rPr>
          <w:rFonts w:ascii="Times New Roman" w:hAnsi="Times New Roman" w:cs="Times New Roman"/>
          <w:sz w:val="24"/>
          <w:szCs w:val="24"/>
          <w:lang w:val="en-CA"/>
        </w:rPr>
        <w:t>2020 to Oct</w:t>
      </w:r>
      <w:r w:rsidRPr="00ED59CB" w:rsidR="001D6457">
        <w:rPr>
          <w:rFonts w:ascii="Times New Roman" w:hAnsi="Times New Roman" w:cs="Times New Roman"/>
          <w:sz w:val="24"/>
          <w:szCs w:val="24"/>
          <w:lang w:val="en-CA"/>
        </w:rPr>
        <w:t xml:space="preserve">ober </w:t>
      </w:r>
      <w:r w:rsidRPr="00ED59CB">
        <w:rPr>
          <w:rFonts w:ascii="Times New Roman" w:hAnsi="Times New Roman" w:cs="Times New Roman"/>
          <w:sz w:val="24"/>
          <w:szCs w:val="24"/>
          <w:lang w:val="en-CA"/>
        </w:rPr>
        <w:t>2021. This analysis was used to answer the following objective:</w:t>
      </w:r>
    </w:p>
    <w:p w:rsidRPr="00ED59CB" w:rsidR="00AF2E6E" w:rsidP="00F33228" w:rsidRDefault="00FA63A3" w14:paraId="40D9A4EC" w14:textId="7898C893">
      <w:pPr>
        <w:spacing w:line="360" w:lineRule="auto"/>
        <w:contextualSpacing/>
        <w:rPr>
          <w:rFonts w:ascii="Times New Roman" w:hAnsi="Times New Roman" w:cs="Times New Roman"/>
          <w:iCs/>
          <w:sz w:val="24"/>
          <w:szCs w:val="24"/>
          <w:lang w:val="en-CA"/>
        </w:rPr>
      </w:pPr>
      <w:r w:rsidRPr="00ED59CB">
        <w:rPr>
          <w:rFonts w:ascii="Times New Roman" w:hAnsi="Times New Roman" w:cs="Times New Roman"/>
          <w:i/>
          <w:sz w:val="24"/>
          <w:szCs w:val="24"/>
          <w:lang w:val="en-CA"/>
        </w:rPr>
        <w:t>Q4: The stock performance of telehealth and Health Information Services companies during COVID-19.</w:t>
      </w:r>
    </w:p>
    <w:p w:rsidRPr="00ED59CB" w:rsidR="003D2957" w:rsidP="00F33228" w:rsidRDefault="001D6457" w14:paraId="000000BB" w14:textId="0903E2F1">
      <w:pPr>
        <w:spacing w:line="360" w:lineRule="auto"/>
        <w:contextualSpacing/>
        <w:rPr>
          <w:rFonts w:ascii="Times New Roman" w:hAnsi="Times New Roman" w:cs="Times New Roman"/>
          <w:sz w:val="24"/>
          <w:szCs w:val="24"/>
          <w:lang w:val="en-CA"/>
        </w:rPr>
      </w:pPr>
      <w:r w:rsidRPr="00ED59CB">
        <w:rPr>
          <w:rFonts w:ascii="Times New Roman" w:hAnsi="Times New Roman" w:cs="Times New Roman"/>
          <w:b/>
          <w:bCs/>
          <w:sz w:val="24"/>
          <w:szCs w:val="24"/>
          <w:lang w:val="en-CA"/>
        </w:rPr>
        <w:t xml:space="preserve">Figure </w:t>
      </w:r>
      <w:r w:rsidR="004C2188">
        <w:rPr>
          <w:rFonts w:ascii="Times New Roman" w:hAnsi="Times New Roman" w:cs="Times New Roman"/>
          <w:b/>
          <w:bCs/>
          <w:sz w:val="24"/>
          <w:szCs w:val="24"/>
          <w:lang w:val="en-CA"/>
        </w:rPr>
        <w:t>8</w:t>
      </w:r>
      <w:r w:rsidRPr="00ED59CB">
        <w:rPr>
          <w:rFonts w:ascii="Times New Roman" w:hAnsi="Times New Roman" w:cs="Times New Roman"/>
          <w:sz w:val="24"/>
          <w:szCs w:val="24"/>
          <w:lang w:val="en-CA"/>
        </w:rPr>
        <w:t xml:space="preserve"> </w:t>
      </w:r>
      <w:r w:rsidRPr="00ED59CB">
        <w:rPr>
          <w:rFonts w:ascii="Times New Roman" w:hAnsi="Times New Roman" w:cs="Times New Roman"/>
          <w:i/>
          <w:iCs/>
          <w:sz w:val="24"/>
          <w:szCs w:val="24"/>
          <w:lang w:val="en-CA"/>
        </w:rPr>
        <w:t>Trend showing Stock Prices and COVID-19 cases during four waves of the pandemic</w:t>
      </w:r>
      <w:r w:rsidRPr="00ED59CB" w:rsidR="00FA63A3">
        <w:rPr>
          <w:rFonts w:ascii="Times New Roman" w:hAnsi="Times New Roman" w:cs="Times New Roman"/>
          <w:noProof/>
          <w:sz w:val="24"/>
          <w:szCs w:val="24"/>
          <w:lang w:val="en-CA" w:eastAsia="en-US"/>
        </w:rPr>
        <w:drawing>
          <wp:inline distT="114300" distB="114300" distL="114300" distR="114300" wp14:anchorId="7991B117" wp14:editId="6543B810">
            <wp:extent cx="5538788" cy="3422505"/>
            <wp:effectExtent l="0" t="0" r="0" b="0"/>
            <wp:docPr id="5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538788" cy="3422505"/>
                    </a:xfrm>
                    <a:prstGeom prst="rect">
                      <a:avLst/>
                    </a:prstGeom>
                    <a:ln/>
                  </pic:spPr>
                </pic:pic>
              </a:graphicData>
            </a:graphic>
          </wp:inline>
        </w:drawing>
      </w:r>
    </w:p>
    <w:p w:rsidRPr="00ED59CB" w:rsidR="003D2957" w:rsidP="00AF2E6E" w:rsidRDefault="00FA63A3" w14:paraId="000000BD" w14:textId="3BF9551D">
      <w:pPr>
        <w:spacing w:line="360" w:lineRule="auto"/>
        <w:ind w:firstLine="720"/>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Doing a trend analysis between stock prices and COVID-19 cases during the time frame selected, it is quite evident that UnitedHealth (UNH) and Teladoc</w:t>
      </w:r>
      <w:r w:rsidRPr="00ED59CB" w:rsidR="00D9574A">
        <w:rPr>
          <w:rFonts w:ascii="Times New Roman" w:hAnsi="Times New Roman" w:cs="Times New Roman"/>
          <w:sz w:val="24"/>
          <w:szCs w:val="24"/>
          <w:lang w:val="en-CA"/>
        </w:rPr>
        <w:t xml:space="preserve"> (TDO</w:t>
      </w:r>
      <w:r w:rsidRPr="00ED59CB" w:rsidR="00394790">
        <w:rPr>
          <w:rFonts w:ascii="Times New Roman" w:hAnsi="Times New Roman" w:cs="Times New Roman"/>
          <w:sz w:val="24"/>
          <w:szCs w:val="24"/>
          <w:lang w:val="en-CA"/>
        </w:rPr>
        <w:t>C</w:t>
      </w:r>
      <w:r w:rsidRPr="00ED59CB" w:rsidR="00D9574A">
        <w:rPr>
          <w:rFonts w:ascii="Times New Roman" w:hAnsi="Times New Roman" w:cs="Times New Roman"/>
          <w:sz w:val="24"/>
          <w:szCs w:val="24"/>
          <w:lang w:val="en-CA"/>
        </w:rPr>
        <w:t>)</w:t>
      </w:r>
      <w:r w:rsidRPr="00ED59CB">
        <w:rPr>
          <w:rFonts w:ascii="Times New Roman" w:hAnsi="Times New Roman" w:cs="Times New Roman"/>
          <w:sz w:val="24"/>
          <w:szCs w:val="24"/>
          <w:lang w:val="en-CA"/>
        </w:rPr>
        <w:t xml:space="preserve"> out-performed the other companies in terms of overall price increase during the pandemic. As can be seen in Figure </w:t>
      </w:r>
      <w:r w:rsidR="004C2188">
        <w:rPr>
          <w:rFonts w:ascii="Times New Roman" w:hAnsi="Times New Roman" w:cs="Times New Roman"/>
          <w:sz w:val="24"/>
          <w:szCs w:val="24"/>
          <w:lang w:val="en-CA"/>
        </w:rPr>
        <w:t>9</w:t>
      </w:r>
      <w:r w:rsidRPr="00ED59CB">
        <w:rPr>
          <w:rFonts w:ascii="Times New Roman" w:hAnsi="Times New Roman" w:cs="Times New Roman"/>
          <w:sz w:val="24"/>
          <w:szCs w:val="24"/>
          <w:lang w:val="en-CA"/>
        </w:rPr>
        <w:t xml:space="preserve">, the first wave negatively impacted UNH while TDOC benefited from it. TDOC once again saw a spike in prices during the second and third waves, followed by a decline once the waves subsided. While the stock prices started to stabilize for most of the companies after the third wave, UNH has a clear uprising tendency because it is a diversified company in the healthcare industry with a robust finance structure, foreign </w:t>
      </w:r>
      <w:r w:rsidRPr="00ED59CB" w:rsidR="001D6457">
        <w:rPr>
          <w:rFonts w:ascii="Times New Roman" w:hAnsi="Times New Roman" w:cs="Times New Roman"/>
          <w:sz w:val="24"/>
          <w:szCs w:val="24"/>
          <w:lang w:val="en-CA"/>
        </w:rPr>
        <w:t>investments,</w:t>
      </w:r>
      <w:r w:rsidRPr="00ED59CB">
        <w:rPr>
          <w:rFonts w:ascii="Times New Roman" w:hAnsi="Times New Roman" w:cs="Times New Roman"/>
          <w:sz w:val="24"/>
          <w:szCs w:val="24"/>
          <w:lang w:val="en-CA"/>
        </w:rPr>
        <w:t xml:space="preserve"> and software services </w:t>
      </w:r>
      <w:sdt>
        <w:sdtPr>
          <w:rPr>
            <w:rFonts w:ascii="Times New Roman" w:hAnsi="Times New Roman" w:cs="Times New Roman"/>
            <w:sz w:val="24"/>
            <w:szCs w:val="24"/>
            <w:lang w:val="en-CA"/>
          </w:rPr>
          <w:id w:val="1379894355"/>
          <w:citation/>
        </w:sdtPr>
        <w:sdtEndPr/>
        <w:sdtContent>
          <w:r w:rsidRPr="00ED59CB" w:rsidR="001D6457">
            <w:rPr>
              <w:rFonts w:ascii="Times New Roman" w:hAnsi="Times New Roman" w:cs="Times New Roman"/>
              <w:sz w:val="24"/>
              <w:szCs w:val="24"/>
              <w:lang w:val="en-CA"/>
            </w:rPr>
            <w:fldChar w:fldCharType="begin"/>
          </w:r>
          <w:r w:rsidRPr="00ED59CB" w:rsidR="001D6457">
            <w:rPr>
              <w:rFonts w:ascii="Times New Roman" w:hAnsi="Times New Roman" w:cs="Times New Roman"/>
              <w:sz w:val="24"/>
              <w:szCs w:val="24"/>
              <w:lang w:val="en-CA"/>
            </w:rPr>
            <w:instrText xml:space="preserve"> CITATION source28 \l 1033 </w:instrText>
          </w:r>
          <w:r w:rsidRPr="00ED59CB" w:rsidR="001D6457">
            <w:rPr>
              <w:rFonts w:ascii="Times New Roman" w:hAnsi="Times New Roman" w:cs="Times New Roman"/>
              <w:sz w:val="24"/>
              <w:szCs w:val="24"/>
              <w:lang w:val="en-CA"/>
            </w:rPr>
            <w:fldChar w:fldCharType="separate"/>
          </w:r>
          <w:r w:rsidRPr="00884106" w:rsidR="00884106">
            <w:rPr>
              <w:rFonts w:ascii="Times New Roman" w:hAnsi="Times New Roman" w:cs="Times New Roman"/>
              <w:noProof/>
              <w:sz w:val="24"/>
              <w:szCs w:val="24"/>
              <w:lang w:val="en-CA"/>
            </w:rPr>
            <w:t>(UnitedHealth Group Inc., 2021)</w:t>
          </w:r>
          <w:r w:rsidRPr="00ED59CB" w:rsidR="001D6457">
            <w:rPr>
              <w:rFonts w:ascii="Times New Roman" w:hAnsi="Times New Roman" w:cs="Times New Roman"/>
              <w:sz w:val="24"/>
              <w:szCs w:val="24"/>
              <w:lang w:val="en-CA"/>
            </w:rPr>
            <w:fldChar w:fldCharType="end"/>
          </w:r>
        </w:sdtContent>
      </w:sdt>
      <w:r w:rsidRPr="00ED59CB">
        <w:rPr>
          <w:rFonts w:ascii="Times New Roman" w:hAnsi="Times New Roman" w:cs="Times New Roman"/>
          <w:sz w:val="24"/>
          <w:szCs w:val="24"/>
          <w:lang w:val="en-CA"/>
        </w:rPr>
        <w:t>. Doximity</w:t>
      </w:r>
      <w:r w:rsidRPr="00ED59CB" w:rsidR="00394790">
        <w:rPr>
          <w:rFonts w:ascii="Times New Roman" w:hAnsi="Times New Roman" w:cs="Times New Roman"/>
          <w:sz w:val="24"/>
          <w:szCs w:val="24"/>
          <w:lang w:val="en-CA"/>
        </w:rPr>
        <w:t xml:space="preserve"> (DOCS)</w:t>
      </w:r>
      <w:r w:rsidRPr="00ED59CB">
        <w:rPr>
          <w:rFonts w:ascii="Times New Roman" w:hAnsi="Times New Roman" w:cs="Times New Roman"/>
          <w:sz w:val="24"/>
          <w:szCs w:val="24"/>
          <w:lang w:val="en-CA"/>
        </w:rPr>
        <w:t>, which has recently started trading, has seen an increase in price over the last three months</w:t>
      </w:r>
      <w:r w:rsidRPr="00ED59CB" w:rsidR="001D6457">
        <w:rPr>
          <w:rFonts w:ascii="Times New Roman" w:hAnsi="Times New Roman" w:cs="Times New Roman"/>
          <w:sz w:val="24"/>
          <w:szCs w:val="24"/>
          <w:lang w:val="en-CA"/>
        </w:rPr>
        <w:t xml:space="preserve">. </w:t>
      </w:r>
    </w:p>
    <w:p w:rsidRPr="00ED59CB" w:rsidR="00642E90" w:rsidP="00F33228" w:rsidRDefault="00642E90" w14:paraId="235408E1" w14:textId="3E8D7226">
      <w:pPr>
        <w:spacing w:line="360" w:lineRule="auto"/>
        <w:contextualSpacing/>
        <w:rPr>
          <w:rFonts w:ascii="Times New Roman" w:hAnsi="Times New Roman" w:cs="Times New Roman"/>
          <w:sz w:val="24"/>
          <w:szCs w:val="24"/>
          <w:lang w:val="en-CA"/>
        </w:rPr>
      </w:pPr>
      <w:r w:rsidRPr="00ED59CB">
        <w:rPr>
          <w:rFonts w:ascii="Times New Roman" w:hAnsi="Times New Roman" w:cs="Times New Roman"/>
          <w:b/>
          <w:bCs/>
          <w:sz w:val="24"/>
          <w:szCs w:val="24"/>
          <w:lang w:val="en-CA"/>
        </w:rPr>
        <w:lastRenderedPageBreak/>
        <w:t xml:space="preserve">Figure </w:t>
      </w:r>
      <w:r w:rsidR="004C2188">
        <w:rPr>
          <w:rFonts w:ascii="Times New Roman" w:hAnsi="Times New Roman" w:cs="Times New Roman"/>
          <w:b/>
          <w:bCs/>
          <w:sz w:val="24"/>
          <w:szCs w:val="24"/>
          <w:lang w:val="en-CA"/>
        </w:rPr>
        <w:t>9</w:t>
      </w:r>
      <w:r w:rsidRPr="00ED59CB">
        <w:rPr>
          <w:rFonts w:ascii="Times New Roman" w:hAnsi="Times New Roman" w:cs="Times New Roman"/>
          <w:sz w:val="24"/>
          <w:szCs w:val="24"/>
          <w:lang w:val="en-CA"/>
        </w:rPr>
        <w:t xml:space="preserve"> </w:t>
      </w:r>
      <w:r w:rsidRPr="00ED59CB">
        <w:rPr>
          <w:rFonts w:ascii="Times New Roman" w:hAnsi="Times New Roman" w:cs="Times New Roman"/>
          <w:i/>
          <w:iCs/>
          <w:sz w:val="24"/>
          <w:szCs w:val="24"/>
          <w:lang w:val="en-CA"/>
        </w:rPr>
        <w:t>Stock prices and COVID-19 cases</w:t>
      </w:r>
    </w:p>
    <w:p w:rsidRPr="00ED59CB" w:rsidR="003D2957" w:rsidP="00F33228" w:rsidRDefault="00FA63A3" w14:paraId="000000BE" w14:textId="77777777">
      <w:pPr>
        <w:spacing w:line="360" w:lineRule="auto"/>
        <w:contextualSpacing/>
        <w:rPr>
          <w:rFonts w:ascii="Times New Roman" w:hAnsi="Times New Roman" w:cs="Times New Roman"/>
          <w:sz w:val="24"/>
          <w:szCs w:val="24"/>
          <w:lang w:val="en-CA"/>
        </w:rPr>
      </w:pPr>
      <w:r w:rsidRPr="00ED59CB">
        <w:rPr>
          <w:rFonts w:ascii="Times New Roman" w:hAnsi="Times New Roman" w:cs="Times New Roman"/>
          <w:noProof/>
          <w:sz w:val="24"/>
          <w:szCs w:val="24"/>
          <w:lang w:val="en-CA" w:eastAsia="en-US"/>
        </w:rPr>
        <w:drawing>
          <wp:inline distT="114300" distB="114300" distL="114300" distR="114300" wp14:anchorId="71F92FA0" wp14:editId="7FA509F4">
            <wp:extent cx="4449128" cy="2903922"/>
            <wp:effectExtent l="0" t="0" r="0" b="0"/>
            <wp:docPr id="5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4449128" cy="2903922"/>
                    </a:xfrm>
                    <a:prstGeom prst="rect">
                      <a:avLst/>
                    </a:prstGeom>
                    <a:ln/>
                  </pic:spPr>
                </pic:pic>
              </a:graphicData>
            </a:graphic>
          </wp:inline>
        </w:drawing>
      </w:r>
    </w:p>
    <w:p w:rsidRPr="00ED59CB" w:rsidR="003D2957" w:rsidP="00AF2E6E" w:rsidRDefault="00FA63A3" w14:paraId="000000BF" w14:textId="1B70902B">
      <w:pPr>
        <w:spacing w:line="360" w:lineRule="auto"/>
        <w:ind w:firstLine="720"/>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 xml:space="preserve">Other than the spike in volume in March 2020 following the lower stock prices, UNH has seen a steady trend in its stock volume. The stock volume has the normal behaviour of the market which usually are related to stock prices and the dynamics associated with the market itself. The spike in volume for TDOC’s share in the Q3 of 2020 is a direct consequence of the second </w:t>
      </w:r>
      <w:r w:rsidRPr="00ED59CB" w:rsidR="002F2F56">
        <w:rPr>
          <w:rFonts w:ascii="Times New Roman" w:hAnsi="Times New Roman" w:cs="Times New Roman"/>
          <w:sz w:val="24"/>
          <w:szCs w:val="24"/>
          <w:lang w:val="en-CA"/>
        </w:rPr>
        <w:t>COVID-19</w:t>
      </w:r>
      <w:r w:rsidRPr="00ED59CB">
        <w:rPr>
          <w:rFonts w:ascii="Times New Roman" w:hAnsi="Times New Roman" w:cs="Times New Roman"/>
          <w:sz w:val="24"/>
          <w:szCs w:val="24"/>
          <w:lang w:val="en-CA"/>
        </w:rPr>
        <w:t xml:space="preserve"> wave and stock prices. </w:t>
      </w:r>
    </w:p>
    <w:p w:rsidRPr="00ED59CB" w:rsidR="00642E90" w:rsidP="00F33228" w:rsidRDefault="00642E90" w14:paraId="1EB44029" w14:textId="323E448C">
      <w:pPr>
        <w:spacing w:line="360" w:lineRule="auto"/>
        <w:contextualSpacing/>
        <w:rPr>
          <w:rFonts w:ascii="Times New Roman" w:hAnsi="Times New Roman" w:cs="Times New Roman"/>
          <w:sz w:val="24"/>
          <w:szCs w:val="24"/>
          <w:lang w:val="en-CA"/>
        </w:rPr>
      </w:pPr>
      <w:r w:rsidRPr="00ED59CB">
        <w:rPr>
          <w:rFonts w:ascii="Times New Roman" w:hAnsi="Times New Roman" w:cs="Times New Roman"/>
          <w:b/>
          <w:bCs/>
          <w:sz w:val="24"/>
          <w:szCs w:val="24"/>
          <w:lang w:val="en-CA"/>
        </w:rPr>
        <w:t xml:space="preserve">Figure </w:t>
      </w:r>
      <w:r w:rsidR="004C2188">
        <w:rPr>
          <w:rFonts w:ascii="Times New Roman" w:hAnsi="Times New Roman" w:cs="Times New Roman"/>
          <w:b/>
          <w:bCs/>
          <w:sz w:val="24"/>
          <w:szCs w:val="24"/>
          <w:lang w:val="en-CA"/>
        </w:rPr>
        <w:t>10</w:t>
      </w:r>
      <w:r w:rsidRPr="00ED59CB">
        <w:rPr>
          <w:rFonts w:ascii="Times New Roman" w:hAnsi="Times New Roman" w:cs="Times New Roman"/>
          <w:sz w:val="24"/>
          <w:szCs w:val="24"/>
          <w:lang w:val="en-CA"/>
        </w:rPr>
        <w:t xml:space="preserve"> </w:t>
      </w:r>
      <w:r w:rsidRPr="00ED59CB">
        <w:rPr>
          <w:rFonts w:ascii="Times New Roman" w:hAnsi="Times New Roman" w:cs="Times New Roman"/>
          <w:i/>
          <w:iCs/>
          <w:sz w:val="24"/>
          <w:szCs w:val="24"/>
          <w:lang w:val="en-CA"/>
        </w:rPr>
        <w:t>Boxplot analysis of stock prices</w:t>
      </w:r>
    </w:p>
    <w:p w:rsidRPr="00ED59CB" w:rsidR="003D2957" w:rsidP="00F33228" w:rsidRDefault="00FA63A3" w14:paraId="000000C0" w14:textId="77777777">
      <w:pPr>
        <w:spacing w:line="360" w:lineRule="auto"/>
        <w:contextualSpacing/>
        <w:rPr>
          <w:rFonts w:ascii="Times New Roman" w:hAnsi="Times New Roman" w:cs="Times New Roman"/>
          <w:b/>
          <w:sz w:val="24"/>
          <w:szCs w:val="24"/>
          <w:lang w:val="en-CA"/>
        </w:rPr>
      </w:pPr>
      <w:r w:rsidRPr="00ED59CB">
        <w:rPr>
          <w:rFonts w:ascii="Times New Roman" w:hAnsi="Times New Roman" w:cs="Times New Roman"/>
          <w:b/>
          <w:noProof/>
          <w:sz w:val="24"/>
          <w:szCs w:val="24"/>
          <w:lang w:val="en-CA" w:eastAsia="en-US"/>
        </w:rPr>
        <w:drawing>
          <wp:inline distT="114300" distB="114300" distL="114300" distR="114300" wp14:anchorId="797BC727" wp14:editId="1C942A91">
            <wp:extent cx="3443288" cy="2073146"/>
            <wp:effectExtent l="0" t="0" r="0" b="0"/>
            <wp:docPr id="5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3443288" cy="2073146"/>
                    </a:xfrm>
                    <a:prstGeom prst="rect">
                      <a:avLst/>
                    </a:prstGeom>
                    <a:ln/>
                  </pic:spPr>
                </pic:pic>
              </a:graphicData>
            </a:graphic>
          </wp:inline>
        </w:drawing>
      </w:r>
    </w:p>
    <w:p w:rsidRPr="00ED59CB" w:rsidR="003D2957" w:rsidP="00AF2E6E" w:rsidRDefault="00FA63A3" w14:paraId="000000C1" w14:textId="27E3F0F9">
      <w:pPr>
        <w:spacing w:line="360" w:lineRule="auto"/>
        <w:ind w:firstLine="720"/>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 xml:space="preserve">The boxplot price analysis </w:t>
      </w:r>
      <w:r w:rsidR="00884106">
        <w:rPr>
          <w:rFonts w:ascii="Times New Roman" w:hAnsi="Times New Roman" w:cs="Times New Roman"/>
          <w:sz w:val="24"/>
          <w:szCs w:val="24"/>
          <w:lang w:val="en-CA"/>
        </w:rPr>
        <w:t>in Figure 10</w:t>
      </w:r>
      <w:r w:rsidRPr="00ED59CB">
        <w:rPr>
          <w:rFonts w:ascii="Times New Roman" w:hAnsi="Times New Roman" w:cs="Times New Roman"/>
          <w:sz w:val="24"/>
          <w:szCs w:val="24"/>
          <w:lang w:val="en-CA"/>
        </w:rPr>
        <w:t xml:space="preserve">confirms that UNH is the biggest company with an average stock price of </w:t>
      </w:r>
      <w:r w:rsidRPr="00ED59CB" w:rsidR="00642E90">
        <w:rPr>
          <w:rFonts w:ascii="Times New Roman" w:hAnsi="Times New Roman" w:cs="Times New Roman"/>
          <w:sz w:val="24"/>
          <w:szCs w:val="24"/>
          <w:lang w:val="en-CA"/>
        </w:rPr>
        <w:t>approximately $</w:t>
      </w:r>
      <w:r w:rsidRPr="00ED59CB">
        <w:rPr>
          <w:rFonts w:ascii="Times New Roman" w:hAnsi="Times New Roman" w:cs="Times New Roman"/>
          <w:sz w:val="24"/>
          <w:szCs w:val="24"/>
          <w:lang w:val="en-CA"/>
        </w:rPr>
        <w:t xml:space="preserve">330 USD, followed by TDOC. </w:t>
      </w:r>
      <w:r w:rsidRPr="00ED59CB" w:rsidR="00642E90">
        <w:rPr>
          <w:rFonts w:ascii="Times New Roman" w:hAnsi="Times New Roman" w:cs="Times New Roman"/>
          <w:sz w:val="24"/>
          <w:szCs w:val="24"/>
          <w:lang w:val="en-CA"/>
        </w:rPr>
        <w:t>While</w:t>
      </w:r>
      <w:r w:rsidRPr="00ED59CB">
        <w:rPr>
          <w:rFonts w:ascii="Times New Roman" w:hAnsi="Times New Roman" w:cs="Times New Roman"/>
          <w:sz w:val="24"/>
          <w:szCs w:val="24"/>
          <w:lang w:val="en-CA"/>
        </w:rPr>
        <w:t xml:space="preserve"> these companies are the biggest, they are also the most volatile through the pandemic. TDOC’s stock price trend indicates that its stock performance is very sensitive to market changes, possibly due to its </w:t>
      </w:r>
      <w:r w:rsidRPr="00ED59CB" w:rsidR="00642E90">
        <w:rPr>
          <w:rFonts w:ascii="Times New Roman" w:hAnsi="Times New Roman" w:cs="Times New Roman"/>
          <w:sz w:val="24"/>
          <w:szCs w:val="24"/>
          <w:lang w:val="en-CA"/>
        </w:rPr>
        <w:t>limited-service</w:t>
      </w:r>
      <w:r w:rsidRPr="00ED59CB">
        <w:rPr>
          <w:rFonts w:ascii="Times New Roman" w:hAnsi="Times New Roman" w:cs="Times New Roman"/>
          <w:sz w:val="24"/>
          <w:szCs w:val="24"/>
          <w:lang w:val="en-CA"/>
        </w:rPr>
        <w:t xml:space="preserve"> portfolio as a telehealth company.</w:t>
      </w:r>
    </w:p>
    <w:p w:rsidRPr="00ED59CB" w:rsidR="003D2957" w:rsidP="00AF2E6E" w:rsidRDefault="00AF2E6E" w14:paraId="000000C3" w14:textId="2DFD20CD">
      <w:pPr>
        <w:pStyle w:val="APAHeading2"/>
      </w:pPr>
      <w:bookmarkStart w:name="_heading=h.v7elmxgbih9a" w:colFirst="0" w:colLast="0" w:id="25"/>
      <w:bookmarkEnd w:id="25"/>
      <w:r w:rsidRPr="00ED59CB">
        <w:lastRenderedPageBreak/>
        <w:t>Research Discussion</w:t>
      </w:r>
      <w:bookmarkStart w:name="_heading=h.e6qkh77qt7q5" w:colFirst="0" w:colLast="0" w:id="26"/>
      <w:bookmarkEnd w:id="26"/>
    </w:p>
    <w:p w:rsidRPr="00ED59CB" w:rsidR="003D2957" w:rsidP="00AF2E6E" w:rsidRDefault="005D012D" w14:paraId="000000C4" w14:textId="331E81DD">
      <w:pPr>
        <w:spacing w:line="360" w:lineRule="auto"/>
        <w:ind w:firstLine="720"/>
        <w:contextualSpacing/>
        <w:rPr>
          <w:rFonts w:ascii="Times New Roman" w:hAnsi="Times New Roman" w:cs="Times New Roman"/>
          <w:sz w:val="24"/>
          <w:szCs w:val="24"/>
          <w:lang w:val="en-CA"/>
        </w:rPr>
      </w:pPr>
      <w:sdt>
        <w:sdtPr>
          <w:rPr>
            <w:rFonts w:ascii="Times New Roman" w:hAnsi="Times New Roman" w:cs="Times New Roman"/>
            <w:sz w:val="24"/>
            <w:szCs w:val="24"/>
            <w:lang w:val="en-CA"/>
          </w:rPr>
          <w:tag w:val="goog_rdk_3"/>
          <w:id w:val="1572135242"/>
          <w:placeholder>
            <w:docPart w:val="DefaultPlaceholder_1081868574"/>
          </w:placeholder>
        </w:sdtPr>
        <w:sdtEndPr/>
        <w:sdtContent/>
      </w:sdt>
      <w:r w:rsidRPr="00ED59CB" w:rsidR="3AEEB9DF">
        <w:rPr>
          <w:rFonts w:ascii="Times New Roman" w:hAnsi="Times New Roman" w:cs="Times New Roman"/>
          <w:sz w:val="24"/>
          <w:szCs w:val="24"/>
          <w:lang w:val="en-CA"/>
        </w:rPr>
        <w:t xml:space="preserve">Based on the findings of Topic Modelling and Sentiment Analysis, the earlier findings of the report on the public’s willingness to adopt new technologies to improve access to health </w:t>
      </w:r>
      <w:r w:rsidRPr="00ED59CB" w:rsidR="1672EC0B">
        <w:rPr>
          <w:rFonts w:ascii="Times New Roman" w:hAnsi="Times New Roman" w:cs="Times New Roman"/>
          <w:sz w:val="24"/>
          <w:szCs w:val="24"/>
          <w:lang w:val="en-CA"/>
        </w:rPr>
        <w:t xml:space="preserve">have been validated. Furthermore, </w:t>
      </w:r>
      <w:r w:rsidRPr="00ED59CB" w:rsidR="6E6584E0">
        <w:rPr>
          <w:rFonts w:ascii="Times New Roman" w:hAnsi="Times New Roman" w:cs="Times New Roman"/>
          <w:sz w:val="24"/>
          <w:szCs w:val="24"/>
          <w:lang w:val="en-CA"/>
        </w:rPr>
        <w:t xml:space="preserve">the identification of specific topics of discussion allows the research study to </w:t>
      </w:r>
      <w:r w:rsidRPr="00ED59CB" w:rsidR="1D9540C7">
        <w:rPr>
          <w:rFonts w:ascii="Times New Roman" w:hAnsi="Times New Roman" w:cs="Times New Roman"/>
          <w:sz w:val="24"/>
          <w:szCs w:val="24"/>
          <w:lang w:val="en-CA"/>
        </w:rPr>
        <w:t>triangulate</w:t>
      </w:r>
      <w:r w:rsidRPr="00ED59CB" w:rsidR="6E6584E0">
        <w:rPr>
          <w:rFonts w:ascii="Times New Roman" w:hAnsi="Times New Roman" w:cs="Times New Roman"/>
          <w:sz w:val="24"/>
          <w:szCs w:val="24"/>
          <w:lang w:val="en-CA"/>
        </w:rPr>
        <w:t xml:space="preserve"> areas where the tele</w:t>
      </w:r>
      <w:r w:rsidRPr="00ED59CB" w:rsidR="03D5F5E8">
        <w:rPr>
          <w:rFonts w:ascii="Times New Roman" w:hAnsi="Times New Roman" w:cs="Times New Roman"/>
          <w:sz w:val="24"/>
          <w:szCs w:val="24"/>
          <w:lang w:val="en-CA"/>
        </w:rPr>
        <w:t xml:space="preserve">health industry should focus its efforts in order to </w:t>
      </w:r>
      <w:r w:rsidRPr="00ED59CB" w:rsidR="549B8FA1">
        <w:rPr>
          <w:rFonts w:ascii="Times New Roman" w:hAnsi="Times New Roman" w:cs="Times New Roman"/>
          <w:sz w:val="24"/>
          <w:szCs w:val="24"/>
          <w:lang w:val="en-CA"/>
        </w:rPr>
        <w:t>maintain this level of positive sentiment.</w:t>
      </w:r>
      <w:r w:rsidRPr="00ED59CB" w:rsidR="2AD5F879">
        <w:rPr>
          <w:rFonts w:ascii="Times New Roman" w:hAnsi="Times New Roman" w:cs="Times New Roman"/>
          <w:sz w:val="24"/>
          <w:szCs w:val="24"/>
          <w:lang w:val="en-CA"/>
        </w:rPr>
        <w:t xml:space="preserve"> This includes increasing access to underserved populations like rural and </w:t>
      </w:r>
      <w:r w:rsidRPr="00ED59CB" w:rsidR="076B0517">
        <w:rPr>
          <w:rFonts w:ascii="Times New Roman" w:hAnsi="Times New Roman" w:cs="Times New Roman"/>
          <w:sz w:val="24"/>
          <w:szCs w:val="24"/>
          <w:lang w:val="en-CA"/>
        </w:rPr>
        <w:t>low-income</w:t>
      </w:r>
      <w:r w:rsidRPr="00ED59CB" w:rsidR="2AD5F879">
        <w:rPr>
          <w:rFonts w:ascii="Times New Roman" w:hAnsi="Times New Roman" w:cs="Times New Roman"/>
          <w:sz w:val="24"/>
          <w:szCs w:val="24"/>
          <w:lang w:val="en-CA"/>
        </w:rPr>
        <w:t xml:space="preserve"> patients; changing regulatory frameworks to ensure insura</w:t>
      </w:r>
      <w:r w:rsidRPr="00ED59CB" w:rsidR="5F11B026">
        <w:rPr>
          <w:rFonts w:ascii="Times New Roman" w:hAnsi="Times New Roman" w:cs="Times New Roman"/>
          <w:sz w:val="24"/>
          <w:szCs w:val="24"/>
          <w:lang w:val="en-CA"/>
        </w:rPr>
        <w:t>n</w:t>
      </w:r>
      <w:r w:rsidRPr="00ED59CB" w:rsidR="2AD5F879">
        <w:rPr>
          <w:rFonts w:ascii="Times New Roman" w:hAnsi="Times New Roman" w:cs="Times New Roman"/>
          <w:sz w:val="24"/>
          <w:szCs w:val="24"/>
          <w:lang w:val="en-CA"/>
        </w:rPr>
        <w:t xml:space="preserve">ce coverage </w:t>
      </w:r>
      <w:r w:rsidRPr="00ED59CB" w:rsidR="2197616A">
        <w:rPr>
          <w:rFonts w:ascii="Times New Roman" w:hAnsi="Times New Roman" w:cs="Times New Roman"/>
          <w:sz w:val="24"/>
          <w:szCs w:val="24"/>
          <w:lang w:val="en-CA"/>
        </w:rPr>
        <w:t xml:space="preserve">for virtual care; </w:t>
      </w:r>
      <w:r w:rsidRPr="00ED59CB" w:rsidR="74BB740C">
        <w:rPr>
          <w:rFonts w:ascii="Times New Roman" w:hAnsi="Times New Roman" w:cs="Times New Roman"/>
          <w:sz w:val="24"/>
          <w:szCs w:val="24"/>
          <w:lang w:val="en-CA"/>
        </w:rPr>
        <w:t>providing adequate training to medical personnel; and increasing the number of health services available through telehealth.</w:t>
      </w:r>
    </w:p>
    <w:p w:rsidRPr="00ED59CB" w:rsidR="74BB740C" w:rsidP="5695A4D2" w:rsidRDefault="74BB740C" w14:paraId="312B7129" w14:textId="30CD62F9">
      <w:pPr>
        <w:spacing w:after="0" w:line="360" w:lineRule="auto"/>
        <w:ind w:firstLine="720"/>
        <w:rPr>
          <w:rFonts w:ascii="Times New Roman" w:hAnsi="Times New Roman" w:cs="Times New Roman"/>
          <w:sz w:val="24"/>
          <w:szCs w:val="24"/>
          <w:lang w:val="en-CA"/>
        </w:rPr>
      </w:pPr>
      <w:r w:rsidRPr="00ED59CB">
        <w:rPr>
          <w:rFonts w:ascii="Times New Roman" w:hAnsi="Times New Roman" w:cs="Times New Roman"/>
          <w:sz w:val="24"/>
          <w:szCs w:val="24"/>
          <w:lang w:val="en-CA"/>
        </w:rPr>
        <w:t xml:space="preserve">The stock market analysis also identified how the pandemic affected telehealth and HIS companies. UNH and TDOC’s </w:t>
      </w:r>
      <w:r w:rsidRPr="00ED59CB" w:rsidR="18A36933">
        <w:rPr>
          <w:rFonts w:ascii="Times New Roman" w:hAnsi="Times New Roman" w:cs="Times New Roman"/>
          <w:sz w:val="24"/>
          <w:szCs w:val="24"/>
          <w:lang w:val="en-CA"/>
        </w:rPr>
        <w:t>differing</w:t>
      </w:r>
      <w:r w:rsidRPr="00ED59CB">
        <w:rPr>
          <w:rFonts w:ascii="Times New Roman" w:hAnsi="Times New Roman" w:cs="Times New Roman"/>
          <w:sz w:val="24"/>
          <w:szCs w:val="24"/>
          <w:lang w:val="en-CA"/>
        </w:rPr>
        <w:t xml:space="preserve"> trends </w:t>
      </w:r>
      <w:r w:rsidRPr="00ED59CB" w:rsidR="1253F8E6">
        <w:rPr>
          <w:rFonts w:ascii="Times New Roman" w:hAnsi="Times New Roman" w:cs="Times New Roman"/>
          <w:sz w:val="24"/>
          <w:szCs w:val="24"/>
          <w:lang w:val="en-CA"/>
        </w:rPr>
        <w:t>indicate how the pandemic has had a positive impact on telehealth companies</w:t>
      </w:r>
      <w:r w:rsidRPr="00ED59CB" w:rsidR="2ACEC81B">
        <w:rPr>
          <w:rFonts w:ascii="Times New Roman" w:hAnsi="Times New Roman" w:cs="Times New Roman"/>
          <w:sz w:val="24"/>
          <w:szCs w:val="24"/>
          <w:lang w:val="en-CA"/>
        </w:rPr>
        <w:t xml:space="preserve">. </w:t>
      </w:r>
    </w:p>
    <w:p w:rsidRPr="00ED59CB" w:rsidR="23F9690D" w:rsidP="5695A4D2" w:rsidRDefault="00884106" w14:paraId="3CDF9905" w14:textId="155F3932">
      <w:pPr>
        <w:spacing w:after="0" w:line="360" w:lineRule="auto"/>
        <w:ind w:firstLine="720"/>
        <w:rPr>
          <w:rFonts w:ascii="Times New Roman" w:hAnsi="Times New Roman" w:cs="Times New Roman"/>
          <w:sz w:val="24"/>
          <w:szCs w:val="24"/>
          <w:lang w:val="en-CA"/>
        </w:rPr>
      </w:pPr>
      <w:r w:rsidRPr="00ED59CB">
        <w:rPr>
          <w:rFonts w:ascii="Times New Roman" w:hAnsi="Times New Roman" w:cs="Times New Roman"/>
          <w:sz w:val="24"/>
          <w:szCs w:val="24"/>
          <w:lang w:val="en-CA"/>
        </w:rPr>
        <w:t>Considering</w:t>
      </w:r>
      <w:r w:rsidRPr="00ED59CB" w:rsidR="23F9690D">
        <w:rPr>
          <w:rFonts w:ascii="Times New Roman" w:hAnsi="Times New Roman" w:cs="Times New Roman"/>
          <w:sz w:val="24"/>
          <w:szCs w:val="24"/>
          <w:lang w:val="en-CA"/>
        </w:rPr>
        <w:t xml:space="preserve"> the findings of the research report, </w:t>
      </w:r>
      <w:r w:rsidRPr="00ED59CB" w:rsidR="4A895AB6">
        <w:rPr>
          <w:rFonts w:ascii="Times New Roman" w:hAnsi="Times New Roman" w:cs="Times New Roman"/>
          <w:sz w:val="24"/>
          <w:szCs w:val="24"/>
          <w:lang w:val="en-CA"/>
        </w:rPr>
        <w:t>several</w:t>
      </w:r>
      <w:r w:rsidRPr="00ED59CB" w:rsidR="23F9690D">
        <w:rPr>
          <w:rFonts w:ascii="Times New Roman" w:hAnsi="Times New Roman" w:cs="Times New Roman"/>
          <w:sz w:val="24"/>
          <w:szCs w:val="24"/>
          <w:lang w:val="en-CA"/>
        </w:rPr>
        <w:t xml:space="preserve"> practical and theoretical recommendations have been identified and outlined in the sections below.</w:t>
      </w:r>
    </w:p>
    <w:p w:rsidRPr="00ED59CB" w:rsidR="003D2957" w:rsidP="00AF2E6E" w:rsidRDefault="00FA63A3" w14:paraId="000000C5" w14:textId="26AF281C">
      <w:pPr>
        <w:pStyle w:val="APAHeading3"/>
      </w:pPr>
      <w:bookmarkStart w:name="_heading=h.boe7n43vpgct" w:colFirst="0" w:colLast="0" w:id="27"/>
      <w:bookmarkEnd w:id="27"/>
      <w:r w:rsidRPr="00ED59CB">
        <w:t>Practical Recommendations</w:t>
      </w:r>
    </w:p>
    <w:p w:rsidRPr="00ED59CB" w:rsidR="003D2957" w:rsidP="00AF2E6E" w:rsidRDefault="00FA63A3" w14:paraId="000000C6" w14:textId="16FFD60F">
      <w:pPr>
        <w:spacing w:line="360" w:lineRule="auto"/>
        <w:ind w:firstLine="720"/>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 xml:space="preserve">Given the rate of vaccination in the United States, it is conceivable that the initial positive outlook telehealth companies saw during the lockdowns will not continue at the same rate. This can already be seen in the price tapering off for Teladoc with a more traditional insurance provider like UnitedHealth making steady gains during the same period. For telehealth companies, this means that they will have to diversify their offerings to include other services as well. These might include offering cloud based EHR and EMR services like Cerner and Doxicity. </w:t>
      </w:r>
    </w:p>
    <w:p w:rsidRPr="00ED59CB" w:rsidR="003D2957" w:rsidP="00AF2E6E" w:rsidRDefault="00FA63A3" w14:paraId="000000C7" w14:textId="77C12D39">
      <w:pPr>
        <w:spacing w:line="360" w:lineRule="auto"/>
        <w:ind w:firstLine="720"/>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 xml:space="preserve">With physicians becoming </w:t>
      </w:r>
      <w:r w:rsidRPr="00ED59CB" w:rsidR="004C0DEC">
        <w:rPr>
          <w:rFonts w:ascii="Times New Roman" w:hAnsi="Times New Roman" w:cs="Times New Roman"/>
          <w:sz w:val="24"/>
          <w:szCs w:val="24"/>
          <w:lang w:val="en-CA"/>
        </w:rPr>
        <w:t xml:space="preserve">increasingly </w:t>
      </w:r>
      <w:r w:rsidRPr="00ED59CB">
        <w:rPr>
          <w:rFonts w:ascii="Times New Roman" w:hAnsi="Times New Roman" w:cs="Times New Roman"/>
          <w:sz w:val="24"/>
          <w:szCs w:val="24"/>
          <w:lang w:val="en-CA"/>
        </w:rPr>
        <w:t>familiar with digitiz</w:t>
      </w:r>
      <w:r w:rsidRPr="00ED59CB" w:rsidR="004C0DEC">
        <w:rPr>
          <w:rFonts w:ascii="Times New Roman" w:hAnsi="Times New Roman" w:cs="Times New Roman"/>
          <w:sz w:val="24"/>
          <w:szCs w:val="24"/>
          <w:lang w:val="en-CA"/>
        </w:rPr>
        <w:t>ed</w:t>
      </w:r>
      <w:r w:rsidRPr="00ED59CB">
        <w:rPr>
          <w:rFonts w:ascii="Times New Roman" w:hAnsi="Times New Roman" w:cs="Times New Roman"/>
          <w:sz w:val="24"/>
          <w:szCs w:val="24"/>
          <w:lang w:val="en-CA"/>
        </w:rPr>
        <w:t xml:space="preserve"> patient care and care coordination, it </w:t>
      </w:r>
      <w:r w:rsidRPr="00ED59CB" w:rsidR="004C0DEC">
        <w:rPr>
          <w:rFonts w:ascii="Times New Roman" w:hAnsi="Times New Roman" w:cs="Times New Roman"/>
          <w:sz w:val="24"/>
          <w:szCs w:val="24"/>
          <w:lang w:val="en-CA"/>
        </w:rPr>
        <w:t>is probable</w:t>
      </w:r>
      <w:r w:rsidRPr="00ED59CB">
        <w:rPr>
          <w:rFonts w:ascii="Times New Roman" w:hAnsi="Times New Roman" w:cs="Times New Roman"/>
          <w:sz w:val="24"/>
          <w:szCs w:val="24"/>
          <w:lang w:val="en-CA"/>
        </w:rPr>
        <w:t xml:space="preserve"> a physician-centric service that aims to provide a host of services to the primary care provider</w:t>
      </w:r>
      <w:r w:rsidRPr="00ED59CB" w:rsidR="6495F426">
        <w:rPr>
          <w:rFonts w:ascii="Times New Roman" w:hAnsi="Times New Roman" w:cs="Times New Roman"/>
          <w:sz w:val="24"/>
          <w:szCs w:val="24"/>
          <w:lang w:val="en-CA"/>
        </w:rPr>
        <w:t>s</w:t>
      </w:r>
      <w:r w:rsidRPr="00ED59CB">
        <w:rPr>
          <w:rFonts w:ascii="Times New Roman" w:hAnsi="Times New Roman" w:cs="Times New Roman"/>
          <w:sz w:val="24"/>
          <w:szCs w:val="24"/>
          <w:lang w:val="en-CA"/>
        </w:rPr>
        <w:t xml:space="preserve"> will ensure telehealth and Health Information Systems companies continue to </w:t>
      </w:r>
      <w:r w:rsidRPr="00ED59CB" w:rsidR="00642E90">
        <w:rPr>
          <w:rFonts w:ascii="Times New Roman" w:hAnsi="Times New Roman" w:cs="Times New Roman"/>
          <w:sz w:val="24"/>
          <w:szCs w:val="24"/>
          <w:lang w:val="en-CA"/>
        </w:rPr>
        <w:t>thrive.</w:t>
      </w:r>
      <w:r w:rsidRPr="00ED59CB">
        <w:rPr>
          <w:rFonts w:ascii="Times New Roman" w:hAnsi="Times New Roman" w:cs="Times New Roman"/>
          <w:sz w:val="24"/>
          <w:szCs w:val="24"/>
          <w:lang w:val="en-CA"/>
        </w:rPr>
        <w:t xml:space="preserve"> Another trend worth </w:t>
      </w:r>
      <w:r w:rsidRPr="00ED59CB" w:rsidR="004C0DEC">
        <w:rPr>
          <w:rFonts w:ascii="Times New Roman" w:hAnsi="Times New Roman" w:cs="Times New Roman"/>
          <w:sz w:val="24"/>
          <w:szCs w:val="24"/>
          <w:lang w:val="en-CA"/>
        </w:rPr>
        <w:t>considering</w:t>
      </w:r>
      <w:r w:rsidRPr="00ED59CB">
        <w:rPr>
          <w:rFonts w:ascii="Times New Roman" w:hAnsi="Times New Roman" w:cs="Times New Roman"/>
          <w:sz w:val="24"/>
          <w:szCs w:val="24"/>
          <w:lang w:val="en-CA"/>
        </w:rPr>
        <w:t xml:space="preserve">, is the digitizing of diagnostic-related services. With companies offering physical therapy diagnostic services online, it opens the arena for specialties that go beyond primary or urgent care. </w:t>
      </w:r>
    </w:p>
    <w:p w:rsidRPr="00ED59CB" w:rsidR="003D2957" w:rsidP="00AF2E6E" w:rsidRDefault="00642E90" w14:paraId="000000C8" w14:textId="40C55F7C">
      <w:pPr>
        <w:spacing w:line="360" w:lineRule="auto"/>
        <w:ind w:firstLine="720"/>
        <w:contextualSpacing/>
        <w:rPr>
          <w:rFonts w:ascii="Times New Roman" w:hAnsi="Times New Roman" w:cs="Times New Roman"/>
          <w:sz w:val="24"/>
          <w:szCs w:val="24"/>
          <w:lang w:val="en-CA"/>
        </w:rPr>
      </w:pPr>
      <w:r w:rsidRPr="00ED59CB">
        <w:rPr>
          <w:rFonts w:ascii="Times New Roman" w:hAnsi="Times New Roman" w:cs="Times New Roman"/>
          <w:noProof/>
          <w:sz w:val="24"/>
          <w:szCs w:val="24"/>
          <w:lang w:val="en-CA"/>
        </w:rPr>
        <w:lastRenderedPageBreak/>
        <w:t xml:space="preserve">Zigrang &amp; Bailey-Wheaton </w:t>
      </w:r>
      <w:sdt>
        <w:sdtPr>
          <w:rPr>
            <w:rFonts w:ascii="Times New Roman" w:hAnsi="Times New Roman" w:cs="Times New Roman"/>
            <w:noProof/>
            <w:sz w:val="24"/>
            <w:szCs w:val="24"/>
            <w:lang w:val="en-CA"/>
          </w:rPr>
          <w:id w:val="627741224"/>
          <w:citation/>
        </w:sdtPr>
        <w:sdtEndPr/>
        <w:sdtContent>
          <w:r w:rsidRPr="00ED59CB">
            <w:rPr>
              <w:rFonts w:ascii="Times New Roman" w:hAnsi="Times New Roman" w:cs="Times New Roman"/>
              <w:noProof/>
              <w:sz w:val="24"/>
              <w:szCs w:val="24"/>
              <w:lang w:val="en-CA"/>
            </w:rPr>
            <w:fldChar w:fldCharType="begin"/>
          </w:r>
          <w:r w:rsidRPr="00ED59CB">
            <w:rPr>
              <w:rFonts w:ascii="Times New Roman" w:hAnsi="Times New Roman" w:cs="Times New Roman"/>
              <w:noProof/>
              <w:sz w:val="24"/>
              <w:szCs w:val="24"/>
              <w:lang w:val="en-CA"/>
            </w:rPr>
            <w:instrText xml:space="preserve">CITATION source31 \n  \t  \l 1033 </w:instrText>
          </w:r>
          <w:r w:rsidRPr="00ED59CB">
            <w:rPr>
              <w:rFonts w:ascii="Times New Roman" w:hAnsi="Times New Roman" w:cs="Times New Roman"/>
              <w:noProof/>
              <w:sz w:val="24"/>
              <w:szCs w:val="24"/>
              <w:lang w:val="en-CA"/>
            </w:rPr>
            <w:fldChar w:fldCharType="separate"/>
          </w:r>
          <w:r w:rsidRPr="00884106" w:rsidR="00884106">
            <w:rPr>
              <w:rFonts w:ascii="Times New Roman" w:hAnsi="Times New Roman" w:cs="Times New Roman"/>
              <w:noProof/>
              <w:sz w:val="24"/>
              <w:szCs w:val="24"/>
              <w:lang w:val="en-CA"/>
            </w:rPr>
            <w:t>(2021)</w:t>
          </w:r>
          <w:r w:rsidRPr="00ED59CB">
            <w:rPr>
              <w:rFonts w:ascii="Times New Roman" w:hAnsi="Times New Roman" w:cs="Times New Roman"/>
              <w:noProof/>
              <w:sz w:val="24"/>
              <w:szCs w:val="24"/>
              <w:lang w:val="en-CA"/>
            </w:rPr>
            <w:fldChar w:fldCharType="end"/>
          </w:r>
        </w:sdtContent>
      </w:sdt>
      <w:r w:rsidRPr="00ED59CB" w:rsidR="00FA63A3">
        <w:rPr>
          <w:rFonts w:ascii="Times New Roman" w:hAnsi="Times New Roman" w:cs="Times New Roman"/>
          <w:sz w:val="24"/>
          <w:szCs w:val="24"/>
          <w:lang w:val="en-CA"/>
        </w:rPr>
        <w:t xml:space="preserve"> identified regulatory challenges that telehealth providers may face in obtaining reimbursements for their services. The onus falls on governments to rework their insurance, </w:t>
      </w:r>
      <w:r w:rsidRPr="00ED59CB">
        <w:rPr>
          <w:rFonts w:ascii="Times New Roman" w:hAnsi="Times New Roman" w:cs="Times New Roman"/>
          <w:sz w:val="24"/>
          <w:szCs w:val="24"/>
          <w:lang w:val="en-CA"/>
        </w:rPr>
        <w:t>coverage,</w:t>
      </w:r>
      <w:r w:rsidRPr="00ED59CB" w:rsidR="00FA63A3">
        <w:rPr>
          <w:rFonts w:ascii="Times New Roman" w:hAnsi="Times New Roman" w:cs="Times New Roman"/>
          <w:sz w:val="24"/>
          <w:szCs w:val="24"/>
          <w:lang w:val="en-CA"/>
        </w:rPr>
        <w:t xml:space="preserve"> and health information regulations to allow telehealth providers to continue providing virtual care beyond the pandemic. The US implemented the Social Security Act in response to the COVID-19 pandemic and to allow telehealth providers to be reimbursed for services</w:t>
      </w:r>
      <w:r w:rsidRPr="00ED59CB">
        <w:rPr>
          <w:rFonts w:ascii="Times New Roman" w:hAnsi="Times New Roman" w:cs="Times New Roman"/>
          <w:sz w:val="24"/>
          <w:szCs w:val="24"/>
          <w:lang w:val="en-CA"/>
        </w:rPr>
        <w:t xml:space="preserve"> </w:t>
      </w:r>
      <w:sdt>
        <w:sdtPr>
          <w:rPr>
            <w:rFonts w:ascii="Times New Roman" w:hAnsi="Times New Roman" w:cs="Times New Roman"/>
            <w:sz w:val="24"/>
            <w:szCs w:val="24"/>
            <w:lang w:val="en-CA"/>
          </w:rPr>
          <w:id w:val="1029769754"/>
          <w:citation/>
        </w:sdtPr>
        <w:sdtEndPr/>
        <w:sdtContent>
          <w:r w:rsidRPr="00ED59CB">
            <w:rPr>
              <w:rFonts w:ascii="Times New Roman" w:hAnsi="Times New Roman" w:cs="Times New Roman"/>
              <w:sz w:val="24"/>
              <w:szCs w:val="24"/>
              <w:lang w:val="en-CA"/>
            </w:rPr>
            <w:fldChar w:fldCharType="begin"/>
          </w:r>
          <w:r w:rsidRPr="00ED59CB">
            <w:rPr>
              <w:rFonts w:ascii="Times New Roman" w:hAnsi="Times New Roman" w:cs="Times New Roman"/>
              <w:sz w:val="24"/>
              <w:szCs w:val="24"/>
              <w:lang w:val="en-CA"/>
            </w:rPr>
            <w:instrText xml:space="preserve"> CITATION source30 \l 1033 </w:instrText>
          </w:r>
          <w:r w:rsidRPr="00ED59CB">
            <w:rPr>
              <w:rFonts w:ascii="Times New Roman" w:hAnsi="Times New Roman" w:cs="Times New Roman"/>
              <w:sz w:val="24"/>
              <w:szCs w:val="24"/>
              <w:lang w:val="en-CA"/>
            </w:rPr>
            <w:fldChar w:fldCharType="separate"/>
          </w:r>
          <w:r w:rsidRPr="00884106" w:rsidR="00884106">
            <w:rPr>
              <w:rFonts w:ascii="Times New Roman" w:hAnsi="Times New Roman" w:cs="Times New Roman"/>
              <w:noProof/>
              <w:sz w:val="24"/>
              <w:szCs w:val="24"/>
              <w:lang w:val="en-CA"/>
            </w:rPr>
            <w:t>(Faget, 2020)</w:t>
          </w:r>
          <w:r w:rsidRPr="00ED59CB">
            <w:rPr>
              <w:rFonts w:ascii="Times New Roman" w:hAnsi="Times New Roman" w:cs="Times New Roman"/>
              <w:sz w:val="24"/>
              <w:szCs w:val="24"/>
              <w:lang w:val="en-CA"/>
            </w:rPr>
            <w:fldChar w:fldCharType="end"/>
          </w:r>
        </w:sdtContent>
      </w:sdt>
      <w:r w:rsidRPr="00ED59CB" w:rsidR="00FA63A3">
        <w:rPr>
          <w:rFonts w:ascii="Times New Roman" w:hAnsi="Times New Roman" w:cs="Times New Roman"/>
          <w:sz w:val="24"/>
          <w:szCs w:val="24"/>
          <w:lang w:val="en-CA"/>
        </w:rPr>
        <w:t xml:space="preserve">. Learning from this example, all governments should waive similar restrictions and amend regulations in order to keep telehealth a mainstay in primary care provision. </w:t>
      </w:r>
    </w:p>
    <w:p w:rsidRPr="00ED59CB" w:rsidR="003D2957" w:rsidP="00AF2E6E" w:rsidRDefault="00FA63A3" w14:paraId="000000C9" w14:textId="633A8618">
      <w:pPr>
        <w:spacing w:line="360" w:lineRule="auto"/>
        <w:ind w:firstLine="720"/>
        <w:contextualSpacing/>
        <w:rPr>
          <w:rFonts w:ascii="Times New Roman" w:hAnsi="Times New Roman" w:cs="Times New Roman"/>
          <w:sz w:val="24"/>
          <w:szCs w:val="24"/>
          <w:highlight w:val="white"/>
          <w:lang w:val="en-CA"/>
        </w:rPr>
      </w:pPr>
      <w:r w:rsidRPr="00ED59CB">
        <w:rPr>
          <w:rFonts w:ascii="Times New Roman" w:hAnsi="Times New Roman" w:cs="Times New Roman"/>
          <w:sz w:val="24"/>
          <w:szCs w:val="24"/>
          <w:lang w:val="en-CA"/>
        </w:rPr>
        <w:t>In terms of adoption, telehealth has been welcomed with open arms across all populations and age groups. The sentiment analysis further validates this finding. However, one specific age group has been more reluctant to take to virtual care than others. Lam</w:t>
      </w:r>
      <w:r w:rsidRPr="00ED59CB" w:rsidR="00642E90">
        <w:rPr>
          <w:rFonts w:ascii="Times New Roman" w:hAnsi="Times New Roman" w:cs="Times New Roman"/>
          <w:sz w:val="24"/>
          <w:szCs w:val="24"/>
          <w:lang w:val="en-CA"/>
        </w:rPr>
        <w:t>, Lu, &amp; Shi</w:t>
      </w:r>
      <w:r w:rsidRPr="00ED59CB">
        <w:rPr>
          <w:rFonts w:ascii="Times New Roman" w:hAnsi="Times New Roman" w:cs="Times New Roman"/>
          <w:sz w:val="24"/>
          <w:szCs w:val="24"/>
          <w:lang w:val="en-CA"/>
        </w:rPr>
        <w:t xml:space="preserve"> </w:t>
      </w:r>
      <w:sdt>
        <w:sdtPr>
          <w:rPr>
            <w:rFonts w:ascii="Times New Roman" w:hAnsi="Times New Roman" w:cs="Times New Roman"/>
            <w:sz w:val="24"/>
            <w:szCs w:val="24"/>
            <w:lang w:val="en-CA"/>
          </w:rPr>
          <w:id w:val="-1790965297"/>
          <w:citation/>
        </w:sdtPr>
        <w:sdtEndPr/>
        <w:sdtContent>
          <w:r w:rsidRPr="00ED59CB" w:rsidR="00642E90">
            <w:rPr>
              <w:rFonts w:ascii="Times New Roman" w:hAnsi="Times New Roman" w:cs="Times New Roman"/>
              <w:sz w:val="24"/>
              <w:szCs w:val="24"/>
              <w:lang w:val="en-CA"/>
            </w:rPr>
            <w:fldChar w:fldCharType="begin"/>
          </w:r>
          <w:r w:rsidRPr="00ED59CB" w:rsidR="00642E90">
            <w:rPr>
              <w:rFonts w:ascii="Times New Roman" w:hAnsi="Times New Roman" w:cs="Times New Roman"/>
              <w:sz w:val="24"/>
              <w:szCs w:val="24"/>
              <w:lang w:val="en-CA"/>
            </w:rPr>
            <w:instrText xml:space="preserve">CITATION source32 \n  \t  \l 1033 </w:instrText>
          </w:r>
          <w:r w:rsidRPr="00ED59CB" w:rsidR="00642E90">
            <w:rPr>
              <w:rFonts w:ascii="Times New Roman" w:hAnsi="Times New Roman" w:cs="Times New Roman"/>
              <w:sz w:val="24"/>
              <w:szCs w:val="24"/>
              <w:lang w:val="en-CA"/>
            </w:rPr>
            <w:fldChar w:fldCharType="separate"/>
          </w:r>
          <w:r w:rsidRPr="00884106" w:rsidR="00884106">
            <w:rPr>
              <w:rFonts w:ascii="Times New Roman" w:hAnsi="Times New Roman" w:cs="Times New Roman"/>
              <w:noProof/>
              <w:sz w:val="24"/>
              <w:szCs w:val="24"/>
              <w:lang w:val="en-CA"/>
            </w:rPr>
            <w:t>(2020)</w:t>
          </w:r>
          <w:r w:rsidRPr="00ED59CB" w:rsidR="00642E90">
            <w:rPr>
              <w:rFonts w:ascii="Times New Roman" w:hAnsi="Times New Roman" w:cs="Times New Roman"/>
              <w:sz w:val="24"/>
              <w:szCs w:val="24"/>
              <w:lang w:val="en-CA"/>
            </w:rPr>
            <w:fldChar w:fldCharType="end"/>
          </w:r>
        </w:sdtContent>
      </w:sdt>
      <w:r w:rsidRPr="00ED59CB">
        <w:rPr>
          <w:rFonts w:ascii="Times New Roman" w:hAnsi="Times New Roman" w:cs="Times New Roman"/>
          <w:sz w:val="24"/>
          <w:szCs w:val="24"/>
          <w:lang w:val="en-CA"/>
        </w:rPr>
        <w:t xml:space="preserve"> conducted a survey of more than 4,500 adults aged 65 or older, of which over 70 percent showed signs of “unreadiness, including difficulty hearing or communicating or inexperience with the technology required” for virtual consultations. Strategies must be implemented by care providers and telehealth companies to mitigate the concerns of this age bracket, which accounts for 25% of all physician visits in the United States </w:t>
      </w:r>
      <w:sdt>
        <w:sdtPr>
          <w:rPr>
            <w:rFonts w:ascii="Times New Roman" w:hAnsi="Times New Roman" w:cs="Times New Roman"/>
            <w:sz w:val="24"/>
            <w:szCs w:val="24"/>
            <w:lang w:val="en-CA"/>
          </w:rPr>
          <w:id w:val="569473667"/>
          <w:citation/>
        </w:sdtPr>
        <w:sdtEndPr/>
        <w:sdtContent>
          <w:r w:rsidRPr="00ED59CB" w:rsidR="00642E90">
            <w:rPr>
              <w:rFonts w:ascii="Times New Roman" w:hAnsi="Times New Roman" w:cs="Times New Roman"/>
              <w:sz w:val="24"/>
              <w:szCs w:val="24"/>
              <w:lang w:val="en-CA"/>
            </w:rPr>
            <w:fldChar w:fldCharType="begin"/>
          </w:r>
          <w:r w:rsidRPr="00ED59CB" w:rsidR="00642E90">
            <w:rPr>
              <w:rFonts w:ascii="Times New Roman" w:hAnsi="Times New Roman" w:cs="Times New Roman"/>
              <w:sz w:val="24"/>
              <w:szCs w:val="24"/>
              <w:lang w:val="en-CA"/>
            </w:rPr>
            <w:instrText xml:space="preserve"> CITATION source32 \l 1033 </w:instrText>
          </w:r>
          <w:r w:rsidRPr="00ED59CB" w:rsidR="00642E90">
            <w:rPr>
              <w:rFonts w:ascii="Times New Roman" w:hAnsi="Times New Roman" w:cs="Times New Roman"/>
              <w:sz w:val="24"/>
              <w:szCs w:val="24"/>
              <w:lang w:val="en-CA"/>
            </w:rPr>
            <w:fldChar w:fldCharType="separate"/>
          </w:r>
          <w:r w:rsidRPr="00884106" w:rsidR="00884106">
            <w:rPr>
              <w:rFonts w:ascii="Times New Roman" w:hAnsi="Times New Roman" w:cs="Times New Roman"/>
              <w:noProof/>
              <w:sz w:val="24"/>
              <w:szCs w:val="24"/>
              <w:lang w:val="en-CA"/>
            </w:rPr>
            <w:t>(Lam, Lu, &amp; Shi, 2020)</w:t>
          </w:r>
          <w:r w:rsidRPr="00ED59CB" w:rsidR="00642E90">
            <w:rPr>
              <w:rFonts w:ascii="Times New Roman" w:hAnsi="Times New Roman" w:cs="Times New Roman"/>
              <w:sz w:val="24"/>
              <w:szCs w:val="24"/>
              <w:lang w:val="en-CA"/>
            </w:rPr>
            <w:fldChar w:fldCharType="end"/>
          </w:r>
        </w:sdtContent>
      </w:sdt>
      <w:r w:rsidRPr="00ED59CB">
        <w:rPr>
          <w:rFonts w:ascii="Times New Roman" w:hAnsi="Times New Roman" w:cs="Times New Roman"/>
          <w:sz w:val="24"/>
          <w:szCs w:val="24"/>
          <w:lang w:val="en-CA"/>
        </w:rPr>
        <w:t xml:space="preserve"> in order to continue the technology’s adoption rate. Some of the strategies might include providing consultations through a variety of channels that are more familiar, such as phone and video chat. Providing outreach support to nursing homes and retirement communities to on-board older patients to new platforms and apps will also ensure that their adoption rates go up.</w:t>
      </w:r>
    </w:p>
    <w:p w:rsidRPr="00ED59CB" w:rsidR="003D2957" w:rsidP="00AF2E6E" w:rsidRDefault="00FA63A3" w14:paraId="000000CA" w14:textId="2AAA7E7F">
      <w:pPr>
        <w:spacing w:line="360" w:lineRule="auto"/>
        <w:ind w:firstLine="720"/>
        <w:contextualSpacing/>
        <w:rPr>
          <w:rFonts w:ascii="Times New Roman" w:hAnsi="Times New Roman" w:cs="Times New Roman"/>
          <w:sz w:val="24"/>
          <w:szCs w:val="24"/>
          <w:highlight w:val="white"/>
          <w:lang w:val="en-CA"/>
        </w:rPr>
      </w:pPr>
      <w:r w:rsidRPr="00ED59CB">
        <w:rPr>
          <w:rFonts w:ascii="Times New Roman" w:hAnsi="Times New Roman" w:cs="Times New Roman"/>
          <w:sz w:val="24"/>
          <w:szCs w:val="24"/>
          <w:highlight w:val="white"/>
          <w:lang w:val="en-CA"/>
        </w:rPr>
        <w:t>An additional recommendation</w:t>
      </w:r>
      <w:r w:rsidRPr="00ED59CB" w:rsidR="004C0DEC">
        <w:rPr>
          <w:rFonts w:ascii="Times New Roman" w:hAnsi="Times New Roman" w:cs="Times New Roman"/>
          <w:sz w:val="24"/>
          <w:szCs w:val="24"/>
          <w:highlight w:val="white"/>
          <w:lang w:val="en-CA"/>
        </w:rPr>
        <w:t>,</w:t>
      </w:r>
      <w:r w:rsidRPr="00ED59CB">
        <w:rPr>
          <w:rFonts w:ascii="Times New Roman" w:hAnsi="Times New Roman" w:cs="Times New Roman"/>
          <w:sz w:val="24"/>
          <w:szCs w:val="24"/>
          <w:highlight w:val="white"/>
          <w:lang w:val="en-CA"/>
        </w:rPr>
        <w:t xml:space="preserve"> based on the public sentiment analysis</w:t>
      </w:r>
      <w:r w:rsidRPr="00ED59CB" w:rsidR="004C0DEC">
        <w:rPr>
          <w:rFonts w:ascii="Times New Roman" w:hAnsi="Times New Roman" w:cs="Times New Roman"/>
          <w:sz w:val="24"/>
          <w:szCs w:val="24"/>
          <w:highlight w:val="white"/>
          <w:lang w:val="en-CA"/>
        </w:rPr>
        <w:t>,</w:t>
      </w:r>
      <w:r w:rsidRPr="00ED59CB">
        <w:rPr>
          <w:rFonts w:ascii="Times New Roman" w:hAnsi="Times New Roman" w:cs="Times New Roman"/>
          <w:sz w:val="24"/>
          <w:szCs w:val="24"/>
          <w:highlight w:val="white"/>
          <w:lang w:val="en-CA"/>
        </w:rPr>
        <w:t xml:space="preserve"> is to train the healthcare service caregivers for better digital management skills. In the medical industry, and the telehealth sector specifically, caregivers are well educated, and therefore, </w:t>
      </w:r>
      <w:r w:rsidRPr="00ED59CB" w:rsidR="004C0DEC">
        <w:rPr>
          <w:rFonts w:ascii="Times New Roman" w:hAnsi="Times New Roman" w:cs="Times New Roman"/>
          <w:sz w:val="24"/>
          <w:szCs w:val="24"/>
          <w:highlight w:val="white"/>
          <w:lang w:val="en-CA"/>
        </w:rPr>
        <w:t>likely quick</w:t>
      </w:r>
      <w:r w:rsidRPr="00ED59CB">
        <w:rPr>
          <w:rFonts w:ascii="Times New Roman" w:hAnsi="Times New Roman" w:cs="Times New Roman"/>
          <w:sz w:val="24"/>
          <w:szCs w:val="24"/>
          <w:highlight w:val="white"/>
          <w:lang w:val="en-CA"/>
        </w:rPr>
        <w:t xml:space="preserve"> learn</w:t>
      </w:r>
      <w:r w:rsidRPr="00ED59CB" w:rsidR="004C0DEC">
        <w:rPr>
          <w:rFonts w:ascii="Times New Roman" w:hAnsi="Times New Roman" w:cs="Times New Roman"/>
          <w:sz w:val="24"/>
          <w:szCs w:val="24"/>
          <w:highlight w:val="white"/>
          <w:lang w:val="en-CA"/>
        </w:rPr>
        <w:t>ers of</w:t>
      </w:r>
      <w:r w:rsidRPr="00ED59CB">
        <w:rPr>
          <w:rFonts w:ascii="Times New Roman" w:hAnsi="Times New Roman" w:cs="Times New Roman"/>
          <w:sz w:val="24"/>
          <w:szCs w:val="24"/>
          <w:highlight w:val="white"/>
          <w:lang w:val="en-CA"/>
        </w:rPr>
        <w:t xml:space="preserve"> technological skills to improve their use of new infrastructure and technology. This practical recommendation will help improve the fact that patients do not feel comfortable doing consultations through a digital platform.</w:t>
      </w:r>
    </w:p>
    <w:p w:rsidRPr="00ED59CB" w:rsidR="003D2957" w:rsidP="00F51CA9" w:rsidRDefault="00FA63A3" w14:paraId="000000CB" w14:textId="7DD5A59A">
      <w:pPr>
        <w:spacing w:line="360" w:lineRule="auto"/>
        <w:ind w:firstLine="720"/>
        <w:contextualSpacing/>
        <w:rPr>
          <w:rFonts w:ascii="Times New Roman" w:hAnsi="Times New Roman" w:cs="Times New Roman"/>
          <w:sz w:val="24"/>
          <w:szCs w:val="24"/>
          <w:highlight w:val="white"/>
          <w:lang w:val="en-CA"/>
        </w:rPr>
      </w:pPr>
      <w:r w:rsidRPr="00ED59CB">
        <w:rPr>
          <w:rFonts w:ascii="Times New Roman" w:hAnsi="Times New Roman" w:cs="Times New Roman"/>
          <w:sz w:val="24"/>
          <w:szCs w:val="24"/>
          <w:lang w:val="en-CA"/>
        </w:rPr>
        <w:t xml:space="preserve">Kamimura et al., </w:t>
      </w:r>
      <w:sdt>
        <w:sdtPr>
          <w:rPr>
            <w:rFonts w:ascii="Times New Roman" w:hAnsi="Times New Roman" w:cs="Times New Roman"/>
            <w:sz w:val="24"/>
            <w:szCs w:val="24"/>
            <w:lang w:val="en-CA"/>
          </w:rPr>
          <w:id w:val="-815565156"/>
          <w:citation/>
        </w:sdtPr>
        <w:sdtEndPr/>
        <w:sdtContent>
          <w:r w:rsidRPr="00ED59CB" w:rsidR="006B1B92">
            <w:rPr>
              <w:rFonts w:ascii="Times New Roman" w:hAnsi="Times New Roman" w:cs="Times New Roman"/>
              <w:sz w:val="24"/>
              <w:szCs w:val="24"/>
              <w:lang w:val="en-CA"/>
            </w:rPr>
            <w:fldChar w:fldCharType="begin"/>
          </w:r>
          <w:r w:rsidRPr="00ED59CB" w:rsidR="006B1B92">
            <w:rPr>
              <w:rFonts w:ascii="Times New Roman" w:hAnsi="Times New Roman" w:cs="Times New Roman"/>
              <w:sz w:val="24"/>
              <w:szCs w:val="24"/>
              <w:lang w:val="en-CA"/>
            </w:rPr>
            <w:instrText xml:space="preserve">CITATION source8 \n  \t  \l 1033 </w:instrText>
          </w:r>
          <w:r w:rsidRPr="00ED59CB" w:rsidR="006B1B92">
            <w:rPr>
              <w:rFonts w:ascii="Times New Roman" w:hAnsi="Times New Roman" w:cs="Times New Roman"/>
              <w:sz w:val="24"/>
              <w:szCs w:val="24"/>
              <w:lang w:val="en-CA"/>
            </w:rPr>
            <w:fldChar w:fldCharType="separate"/>
          </w:r>
          <w:r w:rsidRPr="00884106" w:rsidR="00884106">
            <w:rPr>
              <w:rFonts w:ascii="Times New Roman" w:hAnsi="Times New Roman" w:cs="Times New Roman"/>
              <w:noProof/>
              <w:sz w:val="24"/>
              <w:szCs w:val="24"/>
              <w:lang w:val="en-CA"/>
            </w:rPr>
            <w:t>(2021)</w:t>
          </w:r>
          <w:r w:rsidRPr="00ED59CB" w:rsidR="006B1B92">
            <w:rPr>
              <w:rFonts w:ascii="Times New Roman" w:hAnsi="Times New Roman" w:cs="Times New Roman"/>
              <w:sz w:val="24"/>
              <w:szCs w:val="24"/>
              <w:lang w:val="en-CA"/>
            </w:rPr>
            <w:fldChar w:fldCharType="end"/>
          </w:r>
        </w:sdtContent>
      </w:sdt>
      <w:r w:rsidRPr="00ED59CB" w:rsidR="006B1B92">
        <w:rPr>
          <w:rFonts w:ascii="Times New Roman" w:hAnsi="Times New Roman" w:cs="Times New Roman"/>
          <w:sz w:val="24"/>
          <w:szCs w:val="24"/>
          <w:lang w:val="en-CA"/>
        </w:rPr>
        <w:t xml:space="preserve"> </w:t>
      </w:r>
      <w:r w:rsidRPr="00ED59CB">
        <w:rPr>
          <w:rFonts w:ascii="Times New Roman" w:hAnsi="Times New Roman" w:cs="Times New Roman"/>
          <w:sz w:val="24"/>
          <w:szCs w:val="24"/>
          <w:lang w:val="en-CA"/>
        </w:rPr>
        <w:t xml:space="preserve">conducted a study on the experiences of uninsured patients of free clinics. Some of the factors associated with patient satisfaction of in-person versus telehealth visits during the pandemic in the US included ethnicity, language, and technical know-how. </w:t>
      </w:r>
      <w:r w:rsidRPr="00ED59CB">
        <w:rPr>
          <w:rFonts w:ascii="Times New Roman" w:hAnsi="Times New Roman" w:cs="Times New Roman"/>
          <w:sz w:val="24"/>
          <w:szCs w:val="24"/>
          <w:highlight w:val="white"/>
          <w:lang w:val="en-CA"/>
        </w:rPr>
        <w:t xml:space="preserve">These </w:t>
      </w:r>
      <w:r w:rsidRPr="00ED59CB">
        <w:rPr>
          <w:rFonts w:ascii="Times New Roman" w:hAnsi="Times New Roman" w:cs="Times New Roman"/>
          <w:sz w:val="24"/>
          <w:szCs w:val="24"/>
          <w:lang w:val="en-CA"/>
        </w:rPr>
        <w:t xml:space="preserve">findings indicate that patient satisfaction and their experiences are not </w:t>
      </w:r>
      <w:r w:rsidRPr="00ED59CB">
        <w:rPr>
          <w:rFonts w:ascii="Times New Roman" w:hAnsi="Times New Roman" w:cs="Times New Roman"/>
          <w:sz w:val="24"/>
          <w:szCs w:val="24"/>
          <w:lang w:val="en-CA"/>
        </w:rPr>
        <w:lastRenderedPageBreak/>
        <w:t xml:space="preserve">the same. In telehealth, when there are no in-person face-to-face encounters, it is critical for clinicians to clearly explain things to patients. Prior to the pandemic, patients at free clinics had difficulty using technological communication devices. Providers must create strategies to effectively communicate medical information to patients who are unfamiliar with getting health information electronically via telehealth. </w:t>
      </w:r>
    </w:p>
    <w:p w:rsidRPr="00ED59CB" w:rsidR="003D2957" w:rsidP="00F51CA9" w:rsidRDefault="00FA63A3" w14:paraId="000000CC" w14:textId="7C3CE714">
      <w:pPr>
        <w:spacing w:line="360" w:lineRule="auto"/>
        <w:ind w:firstLine="720"/>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 xml:space="preserve">In addition to providing medical information, telehealth platforms must also find ways to include health education that focuses on lifestyle modifications, including food and physical exercise. This is significant because a large portion of the underserved and financially challenged population faces severe impacts in numerous parts of their lives as the pandemic quickly grows and alters daily living experiences. The consequences of a poor diet and lack of physical activity are particularly serious </w:t>
      </w:r>
      <w:sdt>
        <w:sdtPr>
          <w:rPr>
            <w:rFonts w:ascii="Times New Roman" w:hAnsi="Times New Roman" w:cs="Times New Roman"/>
            <w:sz w:val="24"/>
            <w:szCs w:val="24"/>
            <w:lang w:val="en-CA"/>
          </w:rPr>
          <w:id w:val="-513304196"/>
          <w:citation/>
        </w:sdtPr>
        <w:sdtEndPr/>
        <w:sdtContent>
          <w:r w:rsidRPr="00ED59CB" w:rsidR="006B1B92">
            <w:rPr>
              <w:rFonts w:ascii="Times New Roman" w:hAnsi="Times New Roman" w:cs="Times New Roman"/>
              <w:sz w:val="24"/>
              <w:szCs w:val="24"/>
              <w:lang w:val="en-CA"/>
            </w:rPr>
            <w:fldChar w:fldCharType="begin"/>
          </w:r>
          <w:r w:rsidRPr="00ED59CB" w:rsidR="006B1B92">
            <w:rPr>
              <w:rFonts w:ascii="Times New Roman" w:hAnsi="Times New Roman" w:cs="Times New Roman"/>
              <w:sz w:val="24"/>
              <w:szCs w:val="24"/>
              <w:lang w:val="en-CA"/>
            </w:rPr>
            <w:instrText xml:space="preserve"> CITATION source8 \l 1033 </w:instrText>
          </w:r>
          <w:r w:rsidRPr="00ED59CB" w:rsidR="006B1B92">
            <w:rPr>
              <w:rFonts w:ascii="Times New Roman" w:hAnsi="Times New Roman" w:cs="Times New Roman"/>
              <w:sz w:val="24"/>
              <w:szCs w:val="24"/>
              <w:lang w:val="en-CA"/>
            </w:rPr>
            <w:fldChar w:fldCharType="separate"/>
          </w:r>
          <w:r w:rsidRPr="00884106" w:rsidR="00884106">
            <w:rPr>
              <w:rFonts w:ascii="Times New Roman" w:hAnsi="Times New Roman" w:cs="Times New Roman"/>
              <w:noProof/>
              <w:sz w:val="24"/>
              <w:szCs w:val="24"/>
              <w:lang w:val="en-CA"/>
            </w:rPr>
            <w:t>(Kamimura, Panahi, Meng, Sundrud, &amp; Lucero, 2021)</w:t>
          </w:r>
          <w:r w:rsidRPr="00ED59CB" w:rsidR="006B1B92">
            <w:rPr>
              <w:rFonts w:ascii="Times New Roman" w:hAnsi="Times New Roman" w:cs="Times New Roman"/>
              <w:sz w:val="24"/>
              <w:szCs w:val="24"/>
              <w:lang w:val="en-CA"/>
            </w:rPr>
            <w:fldChar w:fldCharType="end"/>
          </w:r>
        </w:sdtContent>
      </w:sdt>
      <w:r w:rsidRPr="00ED59CB">
        <w:rPr>
          <w:rFonts w:ascii="Times New Roman" w:hAnsi="Times New Roman" w:cs="Times New Roman"/>
          <w:sz w:val="24"/>
          <w:szCs w:val="24"/>
          <w:lang w:val="en-CA"/>
        </w:rPr>
        <w:t>. Access to free diet and nutrition resources, as well as including wellness training in health apps could ensure that telehealth addresses holistic health needs</w:t>
      </w:r>
      <w:r w:rsidRPr="00ED59CB" w:rsidR="00BA1EDD">
        <w:rPr>
          <w:rFonts w:ascii="Times New Roman" w:hAnsi="Times New Roman" w:cs="Times New Roman"/>
          <w:sz w:val="24"/>
          <w:szCs w:val="24"/>
          <w:lang w:val="en-CA"/>
        </w:rPr>
        <w:t>.</w:t>
      </w:r>
      <w:r w:rsidRPr="00ED59CB">
        <w:rPr>
          <w:rFonts w:ascii="Times New Roman" w:hAnsi="Times New Roman" w:cs="Times New Roman"/>
          <w:sz w:val="24"/>
          <w:szCs w:val="24"/>
          <w:lang w:val="en-CA"/>
        </w:rPr>
        <w:t xml:space="preserve"> </w:t>
      </w:r>
    </w:p>
    <w:p w:rsidRPr="00ED59CB" w:rsidR="003D2957" w:rsidP="5695A4D2" w:rsidRDefault="00FA63A3" w14:paraId="000000CD" w14:textId="50AA2AB4">
      <w:pPr>
        <w:spacing w:line="360" w:lineRule="auto"/>
        <w:ind w:firstLine="720"/>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It is clear that telehealth is here to stay</w:t>
      </w:r>
      <w:r w:rsidRPr="00ED59CB" w:rsidR="00BA1EDD">
        <w:rPr>
          <w:rFonts w:ascii="Times New Roman" w:hAnsi="Times New Roman" w:cs="Times New Roman"/>
          <w:sz w:val="24"/>
          <w:szCs w:val="24"/>
          <w:lang w:val="en-CA"/>
        </w:rPr>
        <w:t>;</w:t>
      </w:r>
      <w:r w:rsidRPr="00ED59CB">
        <w:rPr>
          <w:rFonts w:ascii="Times New Roman" w:hAnsi="Times New Roman" w:cs="Times New Roman"/>
          <w:sz w:val="24"/>
          <w:szCs w:val="24"/>
          <w:lang w:val="en-CA"/>
        </w:rPr>
        <w:t xml:space="preserve"> </w:t>
      </w:r>
      <w:r w:rsidRPr="00ED59CB" w:rsidR="005A60C0">
        <w:rPr>
          <w:rFonts w:ascii="Times New Roman" w:hAnsi="Times New Roman" w:cs="Times New Roman"/>
          <w:sz w:val="24"/>
          <w:szCs w:val="24"/>
          <w:lang w:val="en-CA"/>
        </w:rPr>
        <w:t>but</w:t>
      </w:r>
      <w:r w:rsidRPr="00ED59CB">
        <w:rPr>
          <w:rFonts w:ascii="Times New Roman" w:hAnsi="Times New Roman" w:cs="Times New Roman"/>
          <w:sz w:val="24"/>
          <w:szCs w:val="24"/>
          <w:lang w:val="en-CA"/>
        </w:rPr>
        <w:t xml:space="preserve"> telehealth encompasses a wide range of platforms that can be utilised to provide care. Based on Statista’s </w:t>
      </w:r>
      <w:r w:rsidRPr="00ED59CB">
        <w:rPr>
          <w:rFonts w:ascii="Times New Roman" w:hAnsi="Times New Roman" w:cs="Times New Roman"/>
          <w:i/>
          <w:iCs/>
          <w:sz w:val="24"/>
          <w:szCs w:val="24"/>
          <w:lang w:val="en-CA"/>
        </w:rPr>
        <w:t xml:space="preserve">Digital Health </w:t>
      </w:r>
      <w:r w:rsidRPr="00ED59CB">
        <w:rPr>
          <w:rFonts w:ascii="Times New Roman" w:hAnsi="Times New Roman" w:cs="Times New Roman"/>
          <w:sz w:val="24"/>
          <w:szCs w:val="24"/>
          <w:lang w:val="en-CA"/>
        </w:rPr>
        <w:t xml:space="preserve">dossier, US adults surveyed between 2015 to 2020 showed a stark preference for adoption of Live Video as a method of delivery over all other channels </w:t>
      </w:r>
      <w:r w:rsidRPr="00ED59CB" w:rsidR="006B1B92">
        <w:rPr>
          <w:rFonts w:ascii="Times New Roman" w:hAnsi="Times New Roman" w:cs="Times New Roman"/>
          <w:sz w:val="24"/>
          <w:szCs w:val="24"/>
          <w:lang w:val="en-CA"/>
        </w:rPr>
        <w:t xml:space="preserve">i.e. </w:t>
      </w:r>
      <w:r w:rsidRPr="00ED59CB">
        <w:rPr>
          <w:rFonts w:ascii="Times New Roman" w:hAnsi="Times New Roman" w:cs="Times New Roman"/>
          <w:sz w:val="24"/>
          <w:szCs w:val="24"/>
          <w:lang w:val="en-CA"/>
        </w:rPr>
        <w:t>live phone, text, email, picture or video, health app or website</w:t>
      </w:r>
      <w:r w:rsidRPr="00ED59CB" w:rsidR="006B1B92">
        <w:rPr>
          <w:rFonts w:ascii="Times New Roman" w:hAnsi="Times New Roman" w:cs="Times New Roman"/>
          <w:sz w:val="24"/>
          <w:szCs w:val="24"/>
          <w:lang w:val="en-CA"/>
        </w:rPr>
        <w:t xml:space="preserve"> </w:t>
      </w:r>
      <w:sdt>
        <w:sdtPr>
          <w:rPr>
            <w:rFonts w:ascii="Times New Roman" w:hAnsi="Times New Roman" w:cs="Times New Roman"/>
            <w:sz w:val="24"/>
            <w:szCs w:val="24"/>
            <w:lang w:val="en-CA"/>
          </w:rPr>
          <w:id w:val="1016891972"/>
          <w:placeholder>
            <w:docPart w:val="DefaultPlaceholder_1081868574"/>
          </w:placeholder>
          <w:citation/>
        </w:sdtPr>
        <w:sdtEndPr/>
        <w:sdtContent>
          <w:r w:rsidRPr="00ED59CB" w:rsidR="006B1B92">
            <w:rPr>
              <w:rFonts w:ascii="Times New Roman" w:hAnsi="Times New Roman" w:cs="Times New Roman"/>
              <w:sz w:val="24"/>
              <w:szCs w:val="24"/>
              <w:lang w:val="en-CA"/>
            </w:rPr>
            <w:fldChar w:fldCharType="begin"/>
          </w:r>
          <w:r w:rsidRPr="00ED59CB" w:rsidR="006B1B92">
            <w:rPr>
              <w:rFonts w:ascii="Times New Roman" w:hAnsi="Times New Roman" w:cs="Times New Roman"/>
              <w:sz w:val="24"/>
              <w:szCs w:val="24"/>
              <w:lang w:val="en-CA"/>
            </w:rPr>
            <w:instrText xml:space="preserve"> CITATION source24 \l 1033 </w:instrText>
          </w:r>
          <w:r w:rsidRPr="00ED59CB" w:rsidR="006B1B92">
            <w:rPr>
              <w:rFonts w:ascii="Times New Roman" w:hAnsi="Times New Roman" w:cs="Times New Roman"/>
              <w:sz w:val="24"/>
              <w:szCs w:val="24"/>
              <w:lang w:val="en-CA"/>
            </w:rPr>
            <w:fldChar w:fldCharType="separate"/>
          </w:r>
          <w:r w:rsidRPr="00884106" w:rsidR="00884106">
            <w:rPr>
              <w:rFonts w:ascii="Times New Roman" w:hAnsi="Times New Roman" w:cs="Times New Roman"/>
              <w:noProof/>
              <w:sz w:val="24"/>
              <w:szCs w:val="24"/>
              <w:lang w:val="en-CA"/>
            </w:rPr>
            <w:t>(Statista, 2021)</w:t>
          </w:r>
          <w:r w:rsidRPr="00ED59CB" w:rsidR="006B1B92">
            <w:rPr>
              <w:rFonts w:ascii="Times New Roman" w:hAnsi="Times New Roman" w:cs="Times New Roman"/>
              <w:sz w:val="24"/>
              <w:szCs w:val="24"/>
              <w:lang w:val="en-CA"/>
            </w:rPr>
            <w:fldChar w:fldCharType="end"/>
          </w:r>
        </w:sdtContent>
      </w:sdt>
      <w:r w:rsidRPr="00ED59CB">
        <w:rPr>
          <w:rFonts w:ascii="Times New Roman" w:hAnsi="Times New Roman" w:cs="Times New Roman"/>
          <w:sz w:val="24"/>
          <w:szCs w:val="24"/>
          <w:lang w:val="en-CA"/>
        </w:rPr>
        <w:t>. Telehealth providers must offer live video to all care seekers in order to ensure their services are well-received.</w:t>
      </w:r>
    </w:p>
    <w:p w:rsidRPr="00ED59CB" w:rsidR="003D2957" w:rsidP="00F51CA9" w:rsidRDefault="00FA63A3" w14:paraId="000000CE" w14:textId="77777777">
      <w:pPr>
        <w:pStyle w:val="APAHeading3"/>
      </w:pPr>
      <w:bookmarkStart w:name="_heading=h.f2gcx3nv70ia" w:id="28"/>
      <w:bookmarkEnd w:id="28"/>
      <w:r w:rsidRPr="00ED59CB">
        <w:t>Study Limitations and Recommendations for Future Research</w:t>
      </w:r>
    </w:p>
    <w:p w:rsidRPr="00ED59CB" w:rsidR="003D2957" w:rsidP="5695A4D2" w:rsidRDefault="142D7650" w14:paraId="1402A1A2" w14:textId="53E846C9">
      <w:pPr>
        <w:spacing w:line="360" w:lineRule="auto"/>
        <w:ind w:firstLine="720"/>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 xml:space="preserve">The timeline of the data analysis for this research study was from January 2020 to November 2021. This period was chosen because it was the beginning of when COVID-19 was declared a global health emergency </w:t>
      </w:r>
      <w:r w:rsidRPr="00ED59CB" w:rsidR="00FA63A3">
        <w:rPr>
          <w:rFonts w:ascii="Times New Roman" w:hAnsi="Times New Roman" w:cs="Times New Roman"/>
          <w:sz w:val="24"/>
          <w:szCs w:val="24"/>
          <w:lang w:val="en-CA"/>
        </w:rPr>
        <w:fldChar w:fldCharType="begin"/>
      </w:r>
      <w:r w:rsidRPr="00ED59CB" w:rsidR="00FA63A3">
        <w:rPr>
          <w:rFonts w:ascii="Times New Roman" w:hAnsi="Times New Roman" w:cs="Times New Roman"/>
          <w:sz w:val="24"/>
          <w:szCs w:val="24"/>
          <w:lang w:val="en-CA"/>
        </w:rPr>
        <w:instrText xml:space="preserve"> CITATION source18 \l 1033 </w:instrText>
      </w:r>
      <w:r w:rsidRPr="00ED59CB" w:rsidR="00FA63A3">
        <w:rPr>
          <w:rFonts w:ascii="Times New Roman" w:hAnsi="Times New Roman" w:cs="Times New Roman"/>
          <w:sz w:val="24"/>
          <w:szCs w:val="24"/>
          <w:lang w:val="en-CA"/>
        </w:rPr>
        <w:fldChar w:fldCharType="separate"/>
      </w:r>
      <w:r w:rsidR="00884106">
        <w:rPr>
          <w:rFonts w:ascii="Times New Roman" w:hAnsi="Times New Roman" w:cs="Times New Roman"/>
          <w:noProof/>
          <w:sz w:val="24"/>
          <w:szCs w:val="24"/>
          <w:lang w:val="en-CA"/>
        </w:rPr>
        <w:t xml:space="preserve"> </w:t>
      </w:r>
      <w:r w:rsidRPr="00884106" w:rsidR="00884106">
        <w:rPr>
          <w:rFonts w:ascii="Times New Roman" w:hAnsi="Times New Roman" w:cs="Times New Roman"/>
          <w:noProof/>
          <w:sz w:val="24"/>
          <w:szCs w:val="24"/>
          <w:lang w:val="en-CA"/>
        </w:rPr>
        <w:t>(World Health Organization, 2020)</w:t>
      </w:r>
      <w:r w:rsidRPr="00ED59CB" w:rsidR="00FA63A3">
        <w:rPr>
          <w:rFonts w:ascii="Times New Roman" w:hAnsi="Times New Roman" w:cs="Times New Roman"/>
          <w:sz w:val="24"/>
          <w:szCs w:val="24"/>
          <w:lang w:val="en-CA"/>
        </w:rPr>
        <w:fldChar w:fldCharType="end"/>
      </w:r>
      <w:r w:rsidRPr="00ED59CB">
        <w:rPr>
          <w:rFonts w:ascii="Times New Roman" w:hAnsi="Times New Roman" w:cs="Times New Roman"/>
          <w:sz w:val="24"/>
          <w:szCs w:val="24"/>
          <w:lang w:val="en-CA"/>
        </w:rPr>
        <w:t xml:space="preserve"> and the month that the analysis for this paper began. Unfortunately, the pandemic is currently ongoing and therefore no data or analysis</w:t>
      </w:r>
      <w:r w:rsidRPr="00ED59CB">
        <w:rPr>
          <w:rFonts w:ascii="Helvetica" w:hAnsi="Helvetica" w:eastAsia="Helvetica" w:cs="Helvetica"/>
          <w:sz w:val="21"/>
          <w:szCs w:val="21"/>
          <w:lang w:val="en-CA"/>
        </w:rPr>
        <w:t xml:space="preserve"> has been conducted </w:t>
      </w:r>
      <w:r w:rsidRPr="00ED59CB" w:rsidR="28920911">
        <w:rPr>
          <w:rFonts w:ascii="Helvetica" w:hAnsi="Helvetica" w:eastAsia="Helvetica" w:cs="Helvetica"/>
          <w:sz w:val="21"/>
          <w:szCs w:val="21"/>
          <w:lang w:val="en-CA"/>
        </w:rPr>
        <w:t>to measure further changes to public sentiment or stock market reactions. Therefore, t</w:t>
      </w:r>
      <w:r w:rsidRPr="00ED59CB" w:rsidR="4B089C23">
        <w:rPr>
          <w:rFonts w:ascii="Helvetica" w:hAnsi="Helvetica" w:eastAsia="Helvetica" w:cs="Helvetica"/>
          <w:sz w:val="21"/>
          <w:szCs w:val="21"/>
          <w:lang w:val="en-CA"/>
        </w:rPr>
        <w:t xml:space="preserve">he study is limited by the range of dates analysed </w:t>
      </w:r>
      <w:r w:rsidRPr="00ED59CB" w:rsidR="1BDA45C1">
        <w:rPr>
          <w:rFonts w:ascii="Helvetica" w:hAnsi="Helvetica" w:eastAsia="Helvetica" w:cs="Helvetica"/>
          <w:sz w:val="21"/>
          <w:szCs w:val="21"/>
          <w:lang w:val="en-CA"/>
        </w:rPr>
        <w:t>and</w:t>
      </w:r>
      <w:r w:rsidRPr="00ED59CB" w:rsidR="4B089C23">
        <w:rPr>
          <w:rFonts w:ascii="Helvetica" w:hAnsi="Helvetica" w:eastAsia="Helvetica" w:cs="Helvetica"/>
          <w:sz w:val="21"/>
          <w:szCs w:val="21"/>
          <w:lang w:val="en-CA"/>
        </w:rPr>
        <w:t xml:space="preserve"> </w:t>
      </w:r>
      <w:r w:rsidRPr="00ED59CB" w:rsidR="7444AE47">
        <w:rPr>
          <w:rFonts w:ascii="Helvetica" w:hAnsi="Helvetica" w:eastAsia="Helvetica" w:cs="Helvetica"/>
          <w:sz w:val="21"/>
          <w:szCs w:val="21"/>
          <w:lang w:val="en-CA"/>
        </w:rPr>
        <w:t>a</w:t>
      </w:r>
      <w:r w:rsidRPr="00ED59CB" w:rsidR="4B089C23">
        <w:rPr>
          <w:rFonts w:ascii="Helvetica" w:hAnsi="Helvetica" w:eastAsia="Helvetica" w:cs="Helvetica"/>
          <w:sz w:val="21"/>
          <w:szCs w:val="21"/>
          <w:lang w:val="en-CA"/>
        </w:rPr>
        <w:t>ny future changes in factors that affect public sentiments or stock prices will not be covered under the conclusions reached by the researchers.</w:t>
      </w:r>
    </w:p>
    <w:p w:rsidRPr="00ED59CB" w:rsidR="003D2957" w:rsidP="5695A4D2" w:rsidRDefault="00FA63A3" w14:paraId="000000CF" w14:textId="2C5A80A4">
      <w:pPr>
        <w:spacing w:line="360" w:lineRule="auto"/>
        <w:ind w:firstLine="720"/>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 xml:space="preserve">Through the stock market analysis, limitations of Yahoo Finance API were identified when using only publicly traded companies for analysis. Financial information is only available for companies that have gone public (IPO). This limitation prevents a deeper </w:t>
      </w:r>
      <w:r w:rsidRPr="00ED59CB">
        <w:rPr>
          <w:rFonts w:ascii="Times New Roman" w:hAnsi="Times New Roman" w:cs="Times New Roman"/>
          <w:sz w:val="24"/>
          <w:szCs w:val="24"/>
          <w:lang w:val="en-CA"/>
        </w:rPr>
        <w:lastRenderedPageBreak/>
        <w:t>analysis for the whole sector as telehealth is a growing industry and access to financial information from smaller companies that have not gone public is not the scope of Yahoo Finance.</w:t>
      </w:r>
    </w:p>
    <w:p w:rsidRPr="00ED59CB" w:rsidR="003D2957" w:rsidP="00ED59CB" w:rsidRDefault="00FA63A3" w14:paraId="000000D1" w14:textId="447B289C">
      <w:pPr>
        <w:spacing w:line="360" w:lineRule="auto"/>
        <w:ind w:firstLine="720"/>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 xml:space="preserve">Secondary sources were used to allow for the identification of the investment growth in the entire industry. However, it is impossible to infer the specific areas where the money was </w:t>
      </w:r>
      <w:r w:rsidRPr="00ED59CB" w:rsidR="006B1B92">
        <w:rPr>
          <w:rFonts w:ascii="Times New Roman" w:hAnsi="Times New Roman" w:cs="Times New Roman"/>
          <w:sz w:val="24"/>
          <w:szCs w:val="24"/>
          <w:lang w:val="en-CA"/>
        </w:rPr>
        <w:t>invested,</w:t>
      </w:r>
      <w:r w:rsidRPr="00ED59CB">
        <w:rPr>
          <w:rFonts w:ascii="Times New Roman" w:hAnsi="Times New Roman" w:cs="Times New Roman"/>
          <w:sz w:val="24"/>
          <w:szCs w:val="24"/>
          <w:lang w:val="en-CA"/>
        </w:rPr>
        <w:t xml:space="preserve"> and which companies actually did invest. Therefore, for future research it would be important to focus only on the performance of two companies and try to analyze their economic results, service performance and re-investment policies.</w:t>
      </w:r>
    </w:p>
    <w:p w:rsidRPr="00ED59CB" w:rsidR="003D2957" w:rsidP="00F51CA9" w:rsidRDefault="00FA63A3" w14:paraId="000000D2" w14:textId="77777777">
      <w:pPr>
        <w:spacing w:line="360" w:lineRule="auto"/>
        <w:ind w:firstLine="720"/>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The use of Twitter API for the collection of tweet data used in Word Frequency, Sentiment and Polarity Analysis, and Topic Modeling is an inherently flawed technique. With Twitter’s changing guidelines and restrictions for developers, data collected through Tweepy is restricted to a period of 7 days. This forces researchers to continuously collect and collate data to perform comprehensive analysis over a period of time. In addition to this, the keyword restrictions in Tweepy do not allow the use of multiple keywords in order to fine tune the selection of tweets more relevant to the research objective.</w:t>
      </w:r>
    </w:p>
    <w:p w:rsidRPr="00ED59CB" w:rsidR="003D2957" w:rsidP="00F51CA9" w:rsidRDefault="00FA63A3" w14:paraId="000000D3" w14:textId="77777777">
      <w:pPr>
        <w:spacing w:line="360" w:lineRule="auto"/>
        <w:ind w:firstLine="720"/>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 xml:space="preserve">In order to conduct more rigorous research on this topic in the future, continuous collection of data over a period of months is recommended, unless Twitter significantly changes how it allows developers to scrape data. The scope of this study simply could not encompass such a large date range, but future studies can use this paper as a benchmark when conducting similar analysis. </w:t>
      </w:r>
    </w:p>
    <w:p w:rsidRPr="00ED59CB" w:rsidR="003D2957" w:rsidP="00F51CA9" w:rsidRDefault="00FA63A3" w14:paraId="000000D4" w14:textId="77777777">
      <w:pPr>
        <w:pStyle w:val="APAHeading3"/>
      </w:pPr>
      <w:bookmarkStart w:name="_heading=h.bz2f956eo4wk" w:colFirst="0" w:colLast="0" w:id="29"/>
      <w:bookmarkEnd w:id="29"/>
      <w:r w:rsidRPr="00ED59CB">
        <w:t xml:space="preserve">Conclusion </w:t>
      </w:r>
    </w:p>
    <w:p w:rsidRPr="00ED59CB" w:rsidR="003D2957" w:rsidP="00F51CA9" w:rsidRDefault="00FA63A3" w14:paraId="000000D5" w14:textId="15CF3133">
      <w:pPr>
        <w:spacing w:line="360" w:lineRule="auto"/>
        <w:ind w:firstLine="720"/>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 xml:space="preserve">This study was aimed at analyzing public sentiments and stock market reactions of the telehealth industry during </w:t>
      </w:r>
      <w:r w:rsidRPr="00ED59CB" w:rsidR="2878D2CA">
        <w:rPr>
          <w:rFonts w:ascii="Times New Roman" w:hAnsi="Times New Roman" w:cs="Times New Roman"/>
          <w:sz w:val="24"/>
          <w:szCs w:val="24"/>
          <w:lang w:val="en-CA"/>
        </w:rPr>
        <w:t xml:space="preserve">the </w:t>
      </w:r>
      <w:r w:rsidRPr="00ED59CB">
        <w:rPr>
          <w:rFonts w:ascii="Times New Roman" w:hAnsi="Times New Roman" w:cs="Times New Roman"/>
          <w:sz w:val="24"/>
          <w:szCs w:val="24"/>
          <w:lang w:val="en-CA"/>
        </w:rPr>
        <w:t xml:space="preserve">COVID-19 pandemic. Research revealed that the pandemic had a positive economic impact on the telehealth industry and growth expectations are very interesting for </w:t>
      </w:r>
      <w:r w:rsidRPr="00ED59CB" w:rsidR="00BA1EDD">
        <w:rPr>
          <w:rFonts w:ascii="Times New Roman" w:hAnsi="Times New Roman" w:cs="Times New Roman"/>
          <w:sz w:val="24"/>
          <w:szCs w:val="24"/>
          <w:lang w:val="en-CA"/>
        </w:rPr>
        <w:t xml:space="preserve">the </w:t>
      </w:r>
      <w:r w:rsidRPr="00ED59CB">
        <w:rPr>
          <w:rFonts w:ascii="Times New Roman" w:hAnsi="Times New Roman" w:cs="Times New Roman"/>
          <w:sz w:val="24"/>
          <w:szCs w:val="24"/>
          <w:lang w:val="en-CA"/>
        </w:rPr>
        <w:t>next decade. It is recommended that profits obtained should be reinvested in services, in order to cover expected growth and to be able to provide customers better virtual services. Companies like UnitedHealth and Teladoc were able to leverage the pandemic to improve their financial outcome</w:t>
      </w:r>
      <w:r w:rsidRPr="00ED59CB" w:rsidR="16CA75A6">
        <w:rPr>
          <w:rFonts w:ascii="Times New Roman" w:hAnsi="Times New Roman" w:cs="Times New Roman"/>
          <w:sz w:val="24"/>
          <w:szCs w:val="24"/>
          <w:lang w:val="en-CA"/>
        </w:rPr>
        <w:t>.</w:t>
      </w:r>
      <w:r w:rsidRPr="00ED59CB">
        <w:rPr>
          <w:rFonts w:ascii="Times New Roman" w:hAnsi="Times New Roman" w:cs="Times New Roman"/>
          <w:sz w:val="24"/>
          <w:szCs w:val="24"/>
          <w:lang w:val="en-CA"/>
        </w:rPr>
        <w:t xml:space="preserve"> </w:t>
      </w:r>
      <w:r w:rsidRPr="00ED59CB" w:rsidR="25373AAD">
        <w:rPr>
          <w:rFonts w:ascii="Times New Roman" w:hAnsi="Times New Roman" w:cs="Times New Roman"/>
          <w:sz w:val="24"/>
          <w:szCs w:val="24"/>
          <w:lang w:val="en-CA"/>
        </w:rPr>
        <w:t>However,</w:t>
      </w:r>
      <w:r w:rsidRPr="00ED59CB">
        <w:rPr>
          <w:rFonts w:ascii="Times New Roman" w:hAnsi="Times New Roman" w:cs="Times New Roman"/>
          <w:sz w:val="24"/>
          <w:szCs w:val="24"/>
          <w:lang w:val="en-CA"/>
        </w:rPr>
        <w:t xml:space="preserve"> this industry is </w:t>
      </w:r>
      <w:r w:rsidRPr="00ED59CB" w:rsidR="22123C66">
        <w:rPr>
          <w:rFonts w:ascii="Times New Roman" w:hAnsi="Times New Roman" w:cs="Times New Roman"/>
          <w:sz w:val="24"/>
          <w:szCs w:val="24"/>
          <w:lang w:val="en-CA"/>
        </w:rPr>
        <w:t>still developing</w:t>
      </w:r>
      <w:r w:rsidRPr="00ED59CB">
        <w:rPr>
          <w:rFonts w:ascii="Times New Roman" w:hAnsi="Times New Roman" w:cs="Times New Roman"/>
          <w:sz w:val="24"/>
          <w:szCs w:val="24"/>
          <w:lang w:val="en-CA"/>
        </w:rPr>
        <w:t xml:space="preserve">, </w:t>
      </w:r>
      <w:r w:rsidRPr="00ED59CB" w:rsidR="3737CD70">
        <w:rPr>
          <w:rFonts w:ascii="Times New Roman" w:hAnsi="Times New Roman" w:cs="Times New Roman"/>
          <w:sz w:val="24"/>
          <w:szCs w:val="24"/>
          <w:lang w:val="en-CA"/>
        </w:rPr>
        <w:t>and there is a need to change</w:t>
      </w:r>
      <w:r w:rsidRPr="00ED59CB">
        <w:rPr>
          <w:rFonts w:ascii="Times New Roman" w:hAnsi="Times New Roman" w:cs="Times New Roman"/>
          <w:sz w:val="24"/>
          <w:szCs w:val="24"/>
          <w:lang w:val="en-CA"/>
        </w:rPr>
        <w:t xml:space="preserve"> regulation</w:t>
      </w:r>
      <w:r w:rsidRPr="00ED59CB" w:rsidR="70409F42">
        <w:rPr>
          <w:rFonts w:ascii="Times New Roman" w:hAnsi="Times New Roman" w:cs="Times New Roman"/>
          <w:sz w:val="24"/>
          <w:szCs w:val="24"/>
          <w:lang w:val="en-CA"/>
        </w:rPr>
        <w:t>s</w:t>
      </w:r>
      <w:r w:rsidRPr="00ED59CB">
        <w:rPr>
          <w:rFonts w:ascii="Times New Roman" w:hAnsi="Times New Roman" w:cs="Times New Roman"/>
          <w:sz w:val="24"/>
          <w:szCs w:val="24"/>
          <w:lang w:val="en-CA"/>
        </w:rPr>
        <w:t>, consolida</w:t>
      </w:r>
      <w:r w:rsidRPr="00ED59CB" w:rsidR="05613858">
        <w:rPr>
          <w:rFonts w:ascii="Times New Roman" w:hAnsi="Times New Roman" w:cs="Times New Roman"/>
          <w:sz w:val="24"/>
          <w:szCs w:val="24"/>
          <w:lang w:val="en-CA"/>
        </w:rPr>
        <w:t>te</w:t>
      </w:r>
      <w:r w:rsidRPr="00ED59CB">
        <w:rPr>
          <w:rFonts w:ascii="Times New Roman" w:hAnsi="Times New Roman" w:cs="Times New Roman"/>
          <w:sz w:val="24"/>
          <w:szCs w:val="24"/>
          <w:lang w:val="en-CA"/>
        </w:rPr>
        <w:t xml:space="preserve"> systems, </w:t>
      </w:r>
      <w:r w:rsidRPr="00ED59CB" w:rsidR="6B7E9502">
        <w:rPr>
          <w:rFonts w:ascii="Times New Roman" w:hAnsi="Times New Roman" w:cs="Times New Roman"/>
          <w:sz w:val="24"/>
          <w:szCs w:val="24"/>
          <w:lang w:val="en-CA"/>
        </w:rPr>
        <w:t xml:space="preserve">and overcome </w:t>
      </w:r>
      <w:r w:rsidRPr="00ED59CB">
        <w:rPr>
          <w:rFonts w:ascii="Times New Roman" w:hAnsi="Times New Roman" w:cs="Times New Roman"/>
          <w:sz w:val="24"/>
          <w:szCs w:val="24"/>
          <w:lang w:val="en-CA"/>
        </w:rPr>
        <w:t>resistance to change by caregivers and customers.</w:t>
      </w:r>
    </w:p>
    <w:p w:rsidRPr="00ED59CB" w:rsidR="00865492" w:rsidP="00F51CA9" w:rsidRDefault="00FA63A3" w14:paraId="000000D6" w14:textId="631D3E7E">
      <w:pPr>
        <w:spacing w:line="360" w:lineRule="auto"/>
        <w:ind w:firstLine="720"/>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lastRenderedPageBreak/>
        <w:t>The public’s sentiment towards telehealth during COVID-19 ha</w:t>
      </w:r>
      <w:r w:rsidRPr="00ED59CB" w:rsidR="004C0FC0">
        <w:rPr>
          <w:rFonts w:ascii="Times New Roman" w:hAnsi="Times New Roman" w:cs="Times New Roman"/>
          <w:sz w:val="24"/>
          <w:szCs w:val="24"/>
          <w:lang w:val="en-CA"/>
        </w:rPr>
        <w:t>s</w:t>
      </w:r>
      <w:r w:rsidRPr="00ED59CB">
        <w:rPr>
          <w:rFonts w:ascii="Times New Roman" w:hAnsi="Times New Roman" w:cs="Times New Roman"/>
          <w:sz w:val="24"/>
          <w:szCs w:val="24"/>
          <w:lang w:val="en-CA"/>
        </w:rPr>
        <w:t xml:space="preserve"> been primarily positive, with areas such as accessibility, services and technology, and physicians being the major topics of discussion. Using these areas of discussion, the study has recommended that governments amend their healthcare and coverage regulations to favor telehealth provision</w:t>
      </w:r>
      <w:r w:rsidRPr="00ED59CB" w:rsidR="60AFF139">
        <w:rPr>
          <w:rFonts w:ascii="Times New Roman" w:hAnsi="Times New Roman" w:cs="Times New Roman"/>
          <w:sz w:val="24"/>
          <w:szCs w:val="24"/>
          <w:lang w:val="en-CA"/>
        </w:rPr>
        <w:t>;</w:t>
      </w:r>
      <w:r w:rsidRPr="00ED59CB">
        <w:rPr>
          <w:rFonts w:ascii="Times New Roman" w:hAnsi="Times New Roman" w:cs="Times New Roman"/>
          <w:sz w:val="24"/>
          <w:szCs w:val="24"/>
          <w:lang w:val="en-CA"/>
        </w:rPr>
        <w:t xml:space="preserve"> telehealth companies </w:t>
      </w:r>
      <w:r w:rsidRPr="00ED59CB" w:rsidR="4A17B464">
        <w:rPr>
          <w:rFonts w:ascii="Times New Roman" w:hAnsi="Times New Roman" w:cs="Times New Roman"/>
          <w:sz w:val="24"/>
          <w:szCs w:val="24"/>
          <w:lang w:val="en-CA"/>
        </w:rPr>
        <w:t xml:space="preserve">should </w:t>
      </w:r>
      <w:r w:rsidRPr="00ED59CB">
        <w:rPr>
          <w:rFonts w:ascii="Times New Roman" w:hAnsi="Times New Roman" w:cs="Times New Roman"/>
          <w:sz w:val="24"/>
          <w:szCs w:val="24"/>
          <w:lang w:val="en-CA"/>
        </w:rPr>
        <w:t>diversify their portfolios to continue growing</w:t>
      </w:r>
      <w:r w:rsidRPr="00ED59CB" w:rsidR="0F1EA4ED">
        <w:rPr>
          <w:rFonts w:ascii="Times New Roman" w:hAnsi="Times New Roman" w:cs="Times New Roman"/>
          <w:sz w:val="24"/>
          <w:szCs w:val="24"/>
          <w:lang w:val="en-CA"/>
        </w:rPr>
        <w:t>;</w:t>
      </w:r>
      <w:r w:rsidRPr="00ED59CB">
        <w:rPr>
          <w:rFonts w:ascii="Times New Roman" w:hAnsi="Times New Roman" w:cs="Times New Roman"/>
          <w:sz w:val="24"/>
          <w:szCs w:val="24"/>
          <w:lang w:val="en-CA"/>
        </w:rPr>
        <w:t xml:space="preserve"> and services in telehealth should encompass a wide range of users, including underserved populations and the elderly.</w:t>
      </w:r>
    </w:p>
    <w:p w:rsidRPr="00ED59CB" w:rsidR="00865492" w:rsidRDefault="00865492" w14:paraId="523FE312" w14:textId="77777777">
      <w:pPr>
        <w:rPr>
          <w:rFonts w:ascii="Times New Roman" w:hAnsi="Times New Roman" w:cs="Times New Roman"/>
          <w:sz w:val="24"/>
          <w:szCs w:val="24"/>
          <w:lang w:val="en-CA"/>
        </w:rPr>
      </w:pPr>
      <w:r w:rsidRPr="00ED59CB">
        <w:rPr>
          <w:rFonts w:ascii="Times New Roman" w:hAnsi="Times New Roman" w:cs="Times New Roman"/>
          <w:sz w:val="24"/>
          <w:szCs w:val="24"/>
          <w:lang w:val="en-CA"/>
        </w:rPr>
        <w:br w:type="page"/>
      </w:r>
    </w:p>
    <w:sdt>
      <w:sdtPr>
        <w:rPr>
          <w:lang w:val="en-CA"/>
        </w:rPr>
        <w:id w:val="1643694718"/>
        <w:docPartObj>
          <w:docPartGallery w:val="Bibliographies"/>
          <w:docPartUnique/>
        </w:docPartObj>
      </w:sdtPr>
      <w:sdtEndPr/>
      <w:sdtContent>
        <w:p w:rsidRPr="00793C09" w:rsidR="006E549F" w:rsidP="006E549F" w:rsidRDefault="006E549F" w14:paraId="51A5FA13" w14:textId="0611D30E">
          <w:pPr>
            <w:jc w:val="center"/>
            <w:rPr>
              <w:rStyle w:val="APAHeading1Char"/>
            </w:rPr>
          </w:pPr>
          <w:r w:rsidRPr="00793C09">
            <w:rPr>
              <w:rStyle w:val="APAHeading1Char"/>
            </w:rPr>
            <w:t>References</w:t>
          </w:r>
        </w:p>
        <w:sdt>
          <w:sdtPr>
            <w:rPr>
              <w:rFonts w:ascii="Times New Roman" w:hAnsi="Times New Roman" w:cs="Times New Roman"/>
              <w:sz w:val="24"/>
              <w:szCs w:val="24"/>
              <w:lang w:val="en-CA"/>
            </w:rPr>
            <w:id w:val="-573587230"/>
            <w:bibliography/>
          </w:sdtPr>
          <w:sdtEndPr/>
          <w:sdtContent>
            <w:p w:rsidRPr="00793C09" w:rsidR="00884106" w:rsidP="00884106" w:rsidRDefault="006E549F" w14:paraId="3424741E" w14:textId="77777777">
              <w:pPr>
                <w:pStyle w:val="Bibliography"/>
                <w:ind w:left="720" w:hanging="720"/>
                <w:rPr>
                  <w:rFonts w:ascii="Times New Roman" w:hAnsi="Times New Roman" w:cs="Times New Roman"/>
                  <w:noProof/>
                  <w:sz w:val="24"/>
                  <w:szCs w:val="24"/>
                </w:rPr>
              </w:pPr>
              <w:r w:rsidRPr="00793C09">
                <w:rPr>
                  <w:rFonts w:ascii="Times New Roman" w:hAnsi="Times New Roman" w:cs="Times New Roman"/>
                  <w:sz w:val="24"/>
                  <w:szCs w:val="24"/>
                  <w:lang w:val="en-CA"/>
                </w:rPr>
                <w:fldChar w:fldCharType="begin"/>
              </w:r>
              <w:r w:rsidRPr="00793C09">
                <w:rPr>
                  <w:rFonts w:ascii="Times New Roman" w:hAnsi="Times New Roman" w:cs="Times New Roman"/>
                  <w:sz w:val="24"/>
                  <w:szCs w:val="24"/>
                  <w:lang w:val="en-CA"/>
                </w:rPr>
                <w:instrText xml:space="preserve"> BIBLIOGRAPHY </w:instrText>
              </w:r>
              <w:r w:rsidRPr="00793C09">
                <w:rPr>
                  <w:rFonts w:ascii="Times New Roman" w:hAnsi="Times New Roman" w:cs="Times New Roman"/>
                  <w:sz w:val="24"/>
                  <w:szCs w:val="24"/>
                  <w:lang w:val="en-CA"/>
                </w:rPr>
                <w:fldChar w:fldCharType="separate"/>
              </w:r>
              <w:r w:rsidRPr="00793C09" w:rsidR="00884106">
                <w:rPr>
                  <w:rFonts w:ascii="Times New Roman" w:hAnsi="Times New Roman" w:cs="Times New Roman"/>
                  <w:noProof/>
                  <w:sz w:val="24"/>
                  <w:szCs w:val="24"/>
                </w:rPr>
                <w:t xml:space="preserve">Alic, M., &amp; Splete, H. (2020). </w:t>
              </w:r>
              <w:r w:rsidRPr="00793C09" w:rsidR="00884106">
                <w:rPr>
                  <w:rFonts w:ascii="Times New Roman" w:hAnsi="Times New Roman" w:cs="Times New Roman"/>
                  <w:i/>
                  <w:iCs/>
                  <w:noProof/>
                  <w:sz w:val="24"/>
                  <w:szCs w:val="24"/>
                </w:rPr>
                <w:t>The Gale Encyclopedia of Public Health</w:t>
              </w:r>
              <w:r w:rsidRPr="00793C09" w:rsidR="00884106">
                <w:rPr>
                  <w:rFonts w:ascii="Times New Roman" w:hAnsi="Times New Roman" w:cs="Times New Roman"/>
                  <w:noProof/>
                  <w:sz w:val="24"/>
                  <w:szCs w:val="24"/>
                </w:rPr>
                <w:t xml:space="preserve"> (2 ed., Vol. 2). (B. Narins, Ed.) GALE CENGAGE REFERENCE. Retrieved from https://go.gale.com/ps/i.do?p=HWRC&amp;u=toro15002&amp;id=GALE|CX7947900273&amp;v=2.1&amp;it=r&amp;sid=bookmark-HWRC&amp;asid=ca1c2352</w:t>
              </w:r>
            </w:p>
            <w:p w:rsidRPr="00793C09" w:rsidR="00884106" w:rsidP="00884106" w:rsidRDefault="00884106" w14:paraId="75876518" w14:textId="77777777">
              <w:pPr>
                <w:pStyle w:val="Bibliography"/>
                <w:ind w:left="720" w:hanging="720"/>
                <w:rPr>
                  <w:rFonts w:ascii="Times New Roman" w:hAnsi="Times New Roman" w:cs="Times New Roman"/>
                  <w:noProof/>
                  <w:sz w:val="24"/>
                  <w:szCs w:val="24"/>
                </w:rPr>
              </w:pPr>
              <w:r w:rsidRPr="00793C09">
                <w:rPr>
                  <w:rFonts w:ascii="Times New Roman" w:hAnsi="Times New Roman" w:cs="Times New Roman"/>
                  <w:noProof/>
                  <w:sz w:val="24"/>
                  <w:szCs w:val="24"/>
                </w:rPr>
                <w:t xml:space="preserve">Alpert, G. (2020, March 24). </w:t>
              </w:r>
              <w:r w:rsidRPr="00793C09">
                <w:rPr>
                  <w:rFonts w:ascii="Times New Roman" w:hAnsi="Times New Roman" w:cs="Times New Roman"/>
                  <w:i/>
                  <w:iCs/>
                  <w:noProof/>
                  <w:sz w:val="24"/>
                  <w:szCs w:val="24"/>
                </w:rPr>
                <w:t>Top 5 Telemedicine Companies for 2021.</w:t>
              </w:r>
              <w:r w:rsidRPr="00793C09">
                <w:rPr>
                  <w:rFonts w:ascii="Times New Roman" w:hAnsi="Times New Roman" w:cs="Times New Roman"/>
                  <w:noProof/>
                  <w:sz w:val="24"/>
                  <w:szCs w:val="24"/>
                </w:rPr>
                <w:t xml:space="preserve"> Retrieved from Investopedia: https://www.investopedia.com/articles/insights/120316/top-5-companies-telemedicine.asp</w:t>
              </w:r>
            </w:p>
            <w:p w:rsidRPr="00793C09" w:rsidR="00884106" w:rsidP="00884106" w:rsidRDefault="00884106" w14:paraId="663E4922" w14:textId="77777777">
              <w:pPr>
                <w:pStyle w:val="Bibliography"/>
                <w:ind w:left="720" w:hanging="720"/>
                <w:rPr>
                  <w:rFonts w:ascii="Times New Roman" w:hAnsi="Times New Roman" w:cs="Times New Roman"/>
                  <w:noProof/>
                  <w:sz w:val="24"/>
                  <w:szCs w:val="24"/>
                </w:rPr>
              </w:pPr>
              <w:r w:rsidRPr="00793C09">
                <w:rPr>
                  <w:rFonts w:ascii="Times New Roman" w:hAnsi="Times New Roman" w:cs="Times New Roman"/>
                  <w:noProof/>
                  <w:sz w:val="24"/>
                  <w:szCs w:val="24"/>
                </w:rPr>
                <w:t xml:space="preserve">American Well. (2019). </w:t>
              </w:r>
              <w:r w:rsidRPr="00793C09">
                <w:rPr>
                  <w:rFonts w:ascii="Times New Roman" w:hAnsi="Times New Roman" w:cs="Times New Roman"/>
                  <w:i/>
                  <w:iCs/>
                  <w:noProof/>
                  <w:sz w:val="24"/>
                  <w:szCs w:val="24"/>
                </w:rPr>
                <w:t>Telehealth Index: 2019 Physician Survey.</w:t>
              </w:r>
              <w:r w:rsidRPr="00793C09">
                <w:rPr>
                  <w:rFonts w:ascii="Times New Roman" w:hAnsi="Times New Roman" w:cs="Times New Roman"/>
                  <w:noProof/>
                  <w:sz w:val="24"/>
                  <w:szCs w:val="24"/>
                </w:rPr>
                <w:t xml:space="preserve"> Retrieved from Telehealth Index: 2019 Physician Survey: https://static.americanwell.com/app/uploads/2019/04/American-Well-Telehealth-Index-2019-Physician-Survey.pdf</w:t>
              </w:r>
            </w:p>
            <w:p w:rsidRPr="00793C09" w:rsidR="00884106" w:rsidP="00884106" w:rsidRDefault="00884106" w14:paraId="7E8885DF" w14:textId="77777777">
              <w:pPr>
                <w:pStyle w:val="Bibliography"/>
                <w:ind w:left="720" w:hanging="720"/>
                <w:rPr>
                  <w:rFonts w:ascii="Times New Roman" w:hAnsi="Times New Roman" w:cs="Times New Roman"/>
                  <w:noProof/>
                  <w:sz w:val="24"/>
                  <w:szCs w:val="24"/>
                </w:rPr>
              </w:pPr>
              <w:r w:rsidRPr="00793C09">
                <w:rPr>
                  <w:rFonts w:ascii="Times New Roman" w:hAnsi="Times New Roman" w:cs="Times New Roman"/>
                  <w:noProof/>
                  <w:sz w:val="24"/>
                  <w:szCs w:val="24"/>
                </w:rPr>
                <w:t xml:space="preserve">Becker, K. (2021, May 7). </w:t>
              </w:r>
              <w:r w:rsidRPr="00793C09">
                <w:rPr>
                  <w:rFonts w:ascii="Times New Roman" w:hAnsi="Times New Roman" w:cs="Times New Roman"/>
                  <w:i/>
                  <w:iCs/>
                  <w:noProof/>
                  <w:sz w:val="24"/>
                  <w:szCs w:val="24"/>
                </w:rPr>
                <w:t>Best Telemedicine Services of 2021.</w:t>
              </w:r>
              <w:r w:rsidRPr="00793C09">
                <w:rPr>
                  <w:rFonts w:ascii="Times New Roman" w:hAnsi="Times New Roman" w:cs="Times New Roman"/>
                  <w:noProof/>
                  <w:sz w:val="24"/>
                  <w:szCs w:val="24"/>
                </w:rPr>
                <w:t xml:space="preserve"> Retrieved from Insider: https://www.insider.com/best-telemedicine-services</w:t>
              </w:r>
            </w:p>
            <w:p w:rsidRPr="00793C09" w:rsidR="00884106" w:rsidP="00884106" w:rsidRDefault="00884106" w14:paraId="5684CB20" w14:textId="77777777">
              <w:pPr>
                <w:pStyle w:val="Bibliography"/>
                <w:ind w:left="720" w:hanging="720"/>
                <w:rPr>
                  <w:rFonts w:ascii="Times New Roman" w:hAnsi="Times New Roman" w:cs="Times New Roman"/>
                  <w:noProof/>
                  <w:sz w:val="24"/>
                  <w:szCs w:val="24"/>
                </w:rPr>
              </w:pPr>
              <w:r w:rsidRPr="00793C09">
                <w:rPr>
                  <w:rFonts w:ascii="Times New Roman" w:hAnsi="Times New Roman" w:cs="Times New Roman"/>
                  <w:noProof/>
                  <w:sz w:val="24"/>
                  <w:szCs w:val="24"/>
                </w:rPr>
                <w:t xml:space="preserve">Bestsennyy, O., Gilbert, G., Harris, A., &amp; Rost, J. (2021, July 9). Telehealth: A post-COVID-19 reality? </w:t>
              </w:r>
              <w:r w:rsidRPr="00793C09">
                <w:rPr>
                  <w:rFonts w:ascii="Times New Roman" w:hAnsi="Times New Roman" w:cs="Times New Roman"/>
                  <w:i/>
                  <w:iCs/>
                  <w:noProof/>
                  <w:sz w:val="24"/>
                  <w:szCs w:val="24"/>
                </w:rPr>
                <w:t>McKinsey</w:t>
              </w:r>
              <w:r w:rsidRPr="00793C09">
                <w:rPr>
                  <w:rFonts w:ascii="Times New Roman" w:hAnsi="Times New Roman" w:cs="Times New Roman"/>
                  <w:noProof/>
                  <w:sz w:val="24"/>
                  <w:szCs w:val="24"/>
                </w:rPr>
                <w:t>. Retrieved from https://www.mckinsey.com/industries/healthcare-systems-and-services/our-insights/telehealth-a-quarter-trillion-dollar-post-covid-19-reality</w:t>
              </w:r>
            </w:p>
            <w:p w:rsidRPr="00793C09" w:rsidR="00884106" w:rsidP="00884106" w:rsidRDefault="00884106" w14:paraId="3F716211" w14:textId="77777777">
              <w:pPr>
                <w:pStyle w:val="Bibliography"/>
                <w:ind w:left="720" w:hanging="720"/>
                <w:rPr>
                  <w:rFonts w:ascii="Times New Roman" w:hAnsi="Times New Roman" w:cs="Times New Roman"/>
                  <w:noProof/>
                  <w:sz w:val="24"/>
                  <w:szCs w:val="24"/>
                </w:rPr>
              </w:pPr>
              <w:r w:rsidRPr="00793C09">
                <w:rPr>
                  <w:rFonts w:ascii="Times New Roman" w:hAnsi="Times New Roman" w:cs="Times New Roman"/>
                  <w:noProof/>
                  <w:sz w:val="24"/>
                  <w:szCs w:val="24"/>
                </w:rPr>
                <w:t xml:space="preserve">Bhatnagar, S., &amp; Choubey, N. (2021, May 3). Making sense of tweets using sentiment analysis on closely related topics. </w:t>
              </w:r>
              <w:r w:rsidRPr="00793C09">
                <w:rPr>
                  <w:rFonts w:ascii="Times New Roman" w:hAnsi="Times New Roman" w:cs="Times New Roman"/>
                  <w:i/>
                  <w:iCs/>
                  <w:noProof/>
                  <w:sz w:val="24"/>
                  <w:szCs w:val="24"/>
                </w:rPr>
                <w:t>Soc. Netw. Anal. Min., 11</w:t>
              </w:r>
              <w:r w:rsidRPr="00793C09">
                <w:rPr>
                  <w:rFonts w:ascii="Times New Roman" w:hAnsi="Times New Roman" w:cs="Times New Roman"/>
                  <w:noProof/>
                  <w:sz w:val="24"/>
                  <w:szCs w:val="24"/>
                </w:rPr>
                <w:t>(44). Retrieved from https://rdcu.be/cCyPD</w:t>
              </w:r>
            </w:p>
            <w:p w:rsidRPr="00793C09" w:rsidR="00884106" w:rsidP="00884106" w:rsidRDefault="00884106" w14:paraId="7BCBFF0A" w14:textId="77777777">
              <w:pPr>
                <w:pStyle w:val="Bibliography"/>
                <w:ind w:left="720" w:hanging="720"/>
                <w:rPr>
                  <w:rFonts w:ascii="Times New Roman" w:hAnsi="Times New Roman" w:cs="Times New Roman"/>
                  <w:noProof/>
                  <w:sz w:val="24"/>
                  <w:szCs w:val="24"/>
                </w:rPr>
              </w:pPr>
              <w:r w:rsidRPr="00793C09">
                <w:rPr>
                  <w:rFonts w:ascii="Times New Roman" w:hAnsi="Times New Roman" w:cs="Times New Roman"/>
                  <w:noProof/>
                  <w:sz w:val="24"/>
                  <w:szCs w:val="24"/>
                </w:rPr>
                <w:t xml:space="preserve">Bruch, D., Muehlensiepen, F., Alexandrov, A., Konstantinova, Y., Voß, K., Ronckers, C., . . . May, S. (2021, November). The impact of the COVID-19 pandemic on professional practice and patient volume in medical practices: A survey among German physicians and psychotherapists. </w:t>
              </w:r>
              <w:r w:rsidRPr="00793C09">
                <w:rPr>
                  <w:rFonts w:ascii="Times New Roman" w:hAnsi="Times New Roman" w:cs="Times New Roman"/>
                  <w:i/>
                  <w:iCs/>
                  <w:noProof/>
                  <w:sz w:val="24"/>
                  <w:szCs w:val="24"/>
                </w:rPr>
                <w:t>Zeitschrift für Evidenz, Fortbildung und Qualität im Gesundheitswesen, 166</w:t>
              </w:r>
              <w:r w:rsidRPr="00793C09">
                <w:rPr>
                  <w:rFonts w:ascii="Times New Roman" w:hAnsi="Times New Roman" w:cs="Times New Roman"/>
                  <w:noProof/>
                  <w:sz w:val="24"/>
                  <w:szCs w:val="24"/>
                </w:rPr>
                <w:t>, 27-35. doi:https://doi-org.gbcprx01.georgebrown.ca/10.1016/j.zefq.2021.08.001</w:t>
              </w:r>
            </w:p>
            <w:p w:rsidRPr="00793C09" w:rsidR="00884106" w:rsidP="00884106" w:rsidRDefault="00884106" w14:paraId="5C040CCE" w14:textId="77777777">
              <w:pPr>
                <w:pStyle w:val="Bibliography"/>
                <w:ind w:left="720" w:hanging="720"/>
                <w:rPr>
                  <w:rFonts w:ascii="Times New Roman" w:hAnsi="Times New Roman" w:cs="Times New Roman"/>
                  <w:noProof/>
                  <w:sz w:val="24"/>
                  <w:szCs w:val="24"/>
                </w:rPr>
              </w:pPr>
              <w:r w:rsidRPr="00793C09">
                <w:rPr>
                  <w:rFonts w:ascii="Times New Roman" w:hAnsi="Times New Roman" w:cs="Times New Roman"/>
                  <w:noProof/>
                  <w:sz w:val="24"/>
                  <w:szCs w:val="24"/>
                </w:rPr>
                <w:t xml:space="preserve">Business Wire. (2021, October 14). </w:t>
              </w:r>
              <w:r w:rsidRPr="00793C09">
                <w:rPr>
                  <w:rFonts w:ascii="Times New Roman" w:hAnsi="Times New Roman" w:cs="Times New Roman"/>
                  <w:i/>
                  <w:iCs/>
                  <w:noProof/>
                  <w:sz w:val="24"/>
                  <w:szCs w:val="24"/>
                </w:rPr>
                <w:t>Amwell's Converge Virtual Care Platform Hailed as Best New Application in Telehealth</w:t>
              </w:r>
              <w:r w:rsidRPr="00793C09">
                <w:rPr>
                  <w:rFonts w:ascii="Times New Roman" w:hAnsi="Times New Roman" w:cs="Times New Roman"/>
                  <w:noProof/>
                  <w:sz w:val="24"/>
                  <w:szCs w:val="24"/>
                </w:rPr>
                <w:t>. Retrieved from Business Wire: https://www.businesswire.com/news/home/20211014005310/en/</w:t>
              </w:r>
            </w:p>
            <w:p w:rsidRPr="00793C09" w:rsidR="00884106" w:rsidP="00884106" w:rsidRDefault="00884106" w14:paraId="226C2383" w14:textId="77777777">
              <w:pPr>
                <w:pStyle w:val="Bibliography"/>
                <w:ind w:left="720" w:hanging="720"/>
                <w:rPr>
                  <w:rFonts w:ascii="Times New Roman" w:hAnsi="Times New Roman" w:cs="Times New Roman"/>
                  <w:noProof/>
                  <w:sz w:val="24"/>
                  <w:szCs w:val="24"/>
                </w:rPr>
              </w:pPr>
              <w:r w:rsidRPr="00793C09">
                <w:rPr>
                  <w:rFonts w:ascii="Times New Roman" w:hAnsi="Times New Roman" w:cs="Times New Roman"/>
                  <w:noProof/>
                  <w:sz w:val="24"/>
                  <w:szCs w:val="24"/>
                </w:rPr>
                <w:t xml:space="preserve">Capgemini. (2018). </w:t>
              </w:r>
              <w:r w:rsidRPr="00793C09">
                <w:rPr>
                  <w:rFonts w:ascii="Times New Roman" w:hAnsi="Times New Roman" w:cs="Times New Roman"/>
                  <w:i/>
                  <w:iCs/>
                  <w:noProof/>
                  <w:sz w:val="24"/>
                  <w:szCs w:val="24"/>
                </w:rPr>
                <w:t>Digital Health - Transforming Healthcare.</w:t>
              </w:r>
              <w:r w:rsidRPr="00793C09">
                <w:rPr>
                  <w:rFonts w:ascii="Times New Roman" w:hAnsi="Times New Roman" w:cs="Times New Roman"/>
                  <w:noProof/>
                  <w:sz w:val="24"/>
                  <w:szCs w:val="24"/>
                </w:rPr>
                <w:t xml:space="preserve"> Retrieved from Capgemini: https://www.capgemini.com/be-en/wp-content/uploads/sites/17/2018/10/Digital-health-final-paper-22.10.pdf</w:t>
              </w:r>
            </w:p>
            <w:p w:rsidRPr="00793C09" w:rsidR="00884106" w:rsidP="00884106" w:rsidRDefault="00884106" w14:paraId="299B28EA" w14:textId="77777777">
              <w:pPr>
                <w:pStyle w:val="Bibliography"/>
                <w:ind w:left="720" w:hanging="720"/>
                <w:rPr>
                  <w:rFonts w:ascii="Times New Roman" w:hAnsi="Times New Roman" w:cs="Times New Roman"/>
                  <w:noProof/>
                  <w:sz w:val="24"/>
                  <w:szCs w:val="24"/>
                </w:rPr>
              </w:pPr>
              <w:r w:rsidRPr="00793C09">
                <w:rPr>
                  <w:rFonts w:ascii="Times New Roman" w:hAnsi="Times New Roman" w:cs="Times New Roman"/>
                  <w:noProof/>
                  <w:sz w:val="24"/>
                  <w:szCs w:val="24"/>
                </w:rPr>
                <w:t xml:space="preserve">Curran, J. (2021, November). </w:t>
              </w:r>
              <w:r w:rsidRPr="00793C09">
                <w:rPr>
                  <w:rFonts w:ascii="Times New Roman" w:hAnsi="Times New Roman" w:cs="Times New Roman"/>
                  <w:i/>
                  <w:iCs/>
                  <w:noProof/>
                  <w:sz w:val="24"/>
                  <w:szCs w:val="24"/>
                </w:rPr>
                <w:t>Primary Care Doctors in the US - Operating Conditions.</w:t>
              </w:r>
              <w:r w:rsidRPr="00793C09">
                <w:rPr>
                  <w:rFonts w:ascii="Times New Roman" w:hAnsi="Times New Roman" w:cs="Times New Roman"/>
                  <w:noProof/>
                  <w:sz w:val="24"/>
                  <w:szCs w:val="24"/>
                </w:rPr>
                <w:t xml:space="preserve"> Retrieved from IBISWorld: https://my-ibisworld-com.gbcprx01.georgebrown.ca/us/en/industry/62111a/operating-conditions</w:t>
              </w:r>
            </w:p>
            <w:p w:rsidRPr="00793C09" w:rsidR="00884106" w:rsidP="00884106" w:rsidRDefault="00884106" w14:paraId="407D680F" w14:textId="77777777">
              <w:pPr>
                <w:pStyle w:val="Bibliography"/>
                <w:ind w:left="720" w:hanging="720"/>
                <w:rPr>
                  <w:rFonts w:ascii="Times New Roman" w:hAnsi="Times New Roman" w:cs="Times New Roman"/>
                  <w:noProof/>
                  <w:sz w:val="24"/>
                  <w:szCs w:val="24"/>
                </w:rPr>
              </w:pPr>
              <w:r w:rsidRPr="00793C09">
                <w:rPr>
                  <w:rFonts w:ascii="Times New Roman" w:hAnsi="Times New Roman" w:cs="Times New Roman"/>
                  <w:noProof/>
                  <w:sz w:val="24"/>
                  <w:szCs w:val="24"/>
                </w:rPr>
                <w:lastRenderedPageBreak/>
                <w:t xml:space="preserve">Custer, W. S. (2020, September). Telehealth. </w:t>
              </w:r>
              <w:r w:rsidRPr="00793C09">
                <w:rPr>
                  <w:rFonts w:ascii="Times New Roman" w:hAnsi="Times New Roman" w:cs="Times New Roman"/>
                  <w:i/>
                  <w:iCs/>
                  <w:noProof/>
                  <w:sz w:val="24"/>
                  <w:szCs w:val="24"/>
                </w:rPr>
                <w:t>Journal of Financial Service Professionals, 74</w:t>
              </w:r>
              <w:r w:rsidRPr="00793C09">
                <w:rPr>
                  <w:rFonts w:ascii="Times New Roman" w:hAnsi="Times New Roman" w:cs="Times New Roman"/>
                  <w:noProof/>
                  <w:sz w:val="24"/>
                  <w:szCs w:val="24"/>
                </w:rPr>
                <w:t>(5), 34-36. Retrieved from https://web-p-ebscohost-com.gbcprx01.georgebrown.ca/bsi/detail/detail?vid=0&amp;sid=9dcefbdf-ba7b-4a3e-9b6a-78275fdd473c%40redis&amp;bdata=JnNpdGU9YnNpLWxpdmUmc2NvcGU9c2l0ZQ%3d%3d#AN=145310262&amp;db=bth</w:t>
              </w:r>
            </w:p>
            <w:p w:rsidRPr="00793C09" w:rsidR="00884106" w:rsidP="00884106" w:rsidRDefault="00884106" w14:paraId="260DD321" w14:textId="77777777">
              <w:pPr>
                <w:pStyle w:val="Bibliography"/>
                <w:ind w:left="720" w:hanging="720"/>
                <w:rPr>
                  <w:rFonts w:ascii="Times New Roman" w:hAnsi="Times New Roman" w:cs="Times New Roman"/>
                  <w:noProof/>
                  <w:sz w:val="24"/>
                  <w:szCs w:val="24"/>
                </w:rPr>
              </w:pPr>
              <w:r w:rsidRPr="00793C09">
                <w:rPr>
                  <w:rFonts w:ascii="Times New Roman" w:hAnsi="Times New Roman" w:cs="Times New Roman"/>
                  <w:noProof/>
                  <w:sz w:val="24"/>
                  <w:szCs w:val="24"/>
                </w:rPr>
                <w:t xml:space="preserve">Faget, K. Y. (2020, June). Telehealth in the Wake of COVID-19. </w:t>
              </w:r>
              <w:r w:rsidRPr="00793C09">
                <w:rPr>
                  <w:rFonts w:ascii="Times New Roman" w:hAnsi="Times New Roman" w:cs="Times New Roman"/>
                  <w:i/>
                  <w:iCs/>
                  <w:noProof/>
                  <w:sz w:val="24"/>
                  <w:szCs w:val="24"/>
                </w:rPr>
                <w:t>Journal of Health Care Compliance, 22</w:t>
              </w:r>
              <w:r w:rsidRPr="00793C09">
                <w:rPr>
                  <w:rFonts w:ascii="Times New Roman" w:hAnsi="Times New Roman" w:cs="Times New Roman"/>
                  <w:noProof/>
                  <w:sz w:val="24"/>
                  <w:szCs w:val="24"/>
                </w:rPr>
                <w:t>(3), 5-66. Retrieved from https://login.gbcprx01.georgebrown.ca/login?url=https://search.ebscohost.com/login.aspx?direct=true&amp;db=bth&amp;AN=143187767&amp;site=bsi-live&amp;scope=site</w:t>
              </w:r>
            </w:p>
            <w:p w:rsidRPr="00793C09" w:rsidR="00884106" w:rsidP="00884106" w:rsidRDefault="00884106" w14:paraId="7B695DFE" w14:textId="77777777">
              <w:pPr>
                <w:pStyle w:val="Bibliography"/>
                <w:ind w:left="720" w:hanging="720"/>
                <w:rPr>
                  <w:rFonts w:ascii="Times New Roman" w:hAnsi="Times New Roman" w:cs="Times New Roman"/>
                  <w:noProof/>
                  <w:sz w:val="24"/>
                  <w:szCs w:val="24"/>
                </w:rPr>
              </w:pPr>
              <w:r w:rsidRPr="00793C09">
                <w:rPr>
                  <w:rFonts w:ascii="Times New Roman" w:hAnsi="Times New Roman" w:cs="Times New Roman"/>
                  <w:noProof/>
                  <w:sz w:val="24"/>
                  <w:szCs w:val="24"/>
                  <w:lang w:val="fr-CA"/>
                </w:rPr>
                <w:t xml:space="preserve">Fang, Z., &amp; Zhang, J. (2015, June 16). </w:t>
              </w:r>
              <w:r w:rsidRPr="00793C09">
                <w:rPr>
                  <w:rFonts w:ascii="Times New Roman" w:hAnsi="Times New Roman" w:cs="Times New Roman"/>
                  <w:noProof/>
                  <w:sz w:val="24"/>
                  <w:szCs w:val="24"/>
                </w:rPr>
                <w:t xml:space="preserve">Sentiment analysis using product review data. </w:t>
              </w:r>
              <w:r w:rsidRPr="00793C09">
                <w:rPr>
                  <w:rFonts w:ascii="Times New Roman" w:hAnsi="Times New Roman" w:cs="Times New Roman"/>
                  <w:i/>
                  <w:iCs/>
                  <w:noProof/>
                  <w:sz w:val="24"/>
                  <w:szCs w:val="24"/>
                </w:rPr>
                <w:t>Journal of Big Data, 2</w:t>
              </w:r>
              <w:r w:rsidRPr="00793C09">
                <w:rPr>
                  <w:rFonts w:ascii="Times New Roman" w:hAnsi="Times New Roman" w:cs="Times New Roman"/>
                  <w:noProof/>
                  <w:sz w:val="24"/>
                  <w:szCs w:val="24"/>
                </w:rPr>
                <w:t>(5). Retrieved from https://journalofbigdata.springeropen.com/articles/10.1186/s40537-015-0015-2</w:t>
              </w:r>
            </w:p>
            <w:p w:rsidRPr="00793C09" w:rsidR="00884106" w:rsidP="00884106" w:rsidRDefault="00884106" w14:paraId="1447E4A5" w14:textId="77777777">
              <w:pPr>
                <w:pStyle w:val="Bibliography"/>
                <w:ind w:left="720" w:hanging="720"/>
                <w:rPr>
                  <w:rFonts w:ascii="Times New Roman" w:hAnsi="Times New Roman" w:cs="Times New Roman"/>
                  <w:noProof/>
                  <w:sz w:val="24"/>
                  <w:szCs w:val="24"/>
                </w:rPr>
              </w:pPr>
              <w:r w:rsidRPr="00793C09">
                <w:rPr>
                  <w:rFonts w:ascii="Times New Roman" w:hAnsi="Times New Roman" w:cs="Times New Roman"/>
                  <w:noProof/>
                  <w:sz w:val="24"/>
                  <w:szCs w:val="24"/>
                </w:rPr>
                <w:t xml:space="preserve">Gibbons, S. (2021, April 22). </w:t>
              </w:r>
              <w:r w:rsidRPr="00793C09">
                <w:rPr>
                  <w:rFonts w:ascii="Times New Roman" w:hAnsi="Times New Roman" w:cs="Times New Roman"/>
                  <w:i/>
                  <w:iCs/>
                  <w:noProof/>
                  <w:sz w:val="24"/>
                  <w:szCs w:val="24"/>
                </w:rPr>
                <w:t>6 Companies That Are Taking Telemedicine By Storm.</w:t>
              </w:r>
              <w:r w:rsidRPr="00793C09">
                <w:rPr>
                  <w:rFonts w:ascii="Times New Roman" w:hAnsi="Times New Roman" w:cs="Times New Roman"/>
                  <w:noProof/>
                  <w:sz w:val="24"/>
                  <w:szCs w:val="24"/>
                </w:rPr>
                <w:t xml:space="preserve"> Retrieved from Forbes: https://www.forbes.com/sites/serenitygibbons/2021/04/22/6-companies-that-are-taking-telemedicine-by-storm/?sh=7a4f34366217</w:t>
              </w:r>
            </w:p>
            <w:p w:rsidRPr="00793C09" w:rsidR="00884106" w:rsidP="00884106" w:rsidRDefault="00884106" w14:paraId="251B3BB9" w14:textId="77777777">
              <w:pPr>
                <w:pStyle w:val="Bibliography"/>
                <w:ind w:left="720" w:hanging="720"/>
                <w:rPr>
                  <w:rFonts w:ascii="Times New Roman" w:hAnsi="Times New Roman" w:cs="Times New Roman"/>
                  <w:noProof/>
                  <w:sz w:val="24"/>
                  <w:szCs w:val="24"/>
                </w:rPr>
              </w:pPr>
              <w:r w:rsidRPr="00793C09">
                <w:rPr>
                  <w:rFonts w:ascii="Times New Roman" w:hAnsi="Times New Roman" w:cs="Times New Roman"/>
                  <w:noProof/>
                  <w:sz w:val="24"/>
                  <w:szCs w:val="24"/>
                </w:rPr>
                <w:t xml:space="preserve">Iqbal, M. (2021, November 12). </w:t>
              </w:r>
              <w:r w:rsidRPr="00793C09">
                <w:rPr>
                  <w:rFonts w:ascii="Times New Roman" w:hAnsi="Times New Roman" w:cs="Times New Roman"/>
                  <w:i/>
                  <w:iCs/>
                  <w:noProof/>
                  <w:sz w:val="24"/>
                  <w:szCs w:val="24"/>
                </w:rPr>
                <w:t>Twitter Revenue and Usage Statistics (2021).</w:t>
              </w:r>
              <w:r w:rsidRPr="00793C09">
                <w:rPr>
                  <w:rFonts w:ascii="Times New Roman" w:hAnsi="Times New Roman" w:cs="Times New Roman"/>
                  <w:noProof/>
                  <w:sz w:val="24"/>
                  <w:szCs w:val="24"/>
                </w:rPr>
                <w:t xml:space="preserve"> Retrieved from Business of Apps: https://www.businessofapps.com/data/twitter-statistics/</w:t>
              </w:r>
            </w:p>
            <w:p w:rsidRPr="00793C09" w:rsidR="00884106" w:rsidP="00884106" w:rsidRDefault="00884106" w14:paraId="20CF0160" w14:textId="77777777">
              <w:pPr>
                <w:pStyle w:val="Bibliography"/>
                <w:ind w:left="720" w:hanging="720"/>
                <w:rPr>
                  <w:rFonts w:ascii="Times New Roman" w:hAnsi="Times New Roman" w:cs="Times New Roman"/>
                  <w:noProof/>
                  <w:sz w:val="24"/>
                  <w:szCs w:val="24"/>
                </w:rPr>
              </w:pPr>
              <w:r w:rsidRPr="00793C09">
                <w:rPr>
                  <w:rFonts w:ascii="Times New Roman" w:hAnsi="Times New Roman" w:cs="Times New Roman"/>
                  <w:noProof/>
                  <w:sz w:val="24"/>
                  <w:szCs w:val="24"/>
                </w:rPr>
                <w:t xml:space="preserve">Kamimura, A., Panahi, S., Meng, H.-W., Sundrud, J., &amp; Lucero, M. (2021, July 26). Patient Satisfaction With Telehealth and Experiences During the COVID-19 Pandemic Among Uninsured Free Clinic Patients. </w:t>
              </w:r>
              <w:r w:rsidRPr="00793C09">
                <w:rPr>
                  <w:rFonts w:ascii="Times New Roman" w:hAnsi="Times New Roman" w:cs="Times New Roman"/>
                  <w:i/>
                  <w:iCs/>
                  <w:noProof/>
                  <w:sz w:val="24"/>
                  <w:szCs w:val="24"/>
                </w:rPr>
                <w:t>Journal of Patient Experience, 8</w:t>
              </w:r>
              <w:r w:rsidRPr="00793C09">
                <w:rPr>
                  <w:rFonts w:ascii="Times New Roman" w:hAnsi="Times New Roman" w:cs="Times New Roman"/>
                  <w:noProof/>
                  <w:sz w:val="24"/>
                  <w:szCs w:val="24"/>
                </w:rPr>
                <w:t>. Retrieved from https://journals.sagepub.com/doi/10.1177/23743735211033107</w:t>
              </w:r>
            </w:p>
            <w:p w:rsidRPr="00793C09" w:rsidR="00884106" w:rsidP="00884106" w:rsidRDefault="00884106" w14:paraId="40747932" w14:textId="77777777">
              <w:pPr>
                <w:pStyle w:val="Bibliography"/>
                <w:ind w:left="720" w:hanging="720"/>
                <w:rPr>
                  <w:rFonts w:ascii="Times New Roman" w:hAnsi="Times New Roman" w:cs="Times New Roman"/>
                  <w:noProof/>
                  <w:sz w:val="24"/>
                  <w:szCs w:val="24"/>
                </w:rPr>
              </w:pPr>
              <w:r w:rsidRPr="00793C09">
                <w:rPr>
                  <w:rFonts w:ascii="Times New Roman" w:hAnsi="Times New Roman" w:cs="Times New Roman"/>
                  <w:noProof/>
                  <w:sz w:val="24"/>
                  <w:szCs w:val="24"/>
                </w:rPr>
                <w:t xml:space="preserve">Kolakowski, M. (2020, July 30). </w:t>
              </w:r>
              <w:r w:rsidRPr="00793C09">
                <w:rPr>
                  <w:rFonts w:ascii="Times New Roman" w:hAnsi="Times New Roman" w:cs="Times New Roman"/>
                  <w:i/>
                  <w:iCs/>
                  <w:noProof/>
                  <w:sz w:val="24"/>
                  <w:szCs w:val="24"/>
                </w:rPr>
                <w:t>10 Biggest Healthcare Companies.</w:t>
              </w:r>
              <w:r w:rsidRPr="00793C09">
                <w:rPr>
                  <w:rFonts w:ascii="Times New Roman" w:hAnsi="Times New Roman" w:cs="Times New Roman"/>
                  <w:noProof/>
                  <w:sz w:val="24"/>
                  <w:szCs w:val="24"/>
                </w:rPr>
                <w:t xml:space="preserve"> Retrieved from Investopedia: https://www.investopedia.com/articles/markets/030916/worlds-top-10-health-care-companies-unh-mdt.asp</w:t>
              </w:r>
            </w:p>
            <w:p w:rsidRPr="00793C09" w:rsidR="00884106" w:rsidP="00884106" w:rsidRDefault="00884106" w14:paraId="4F5A4B47" w14:textId="77777777">
              <w:pPr>
                <w:pStyle w:val="Bibliography"/>
                <w:ind w:left="720" w:hanging="720"/>
                <w:rPr>
                  <w:rFonts w:ascii="Times New Roman" w:hAnsi="Times New Roman" w:cs="Times New Roman"/>
                  <w:noProof/>
                  <w:sz w:val="24"/>
                  <w:szCs w:val="24"/>
                </w:rPr>
              </w:pPr>
              <w:r w:rsidRPr="00793C09">
                <w:rPr>
                  <w:rFonts w:ascii="Times New Roman" w:hAnsi="Times New Roman" w:cs="Times New Roman"/>
                  <w:noProof/>
                  <w:sz w:val="24"/>
                  <w:szCs w:val="24"/>
                </w:rPr>
                <w:t xml:space="preserve">Koronios, E. (2020, June). </w:t>
              </w:r>
              <w:r w:rsidRPr="00793C09">
                <w:rPr>
                  <w:rFonts w:ascii="Times New Roman" w:hAnsi="Times New Roman" w:cs="Times New Roman"/>
                  <w:i/>
                  <w:iCs/>
                  <w:noProof/>
                  <w:sz w:val="24"/>
                  <w:szCs w:val="24"/>
                </w:rPr>
                <w:t>Primary Care Doctors in Canada - Operating Conditions.</w:t>
              </w:r>
              <w:r w:rsidRPr="00793C09">
                <w:rPr>
                  <w:rFonts w:ascii="Times New Roman" w:hAnsi="Times New Roman" w:cs="Times New Roman"/>
                  <w:noProof/>
                  <w:sz w:val="24"/>
                  <w:szCs w:val="24"/>
                </w:rPr>
                <w:t xml:space="preserve"> Retrieved from IBISWorld: https://my-ibisworld-com.gbcprx01.georgebrown.ca/ca/en/industry/62111aca/operating-conditions</w:t>
              </w:r>
            </w:p>
            <w:p w:rsidRPr="00793C09" w:rsidR="00884106" w:rsidP="00884106" w:rsidRDefault="00884106" w14:paraId="5606D402" w14:textId="77777777">
              <w:pPr>
                <w:pStyle w:val="Bibliography"/>
                <w:ind w:left="720" w:hanging="720"/>
                <w:rPr>
                  <w:rFonts w:ascii="Times New Roman" w:hAnsi="Times New Roman" w:cs="Times New Roman"/>
                  <w:noProof/>
                  <w:sz w:val="24"/>
                  <w:szCs w:val="24"/>
                </w:rPr>
              </w:pPr>
              <w:r w:rsidRPr="00793C09">
                <w:rPr>
                  <w:rFonts w:ascii="Times New Roman" w:hAnsi="Times New Roman" w:cs="Times New Roman"/>
                  <w:noProof/>
                  <w:sz w:val="24"/>
                  <w:szCs w:val="24"/>
                </w:rPr>
                <w:t xml:space="preserve">Lam, K., Lu, A. D., &amp; Shi, Y. (2020, August 3). Assessing Telemedicine Unreadiness Among Older Adults in the United States During the COVID-19 Pandemic. </w:t>
              </w:r>
              <w:r w:rsidRPr="00793C09">
                <w:rPr>
                  <w:rFonts w:ascii="Times New Roman" w:hAnsi="Times New Roman" w:cs="Times New Roman"/>
                  <w:i/>
                  <w:iCs/>
                  <w:noProof/>
                  <w:sz w:val="24"/>
                  <w:szCs w:val="24"/>
                </w:rPr>
                <w:t>JAMA Network</w:t>
              </w:r>
              <w:r w:rsidRPr="00793C09">
                <w:rPr>
                  <w:rFonts w:ascii="Times New Roman" w:hAnsi="Times New Roman" w:cs="Times New Roman"/>
                  <w:noProof/>
                  <w:sz w:val="24"/>
                  <w:szCs w:val="24"/>
                </w:rPr>
                <w:t>. Retrieved from https://jamanetwork.com/journals/jamainternalmedicine/fullarticle/2768772</w:t>
              </w:r>
            </w:p>
            <w:p w:rsidRPr="00793C09" w:rsidR="00884106" w:rsidP="00884106" w:rsidRDefault="00884106" w14:paraId="5F003C2C" w14:textId="77777777">
              <w:pPr>
                <w:pStyle w:val="Bibliography"/>
                <w:ind w:left="720" w:hanging="720"/>
                <w:rPr>
                  <w:rFonts w:ascii="Times New Roman" w:hAnsi="Times New Roman" w:cs="Times New Roman"/>
                  <w:noProof/>
                  <w:sz w:val="24"/>
                  <w:szCs w:val="24"/>
                </w:rPr>
              </w:pPr>
              <w:r w:rsidRPr="00793C09">
                <w:rPr>
                  <w:rFonts w:ascii="Times New Roman" w:hAnsi="Times New Roman" w:cs="Times New Roman"/>
                  <w:noProof/>
                  <w:sz w:val="24"/>
                  <w:szCs w:val="24"/>
                </w:rPr>
                <w:t xml:space="preserve">Mercom Capital. (2021, May 21). </w:t>
              </w:r>
              <w:r w:rsidRPr="00793C09">
                <w:rPr>
                  <w:rFonts w:ascii="Times New Roman" w:hAnsi="Times New Roman" w:cs="Times New Roman"/>
                  <w:i/>
                  <w:iCs/>
                  <w:noProof/>
                  <w:sz w:val="24"/>
                  <w:szCs w:val="24"/>
                </w:rPr>
                <w:t>Top funded digital health categories worldwide in 2020 [Infographic].</w:t>
              </w:r>
              <w:r w:rsidRPr="00793C09">
                <w:rPr>
                  <w:rFonts w:ascii="Times New Roman" w:hAnsi="Times New Roman" w:cs="Times New Roman"/>
                  <w:noProof/>
                  <w:sz w:val="24"/>
                  <w:szCs w:val="24"/>
                </w:rPr>
                <w:t xml:space="preserve"> Retrieved from Statista: https://www-statista-com.gbcprx01.georgebrown.ca/statistics/736163/top-funded-health-it-technologies-worldwide/</w:t>
              </w:r>
            </w:p>
            <w:p w:rsidRPr="00793C09" w:rsidR="00884106" w:rsidP="00884106" w:rsidRDefault="00884106" w14:paraId="27114FF5" w14:textId="77777777">
              <w:pPr>
                <w:pStyle w:val="Bibliography"/>
                <w:ind w:left="720" w:hanging="720"/>
                <w:rPr>
                  <w:rFonts w:ascii="Times New Roman" w:hAnsi="Times New Roman" w:cs="Times New Roman"/>
                  <w:noProof/>
                  <w:sz w:val="24"/>
                  <w:szCs w:val="24"/>
                </w:rPr>
              </w:pPr>
              <w:r w:rsidRPr="00793C09">
                <w:rPr>
                  <w:rFonts w:ascii="Times New Roman" w:hAnsi="Times New Roman" w:cs="Times New Roman"/>
                  <w:noProof/>
                  <w:sz w:val="24"/>
                  <w:szCs w:val="24"/>
                </w:rPr>
                <w:lastRenderedPageBreak/>
                <w:t xml:space="preserve">Mieles, C. (2021, April). </w:t>
              </w:r>
              <w:r w:rsidRPr="00793C09">
                <w:rPr>
                  <w:rFonts w:ascii="Times New Roman" w:hAnsi="Times New Roman" w:cs="Times New Roman"/>
                  <w:i/>
                  <w:iCs/>
                  <w:noProof/>
                  <w:sz w:val="24"/>
                  <w:szCs w:val="24"/>
                </w:rPr>
                <w:t>Hospitals in Canada - Industry Jargon.</w:t>
              </w:r>
              <w:r w:rsidRPr="00793C09">
                <w:rPr>
                  <w:rFonts w:ascii="Times New Roman" w:hAnsi="Times New Roman" w:cs="Times New Roman"/>
                  <w:noProof/>
                  <w:sz w:val="24"/>
                  <w:szCs w:val="24"/>
                </w:rPr>
                <w:t xml:space="preserve"> Retrieved from IBISWorld: https://my-ibisworld-com.gbcprx01.georgebrown.ca/ca/en/industry/62211ca/about#industry-jargon</w:t>
              </w:r>
            </w:p>
            <w:p w:rsidRPr="00793C09" w:rsidR="00884106" w:rsidP="00884106" w:rsidRDefault="00884106" w14:paraId="5E353A07" w14:textId="77777777">
              <w:pPr>
                <w:pStyle w:val="Bibliography"/>
                <w:ind w:left="720" w:hanging="720"/>
                <w:rPr>
                  <w:rFonts w:ascii="Times New Roman" w:hAnsi="Times New Roman" w:cs="Times New Roman"/>
                  <w:noProof/>
                  <w:sz w:val="24"/>
                  <w:szCs w:val="24"/>
                </w:rPr>
              </w:pPr>
              <w:r w:rsidRPr="00793C09">
                <w:rPr>
                  <w:rFonts w:ascii="Times New Roman" w:hAnsi="Times New Roman" w:cs="Times New Roman"/>
                  <w:noProof/>
                  <w:sz w:val="24"/>
                  <w:szCs w:val="24"/>
                </w:rPr>
                <w:t>Ramos, J. (2003, January). Using TF-IDF to determine word relevance in document queries. Retrieved from https://citeseerx.ist.psu.edu/viewdoc/download?doi=10.1.1.121.1424&amp;rep=rep1&amp;type=pdf#:~:text=Essentially%2C%20TF%2DIDF%20works%20by,is%20in%20a%20particular%20document.</w:t>
              </w:r>
            </w:p>
            <w:p w:rsidRPr="00793C09" w:rsidR="00884106" w:rsidP="00884106" w:rsidRDefault="00884106" w14:paraId="3AFFF815" w14:textId="77777777">
              <w:pPr>
                <w:pStyle w:val="Bibliography"/>
                <w:ind w:left="720" w:hanging="720"/>
                <w:rPr>
                  <w:rFonts w:ascii="Times New Roman" w:hAnsi="Times New Roman" w:cs="Times New Roman"/>
                  <w:noProof/>
                  <w:sz w:val="24"/>
                  <w:szCs w:val="24"/>
                </w:rPr>
              </w:pPr>
              <w:r w:rsidRPr="00793C09">
                <w:rPr>
                  <w:rFonts w:ascii="Times New Roman" w:hAnsi="Times New Roman" w:cs="Times New Roman"/>
                  <w:noProof/>
                  <w:sz w:val="24"/>
                  <w:szCs w:val="24"/>
                </w:rPr>
                <w:t xml:space="preserve">Renu, N. (2021, January 1). Technological advancement in the era of COVID-19. </w:t>
              </w:r>
              <w:r w:rsidRPr="00793C09">
                <w:rPr>
                  <w:rFonts w:ascii="Times New Roman" w:hAnsi="Times New Roman" w:cs="Times New Roman"/>
                  <w:i/>
                  <w:iCs/>
                  <w:noProof/>
                  <w:sz w:val="24"/>
                  <w:szCs w:val="24"/>
                </w:rPr>
                <w:t>SAGE Open Medicine, 9</w:t>
              </w:r>
              <w:r w:rsidRPr="00793C09">
                <w:rPr>
                  <w:rFonts w:ascii="Times New Roman" w:hAnsi="Times New Roman" w:cs="Times New Roman"/>
                  <w:noProof/>
                  <w:sz w:val="24"/>
                  <w:szCs w:val="24"/>
                </w:rPr>
                <w:t>. Retrieved from https://journals.sagepub.com/doi/10.1177/20503121211000912</w:t>
              </w:r>
            </w:p>
            <w:p w:rsidRPr="00793C09" w:rsidR="00884106" w:rsidP="00884106" w:rsidRDefault="00884106" w14:paraId="08DD19CB" w14:textId="77777777">
              <w:pPr>
                <w:pStyle w:val="Bibliography"/>
                <w:ind w:left="720" w:hanging="720"/>
                <w:rPr>
                  <w:rFonts w:ascii="Times New Roman" w:hAnsi="Times New Roman" w:cs="Times New Roman"/>
                  <w:noProof/>
                  <w:sz w:val="24"/>
                  <w:szCs w:val="24"/>
                </w:rPr>
              </w:pPr>
              <w:r w:rsidRPr="00793C09">
                <w:rPr>
                  <w:rFonts w:ascii="Times New Roman" w:hAnsi="Times New Roman" w:cs="Times New Roman"/>
                  <w:noProof/>
                  <w:sz w:val="24"/>
                  <w:szCs w:val="24"/>
                </w:rPr>
                <w:t xml:space="preserve">Shaw, G. (2021, November 4). The Challenges of Maintaining Telehealth Access in a Post-Pandemic World. </w:t>
              </w:r>
              <w:r w:rsidRPr="00793C09">
                <w:rPr>
                  <w:rFonts w:ascii="Times New Roman" w:hAnsi="Times New Roman" w:cs="Times New Roman"/>
                  <w:i/>
                  <w:iCs/>
                  <w:noProof/>
                  <w:sz w:val="24"/>
                  <w:szCs w:val="24"/>
                </w:rPr>
                <w:t>Neurology Today, 21</w:t>
              </w:r>
              <w:r w:rsidRPr="00793C09">
                <w:rPr>
                  <w:rFonts w:ascii="Times New Roman" w:hAnsi="Times New Roman" w:cs="Times New Roman"/>
                  <w:noProof/>
                  <w:sz w:val="24"/>
                  <w:szCs w:val="24"/>
                </w:rPr>
                <w:t>(21), 19-21.</w:t>
              </w:r>
            </w:p>
            <w:p w:rsidRPr="00793C09" w:rsidR="00884106" w:rsidP="00884106" w:rsidRDefault="00884106" w14:paraId="25334442" w14:textId="77777777">
              <w:pPr>
                <w:pStyle w:val="Bibliography"/>
                <w:ind w:left="720" w:hanging="720"/>
                <w:rPr>
                  <w:rFonts w:ascii="Times New Roman" w:hAnsi="Times New Roman" w:cs="Times New Roman"/>
                  <w:noProof/>
                  <w:sz w:val="24"/>
                  <w:szCs w:val="24"/>
                </w:rPr>
              </w:pPr>
              <w:r w:rsidRPr="00793C09">
                <w:rPr>
                  <w:rFonts w:ascii="Times New Roman" w:hAnsi="Times New Roman" w:cs="Times New Roman"/>
                  <w:noProof/>
                  <w:sz w:val="24"/>
                  <w:szCs w:val="24"/>
                </w:rPr>
                <w:t xml:space="preserve">StartUp Health. (2021, January 15). </w:t>
              </w:r>
              <w:r w:rsidRPr="00793C09">
                <w:rPr>
                  <w:rFonts w:ascii="Times New Roman" w:hAnsi="Times New Roman" w:cs="Times New Roman"/>
                  <w:i/>
                  <w:iCs/>
                  <w:noProof/>
                  <w:sz w:val="24"/>
                  <w:szCs w:val="24"/>
                </w:rPr>
                <w:t>StartUp Health Insights 2020 Year-End Report.</w:t>
              </w:r>
              <w:r w:rsidRPr="00793C09">
                <w:rPr>
                  <w:rFonts w:ascii="Times New Roman" w:hAnsi="Times New Roman" w:cs="Times New Roman"/>
                  <w:noProof/>
                  <w:sz w:val="24"/>
                  <w:szCs w:val="24"/>
                </w:rPr>
                <w:t xml:space="preserve"> Retrieved from Statista: https://www-statista-com.gbcprx01.georgebrown.ca/statistics/388858/investor-funding-in-digital-health-industry/</w:t>
              </w:r>
            </w:p>
            <w:p w:rsidRPr="00793C09" w:rsidR="00884106" w:rsidP="00884106" w:rsidRDefault="00884106" w14:paraId="3ACE64B4" w14:textId="77777777">
              <w:pPr>
                <w:pStyle w:val="Bibliography"/>
                <w:ind w:left="720" w:hanging="720"/>
                <w:rPr>
                  <w:rFonts w:ascii="Times New Roman" w:hAnsi="Times New Roman" w:cs="Times New Roman"/>
                  <w:noProof/>
                  <w:sz w:val="24"/>
                  <w:szCs w:val="24"/>
                </w:rPr>
              </w:pPr>
              <w:r w:rsidRPr="00793C09">
                <w:rPr>
                  <w:rFonts w:ascii="Times New Roman" w:hAnsi="Times New Roman" w:cs="Times New Roman"/>
                  <w:noProof/>
                  <w:sz w:val="24"/>
                  <w:szCs w:val="24"/>
                </w:rPr>
                <w:t xml:space="preserve">Statista. (2021). </w:t>
              </w:r>
              <w:r w:rsidRPr="00793C09">
                <w:rPr>
                  <w:rFonts w:ascii="Times New Roman" w:hAnsi="Times New Roman" w:cs="Times New Roman"/>
                  <w:i/>
                  <w:iCs/>
                  <w:noProof/>
                  <w:sz w:val="24"/>
                  <w:szCs w:val="24"/>
                </w:rPr>
                <w:t>Digital Health Dossier.</w:t>
              </w:r>
              <w:r w:rsidRPr="00793C09">
                <w:rPr>
                  <w:rFonts w:ascii="Times New Roman" w:hAnsi="Times New Roman" w:cs="Times New Roman"/>
                  <w:noProof/>
                  <w:sz w:val="24"/>
                  <w:szCs w:val="24"/>
                </w:rPr>
                <w:t xml:space="preserve"> Retrieved from Statista: https://www-statista-com.gbcprx01.georgebrown.ca/study/27232/digital-health-statista-dossier/</w:t>
              </w:r>
            </w:p>
            <w:p w:rsidRPr="00793C09" w:rsidR="00884106" w:rsidP="00884106" w:rsidRDefault="00884106" w14:paraId="1AFA273B" w14:textId="77777777">
              <w:pPr>
                <w:pStyle w:val="Bibliography"/>
                <w:ind w:left="720" w:hanging="720"/>
                <w:rPr>
                  <w:rFonts w:ascii="Times New Roman" w:hAnsi="Times New Roman" w:cs="Times New Roman"/>
                  <w:noProof/>
                  <w:sz w:val="24"/>
                  <w:szCs w:val="24"/>
                </w:rPr>
              </w:pPr>
              <w:r w:rsidRPr="00793C09">
                <w:rPr>
                  <w:rFonts w:ascii="Times New Roman" w:hAnsi="Times New Roman" w:cs="Times New Roman"/>
                  <w:noProof/>
                  <w:sz w:val="24"/>
                  <w:szCs w:val="24"/>
                </w:rPr>
                <w:t xml:space="preserve">Statista. (n.d.). </w:t>
              </w:r>
              <w:r w:rsidRPr="00793C09">
                <w:rPr>
                  <w:rFonts w:ascii="Times New Roman" w:hAnsi="Times New Roman" w:cs="Times New Roman"/>
                  <w:i/>
                  <w:iCs/>
                  <w:noProof/>
                  <w:sz w:val="24"/>
                  <w:szCs w:val="24"/>
                </w:rPr>
                <w:t>Online Doctor Consultations - Worldwide.</w:t>
              </w:r>
              <w:r w:rsidRPr="00793C09">
                <w:rPr>
                  <w:rFonts w:ascii="Times New Roman" w:hAnsi="Times New Roman" w:cs="Times New Roman"/>
                  <w:noProof/>
                  <w:sz w:val="24"/>
                  <w:szCs w:val="24"/>
                </w:rPr>
                <w:t xml:space="preserve"> Retrieved September 2021, from Statista: https://www-statista-com.gbcprx01.georgebrown.ca/ outlook/dmo/digital-health/ehealth/online-doctor-consultations-/worldwide</w:t>
              </w:r>
            </w:p>
            <w:p w:rsidRPr="00793C09" w:rsidR="00884106" w:rsidP="00884106" w:rsidRDefault="00884106" w14:paraId="09BFD41C" w14:textId="77777777">
              <w:pPr>
                <w:pStyle w:val="Bibliography"/>
                <w:ind w:left="720" w:hanging="720"/>
                <w:rPr>
                  <w:rFonts w:ascii="Times New Roman" w:hAnsi="Times New Roman" w:cs="Times New Roman"/>
                  <w:noProof/>
                  <w:sz w:val="24"/>
                  <w:szCs w:val="24"/>
                </w:rPr>
              </w:pPr>
              <w:r w:rsidRPr="00793C09">
                <w:rPr>
                  <w:rFonts w:ascii="Times New Roman" w:hAnsi="Times New Roman" w:cs="Times New Roman"/>
                  <w:noProof/>
                  <w:sz w:val="24"/>
                  <w:szCs w:val="24"/>
                </w:rPr>
                <w:t xml:space="preserve">Stewart, C. (2021, June 4). </w:t>
              </w:r>
              <w:r w:rsidRPr="00793C09">
                <w:rPr>
                  <w:rFonts w:ascii="Times New Roman" w:hAnsi="Times New Roman" w:cs="Times New Roman"/>
                  <w:i/>
                  <w:iCs/>
                  <w:noProof/>
                  <w:sz w:val="24"/>
                  <w:szCs w:val="24"/>
                </w:rPr>
                <w:t>Telemedicine use in the US 2015-2020, by channel [Infographic].</w:t>
              </w:r>
              <w:r w:rsidRPr="00793C09">
                <w:rPr>
                  <w:rFonts w:ascii="Times New Roman" w:hAnsi="Times New Roman" w:cs="Times New Roman"/>
                  <w:noProof/>
                  <w:sz w:val="24"/>
                  <w:szCs w:val="24"/>
                </w:rPr>
                <w:t xml:space="preserve"> Retrieved from Statista: https://www.statista.com/statistics/1219721/telemedicine-use-in-the-us-by-channel/</w:t>
              </w:r>
            </w:p>
            <w:p w:rsidRPr="00793C09" w:rsidR="00884106" w:rsidP="00884106" w:rsidRDefault="00884106" w14:paraId="1F38E933" w14:textId="77777777">
              <w:pPr>
                <w:pStyle w:val="Bibliography"/>
                <w:ind w:left="720" w:hanging="720"/>
                <w:rPr>
                  <w:rFonts w:ascii="Times New Roman" w:hAnsi="Times New Roman" w:cs="Times New Roman"/>
                  <w:noProof/>
                  <w:sz w:val="24"/>
                  <w:szCs w:val="24"/>
                </w:rPr>
              </w:pPr>
              <w:r w:rsidRPr="00793C09">
                <w:rPr>
                  <w:rFonts w:ascii="Times New Roman" w:hAnsi="Times New Roman" w:cs="Times New Roman"/>
                  <w:noProof/>
                  <w:sz w:val="24"/>
                  <w:szCs w:val="24"/>
                </w:rPr>
                <w:t>UnitedHealth Group Inc. (2021, November 8). UnitedHealth Group Incorporated SWOT Analysis. 1-7.</w:t>
              </w:r>
            </w:p>
            <w:p w:rsidRPr="00793C09" w:rsidR="00884106" w:rsidP="00884106" w:rsidRDefault="00884106" w14:paraId="655717C0" w14:textId="77777777">
              <w:pPr>
                <w:pStyle w:val="Bibliography"/>
                <w:ind w:left="720" w:hanging="720"/>
                <w:rPr>
                  <w:rFonts w:ascii="Times New Roman" w:hAnsi="Times New Roman" w:cs="Times New Roman"/>
                  <w:noProof/>
                  <w:sz w:val="24"/>
                  <w:szCs w:val="24"/>
                </w:rPr>
              </w:pPr>
              <w:r w:rsidRPr="00793C09">
                <w:rPr>
                  <w:rFonts w:ascii="Times New Roman" w:hAnsi="Times New Roman" w:cs="Times New Roman"/>
                  <w:noProof/>
                  <w:sz w:val="24"/>
                  <w:szCs w:val="24"/>
                </w:rPr>
                <w:t xml:space="preserve">Vivify Health. (2020, July 9). </w:t>
              </w:r>
              <w:r w:rsidRPr="00793C09">
                <w:rPr>
                  <w:rFonts w:ascii="Times New Roman" w:hAnsi="Times New Roman" w:cs="Times New Roman"/>
                  <w:i/>
                  <w:iCs/>
                  <w:noProof/>
                  <w:sz w:val="24"/>
                  <w:szCs w:val="24"/>
                </w:rPr>
                <w:t>New Survey: COVID-19 Has Made Patients Warm Up to Telehealth, Report Positive Experience.</w:t>
              </w:r>
              <w:r w:rsidRPr="00793C09">
                <w:rPr>
                  <w:rFonts w:ascii="Times New Roman" w:hAnsi="Times New Roman" w:cs="Times New Roman"/>
                  <w:noProof/>
                  <w:sz w:val="24"/>
                  <w:szCs w:val="24"/>
                </w:rPr>
                <w:t xml:space="preserve"> Retrieved from PR Newswire: https://www.prnewswire.com/news-releases/new-survey-covid-19-has-made-patients-warm-up-to-telehealth-report-positive-experience-301090490.html</w:t>
              </w:r>
            </w:p>
            <w:p w:rsidRPr="00793C09" w:rsidR="00884106" w:rsidP="00884106" w:rsidRDefault="00884106" w14:paraId="593712DD" w14:textId="77777777">
              <w:pPr>
                <w:pStyle w:val="Bibliography"/>
                <w:ind w:left="720" w:hanging="720"/>
                <w:rPr>
                  <w:rFonts w:ascii="Times New Roman" w:hAnsi="Times New Roman" w:cs="Times New Roman"/>
                  <w:noProof/>
                  <w:sz w:val="24"/>
                  <w:szCs w:val="24"/>
                </w:rPr>
              </w:pPr>
              <w:r w:rsidRPr="00793C09">
                <w:rPr>
                  <w:rFonts w:ascii="Times New Roman" w:hAnsi="Times New Roman" w:cs="Times New Roman"/>
                  <w:noProof/>
                  <w:sz w:val="24"/>
                  <w:szCs w:val="24"/>
                  <w:lang w:val="fr-CA"/>
                </w:rPr>
                <w:t xml:space="preserve">Weinzimmer, L. G., Dalstrom, M. D., Klein, C. J., Foulger, R., &amp; de Ramierz, S. S. (2021, July). </w:t>
              </w:r>
              <w:r w:rsidRPr="00793C09">
                <w:rPr>
                  <w:rFonts w:ascii="Times New Roman" w:hAnsi="Times New Roman" w:cs="Times New Roman"/>
                  <w:noProof/>
                  <w:sz w:val="24"/>
                  <w:szCs w:val="24"/>
                </w:rPr>
                <w:t xml:space="preserve">The relationship between access to mental health counseling and interest in rural telehealth. </w:t>
              </w:r>
              <w:r w:rsidRPr="00793C09">
                <w:rPr>
                  <w:rFonts w:ascii="Times New Roman" w:hAnsi="Times New Roman" w:cs="Times New Roman"/>
                  <w:i/>
                  <w:iCs/>
                  <w:noProof/>
                  <w:sz w:val="24"/>
                  <w:szCs w:val="24"/>
                </w:rPr>
                <w:t>Journal of Rural Mental Health, 45</w:t>
              </w:r>
              <w:r w:rsidRPr="00793C09">
                <w:rPr>
                  <w:rFonts w:ascii="Times New Roman" w:hAnsi="Times New Roman" w:cs="Times New Roman"/>
                  <w:noProof/>
                  <w:sz w:val="24"/>
                  <w:szCs w:val="24"/>
                </w:rPr>
                <w:t>(3), 219-228. Retrieved from https://doi-org.gbcprx01.georgebrown.ca/10.1037/rmh0000179</w:t>
              </w:r>
            </w:p>
            <w:p w:rsidRPr="00793C09" w:rsidR="00884106" w:rsidP="00884106" w:rsidRDefault="00884106" w14:paraId="30DB9AA1" w14:textId="77777777">
              <w:pPr>
                <w:pStyle w:val="Bibliography"/>
                <w:ind w:left="720" w:hanging="720"/>
                <w:rPr>
                  <w:rFonts w:ascii="Times New Roman" w:hAnsi="Times New Roman" w:cs="Times New Roman"/>
                  <w:noProof/>
                  <w:sz w:val="24"/>
                  <w:szCs w:val="24"/>
                </w:rPr>
              </w:pPr>
              <w:r w:rsidRPr="00793C09">
                <w:rPr>
                  <w:rFonts w:ascii="Times New Roman" w:hAnsi="Times New Roman" w:cs="Times New Roman"/>
                  <w:noProof/>
                  <w:sz w:val="24"/>
                  <w:szCs w:val="24"/>
                </w:rPr>
                <w:t xml:space="preserve">World Health Organization. (2020, January 30). Statement on the second meeting of the International Health Regulations (2005) Emergency Committee regarding the </w:t>
              </w:r>
              <w:r w:rsidRPr="00793C09">
                <w:rPr>
                  <w:rFonts w:ascii="Times New Roman" w:hAnsi="Times New Roman" w:cs="Times New Roman"/>
                  <w:noProof/>
                  <w:sz w:val="24"/>
                  <w:szCs w:val="24"/>
                </w:rPr>
                <w:lastRenderedPageBreak/>
                <w:t xml:space="preserve">outbreak of novel coronavirus (2019-nCoV). </w:t>
              </w:r>
              <w:r w:rsidRPr="00793C09">
                <w:rPr>
                  <w:rFonts w:ascii="Times New Roman" w:hAnsi="Times New Roman" w:cs="Times New Roman"/>
                  <w:i/>
                  <w:iCs/>
                  <w:noProof/>
                  <w:sz w:val="24"/>
                  <w:szCs w:val="24"/>
                </w:rPr>
                <w:t>WHO | World Health Organization</w:t>
              </w:r>
              <w:r w:rsidRPr="00793C09">
                <w:rPr>
                  <w:rFonts w:ascii="Times New Roman" w:hAnsi="Times New Roman" w:cs="Times New Roman"/>
                  <w:noProof/>
                  <w:sz w:val="24"/>
                  <w:szCs w:val="24"/>
                </w:rPr>
                <w:t>. Retrieved from https://www.who.int/news/item/30-01-2020-statement-on-the-second-meeting-of-the-international-health-regulations-(2005)-emergency-committee-regarding-the-outbreak-of-novel-coronavirus-(2019-ncov)</w:t>
              </w:r>
            </w:p>
            <w:p w:rsidRPr="00793C09" w:rsidR="00884106" w:rsidP="00884106" w:rsidRDefault="00884106" w14:paraId="73C7CD01" w14:textId="77777777">
              <w:pPr>
                <w:pStyle w:val="Bibliography"/>
                <w:ind w:left="720" w:hanging="720"/>
                <w:rPr>
                  <w:rFonts w:ascii="Times New Roman" w:hAnsi="Times New Roman" w:cs="Times New Roman"/>
                  <w:noProof/>
                  <w:sz w:val="24"/>
                  <w:szCs w:val="24"/>
                </w:rPr>
              </w:pPr>
              <w:r w:rsidRPr="00793C09">
                <w:rPr>
                  <w:rFonts w:ascii="Times New Roman" w:hAnsi="Times New Roman" w:cs="Times New Roman"/>
                  <w:noProof/>
                  <w:sz w:val="24"/>
                  <w:szCs w:val="24"/>
                </w:rPr>
                <w:t xml:space="preserve">World Health Organization. (2021, December 3). </w:t>
              </w:r>
              <w:r w:rsidRPr="00793C09">
                <w:rPr>
                  <w:rFonts w:ascii="Times New Roman" w:hAnsi="Times New Roman" w:cs="Times New Roman"/>
                  <w:i/>
                  <w:iCs/>
                  <w:noProof/>
                  <w:sz w:val="24"/>
                  <w:szCs w:val="24"/>
                </w:rPr>
                <w:t>Number of new cases of coronavirus (COVID-19) in the United States from January 20, 2020 to December 2, 2021, by day.</w:t>
              </w:r>
              <w:r w:rsidRPr="00793C09">
                <w:rPr>
                  <w:rFonts w:ascii="Times New Roman" w:hAnsi="Times New Roman" w:cs="Times New Roman"/>
                  <w:noProof/>
                  <w:sz w:val="24"/>
                  <w:szCs w:val="24"/>
                </w:rPr>
                <w:t xml:space="preserve"> Retrieved from Statista: https://www-statista-com.gbcprx01.georgebrown.ca/statistics/1102816/coronavirus-covid19-cases-number-us-americans-by-day/</w:t>
              </w:r>
            </w:p>
            <w:p w:rsidRPr="00793C09" w:rsidR="00884106" w:rsidP="00884106" w:rsidRDefault="00884106" w14:paraId="53109A3F" w14:textId="77777777">
              <w:pPr>
                <w:pStyle w:val="Bibliography"/>
                <w:ind w:left="720" w:hanging="720"/>
                <w:rPr>
                  <w:rFonts w:ascii="Times New Roman" w:hAnsi="Times New Roman" w:cs="Times New Roman"/>
                  <w:noProof/>
                  <w:sz w:val="24"/>
                  <w:szCs w:val="24"/>
                </w:rPr>
              </w:pPr>
              <w:r w:rsidRPr="00793C09">
                <w:rPr>
                  <w:rFonts w:ascii="Times New Roman" w:hAnsi="Times New Roman" w:cs="Times New Roman"/>
                  <w:noProof/>
                  <w:sz w:val="24"/>
                  <w:szCs w:val="24"/>
                </w:rPr>
                <w:t xml:space="preserve">World Health Organization. (2021, January 25). </w:t>
              </w:r>
              <w:r w:rsidRPr="00793C09">
                <w:rPr>
                  <w:rFonts w:ascii="Times New Roman" w:hAnsi="Times New Roman" w:cs="Times New Roman"/>
                  <w:i/>
                  <w:iCs/>
                  <w:noProof/>
                  <w:sz w:val="24"/>
                  <w:szCs w:val="24"/>
                </w:rPr>
                <w:t>Timeline: WHO's COVID-19 response.</w:t>
              </w:r>
              <w:r w:rsidRPr="00793C09">
                <w:rPr>
                  <w:rFonts w:ascii="Times New Roman" w:hAnsi="Times New Roman" w:cs="Times New Roman"/>
                  <w:noProof/>
                  <w:sz w:val="24"/>
                  <w:szCs w:val="24"/>
                </w:rPr>
                <w:t xml:space="preserve"> Retrieved from World Health Organization: https://www.who.int/emergencies/diseases/novel-coronavirus-2019/interactive-timeline?gclid=CjwKCAjwwsmLBhACEiwANq-tXDE2HFKwEhX3vP_YP79iewG7bp45lFnGFfp-qORKDAkWCx2_4tLO5xoC9TQQAvD_BwE#event-1</w:t>
              </w:r>
            </w:p>
            <w:p w:rsidRPr="00793C09" w:rsidR="00884106" w:rsidP="00884106" w:rsidRDefault="00884106" w14:paraId="3EFA3888" w14:textId="77777777">
              <w:pPr>
                <w:pStyle w:val="Bibliography"/>
                <w:ind w:left="720" w:hanging="720"/>
                <w:rPr>
                  <w:rFonts w:ascii="Times New Roman" w:hAnsi="Times New Roman" w:cs="Times New Roman"/>
                  <w:noProof/>
                  <w:sz w:val="24"/>
                  <w:szCs w:val="24"/>
                </w:rPr>
              </w:pPr>
              <w:r w:rsidRPr="00793C09">
                <w:rPr>
                  <w:rFonts w:ascii="Times New Roman" w:hAnsi="Times New Roman" w:cs="Times New Roman"/>
                  <w:noProof/>
                  <w:sz w:val="24"/>
                  <w:szCs w:val="24"/>
                </w:rPr>
                <w:t xml:space="preserve">Yahoo Finance. (2021). </w:t>
              </w:r>
              <w:r w:rsidRPr="00793C09">
                <w:rPr>
                  <w:rFonts w:ascii="Times New Roman" w:hAnsi="Times New Roman" w:cs="Times New Roman"/>
                  <w:i/>
                  <w:iCs/>
                  <w:noProof/>
                  <w:sz w:val="24"/>
                  <w:szCs w:val="24"/>
                </w:rPr>
                <w:t>Yahoo Finance Screener.</w:t>
              </w:r>
              <w:r w:rsidRPr="00793C09">
                <w:rPr>
                  <w:rFonts w:ascii="Times New Roman" w:hAnsi="Times New Roman" w:cs="Times New Roman"/>
                  <w:noProof/>
                  <w:sz w:val="24"/>
                  <w:szCs w:val="24"/>
                </w:rPr>
                <w:t xml:space="preserve"> Retrieved October 2021, from Yahoo Finance: https://finance.yahoo.com/screener</w:t>
              </w:r>
            </w:p>
            <w:p w:rsidRPr="00793C09" w:rsidR="00884106" w:rsidP="00884106" w:rsidRDefault="00884106" w14:paraId="2057847D" w14:textId="77777777">
              <w:pPr>
                <w:pStyle w:val="Bibliography"/>
                <w:ind w:left="720" w:hanging="720"/>
                <w:rPr>
                  <w:rFonts w:ascii="Times New Roman" w:hAnsi="Times New Roman" w:cs="Times New Roman"/>
                  <w:noProof/>
                  <w:sz w:val="24"/>
                  <w:szCs w:val="24"/>
                </w:rPr>
              </w:pPr>
              <w:r w:rsidRPr="00793C09">
                <w:rPr>
                  <w:rFonts w:ascii="Times New Roman" w:hAnsi="Times New Roman" w:cs="Times New Roman"/>
                  <w:noProof/>
                  <w:sz w:val="24"/>
                  <w:szCs w:val="24"/>
                </w:rPr>
                <w:t xml:space="preserve">Zigrang, T., &amp; Bailey-Wheaton, J. (2021, July/August). Valuation of Telemedicine: Introduction (Part I of V). </w:t>
              </w:r>
              <w:r w:rsidRPr="00793C09">
                <w:rPr>
                  <w:rFonts w:ascii="Times New Roman" w:hAnsi="Times New Roman" w:cs="Times New Roman"/>
                  <w:i/>
                  <w:iCs/>
                  <w:noProof/>
                  <w:sz w:val="24"/>
                  <w:szCs w:val="24"/>
                </w:rPr>
                <w:t>Value Examiner</w:t>
              </w:r>
              <w:r w:rsidRPr="00793C09">
                <w:rPr>
                  <w:rFonts w:ascii="Times New Roman" w:hAnsi="Times New Roman" w:cs="Times New Roman"/>
                  <w:noProof/>
                  <w:sz w:val="24"/>
                  <w:szCs w:val="24"/>
                </w:rPr>
                <w:t>, 35-39. Retrieved from https://login.gbcprx01.georgebrown.ca/login?url=https://search.ebscohost.com/login.aspx?direct=true&amp;db=bth&amp;AN=152117474&amp;site=bsi-live&amp;scope=site</w:t>
              </w:r>
            </w:p>
            <w:p w:rsidRPr="00ED59CB" w:rsidR="006E549F" w:rsidP="00884106" w:rsidRDefault="006E549F" w14:paraId="6777803E" w14:textId="76D5D8DE">
              <w:pPr>
                <w:rPr>
                  <w:lang w:val="en-CA"/>
                </w:rPr>
              </w:pPr>
              <w:r w:rsidRPr="00793C09">
                <w:rPr>
                  <w:rFonts w:ascii="Times New Roman" w:hAnsi="Times New Roman" w:cs="Times New Roman"/>
                  <w:b/>
                  <w:bCs/>
                  <w:noProof/>
                  <w:sz w:val="24"/>
                  <w:szCs w:val="24"/>
                  <w:lang w:val="en-CA"/>
                </w:rPr>
                <w:fldChar w:fldCharType="end"/>
              </w:r>
            </w:p>
          </w:sdtContent>
        </w:sdt>
      </w:sdtContent>
    </w:sdt>
    <w:p w:rsidRPr="00ED59CB" w:rsidR="006E549F" w:rsidRDefault="006E549F" w14:paraId="4D44CBF3" w14:textId="5FC71FFB">
      <w:pPr>
        <w:rPr>
          <w:rFonts w:ascii="Times New Roman" w:hAnsi="Times New Roman" w:cs="Times New Roman"/>
          <w:b/>
          <w:bCs/>
          <w:iCs/>
          <w:sz w:val="24"/>
          <w:szCs w:val="24"/>
          <w:lang w:val="en-CA"/>
        </w:rPr>
      </w:pPr>
    </w:p>
    <w:p w:rsidRPr="00ED59CB" w:rsidR="006E549F" w:rsidRDefault="006E549F" w14:paraId="6048E5D6" w14:textId="77777777">
      <w:pPr>
        <w:rPr>
          <w:rFonts w:ascii="Times New Roman" w:hAnsi="Times New Roman" w:cs="Times New Roman"/>
          <w:b/>
          <w:bCs/>
          <w:iCs/>
          <w:sz w:val="24"/>
          <w:szCs w:val="24"/>
          <w:lang w:val="en-CA"/>
        </w:rPr>
      </w:pPr>
      <w:r w:rsidRPr="00ED59CB">
        <w:rPr>
          <w:lang w:val="en-CA"/>
        </w:rPr>
        <w:br w:type="page"/>
      </w:r>
    </w:p>
    <w:p w:rsidRPr="00ED59CB" w:rsidR="003D2957" w:rsidP="00865492" w:rsidRDefault="00865492" w14:paraId="577DD209" w14:textId="117C1546">
      <w:pPr>
        <w:pStyle w:val="APAHeading1"/>
      </w:pPr>
      <w:r w:rsidRPr="00ED59CB">
        <w:lastRenderedPageBreak/>
        <w:t>Appendix A</w:t>
      </w:r>
    </w:p>
    <w:p w:rsidRPr="00ED59CB" w:rsidR="00865492" w:rsidP="00865492" w:rsidRDefault="00865492" w14:paraId="2F6B9673" w14:textId="77777777">
      <w:pPr>
        <w:spacing w:line="360" w:lineRule="auto"/>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Table 1: Eight topics and their relevant word groups using LDA topic model</w:t>
      </w:r>
    </w:p>
    <w:tbl>
      <w:tblPr>
        <w:tblStyle w:val="a9"/>
        <w:tblW w:w="8835" w:type="dxa"/>
        <w:tblBorders>
          <w:top w:val="nil"/>
          <w:left w:val="nil"/>
          <w:bottom w:val="nil"/>
          <w:right w:val="nil"/>
          <w:insideH w:val="nil"/>
          <w:insideV w:val="nil"/>
        </w:tblBorders>
        <w:tblLayout w:type="fixed"/>
        <w:tblLook w:val="0600" w:firstRow="0" w:lastRow="0" w:firstColumn="0" w:lastColumn="0" w:noHBand="1" w:noVBand="1"/>
      </w:tblPr>
      <w:tblGrid>
        <w:gridCol w:w="1418"/>
        <w:gridCol w:w="7417"/>
      </w:tblGrid>
      <w:tr w:rsidRPr="00ED59CB" w:rsidR="00865492" w:rsidTr="00865492" w14:paraId="6A888BF5" w14:textId="77777777">
        <w:trPr>
          <w:trHeight w:val="255"/>
        </w:trPr>
        <w:tc>
          <w:tcPr>
            <w:tcW w:w="1418" w:type="dxa"/>
            <w:tcBorders>
              <w:top w:val="single" w:color="000000" w:sz="8" w:space="0"/>
              <w:left w:val="nil"/>
              <w:bottom w:val="single" w:color="000000" w:sz="8" w:space="0"/>
              <w:right w:val="nil"/>
            </w:tcBorders>
            <w:tcMar>
              <w:top w:w="100" w:type="dxa"/>
              <w:left w:w="100" w:type="dxa"/>
              <w:bottom w:w="100" w:type="dxa"/>
              <w:right w:w="100" w:type="dxa"/>
            </w:tcMar>
            <w:vAlign w:val="bottom"/>
          </w:tcPr>
          <w:p w:rsidRPr="00ED59CB" w:rsidR="00865492" w:rsidP="007E2F53" w:rsidRDefault="00865492" w14:paraId="4D7794F7" w14:textId="77777777">
            <w:pPr>
              <w:spacing w:after="0" w:line="240" w:lineRule="auto"/>
              <w:contextualSpacing/>
              <w:rPr>
                <w:rFonts w:ascii="Times New Roman" w:hAnsi="Times New Roman" w:cs="Times New Roman"/>
                <w:lang w:val="en-CA"/>
              </w:rPr>
            </w:pPr>
            <w:r w:rsidRPr="00ED59CB">
              <w:rPr>
                <w:rFonts w:ascii="Times New Roman" w:hAnsi="Times New Roman" w:cs="Times New Roman"/>
                <w:lang w:val="en-CA"/>
              </w:rPr>
              <w:t>Possible Topic Label</w:t>
            </w:r>
          </w:p>
        </w:tc>
        <w:tc>
          <w:tcPr>
            <w:tcW w:w="7417" w:type="dxa"/>
            <w:tcBorders>
              <w:top w:val="single" w:color="000000" w:sz="8" w:space="0"/>
              <w:left w:val="nil"/>
              <w:bottom w:val="single" w:color="000000" w:sz="8" w:space="0"/>
              <w:right w:val="nil"/>
            </w:tcBorders>
            <w:tcMar>
              <w:top w:w="100" w:type="dxa"/>
              <w:left w:w="100" w:type="dxa"/>
              <w:bottom w:w="100" w:type="dxa"/>
              <w:right w:w="100" w:type="dxa"/>
            </w:tcMar>
            <w:vAlign w:val="bottom"/>
          </w:tcPr>
          <w:p w:rsidRPr="00ED59CB" w:rsidR="00865492" w:rsidP="007E2F53" w:rsidRDefault="00865492" w14:paraId="7F9AA3BD" w14:textId="77777777">
            <w:pPr>
              <w:spacing w:after="0" w:line="240" w:lineRule="auto"/>
              <w:contextualSpacing/>
              <w:rPr>
                <w:rFonts w:ascii="Times New Roman" w:hAnsi="Times New Roman" w:cs="Times New Roman"/>
                <w:lang w:val="en-CA"/>
              </w:rPr>
            </w:pPr>
            <w:r w:rsidRPr="00ED59CB">
              <w:rPr>
                <w:rFonts w:ascii="Times New Roman" w:hAnsi="Times New Roman" w:cs="Times New Roman"/>
                <w:lang w:val="en-CA"/>
              </w:rPr>
              <w:t>Top 10 words for topic #0</w:t>
            </w:r>
          </w:p>
        </w:tc>
      </w:tr>
      <w:tr w:rsidRPr="00ED59CB" w:rsidR="00865492" w:rsidTr="00865492" w14:paraId="5E52C47C" w14:textId="77777777">
        <w:trPr>
          <w:trHeight w:val="945"/>
        </w:trPr>
        <w:tc>
          <w:tcPr>
            <w:tcW w:w="1418" w:type="dxa"/>
            <w:tcBorders>
              <w:top w:val="nil"/>
              <w:left w:val="nil"/>
              <w:bottom w:val="single" w:color="000000" w:sz="8" w:space="0"/>
              <w:right w:val="nil"/>
            </w:tcBorders>
            <w:tcMar>
              <w:top w:w="100" w:type="dxa"/>
              <w:left w:w="100" w:type="dxa"/>
              <w:bottom w:w="100" w:type="dxa"/>
              <w:right w:w="100" w:type="dxa"/>
            </w:tcMar>
          </w:tcPr>
          <w:p w:rsidRPr="00ED59CB" w:rsidR="00865492" w:rsidP="007E2F53" w:rsidRDefault="00865492" w14:paraId="136E316A" w14:textId="77777777">
            <w:pPr>
              <w:spacing w:after="0" w:line="240" w:lineRule="auto"/>
              <w:contextualSpacing/>
              <w:rPr>
                <w:rFonts w:ascii="Times New Roman" w:hAnsi="Times New Roman" w:cs="Times New Roman"/>
                <w:lang w:val="en-CA"/>
              </w:rPr>
            </w:pPr>
            <w:r w:rsidRPr="00ED59CB">
              <w:rPr>
                <w:rFonts w:ascii="Times New Roman" w:hAnsi="Times New Roman" w:cs="Times New Roman"/>
                <w:lang w:val="en-CA"/>
              </w:rPr>
              <w:t>Patient</w:t>
            </w:r>
          </w:p>
        </w:tc>
        <w:tc>
          <w:tcPr>
            <w:tcW w:w="7417" w:type="dxa"/>
            <w:tcBorders>
              <w:top w:val="nil"/>
              <w:left w:val="nil"/>
              <w:bottom w:val="single" w:color="000000" w:sz="8" w:space="0"/>
              <w:right w:val="nil"/>
            </w:tcBorders>
            <w:tcMar>
              <w:top w:w="100" w:type="dxa"/>
              <w:left w:w="100" w:type="dxa"/>
              <w:bottom w:w="100" w:type="dxa"/>
              <w:right w:w="100" w:type="dxa"/>
            </w:tcMar>
            <w:vAlign w:val="bottom"/>
          </w:tcPr>
          <w:p w:rsidRPr="00ED59CB" w:rsidR="00865492" w:rsidP="007E2F53" w:rsidRDefault="00865492" w14:paraId="056A6935" w14:textId="77777777">
            <w:pPr>
              <w:spacing w:after="0" w:line="240" w:lineRule="auto"/>
              <w:contextualSpacing/>
              <w:rPr>
                <w:rFonts w:ascii="Times New Roman" w:hAnsi="Times New Roman" w:cs="Times New Roman"/>
                <w:lang w:val="en-CA"/>
              </w:rPr>
            </w:pPr>
            <w:r w:rsidRPr="00ED59CB">
              <w:rPr>
                <w:rFonts w:ascii="Times New Roman" w:hAnsi="Times New Roman" w:cs="Times New Roman"/>
                <w:lang w:val="en-CA"/>
              </w:rPr>
              <w:t>['increased', 'need', 'plan', 'visits', 'rpm', 'continue', 'appointments', 'covid', 'experience', 'post', 'home', 'read', 'using', 'services', 'visit', 'pandemic', 'monitoring', 'learn', 'access', 'providers', 'use', 'remote', 'person', 'virtual', 'telemedicine', 'healthcare', 'health', 'patient', 'patients', 'care']</w:t>
            </w:r>
          </w:p>
        </w:tc>
      </w:tr>
      <w:tr w:rsidRPr="00ED59CB" w:rsidR="00865492" w:rsidTr="00865492" w14:paraId="7DA8560E" w14:textId="77777777">
        <w:trPr>
          <w:trHeight w:val="272"/>
        </w:trPr>
        <w:tc>
          <w:tcPr>
            <w:tcW w:w="1418" w:type="dxa"/>
            <w:tcBorders>
              <w:top w:val="nil"/>
              <w:left w:val="nil"/>
              <w:bottom w:val="single" w:color="000000" w:sz="8" w:space="0"/>
              <w:right w:val="nil"/>
            </w:tcBorders>
            <w:tcMar>
              <w:top w:w="100" w:type="dxa"/>
              <w:left w:w="100" w:type="dxa"/>
              <w:bottom w:w="100" w:type="dxa"/>
              <w:right w:w="100" w:type="dxa"/>
            </w:tcMar>
          </w:tcPr>
          <w:p w:rsidRPr="00ED59CB" w:rsidR="00865492" w:rsidP="007E2F53" w:rsidRDefault="00865492" w14:paraId="2848A5A9" w14:textId="77777777">
            <w:pPr>
              <w:spacing w:after="0" w:line="240" w:lineRule="auto"/>
              <w:contextualSpacing/>
              <w:rPr>
                <w:rFonts w:ascii="Times New Roman" w:hAnsi="Times New Roman" w:cs="Times New Roman"/>
                <w:lang w:val="en-CA"/>
              </w:rPr>
            </w:pPr>
          </w:p>
        </w:tc>
        <w:tc>
          <w:tcPr>
            <w:tcW w:w="7417" w:type="dxa"/>
            <w:tcBorders>
              <w:top w:val="nil"/>
              <w:left w:val="nil"/>
              <w:bottom w:val="single" w:color="000000" w:sz="8" w:space="0"/>
              <w:right w:val="nil"/>
            </w:tcBorders>
            <w:tcMar>
              <w:top w:w="100" w:type="dxa"/>
              <w:left w:w="100" w:type="dxa"/>
              <w:bottom w:w="100" w:type="dxa"/>
              <w:right w:w="100" w:type="dxa"/>
            </w:tcMar>
            <w:vAlign w:val="bottom"/>
          </w:tcPr>
          <w:p w:rsidRPr="00ED59CB" w:rsidR="00865492" w:rsidP="007E2F53" w:rsidRDefault="00865492" w14:paraId="06080B5B" w14:textId="77777777">
            <w:pPr>
              <w:spacing w:after="0" w:line="240" w:lineRule="auto"/>
              <w:contextualSpacing/>
              <w:rPr>
                <w:rFonts w:ascii="Times New Roman" w:hAnsi="Times New Roman" w:cs="Times New Roman"/>
                <w:lang w:val="en-CA"/>
              </w:rPr>
            </w:pPr>
            <w:r w:rsidRPr="00ED59CB">
              <w:rPr>
                <w:rFonts w:ascii="Times New Roman" w:hAnsi="Times New Roman" w:cs="Times New Roman"/>
                <w:lang w:val="en-CA"/>
              </w:rPr>
              <w:t>Top 10 words for topic #1</w:t>
            </w:r>
          </w:p>
        </w:tc>
      </w:tr>
      <w:tr w:rsidRPr="00ED59CB" w:rsidR="00865492" w:rsidTr="00865492" w14:paraId="504E0091" w14:textId="77777777">
        <w:trPr>
          <w:trHeight w:val="975"/>
        </w:trPr>
        <w:tc>
          <w:tcPr>
            <w:tcW w:w="1418" w:type="dxa"/>
            <w:tcBorders>
              <w:top w:val="nil"/>
              <w:left w:val="nil"/>
              <w:bottom w:val="single" w:color="000000" w:sz="8" w:space="0"/>
              <w:right w:val="nil"/>
            </w:tcBorders>
            <w:tcMar>
              <w:top w:w="100" w:type="dxa"/>
              <w:left w:w="100" w:type="dxa"/>
              <w:bottom w:w="100" w:type="dxa"/>
              <w:right w:w="100" w:type="dxa"/>
            </w:tcMar>
          </w:tcPr>
          <w:p w:rsidRPr="00ED59CB" w:rsidR="00865492" w:rsidP="007E2F53" w:rsidRDefault="00865492" w14:paraId="3DFA5989" w14:textId="77777777">
            <w:pPr>
              <w:spacing w:after="0" w:line="240" w:lineRule="auto"/>
              <w:contextualSpacing/>
              <w:rPr>
                <w:rFonts w:ascii="Times New Roman" w:hAnsi="Times New Roman" w:cs="Times New Roman"/>
                <w:lang w:val="en-CA"/>
              </w:rPr>
            </w:pPr>
            <w:r w:rsidRPr="00ED59CB">
              <w:rPr>
                <w:rFonts w:ascii="Times New Roman" w:hAnsi="Times New Roman" w:cs="Times New Roman"/>
                <w:lang w:val="en-CA"/>
              </w:rPr>
              <w:t>Service</w:t>
            </w:r>
          </w:p>
        </w:tc>
        <w:tc>
          <w:tcPr>
            <w:tcW w:w="7417" w:type="dxa"/>
            <w:tcBorders>
              <w:top w:val="nil"/>
              <w:left w:val="nil"/>
              <w:bottom w:val="single" w:color="000000" w:sz="8" w:space="0"/>
              <w:right w:val="nil"/>
            </w:tcBorders>
            <w:tcMar>
              <w:top w:w="100" w:type="dxa"/>
              <w:left w:w="100" w:type="dxa"/>
              <w:bottom w:w="100" w:type="dxa"/>
              <w:right w:w="100" w:type="dxa"/>
            </w:tcMar>
            <w:vAlign w:val="bottom"/>
          </w:tcPr>
          <w:p w:rsidRPr="00ED59CB" w:rsidR="00865492" w:rsidP="007E2F53" w:rsidRDefault="00865492" w14:paraId="4849BFC0" w14:textId="77777777">
            <w:pPr>
              <w:spacing w:after="0" w:line="240" w:lineRule="auto"/>
              <w:contextualSpacing/>
              <w:rPr>
                <w:rFonts w:ascii="Times New Roman" w:hAnsi="Times New Roman" w:cs="Times New Roman"/>
                <w:lang w:val="en-CA"/>
              </w:rPr>
            </w:pPr>
            <w:r w:rsidRPr="00ED59CB">
              <w:rPr>
                <w:rFonts w:ascii="Times New Roman" w:hAnsi="Times New Roman" w:cs="Times New Roman"/>
                <w:lang w:val="en-CA"/>
              </w:rPr>
              <w:t>['growth', 'weekly', 'insurance', 'access', 'cms', 'twitter', 'fee', 'expanded', 'cures', 'digitalhealth', 'state', 'federal', 'shared', 'free', 'reports', 'medtwitter', 'read', 'services', 'medicaid', 'key', 'covid', 'market', 'physician', 'medtech', 'link', 'policy', 'new', 'pandemic', 'medicare', 'health']</w:t>
            </w:r>
          </w:p>
        </w:tc>
      </w:tr>
      <w:tr w:rsidRPr="00ED59CB" w:rsidR="00865492" w:rsidTr="00865492" w14:paraId="3721CB13" w14:textId="77777777">
        <w:trPr>
          <w:trHeight w:val="270"/>
        </w:trPr>
        <w:tc>
          <w:tcPr>
            <w:tcW w:w="1418" w:type="dxa"/>
            <w:tcBorders>
              <w:top w:val="nil"/>
              <w:left w:val="nil"/>
              <w:bottom w:val="single" w:color="000000" w:sz="8" w:space="0"/>
              <w:right w:val="nil"/>
            </w:tcBorders>
            <w:tcMar>
              <w:top w:w="100" w:type="dxa"/>
              <w:left w:w="100" w:type="dxa"/>
              <w:bottom w:w="100" w:type="dxa"/>
              <w:right w:w="100" w:type="dxa"/>
            </w:tcMar>
          </w:tcPr>
          <w:p w:rsidRPr="00ED59CB" w:rsidR="00865492" w:rsidP="007E2F53" w:rsidRDefault="00865492" w14:paraId="5B789005" w14:textId="77777777">
            <w:pPr>
              <w:spacing w:after="0" w:line="240" w:lineRule="auto"/>
              <w:contextualSpacing/>
              <w:rPr>
                <w:rFonts w:ascii="Times New Roman" w:hAnsi="Times New Roman" w:cs="Times New Roman"/>
                <w:lang w:val="en-CA"/>
              </w:rPr>
            </w:pPr>
            <w:r w:rsidRPr="00ED59CB">
              <w:rPr>
                <w:rFonts w:ascii="Times New Roman" w:hAnsi="Times New Roman" w:cs="Times New Roman"/>
                <w:lang w:val="en-CA"/>
              </w:rPr>
              <w:t xml:space="preserve"> </w:t>
            </w:r>
          </w:p>
        </w:tc>
        <w:tc>
          <w:tcPr>
            <w:tcW w:w="7417" w:type="dxa"/>
            <w:tcBorders>
              <w:top w:val="nil"/>
              <w:left w:val="nil"/>
              <w:bottom w:val="single" w:color="000000" w:sz="8" w:space="0"/>
              <w:right w:val="nil"/>
            </w:tcBorders>
            <w:tcMar>
              <w:top w:w="100" w:type="dxa"/>
              <w:left w:w="100" w:type="dxa"/>
              <w:bottom w:w="100" w:type="dxa"/>
              <w:right w:w="100" w:type="dxa"/>
            </w:tcMar>
            <w:vAlign w:val="bottom"/>
          </w:tcPr>
          <w:p w:rsidRPr="00ED59CB" w:rsidR="00865492" w:rsidP="007E2F53" w:rsidRDefault="00865492" w14:paraId="3B39E563" w14:textId="77777777">
            <w:pPr>
              <w:spacing w:after="0" w:line="240" w:lineRule="auto"/>
              <w:contextualSpacing/>
              <w:rPr>
                <w:rFonts w:ascii="Times New Roman" w:hAnsi="Times New Roman" w:cs="Times New Roman"/>
                <w:lang w:val="en-CA"/>
              </w:rPr>
            </w:pPr>
            <w:r w:rsidRPr="00ED59CB">
              <w:rPr>
                <w:rFonts w:ascii="Times New Roman" w:hAnsi="Times New Roman" w:cs="Times New Roman"/>
                <w:lang w:val="en-CA"/>
              </w:rPr>
              <w:t>Top 10 words for topic #2</w:t>
            </w:r>
          </w:p>
        </w:tc>
      </w:tr>
      <w:tr w:rsidRPr="00ED59CB" w:rsidR="00865492" w:rsidTr="00865492" w14:paraId="16CEB4D3" w14:textId="77777777">
        <w:trPr>
          <w:trHeight w:val="990"/>
        </w:trPr>
        <w:tc>
          <w:tcPr>
            <w:tcW w:w="1418" w:type="dxa"/>
            <w:tcBorders>
              <w:top w:val="nil"/>
              <w:left w:val="nil"/>
              <w:bottom w:val="single" w:color="000000" w:sz="8" w:space="0"/>
              <w:right w:val="nil"/>
            </w:tcBorders>
            <w:tcMar>
              <w:top w:w="100" w:type="dxa"/>
              <w:left w:w="100" w:type="dxa"/>
              <w:bottom w:w="100" w:type="dxa"/>
              <w:right w:w="100" w:type="dxa"/>
            </w:tcMar>
          </w:tcPr>
          <w:p w:rsidRPr="00ED59CB" w:rsidR="00865492" w:rsidP="007E2F53" w:rsidRDefault="00865492" w14:paraId="26787604" w14:textId="77777777">
            <w:pPr>
              <w:spacing w:after="0" w:line="240" w:lineRule="auto"/>
              <w:contextualSpacing/>
              <w:rPr>
                <w:rFonts w:ascii="Times New Roman" w:hAnsi="Times New Roman" w:cs="Times New Roman"/>
                <w:lang w:val="en-CA"/>
              </w:rPr>
            </w:pPr>
            <w:r w:rsidRPr="00ED59CB">
              <w:rPr>
                <w:rFonts w:ascii="Times New Roman" w:hAnsi="Times New Roman" w:cs="Times New Roman"/>
                <w:lang w:val="en-CA"/>
              </w:rPr>
              <w:t>Future</w:t>
            </w:r>
          </w:p>
        </w:tc>
        <w:tc>
          <w:tcPr>
            <w:tcW w:w="7417" w:type="dxa"/>
            <w:tcBorders>
              <w:top w:val="nil"/>
              <w:left w:val="nil"/>
              <w:bottom w:val="single" w:color="000000" w:sz="8" w:space="0"/>
              <w:right w:val="nil"/>
            </w:tcBorders>
            <w:tcMar>
              <w:top w:w="100" w:type="dxa"/>
              <w:left w:w="100" w:type="dxa"/>
              <w:bottom w:w="100" w:type="dxa"/>
              <w:right w:w="100" w:type="dxa"/>
            </w:tcMar>
            <w:vAlign w:val="bottom"/>
          </w:tcPr>
          <w:p w:rsidRPr="00ED59CB" w:rsidR="00865492" w:rsidP="007E2F53" w:rsidRDefault="00865492" w14:paraId="76543052" w14:textId="77777777">
            <w:pPr>
              <w:spacing w:after="0" w:line="240" w:lineRule="auto"/>
              <w:contextualSpacing/>
              <w:rPr>
                <w:rFonts w:ascii="Times New Roman" w:hAnsi="Times New Roman" w:cs="Times New Roman"/>
                <w:lang w:val="en-CA"/>
              </w:rPr>
            </w:pPr>
            <w:r w:rsidRPr="00ED59CB">
              <w:rPr>
                <w:rFonts w:ascii="Times New Roman" w:hAnsi="Times New Roman" w:cs="Times New Roman"/>
                <w:lang w:val="en-CA"/>
              </w:rPr>
              <w:t>['doctor', 'safe', 'solutions', 'primary', 'list', 'patients', 'new', 'use', 'treatment', 'providers', 'need', 'covid', 'time', 'innovation', 'mentalhealth', 'people', 'pandemic', 'improve', 'hospital', 'doctors', 'survey', 'help', 'mental', 'medical', 'therapy', 'access', 'services', 'care', 'health', 'amp']</w:t>
            </w:r>
          </w:p>
        </w:tc>
      </w:tr>
      <w:tr w:rsidRPr="00ED59CB" w:rsidR="00865492" w:rsidTr="00865492" w14:paraId="76DA8359" w14:textId="77777777">
        <w:trPr>
          <w:trHeight w:val="232"/>
        </w:trPr>
        <w:tc>
          <w:tcPr>
            <w:tcW w:w="1418" w:type="dxa"/>
            <w:tcBorders>
              <w:top w:val="nil"/>
              <w:left w:val="nil"/>
              <w:bottom w:val="single" w:color="000000" w:sz="8" w:space="0"/>
              <w:right w:val="nil"/>
            </w:tcBorders>
            <w:tcMar>
              <w:top w:w="100" w:type="dxa"/>
              <w:left w:w="100" w:type="dxa"/>
              <w:bottom w:w="100" w:type="dxa"/>
              <w:right w:w="100" w:type="dxa"/>
            </w:tcMar>
          </w:tcPr>
          <w:p w:rsidRPr="00ED59CB" w:rsidR="00865492" w:rsidP="007E2F53" w:rsidRDefault="00865492" w14:paraId="12FBC006" w14:textId="77777777">
            <w:pPr>
              <w:spacing w:after="0" w:line="240" w:lineRule="auto"/>
              <w:contextualSpacing/>
              <w:rPr>
                <w:rFonts w:ascii="Times New Roman" w:hAnsi="Times New Roman" w:cs="Times New Roman"/>
                <w:lang w:val="en-CA"/>
              </w:rPr>
            </w:pPr>
            <w:r w:rsidRPr="00ED59CB">
              <w:rPr>
                <w:rFonts w:ascii="Times New Roman" w:hAnsi="Times New Roman" w:cs="Times New Roman"/>
                <w:lang w:val="en-CA"/>
              </w:rPr>
              <w:t xml:space="preserve"> </w:t>
            </w:r>
          </w:p>
        </w:tc>
        <w:tc>
          <w:tcPr>
            <w:tcW w:w="7417" w:type="dxa"/>
            <w:tcBorders>
              <w:top w:val="nil"/>
              <w:left w:val="nil"/>
              <w:bottom w:val="single" w:color="000000" w:sz="8" w:space="0"/>
              <w:right w:val="nil"/>
            </w:tcBorders>
            <w:tcMar>
              <w:top w:w="100" w:type="dxa"/>
              <w:left w:w="100" w:type="dxa"/>
              <w:bottom w:w="100" w:type="dxa"/>
              <w:right w:w="100" w:type="dxa"/>
            </w:tcMar>
            <w:vAlign w:val="bottom"/>
          </w:tcPr>
          <w:p w:rsidRPr="00ED59CB" w:rsidR="00865492" w:rsidP="007E2F53" w:rsidRDefault="00865492" w14:paraId="5F025096" w14:textId="77777777">
            <w:pPr>
              <w:spacing w:after="0" w:line="240" w:lineRule="auto"/>
              <w:contextualSpacing/>
              <w:rPr>
                <w:rFonts w:ascii="Times New Roman" w:hAnsi="Times New Roman" w:cs="Times New Roman"/>
                <w:lang w:val="en-CA"/>
              </w:rPr>
            </w:pPr>
            <w:r w:rsidRPr="00ED59CB">
              <w:rPr>
                <w:rFonts w:ascii="Times New Roman" w:hAnsi="Times New Roman" w:cs="Times New Roman"/>
                <w:lang w:val="en-CA"/>
              </w:rPr>
              <w:t>Top 10 words for topic #3</w:t>
            </w:r>
          </w:p>
        </w:tc>
      </w:tr>
      <w:tr w:rsidRPr="00ED59CB" w:rsidR="00865492" w:rsidTr="00865492" w14:paraId="4A4C4D35" w14:textId="77777777">
        <w:trPr>
          <w:trHeight w:val="945"/>
        </w:trPr>
        <w:tc>
          <w:tcPr>
            <w:tcW w:w="1418" w:type="dxa"/>
            <w:tcBorders>
              <w:top w:val="nil"/>
              <w:left w:val="nil"/>
              <w:bottom w:val="single" w:color="000000" w:sz="8" w:space="0"/>
              <w:right w:val="nil"/>
            </w:tcBorders>
            <w:tcMar>
              <w:top w:w="100" w:type="dxa"/>
              <w:left w:w="100" w:type="dxa"/>
              <w:bottom w:w="100" w:type="dxa"/>
              <w:right w:w="100" w:type="dxa"/>
            </w:tcMar>
          </w:tcPr>
          <w:p w:rsidRPr="00ED59CB" w:rsidR="00865492" w:rsidP="007E2F53" w:rsidRDefault="00865492" w14:paraId="37EDED03" w14:textId="77777777">
            <w:pPr>
              <w:spacing w:after="0" w:line="240" w:lineRule="auto"/>
              <w:contextualSpacing/>
              <w:rPr>
                <w:rFonts w:ascii="Times New Roman" w:hAnsi="Times New Roman" w:cs="Times New Roman"/>
                <w:lang w:val="en-CA"/>
              </w:rPr>
            </w:pPr>
            <w:r w:rsidRPr="00ED59CB">
              <w:rPr>
                <w:rFonts w:ascii="Times New Roman" w:hAnsi="Times New Roman" w:cs="Times New Roman"/>
                <w:lang w:val="en-CA"/>
              </w:rPr>
              <w:t>Access</w:t>
            </w:r>
          </w:p>
        </w:tc>
        <w:tc>
          <w:tcPr>
            <w:tcW w:w="7417" w:type="dxa"/>
            <w:tcBorders>
              <w:top w:val="nil"/>
              <w:left w:val="nil"/>
              <w:bottom w:val="single" w:color="000000" w:sz="8" w:space="0"/>
              <w:right w:val="nil"/>
            </w:tcBorders>
            <w:tcMar>
              <w:top w:w="100" w:type="dxa"/>
              <w:left w:w="100" w:type="dxa"/>
              <w:bottom w:w="100" w:type="dxa"/>
              <w:right w:w="100" w:type="dxa"/>
            </w:tcMar>
            <w:vAlign w:val="bottom"/>
          </w:tcPr>
          <w:p w:rsidRPr="00ED59CB" w:rsidR="00865492" w:rsidP="007E2F53" w:rsidRDefault="00865492" w14:paraId="3DAA5359" w14:textId="77777777">
            <w:pPr>
              <w:spacing w:after="0" w:line="240" w:lineRule="auto"/>
              <w:contextualSpacing/>
              <w:rPr>
                <w:rFonts w:ascii="Times New Roman" w:hAnsi="Times New Roman" w:cs="Times New Roman"/>
                <w:lang w:val="en-CA"/>
              </w:rPr>
            </w:pPr>
            <w:r w:rsidRPr="00ED59CB">
              <w:rPr>
                <w:rFonts w:ascii="Times New Roman" w:hAnsi="Times New Roman" w:cs="Times New Roman"/>
                <w:lang w:val="en-CA"/>
              </w:rPr>
              <w:t>['want', 'internet', 'tool', 'job', 'providers', 'time', 'work', 'learn', 'know', 'today', 'register', 'virtual', 'technology', 'new', 'health', 'need', 'check', 'services', 'munities', 'healthcare', 'join', 'day', 'like', 'ruralhealthchat', 'amp', 'powerofrural', 'broadband', 'rural', 'access', 'appointment']</w:t>
            </w:r>
          </w:p>
        </w:tc>
      </w:tr>
      <w:tr w:rsidRPr="00ED59CB" w:rsidR="00865492" w:rsidTr="00865492" w14:paraId="2063A47E" w14:textId="77777777">
        <w:trPr>
          <w:trHeight w:val="225"/>
        </w:trPr>
        <w:tc>
          <w:tcPr>
            <w:tcW w:w="1418" w:type="dxa"/>
            <w:tcBorders>
              <w:top w:val="nil"/>
              <w:left w:val="nil"/>
              <w:bottom w:val="single" w:color="000000" w:sz="8" w:space="0"/>
              <w:right w:val="nil"/>
            </w:tcBorders>
            <w:tcMar>
              <w:top w:w="100" w:type="dxa"/>
              <w:left w:w="100" w:type="dxa"/>
              <w:bottom w:w="100" w:type="dxa"/>
              <w:right w:w="100" w:type="dxa"/>
            </w:tcMar>
          </w:tcPr>
          <w:p w:rsidRPr="00ED59CB" w:rsidR="00865492" w:rsidP="007E2F53" w:rsidRDefault="00865492" w14:paraId="6C3AB5DB" w14:textId="77777777">
            <w:pPr>
              <w:spacing w:after="0" w:line="240" w:lineRule="auto"/>
              <w:contextualSpacing/>
              <w:rPr>
                <w:rFonts w:ascii="Times New Roman" w:hAnsi="Times New Roman" w:cs="Times New Roman"/>
                <w:lang w:val="en-CA"/>
              </w:rPr>
            </w:pPr>
            <w:r w:rsidRPr="00ED59CB">
              <w:rPr>
                <w:rFonts w:ascii="Times New Roman" w:hAnsi="Times New Roman" w:cs="Times New Roman"/>
                <w:lang w:val="en-CA"/>
              </w:rPr>
              <w:t xml:space="preserve"> </w:t>
            </w:r>
          </w:p>
        </w:tc>
        <w:tc>
          <w:tcPr>
            <w:tcW w:w="7417" w:type="dxa"/>
            <w:tcBorders>
              <w:top w:val="nil"/>
              <w:left w:val="nil"/>
              <w:bottom w:val="single" w:color="000000" w:sz="8" w:space="0"/>
              <w:right w:val="nil"/>
            </w:tcBorders>
            <w:tcMar>
              <w:top w:w="100" w:type="dxa"/>
              <w:left w:w="100" w:type="dxa"/>
              <w:bottom w:w="100" w:type="dxa"/>
              <w:right w:w="100" w:type="dxa"/>
            </w:tcMar>
            <w:vAlign w:val="bottom"/>
          </w:tcPr>
          <w:p w:rsidRPr="00ED59CB" w:rsidR="00865492" w:rsidP="007E2F53" w:rsidRDefault="00865492" w14:paraId="235F76F7" w14:textId="77777777">
            <w:pPr>
              <w:spacing w:after="0" w:line="240" w:lineRule="auto"/>
              <w:contextualSpacing/>
              <w:rPr>
                <w:rFonts w:ascii="Times New Roman" w:hAnsi="Times New Roman" w:cs="Times New Roman"/>
                <w:lang w:val="en-CA"/>
              </w:rPr>
            </w:pPr>
            <w:r w:rsidRPr="00ED59CB">
              <w:rPr>
                <w:rFonts w:ascii="Times New Roman" w:hAnsi="Times New Roman" w:cs="Times New Roman"/>
                <w:lang w:val="en-CA"/>
              </w:rPr>
              <w:t>Top 10 words for topic #4</w:t>
            </w:r>
          </w:p>
        </w:tc>
      </w:tr>
      <w:tr w:rsidRPr="00ED59CB" w:rsidR="00865492" w:rsidTr="00865492" w14:paraId="5C2F7700" w14:textId="77777777">
        <w:trPr>
          <w:trHeight w:val="1200"/>
        </w:trPr>
        <w:tc>
          <w:tcPr>
            <w:tcW w:w="1418" w:type="dxa"/>
            <w:tcBorders>
              <w:top w:val="nil"/>
              <w:left w:val="nil"/>
              <w:bottom w:val="single" w:color="000000" w:sz="8" w:space="0"/>
              <w:right w:val="nil"/>
            </w:tcBorders>
            <w:tcMar>
              <w:top w:w="100" w:type="dxa"/>
              <w:left w:w="100" w:type="dxa"/>
              <w:bottom w:w="100" w:type="dxa"/>
              <w:right w:w="100" w:type="dxa"/>
            </w:tcMar>
          </w:tcPr>
          <w:p w:rsidRPr="00ED59CB" w:rsidR="00865492" w:rsidP="007E2F53" w:rsidRDefault="00865492" w14:paraId="29AA498C" w14:textId="77777777">
            <w:pPr>
              <w:spacing w:after="0" w:line="240" w:lineRule="auto"/>
              <w:contextualSpacing/>
              <w:rPr>
                <w:rFonts w:ascii="Times New Roman" w:hAnsi="Times New Roman" w:cs="Times New Roman"/>
                <w:lang w:val="en-CA"/>
              </w:rPr>
            </w:pPr>
            <w:r w:rsidRPr="00ED59CB">
              <w:rPr>
                <w:rFonts w:ascii="Times New Roman" w:hAnsi="Times New Roman" w:cs="Times New Roman"/>
                <w:lang w:val="en-CA"/>
              </w:rPr>
              <w:t>Preparation</w:t>
            </w:r>
          </w:p>
        </w:tc>
        <w:tc>
          <w:tcPr>
            <w:tcW w:w="7417" w:type="dxa"/>
            <w:tcBorders>
              <w:top w:val="nil"/>
              <w:left w:val="nil"/>
              <w:bottom w:val="single" w:color="000000" w:sz="8" w:space="0"/>
              <w:right w:val="nil"/>
            </w:tcBorders>
            <w:tcMar>
              <w:top w:w="100" w:type="dxa"/>
              <w:left w:w="100" w:type="dxa"/>
              <w:bottom w:w="100" w:type="dxa"/>
              <w:right w:w="100" w:type="dxa"/>
            </w:tcMar>
            <w:vAlign w:val="bottom"/>
          </w:tcPr>
          <w:p w:rsidRPr="00ED59CB" w:rsidR="00865492" w:rsidP="007E2F53" w:rsidRDefault="00865492" w14:paraId="04D43630" w14:textId="77777777">
            <w:pPr>
              <w:spacing w:after="0" w:line="240" w:lineRule="auto"/>
              <w:contextualSpacing/>
              <w:rPr>
                <w:rFonts w:ascii="Times New Roman" w:hAnsi="Times New Roman" w:cs="Times New Roman"/>
                <w:lang w:val="en-CA"/>
              </w:rPr>
            </w:pPr>
            <w:r w:rsidRPr="00ED59CB">
              <w:rPr>
                <w:rFonts w:ascii="Times New Roman" w:hAnsi="Times New Roman" w:cs="Times New Roman"/>
                <w:lang w:val="en-CA"/>
              </w:rPr>
              <w:t>['pandemic', 'covid', 'mhealth', 'healthcareit', 'teleconsultation', 'primarycare', 'new', 'flutter', 'emergingtech', 'serverless', 'healthit', 'emr', 'analytics', 'technology', 'bigdata', 'healthequity', 'cloud', 'future', 'amp', 'iot', 'wearables', 'ehr', 'digital', 'ehealth', 'healthtech', 'data', 'health', 'telemedicine', 'digitalhealth', 'healthcare']</w:t>
            </w:r>
          </w:p>
        </w:tc>
      </w:tr>
      <w:tr w:rsidRPr="00ED59CB" w:rsidR="00865492" w:rsidTr="00865492" w14:paraId="13D9C9EF" w14:textId="77777777">
        <w:trPr>
          <w:trHeight w:val="360"/>
        </w:trPr>
        <w:tc>
          <w:tcPr>
            <w:tcW w:w="1418" w:type="dxa"/>
            <w:tcBorders>
              <w:top w:val="nil"/>
              <w:left w:val="nil"/>
              <w:bottom w:val="single" w:color="000000" w:sz="8" w:space="0"/>
              <w:right w:val="nil"/>
            </w:tcBorders>
            <w:tcMar>
              <w:top w:w="100" w:type="dxa"/>
              <w:left w:w="100" w:type="dxa"/>
              <w:bottom w:w="100" w:type="dxa"/>
              <w:right w:w="100" w:type="dxa"/>
            </w:tcMar>
          </w:tcPr>
          <w:p w:rsidRPr="00ED59CB" w:rsidR="00865492" w:rsidP="007E2F53" w:rsidRDefault="00865492" w14:paraId="23F5113F" w14:textId="77777777">
            <w:pPr>
              <w:spacing w:after="0" w:line="240" w:lineRule="auto"/>
              <w:contextualSpacing/>
              <w:rPr>
                <w:rFonts w:ascii="Times New Roman" w:hAnsi="Times New Roman" w:cs="Times New Roman"/>
                <w:lang w:val="en-CA"/>
              </w:rPr>
            </w:pPr>
            <w:r w:rsidRPr="00ED59CB">
              <w:rPr>
                <w:rFonts w:ascii="Times New Roman" w:hAnsi="Times New Roman" w:cs="Times New Roman"/>
                <w:lang w:val="en-CA"/>
              </w:rPr>
              <w:t xml:space="preserve"> </w:t>
            </w:r>
          </w:p>
        </w:tc>
        <w:tc>
          <w:tcPr>
            <w:tcW w:w="7417" w:type="dxa"/>
            <w:tcBorders>
              <w:top w:val="nil"/>
              <w:left w:val="nil"/>
              <w:bottom w:val="single" w:color="000000" w:sz="8" w:space="0"/>
              <w:right w:val="nil"/>
            </w:tcBorders>
            <w:tcMar>
              <w:top w:w="100" w:type="dxa"/>
              <w:left w:w="100" w:type="dxa"/>
              <w:bottom w:w="100" w:type="dxa"/>
              <w:right w:w="100" w:type="dxa"/>
            </w:tcMar>
            <w:vAlign w:val="bottom"/>
          </w:tcPr>
          <w:p w:rsidRPr="00ED59CB" w:rsidR="00865492" w:rsidP="007E2F53" w:rsidRDefault="00865492" w14:paraId="0BA353FD" w14:textId="77777777">
            <w:pPr>
              <w:spacing w:after="0" w:line="240" w:lineRule="auto"/>
              <w:contextualSpacing/>
              <w:rPr>
                <w:rFonts w:ascii="Times New Roman" w:hAnsi="Times New Roman" w:cs="Times New Roman"/>
                <w:lang w:val="en-CA"/>
              </w:rPr>
            </w:pPr>
            <w:r w:rsidRPr="00ED59CB">
              <w:rPr>
                <w:rFonts w:ascii="Times New Roman" w:hAnsi="Times New Roman" w:cs="Times New Roman"/>
                <w:lang w:val="en-CA"/>
              </w:rPr>
              <w:t>Top 10 words for topic #5</w:t>
            </w:r>
          </w:p>
        </w:tc>
      </w:tr>
      <w:tr w:rsidRPr="00ED59CB" w:rsidR="00865492" w:rsidTr="00865492" w14:paraId="5083988A" w14:textId="77777777">
        <w:trPr>
          <w:trHeight w:val="990"/>
        </w:trPr>
        <w:tc>
          <w:tcPr>
            <w:tcW w:w="1418" w:type="dxa"/>
            <w:tcBorders>
              <w:top w:val="nil"/>
              <w:left w:val="nil"/>
              <w:bottom w:val="single" w:color="000000" w:sz="8" w:space="0"/>
              <w:right w:val="nil"/>
            </w:tcBorders>
            <w:tcMar>
              <w:top w:w="100" w:type="dxa"/>
              <w:left w:w="100" w:type="dxa"/>
              <w:bottom w:w="100" w:type="dxa"/>
              <w:right w:w="100" w:type="dxa"/>
            </w:tcMar>
          </w:tcPr>
          <w:p w:rsidRPr="00ED59CB" w:rsidR="00865492" w:rsidP="007E2F53" w:rsidRDefault="00865492" w14:paraId="25249212" w14:textId="77777777">
            <w:pPr>
              <w:spacing w:after="0" w:line="240" w:lineRule="auto"/>
              <w:contextualSpacing/>
              <w:rPr>
                <w:rFonts w:ascii="Times New Roman" w:hAnsi="Times New Roman" w:cs="Times New Roman"/>
                <w:lang w:val="en-CA"/>
              </w:rPr>
            </w:pPr>
            <w:r w:rsidRPr="00ED59CB">
              <w:rPr>
                <w:rFonts w:ascii="Times New Roman" w:hAnsi="Times New Roman" w:cs="Times New Roman"/>
                <w:lang w:val="en-CA"/>
              </w:rPr>
              <w:t>Physician</w:t>
            </w:r>
          </w:p>
        </w:tc>
        <w:tc>
          <w:tcPr>
            <w:tcW w:w="7417" w:type="dxa"/>
            <w:tcBorders>
              <w:top w:val="nil"/>
              <w:left w:val="nil"/>
              <w:bottom w:val="single" w:color="000000" w:sz="8" w:space="0"/>
              <w:right w:val="nil"/>
            </w:tcBorders>
            <w:tcMar>
              <w:top w:w="100" w:type="dxa"/>
              <w:left w:w="100" w:type="dxa"/>
              <w:bottom w:w="100" w:type="dxa"/>
              <w:right w:w="100" w:type="dxa"/>
            </w:tcMar>
            <w:vAlign w:val="bottom"/>
          </w:tcPr>
          <w:p w:rsidRPr="00ED59CB" w:rsidR="00865492" w:rsidP="007E2F53" w:rsidRDefault="00865492" w14:paraId="07047184" w14:textId="77777777">
            <w:pPr>
              <w:spacing w:after="0" w:line="240" w:lineRule="auto"/>
              <w:contextualSpacing/>
              <w:rPr>
                <w:rFonts w:ascii="Times New Roman" w:hAnsi="Times New Roman" w:cs="Times New Roman"/>
                <w:lang w:val="en-CA"/>
              </w:rPr>
            </w:pPr>
            <w:r w:rsidRPr="00ED59CB">
              <w:rPr>
                <w:rFonts w:ascii="Times New Roman" w:hAnsi="Times New Roman" w:cs="Times New Roman"/>
                <w:lang w:val="en-CA"/>
              </w:rPr>
              <w:t>['amp', 'use', 'start', 'states', 'virtual', 'program', 'solution', 'love', 'platform', 'news', 'forward', 'office', 'provider', 'mental', 'good', 'training', 'talk', 'services', 'easy', 'tbhi', 'healthcare', 'digital', 'online', 'state', 'medical', 'today', 'practice', 'health', 'doctor', 'telemedicine']</w:t>
            </w:r>
          </w:p>
        </w:tc>
      </w:tr>
      <w:tr w:rsidRPr="00ED59CB" w:rsidR="00865492" w:rsidTr="00865492" w14:paraId="0B163159" w14:textId="77777777">
        <w:trPr>
          <w:trHeight w:val="390"/>
        </w:trPr>
        <w:tc>
          <w:tcPr>
            <w:tcW w:w="1418" w:type="dxa"/>
            <w:tcBorders>
              <w:top w:val="nil"/>
              <w:left w:val="nil"/>
              <w:bottom w:val="single" w:color="000000" w:sz="8" w:space="0"/>
              <w:right w:val="nil"/>
            </w:tcBorders>
            <w:tcMar>
              <w:top w:w="100" w:type="dxa"/>
              <w:left w:w="100" w:type="dxa"/>
              <w:bottom w:w="100" w:type="dxa"/>
              <w:right w:w="100" w:type="dxa"/>
            </w:tcMar>
          </w:tcPr>
          <w:p w:rsidRPr="00ED59CB" w:rsidR="00865492" w:rsidP="007E2F53" w:rsidRDefault="00865492" w14:paraId="637FB9D3" w14:textId="77777777">
            <w:pPr>
              <w:spacing w:after="0" w:line="240" w:lineRule="auto"/>
              <w:contextualSpacing/>
              <w:rPr>
                <w:rFonts w:ascii="Times New Roman" w:hAnsi="Times New Roman" w:cs="Times New Roman"/>
                <w:lang w:val="en-CA"/>
              </w:rPr>
            </w:pPr>
            <w:r w:rsidRPr="00ED59CB">
              <w:rPr>
                <w:rFonts w:ascii="Times New Roman" w:hAnsi="Times New Roman" w:cs="Times New Roman"/>
                <w:lang w:val="en-CA"/>
              </w:rPr>
              <w:t xml:space="preserve"> </w:t>
            </w:r>
          </w:p>
        </w:tc>
        <w:tc>
          <w:tcPr>
            <w:tcW w:w="7417" w:type="dxa"/>
            <w:tcBorders>
              <w:top w:val="nil"/>
              <w:left w:val="nil"/>
              <w:bottom w:val="single" w:color="000000" w:sz="8" w:space="0"/>
              <w:right w:val="nil"/>
            </w:tcBorders>
            <w:tcMar>
              <w:top w:w="100" w:type="dxa"/>
              <w:left w:w="100" w:type="dxa"/>
              <w:bottom w:w="100" w:type="dxa"/>
              <w:right w:w="100" w:type="dxa"/>
            </w:tcMar>
            <w:vAlign w:val="bottom"/>
          </w:tcPr>
          <w:p w:rsidRPr="00ED59CB" w:rsidR="00865492" w:rsidP="007E2F53" w:rsidRDefault="00865492" w14:paraId="3608CFBC" w14:textId="77777777">
            <w:pPr>
              <w:spacing w:after="0" w:line="240" w:lineRule="auto"/>
              <w:contextualSpacing/>
              <w:rPr>
                <w:rFonts w:ascii="Times New Roman" w:hAnsi="Times New Roman" w:cs="Times New Roman"/>
                <w:lang w:val="en-CA"/>
              </w:rPr>
            </w:pPr>
            <w:r w:rsidRPr="00ED59CB">
              <w:rPr>
                <w:rFonts w:ascii="Times New Roman" w:hAnsi="Times New Roman" w:cs="Times New Roman"/>
                <w:lang w:val="en-CA"/>
              </w:rPr>
              <w:t>Top 10 words for topic #6</w:t>
            </w:r>
          </w:p>
        </w:tc>
      </w:tr>
      <w:tr w:rsidRPr="00ED59CB" w:rsidR="00865492" w:rsidTr="00865492" w14:paraId="4F181C45" w14:textId="77777777">
        <w:trPr>
          <w:trHeight w:val="1035"/>
        </w:trPr>
        <w:tc>
          <w:tcPr>
            <w:tcW w:w="1418" w:type="dxa"/>
            <w:tcBorders>
              <w:top w:val="nil"/>
              <w:left w:val="nil"/>
              <w:bottom w:val="single" w:color="000000" w:sz="8" w:space="0"/>
              <w:right w:val="nil"/>
            </w:tcBorders>
            <w:tcMar>
              <w:top w:w="100" w:type="dxa"/>
              <w:left w:w="100" w:type="dxa"/>
              <w:bottom w:w="100" w:type="dxa"/>
              <w:right w:w="100" w:type="dxa"/>
            </w:tcMar>
          </w:tcPr>
          <w:p w:rsidRPr="00ED59CB" w:rsidR="00865492" w:rsidP="007E2F53" w:rsidRDefault="00865492" w14:paraId="6D6FD2D6" w14:textId="77777777">
            <w:pPr>
              <w:spacing w:after="0" w:line="240" w:lineRule="auto"/>
              <w:contextualSpacing/>
              <w:rPr>
                <w:rFonts w:ascii="Times New Roman" w:hAnsi="Times New Roman" w:cs="Times New Roman"/>
                <w:lang w:val="en-CA"/>
              </w:rPr>
            </w:pPr>
            <w:r w:rsidRPr="00ED59CB">
              <w:rPr>
                <w:rFonts w:ascii="Times New Roman" w:hAnsi="Times New Roman" w:cs="Times New Roman"/>
                <w:lang w:val="en-CA"/>
              </w:rPr>
              <w:lastRenderedPageBreak/>
              <w:t>Healthcare fields</w:t>
            </w:r>
          </w:p>
        </w:tc>
        <w:tc>
          <w:tcPr>
            <w:tcW w:w="7417" w:type="dxa"/>
            <w:tcBorders>
              <w:top w:val="nil"/>
              <w:left w:val="nil"/>
              <w:bottom w:val="single" w:color="000000" w:sz="8" w:space="0"/>
              <w:right w:val="nil"/>
            </w:tcBorders>
            <w:tcMar>
              <w:top w:w="100" w:type="dxa"/>
              <w:left w:w="100" w:type="dxa"/>
              <w:bottom w:w="100" w:type="dxa"/>
              <w:right w:w="100" w:type="dxa"/>
            </w:tcMar>
            <w:vAlign w:val="bottom"/>
          </w:tcPr>
          <w:p w:rsidRPr="00ED59CB" w:rsidR="00865492" w:rsidP="007E2F53" w:rsidRDefault="00865492" w14:paraId="75F83BB9" w14:textId="77777777">
            <w:pPr>
              <w:spacing w:after="0" w:line="240" w:lineRule="auto"/>
              <w:contextualSpacing/>
              <w:rPr>
                <w:rFonts w:ascii="Times New Roman" w:hAnsi="Times New Roman" w:cs="Times New Roman"/>
                <w:lang w:val="en-CA"/>
              </w:rPr>
            </w:pPr>
            <w:r w:rsidRPr="00ED59CB">
              <w:rPr>
                <w:rFonts w:ascii="Times New Roman" w:hAnsi="Times New Roman" w:cs="Times New Roman"/>
                <w:lang w:val="en-CA"/>
              </w:rPr>
              <w:t>['study', 'group', 'support', 'health', 'chapel', 'trinity', 'wesley', 'industry', 'visits', 'working', 'program', 'digital', 'leaders', 'work', 'research', 'based', 'online', 'evidence', 'patients', 'covid', 'best', 'training', 'make', 'visit', 'new', 'clinical', 'pandemic', 'learn', 'amp', 'help']</w:t>
            </w:r>
          </w:p>
        </w:tc>
      </w:tr>
      <w:tr w:rsidRPr="00ED59CB" w:rsidR="00865492" w:rsidTr="00865492" w14:paraId="53BEB6B1" w14:textId="77777777">
        <w:trPr>
          <w:trHeight w:val="330"/>
        </w:trPr>
        <w:tc>
          <w:tcPr>
            <w:tcW w:w="1418" w:type="dxa"/>
            <w:tcBorders>
              <w:top w:val="nil"/>
              <w:left w:val="nil"/>
              <w:bottom w:val="single" w:color="000000" w:sz="8" w:space="0"/>
              <w:right w:val="nil"/>
            </w:tcBorders>
            <w:tcMar>
              <w:top w:w="100" w:type="dxa"/>
              <w:left w:w="100" w:type="dxa"/>
              <w:bottom w:w="100" w:type="dxa"/>
              <w:right w:w="100" w:type="dxa"/>
            </w:tcMar>
          </w:tcPr>
          <w:p w:rsidRPr="00ED59CB" w:rsidR="00865492" w:rsidP="007E2F53" w:rsidRDefault="00865492" w14:paraId="6B016AD7" w14:textId="77777777">
            <w:pPr>
              <w:spacing w:after="0" w:line="240" w:lineRule="auto"/>
              <w:contextualSpacing/>
              <w:rPr>
                <w:rFonts w:ascii="Times New Roman" w:hAnsi="Times New Roman" w:cs="Times New Roman"/>
                <w:lang w:val="en-CA"/>
              </w:rPr>
            </w:pPr>
            <w:r w:rsidRPr="00ED59CB">
              <w:rPr>
                <w:rFonts w:ascii="Times New Roman" w:hAnsi="Times New Roman" w:cs="Times New Roman"/>
                <w:lang w:val="en-CA"/>
              </w:rPr>
              <w:t xml:space="preserve"> </w:t>
            </w:r>
          </w:p>
        </w:tc>
        <w:tc>
          <w:tcPr>
            <w:tcW w:w="7417" w:type="dxa"/>
            <w:tcBorders>
              <w:top w:val="nil"/>
              <w:left w:val="nil"/>
              <w:bottom w:val="single" w:color="000000" w:sz="8" w:space="0"/>
              <w:right w:val="nil"/>
            </w:tcBorders>
            <w:tcMar>
              <w:top w:w="100" w:type="dxa"/>
              <w:left w:w="100" w:type="dxa"/>
              <w:bottom w:w="100" w:type="dxa"/>
              <w:right w:w="100" w:type="dxa"/>
            </w:tcMar>
            <w:vAlign w:val="bottom"/>
          </w:tcPr>
          <w:p w:rsidRPr="00ED59CB" w:rsidR="00865492" w:rsidP="007E2F53" w:rsidRDefault="00865492" w14:paraId="306CA9E6" w14:textId="77777777">
            <w:pPr>
              <w:spacing w:after="0" w:line="240" w:lineRule="auto"/>
              <w:contextualSpacing/>
              <w:rPr>
                <w:rFonts w:ascii="Times New Roman" w:hAnsi="Times New Roman" w:cs="Times New Roman"/>
                <w:lang w:val="en-CA"/>
              </w:rPr>
            </w:pPr>
            <w:r w:rsidRPr="00ED59CB">
              <w:rPr>
                <w:rFonts w:ascii="Times New Roman" w:hAnsi="Times New Roman" w:cs="Times New Roman"/>
                <w:lang w:val="en-CA"/>
              </w:rPr>
              <w:t>Top 10 words for topic #7</w:t>
            </w:r>
          </w:p>
        </w:tc>
      </w:tr>
      <w:tr w:rsidRPr="00ED59CB" w:rsidR="00865492" w:rsidTr="00865492" w14:paraId="15D5F463" w14:textId="77777777">
        <w:trPr>
          <w:trHeight w:val="645"/>
        </w:trPr>
        <w:tc>
          <w:tcPr>
            <w:tcW w:w="1418" w:type="dxa"/>
            <w:tcBorders>
              <w:top w:val="nil"/>
              <w:left w:val="nil"/>
              <w:bottom w:val="single" w:color="000000" w:sz="8" w:space="0"/>
              <w:right w:val="nil"/>
            </w:tcBorders>
            <w:tcMar>
              <w:top w:w="100" w:type="dxa"/>
              <w:left w:w="100" w:type="dxa"/>
              <w:bottom w:w="100" w:type="dxa"/>
              <w:right w:w="100" w:type="dxa"/>
            </w:tcMar>
          </w:tcPr>
          <w:p w:rsidRPr="00ED59CB" w:rsidR="00865492" w:rsidP="007E2F53" w:rsidRDefault="00865492" w14:paraId="567391D8" w14:textId="77777777">
            <w:pPr>
              <w:spacing w:after="0" w:line="240" w:lineRule="auto"/>
              <w:contextualSpacing/>
              <w:rPr>
                <w:rFonts w:ascii="Times New Roman" w:hAnsi="Times New Roman" w:cs="Times New Roman"/>
                <w:lang w:val="en-CA"/>
              </w:rPr>
            </w:pPr>
            <w:r w:rsidRPr="00ED59CB">
              <w:rPr>
                <w:rFonts w:ascii="Times New Roman" w:hAnsi="Times New Roman" w:cs="Times New Roman"/>
                <w:lang w:val="en-CA"/>
              </w:rPr>
              <w:t>Pandemic</w:t>
            </w:r>
          </w:p>
        </w:tc>
        <w:tc>
          <w:tcPr>
            <w:tcW w:w="7417" w:type="dxa"/>
            <w:tcBorders>
              <w:top w:val="nil"/>
              <w:left w:val="nil"/>
              <w:bottom w:val="single" w:color="000000" w:sz="8" w:space="0"/>
              <w:right w:val="nil"/>
            </w:tcBorders>
            <w:tcMar>
              <w:top w:w="100" w:type="dxa"/>
              <w:left w:w="100" w:type="dxa"/>
              <w:bottom w:w="100" w:type="dxa"/>
              <w:right w:w="100" w:type="dxa"/>
            </w:tcMar>
            <w:vAlign w:val="bottom"/>
          </w:tcPr>
          <w:p w:rsidRPr="00ED59CB" w:rsidR="00865492" w:rsidP="007E2F53" w:rsidRDefault="00865492" w14:paraId="2AAEFABD" w14:textId="77777777">
            <w:pPr>
              <w:spacing w:after="0" w:line="240" w:lineRule="auto"/>
              <w:contextualSpacing/>
              <w:rPr>
                <w:rFonts w:ascii="Times New Roman" w:hAnsi="Times New Roman" w:cs="Times New Roman"/>
                <w:lang w:val="en-CA"/>
              </w:rPr>
            </w:pPr>
            <w:r w:rsidRPr="00ED59CB">
              <w:rPr>
                <w:rFonts w:ascii="Times New Roman" w:hAnsi="Times New Roman" w:cs="Times New Roman"/>
                <w:lang w:val="en-CA"/>
              </w:rPr>
              <w:t>['treating', 'big', 'video', 'year', 'mentalhealth', 'gains', 'like', 'providers', 'study', 'opioid', 'showed', 'lot', 'great', 'look', 'effort', 'think', 'huge', 'access', 'ruralhealth', 'addiction', 'treatment', 'bipolar', 'visits', 'service', 'treat', 'veterans', 'ptsd', 'disorder', 'areas', 'rural']</w:t>
            </w:r>
          </w:p>
        </w:tc>
      </w:tr>
    </w:tbl>
    <w:p w:rsidRPr="00ED59CB" w:rsidR="00865492" w:rsidP="00865492" w:rsidRDefault="00865492" w14:paraId="1267B3DB" w14:textId="77777777">
      <w:pPr>
        <w:pStyle w:val="APAHeading1"/>
        <w:jc w:val="left"/>
      </w:pPr>
    </w:p>
    <w:p w:rsidRPr="00ED59CB" w:rsidR="003D2957" w:rsidP="00F33228" w:rsidRDefault="00FA63A3" w14:paraId="000000F6" w14:textId="7F60E733">
      <w:pPr>
        <w:spacing w:line="360" w:lineRule="auto"/>
        <w:contextualSpacing/>
        <w:rPr>
          <w:rFonts w:ascii="Times New Roman" w:hAnsi="Times New Roman" w:cs="Times New Roman"/>
          <w:sz w:val="24"/>
          <w:szCs w:val="24"/>
          <w:lang w:val="en-CA"/>
        </w:rPr>
      </w:pPr>
      <w:r w:rsidRPr="00ED59CB">
        <w:rPr>
          <w:rFonts w:ascii="Times New Roman" w:hAnsi="Times New Roman" w:cs="Times New Roman"/>
          <w:sz w:val="24"/>
          <w:szCs w:val="24"/>
          <w:lang w:val="en-CA"/>
        </w:rPr>
        <w:t xml:space="preserve"> </w:t>
      </w:r>
    </w:p>
    <w:sectPr w:rsidRPr="00ED59CB" w:rsidR="003D2957" w:rsidSect="002F2F56">
      <w:headerReference w:type="default" r:id="rId22"/>
      <w:pgSz w:w="12240" w:h="15840"/>
      <w:pgMar w:top="1417" w:right="1701" w:bottom="1417" w:left="1701"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012D" w:rsidRDefault="005D012D" w14:paraId="1BEAD0DA" w14:textId="77777777">
      <w:pPr>
        <w:spacing w:after="0" w:line="240" w:lineRule="auto"/>
      </w:pPr>
      <w:r>
        <w:separator/>
      </w:r>
    </w:p>
  </w:endnote>
  <w:endnote w:type="continuationSeparator" w:id="0">
    <w:p w:rsidR="005D012D" w:rsidRDefault="005D012D" w14:paraId="2F23DB6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012D" w:rsidRDefault="005D012D" w14:paraId="45B9B2D2" w14:textId="77777777">
      <w:pPr>
        <w:spacing w:after="0" w:line="240" w:lineRule="auto"/>
      </w:pPr>
      <w:r>
        <w:separator/>
      </w:r>
    </w:p>
  </w:footnote>
  <w:footnote w:type="continuationSeparator" w:id="0">
    <w:p w:rsidR="005D012D" w:rsidRDefault="005D012D" w14:paraId="3252295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407C36" w:rsidR="007E2F53" w:rsidP="00407C36" w:rsidRDefault="007E2F53" w14:paraId="000000F9" w14:textId="10107501">
    <w:pPr>
      <w:rPr>
        <w:rFonts w:ascii="Times New Roman" w:hAnsi="Times New Roman" w:cs="Times New Roman"/>
        <w:sz w:val="19"/>
        <w:szCs w:val="19"/>
      </w:rPr>
    </w:pPr>
    <w:r w:rsidRPr="00407C36">
      <w:rPr>
        <w:rFonts w:ascii="Times New Roman" w:hAnsi="Times New Roman" w:cs="Times New Roman"/>
        <w:sz w:val="19"/>
        <w:szCs w:val="19"/>
      </w:rPr>
      <w:t>TELEHEALTH DURING COVID-19</w:t>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sidRPr="00407C36">
      <w:rPr>
        <w:rFonts w:ascii="Times New Roman" w:hAnsi="Times New Roman" w:cs="Times New Roman"/>
        <w:sz w:val="19"/>
        <w:szCs w:val="19"/>
      </w:rPr>
      <w:fldChar w:fldCharType="begin"/>
    </w:r>
    <w:r w:rsidRPr="00407C36">
      <w:rPr>
        <w:rFonts w:ascii="Times New Roman" w:hAnsi="Times New Roman" w:cs="Times New Roman"/>
        <w:sz w:val="19"/>
        <w:szCs w:val="19"/>
      </w:rPr>
      <w:instrText>PAGE</w:instrText>
    </w:r>
    <w:r w:rsidRPr="00407C36">
      <w:rPr>
        <w:rFonts w:ascii="Times New Roman" w:hAnsi="Times New Roman" w:cs="Times New Roman"/>
        <w:sz w:val="19"/>
        <w:szCs w:val="19"/>
      </w:rPr>
      <w:fldChar w:fldCharType="separate"/>
    </w:r>
    <w:r w:rsidR="004C0FC0">
      <w:rPr>
        <w:rFonts w:ascii="Times New Roman" w:hAnsi="Times New Roman" w:cs="Times New Roman"/>
        <w:noProof/>
        <w:sz w:val="19"/>
        <w:szCs w:val="19"/>
      </w:rPr>
      <w:t>27</w:t>
    </w:r>
    <w:r w:rsidRPr="00407C36">
      <w:rPr>
        <w:rFonts w:ascii="Times New Roman" w:hAnsi="Times New Roman" w:cs="Times New Roman"/>
        <w:sz w:val="19"/>
        <w:szCs w:val="19"/>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26460"/>
    <w:multiLevelType w:val="multilevel"/>
    <w:tmpl w:val="14C8A0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DA0CCD"/>
    <w:multiLevelType w:val="multilevel"/>
    <w:tmpl w:val="9C422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EA7F23"/>
    <w:multiLevelType w:val="multilevel"/>
    <w:tmpl w:val="66DA332E"/>
    <w:lvl w:ilvl="0">
      <w:start w:val="1"/>
      <w:numFmt w:val="upperRoman"/>
      <w:lvlText w:val="%1."/>
      <w:lvlJc w:val="right"/>
      <w:pPr>
        <w:ind w:left="720" w:hanging="360"/>
      </w:pPr>
      <w:rPr>
        <w:sz w:val="24"/>
        <w:szCs w:val="24"/>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D6968E3"/>
    <w:multiLevelType w:val="hybridMultilevel"/>
    <w:tmpl w:val="3AD6AA1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1671772"/>
    <w:multiLevelType w:val="multilevel"/>
    <w:tmpl w:val="6BAE7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957"/>
    <w:rsid w:val="00075F86"/>
    <w:rsid w:val="000D7424"/>
    <w:rsid w:val="001D6457"/>
    <w:rsid w:val="00220C6A"/>
    <w:rsid w:val="00221D07"/>
    <w:rsid w:val="002F2F56"/>
    <w:rsid w:val="00334D75"/>
    <w:rsid w:val="00341780"/>
    <w:rsid w:val="00356365"/>
    <w:rsid w:val="003758F8"/>
    <w:rsid w:val="00394790"/>
    <w:rsid w:val="003A4AF0"/>
    <w:rsid w:val="003C7B9F"/>
    <w:rsid w:val="003D2957"/>
    <w:rsid w:val="003F56D0"/>
    <w:rsid w:val="00407C36"/>
    <w:rsid w:val="004731A5"/>
    <w:rsid w:val="00497EAD"/>
    <w:rsid w:val="004B6212"/>
    <w:rsid w:val="004C0DEC"/>
    <w:rsid w:val="004C0FC0"/>
    <w:rsid w:val="004C2188"/>
    <w:rsid w:val="00504AB6"/>
    <w:rsid w:val="005149AC"/>
    <w:rsid w:val="005A60C0"/>
    <w:rsid w:val="005D012D"/>
    <w:rsid w:val="00642E90"/>
    <w:rsid w:val="00666F36"/>
    <w:rsid w:val="006B1B92"/>
    <w:rsid w:val="006E549F"/>
    <w:rsid w:val="00736109"/>
    <w:rsid w:val="00770992"/>
    <w:rsid w:val="00793C09"/>
    <w:rsid w:val="007B5557"/>
    <w:rsid w:val="007E2F53"/>
    <w:rsid w:val="00865492"/>
    <w:rsid w:val="0088026C"/>
    <w:rsid w:val="00884106"/>
    <w:rsid w:val="00894DED"/>
    <w:rsid w:val="009D597F"/>
    <w:rsid w:val="00A129A3"/>
    <w:rsid w:val="00A336C3"/>
    <w:rsid w:val="00A55B88"/>
    <w:rsid w:val="00AC72DE"/>
    <w:rsid w:val="00AD69DB"/>
    <w:rsid w:val="00AF2E6E"/>
    <w:rsid w:val="00B33D09"/>
    <w:rsid w:val="00BA1EDD"/>
    <w:rsid w:val="00BD1747"/>
    <w:rsid w:val="00C859CC"/>
    <w:rsid w:val="00CC4000"/>
    <w:rsid w:val="00D444E4"/>
    <w:rsid w:val="00D9574A"/>
    <w:rsid w:val="00DB2B69"/>
    <w:rsid w:val="00E23EE6"/>
    <w:rsid w:val="00E40283"/>
    <w:rsid w:val="00ED59CB"/>
    <w:rsid w:val="00EF2E26"/>
    <w:rsid w:val="00F02E96"/>
    <w:rsid w:val="00F33228"/>
    <w:rsid w:val="00F51CA9"/>
    <w:rsid w:val="00F91743"/>
    <w:rsid w:val="00FA63A3"/>
    <w:rsid w:val="00FD4B1F"/>
    <w:rsid w:val="00FE42B6"/>
    <w:rsid w:val="0181FCA6"/>
    <w:rsid w:val="03D5F5E8"/>
    <w:rsid w:val="05613858"/>
    <w:rsid w:val="05CD82C1"/>
    <w:rsid w:val="06355AEE"/>
    <w:rsid w:val="076B0517"/>
    <w:rsid w:val="0A20EE9C"/>
    <w:rsid w:val="0A8FB90D"/>
    <w:rsid w:val="0BADDF34"/>
    <w:rsid w:val="0C3CC445"/>
    <w:rsid w:val="0D08B4B5"/>
    <w:rsid w:val="0D675FE6"/>
    <w:rsid w:val="0D9799C6"/>
    <w:rsid w:val="0E0AE465"/>
    <w:rsid w:val="0E167900"/>
    <w:rsid w:val="0F1EA4ED"/>
    <w:rsid w:val="0F7C528D"/>
    <w:rsid w:val="1086325A"/>
    <w:rsid w:val="11205578"/>
    <w:rsid w:val="1203F85B"/>
    <w:rsid w:val="120BE5E1"/>
    <w:rsid w:val="1253F8E6"/>
    <w:rsid w:val="142D7650"/>
    <w:rsid w:val="152A5E46"/>
    <w:rsid w:val="154386A3"/>
    <w:rsid w:val="1603EA7F"/>
    <w:rsid w:val="1672EC0B"/>
    <w:rsid w:val="16CA75A6"/>
    <w:rsid w:val="16F0A7A3"/>
    <w:rsid w:val="18A36933"/>
    <w:rsid w:val="1A331F18"/>
    <w:rsid w:val="1AF154F3"/>
    <w:rsid w:val="1B6D6CF5"/>
    <w:rsid w:val="1BDA45C1"/>
    <w:rsid w:val="1D554651"/>
    <w:rsid w:val="1D9540C7"/>
    <w:rsid w:val="1DA03DB3"/>
    <w:rsid w:val="1EFD0486"/>
    <w:rsid w:val="2032F149"/>
    <w:rsid w:val="20457040"/>
    <w:rsid w:val="2197616A"/>
    <w:rsid w:val="2208E14E"/>
    <w:rsid w:val="22123C66"/>
    <w:rsid w:val="23A4B1AF"/>
    <w:rsid w:val="23F9690D"/>
    <w:rsid w:val="243B46DD"/>
    <w:rsid w:val="2490871C"/>
    <w:rsid w:val="25373AAD"/>
    <w:rsid w:val="25C0BCFB"/>
    <w:rsid w:val="27BD460C"/>
    <w:rsid w:val="27D9EFE6"/>
    <w:rsid w:val="2878D2CA"/>
    <w:rsid w:val="28920911"/>
    <w:rsid w:val="2A13F333"/>
    <w:rsid w:val="2AAAD645"/>
    <w:rsid w:val="2ABE9057"/>
    <w:rsid w:val="2ACEC81B"/>
    <w:rsid w:val="2AD5F879"/>
    <w:rsid w:val="2AEBA38F"/>
    <w:rsid w:val="2B2B00B5"/>
    <w:rsid w:val="2DF66E82"/>
    <w:rsid w:val="2E376962"/>
    <w:rsid w:val="30C95337"/>
    <w:rsid w:val="316DC604"/>
    <w:rsid w:val="3684FBD2"/>
    <w:rsid w:val="36E13B64"/>
    <w:rsid w:val="3737CD70"/>
    <w:rsid w:val="38DAFD92"/>
    <w:rsid w:val="3970914F"/>
    <w:rsid w:val="3A9DDD92"/>
    <w:rsid w:val="3AEEB9DF"/>
    <w:rsid w:val="3E3C5255"/>
    <w:rsid w:val="3EB09913"/>
    <w:rsid w:val="409DA539"/>
    <w:rsid w:val="4104CEC7"/>
    <w:rsid w:val="416435AC"/>
    <w:rsid w:val="41AACBC5"/>
    <w:rsid w:val="44629E31"/>
    <w:rsid w:val="46DE36D1"/>
    <w:rsid w:val="47535AA4"/>
    <w:rsid w:val="499CB54D"/>
    <w:rsid w:val="4A1361AE"/>
    <w:rsid w:val="4A17B464"/>
    <w:rsid w:val="4A895AB6"/>
    <w:rsid w:val="4B089C23"/>
    <w:rsid w:val="4CBB5E31"/>
    <w:rsid w:val="4D07EAE9"/>
    <w:rsid w:val="4D3A7EA1"/>
    <w:rsid w:val="4D3F9053"/>
    <w:rsid w:val="4EDA22C3"/>
    <w:rsid w:val="5020963F"/>
    <w:rsid w:val="5220E978"/>
    <w:rsid w:val="5380DF60"/>
    <w:rsid w:val="549B8FA1"/>
    <w:rsid w:val="558DA813"/>
    <w:rsid w:val="558F62E8"/>
    <w:rsid w:val="561C8D24"/>
    <w:rsid w:val="5695A4D2"/>
    <w:rsid w:val="57C60452"/>
    <w:rsid w:val="57E81D8E"/>
    <w:rsid w:val="5B255FDA"/>
    <w:rsid w:val="5C3A6C71"/>
    <w:rsid w:val="5C45F0F4"/>
    <w:rsid w:val="5F11B026"/>
    <w:rsid w:val="60AFF139"/>
    <w:rsid w:val="60CD8CA0"/>
    <w:rsid w:val="611CC362"/>
    <w:rsid w:val="6302C049"/>
    <w:rsid w:val="6495F426"/>
    <w:rsid w:val="649ECE13"/>
    <w:rsid w:val="6523A4DE"/>
    <w:rsid w:val="6624C3E0"/>
    <w:rsid w:val="666270F7"/>
    <w:rsid w:val="6794C070"/>
    <w:rsid w:val="6907C716"/>
    <w:rsid w:val="6A11BD0E"/>
    <w:rsid w:val="6B7E9502"/>
    <w:rsid w:val="6B972869"/>
    <w:rsid w:val="6D3F8E52"/>
    <w:rsid w:val="6DED1DBA"/>
    <w:rsid w:val="6E6584E0"/>
    <w:rsid w:val="7033539E"/>
    <w:rsid w:val="70409F42"/>
    <w:rsid w:val="704D1B3C"/>
    <w:rsid w:val="72112DA8"/>
    <w:rsid w:val="7343C11E"/>
    <w:rsid w:val="735988F4"/>
    <w:rsid w:val="737343BE"/>
    <w:rsid w:val="73E16EF1"/>
    <w:rsid w:val="7444AE47"/>
    <w:rsid w:val="74BB740C"/>
    <w:rsid w:val="75D08753"/>
    <w:rsid w:val="7615B7E0"/>
    <w:rsid w:val="7634274D"/>
    <w:rsid w:val="76426067"/>
    <w:rsid w:val="764C6C4C"/>
    <w:rsid w:val="775FD397"/>
    <w:rsid w:val="78582D21"/>
    <w:rsid w:val="78A5BA87"/>
    <w:rsid w:val="7925D866"/>
    <w:rsid w:val="796F3AA3"/>
    <w:rsid w:val="797D81FA"/>
    <w:rsid w:val="7ADCB450"/>
    <w:rsid w:val="7CA019AA"/>
    <w:rsid w:val="7CD969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B19015"/>
  <w15:docId w15:val="{FC732D25-F089-4BA9-B2EF-3CBF4C9CBB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n-US"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2D420B"/>
    <w:rPr>
      <w:sz w:val="16"/>
      <w:szCs w:val="16"/>
    </w:rPr>
  </w:style>
  <w:style w:type="paragraph" w:styleId="CommentText">
    <w:name w:val="annotation text"/>
    <w:basedOn w:val="Normal"/>
    <w:link w:val="CommentTextChar"/>
    <w:uiPriority w:val="99"/>
    <w:unhideWhenUsed/>
    <w:rsid w:val="002D420B"/>
    <w:pPr>
      <w:spacing w:line="240" w:lineRule="auto"/>
    </w:pPr>
    <w:rPr>
      <w:sz w:val="20"/>
      <w:szCs w:val="20"/>
    </w:rPr>
  </w:style>
  <w:style w:type="character" w:styleId="CommentTextChar" w:customStyle="1">
    <w:name w:val="Comment Text Char"/>
    <w:basedOn w:val="DefaultParagraphFont"/>
    <w:link w:val="CommentText"/>
    <w:uiPriority w:val="99"/>
    <w:rsid w:val="002D420B"/>
    <w:rPr>
      <w:sz w:val="20"/>
      <w:szCs w:val="20"/>
    </w:rPr>
  </w:style>
  <w:style w:type="paragraph" w:styleId="CommentSubject">
    <w:name w:val="annotation subject"/>
    <w:basedOn w:val="CommentText"/>
    <w:next w:val="CommentText"/>
    <w:link w:val="CommentSubjectChar"/>
    <w:uiPriority w:val="99"/>
    <w:semiHidden/>
    <w:unhideWhenUsed/>
    <w:rsid w:val="002D420B"/>
    <w:rPr>
      <w:b/>
      <w:bCs/>
    </w:rPr>
  </w:style>
  <w:style w:type="character" w:styleId="CommentSubjectChar" w:customStyle="1">
    <w:name w:val="Comment Subject Char"/>
    <w:basedOn w:val="CommentTextChar"/>
    <w:link w:val="CommentSubject"/>
    <w:uiPriority w:val="99"/>
    <w:semiHidden/>
    <w:rsid w:val="002D420B"/>
    <w:rPr>
      <w:b/>
      <w:bCs/>
      <w:sz w:val="20"/>
      <w:szCs w:val="20"/>
    </w:r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tblPr>
      <w:tblStyleRowBandSize w:val="1"/>
      <w:tblStyleColBandSize w:val="1"/>
      <w:tblCellMar>
        <w:top w:w="100" w:type="dxa"/>
        <w:left w:w="100" w:type="dxa"/>
        <w:bottom w:w="100" w:type="dxa"/>
        <w:right w:w="100" w:type="dxa"/>
      </w:tblCellMar>
    </w:tbl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07C36"/>
    <w:pPr>
      <w:tabs>
        <w:tab w:val="center" w:pos="4680"/>
        <w:tab w:val="right" w:pos="9360"/>
      </w:tabs>
      <w:spacing w:after="0" w:line="240" w:lineRule="auto"/>
    </w:pPr>
  </w:style>
  <w:style w:type="character" w:styleId="HeaderChar" w:customStyle="1">
    <w:name w:val="Header Char"/>
    <w:basedOn w:val="DefaultParagraphFont"/>
    <w:link w:val="Header"/>
    <w:uiPriority w:val="99"/>
    <w:rsid w:val="00407C36"/>
  </w:style>
  <w:style w:type="paragraph" w:styleId="Footer">
    <w:name w:val="footer"/>
    <w:basedOn w:val="Normal"/>
    <w:link w:val="FooterChar"/>
    <w:uiPriority w:val="99"/>
    <w:unhideWhenUsed/>
    <w:rsid w:val="00407C36"/>
    <w:pPr>
      <w:tabs>
        <w:tab w:val="center" w:pos="4680"/>
        <w:tab w:val="right" w:pos="9360"/>
      </w:tabs>
      <w:spacing w:after="0" w:line="240" w:lineRule="auto"/>
    </w:pPr>
  </w:style>
  <w:style w:type="character" w:styleId="FooterChar" w:customStyle="1">
    <w:name w:val="Footer Char"/>
    <w:basedOn w:val="DefaultParagraphFont"/>
    <w:link w:val="Footer"/>
    <w:uiPriority w:val="99"/>
    <w:rsid w:val="00407C36"/>
  </w:style>
  <w:style w:type="paragraph" w:styleId="ListParagraph">
    <w:name w:val="List Paragraph"/>
    <w:basedOn w:val="Normal"/>
    <w:uiPriority w:val="34"/>
    <w:qFormat/>
    <w:rsid w:val="00F33228"/>
    <w:pPr>
      <w:ind w:left="720"/>
      <w:contextualSpacing/>
    </w:pPr>
  </w:style>
  <w:style w:type="paragraph" w:styleId="APAHeading1" w:customStyle="1">
    <w:name w:val="APA Heading 1"/>
    <w:basedOn w:val="Normal"/>
    <w:link w:val="APAHeading1Char"/>
    <w:qFormat/>
    <w:rsid w:val="00666F36"/>
    <w:pPr>
      <w:spacing w:line="360" w:lineRule="auto"/>
      <w:jc w:val="center"/>
    </w:pPr>
    <w:rPr>
      <w:rFonts w:ascii="Times New Roman" w:hAnsi="Times New Roman" w:cs="Times New Roman"/>
      <w:b/>
      <w:bCs/>
      <w:iCs/>
      <w:sz w:val="24"/>
      <w:szCs w:val="24"/>
      <w:lang w:val="en-CA"/>
    </w:rPr>
  </w:style>
  <w:style w:type="paragraph" w:styleId="APAHeading2" w:customStyle="1">
    <w:name w:val="APA Heading 2"/>
    <w:basedOn w:val="APAHeading1"/>
    <w:link w:val="APAHeading2Char"/>
    <w:qFormat/>
    <w:rsid w:val="00666F36"/>
    <w:pPr>
      <w:jc w:val="left"/>
    </w:pPr>
  </w:style>
  <w:style w:type="character" w:styleId="APAHeading1Char" w:customStyle="1">
    <w:name w:val="APA Heading 1 Char"/>
    <w:basedOn w:val="DefaultParagraphFont"/>
    <w:link w:val="APAHeading1"/>
    <w:rsid w:val="00666F36"/>
    <w:rPr>
      <w:rFonts w:ascii="Times New Roman" w:hAnsi="Times New Roman" w:cs="Times New Roman"/>
      <w:b/>
      <w:bCs/>
      <w:iCs/>
      <w:sz w:val="24"/>
      <w:szCs w:val="24"/>
      <w:lang w:val="en-CA"/>
    </w:rPr>
  </w:style>
  <w:style w:type="paragraph" w:styleId="APAHeading3" w:customStyle="1">
    <w:name w:val="APA Heading 3"/>
    <w:basedOn w:val="APAHeading2"/>
    <w:link w:val="APAHeading3Char"/>
    <w:qFormat/>
    <w:rsid w:val="00666F36"/>
    <w:rPr>
      <w:i/>
    </w:rPr>
  </w:style>
  <w:style w:type="character" w:styleId="APAHeading2Char" w:customStyle="1">
    <w:name w:val="APA Heading 2 Char"/>
    <w:basedOn w:val="APAHeading1Char"/>
    <w:link w:val="APAHeading2"/>
    <w:rsid w:val="00666F36"/>
    <w:rPr>
      <w:rFonts w:ascii="Times New Roman" w:hAnsi="Times New Roman" w:cs="Times New Roman"/>
      <w:b/>
      <w:bCs/>
      <w:iCs/>
      <w:sz w:val="24"/>
      <w:szCs w:val="24"/>
      <w:lang w:val="en-CA"/>
    </w:rPr>
  </w:style>
  <w:style w:type="paragraph" w:styleId="APAHeading4" w:customStyle="1">
    <w:name w:val="APA Heading 4"/>
    <w:basedOn w:val="APAHeading3"/>
    <w:link w:val="APAHeading4Char"/>
    <w:qFormat/>
    <w:rsid w:val="00666F36"/>
    <w:pPr>
      <w:ind w:left="720"/>
    </w:pPr>
    <w:rPr>
      <w:i w:val="0"/>
    </w:rPr>
  </w:style>
  <w:style w:type="character" w:styleId="APAHeading3Char" w:customStyle="1">
    <w:name w:val="APA Heading 3 Char"/>
    <w:basedOn w:val="APAHeading2Char"/>
    <w:link w:val="APAHeading3"/>
    <w:rsid w:val="00666F36"/>
    <w:rPr>
      <w:rFonts w:ascii="Times New Roman" w:hAnsi="Times New Roman" w:cs="Times New Roman"/>
      <w:b/>
      <w:bCs/>
      <w:i/>
      <w:iCs/>
      <w:sz w:val="24"/>
      <w:szCs w:val="24"/>
      <w:lang w:val="en-CA"/>
    </w:rPr>
  </w:style>
  <w:style w:type="paragraph" w:styleId="APAHeading5" w:customStyle="1">
    <w:name w:val="APA Heading 5"/>
    <w:basedOn w:val="APAHeading4"/>
    <w:link w:val="APAHeading5Char"/>
    <w:qFormat/>
    <w:rsid w:val="00666F36"/>
    <w:rPr>
      <w:i/>
    </w:rPr>
  </w:style>
  <w:style w:type="character" w:styleId="APAHeading4Char" w:customStyle="1">
    <w:name w:val="APA Heading 4 Char"/>
    <w:basedOn w:val="APAHeading3Char"/>
    <w:link w:val="APAHeading4"/>
    <w:rsid w:val="00666F36"/>
    <w:rPr>
      <w:rFonts w:ascii="Times New Roman" w:hAnsi="Times New Roman" w:cs="Times New Roman"/>
      <w:b/>
      <w:bCs/>
      <w:i w:val="0"/>
      <w:iCs/>
      <w:sz w:val="24"/>
      <w:szCs w:val="24"/>
      <w:lang w:val="en-CA"/>
    </w:rPr>
  </w:style>
  <w:style w:type="table" w:styleId="TableGrid">
    <w:name w:val="Table Grid"/>
    <w:basedOn w:val="TableNormal"/>
    <w:uiPriority w:val="39"/>
    <w:rsid w:val="00AD69D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PAHeading5Char" w:customStyle="1">
    <w:name w:val="APA Heading 5 Char"/>
    <w:basedOn w:val="APAHeading4Char"/>
    <w:link w:val="APAHeading5"/>
    <w:rsid w:val="00666F36"/>
    <w:rPr>
      <w:rFonts w:ascii="Times New Roman" w:hAnsi="Times New Roman" w:cs="Times New Roman"/>
      <w:b/>
      <w:bCs/>
      <w:i/>
      <w:iCs/>
      <w:sz w:val="24"/>
      <w:szCs w:val="24"/>
      <w:lang w:val="en-CA"/>
    </w:rPr>
  </w:style>
  <w:style w:type="character" w:styleId="Heading1Char" w:customStyle="1">
    <w:name w:val="Heading 1 Char"/>
    <w:basedOn w:val="DefaultParagraphFont"/>
    <w:link w:val="Heading1"/>
    <w:uiPriority w:val="9"/>
    <w:rsid w:val="006E549F"/>
    <w:rPr>
      <w:b/>
      <w:sz w:val="48"/>
      <w:szCs w:val="48"/>
    </w:rPr>
  </w:style>
  <w:style w:type="paragraph" w:styleId="Bibliography">
    <w:name w:val="Bibliography"/>
    <w:basedOn w:val="Normal"/>
    <w:next w:val="Normal"/>
    <w:uiPriority w:val="37"/>
    <w:unhideWhenUsed/>
    <w:rsid w:val="006E549F"/>
  </w:style>
  <w:style w:type="paragraph" w:styleId="BalloonText">
    <w:name w:val="Balloon Text"/>
    <w:basedOn w:val="Normal"/>
    <w:link w:val="BalloonTextChar"/>
    <w:uiPriority w:val="99"/>
    <w:semiHidden/>
    <w:unhideWhenUsed/>
    <w:rsid w:val="00AC72DE"/>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AC72DE"/>
    <w:rPr>
      <w:rFonts w:ascii="Segoe UI" w:hAnsi="Segoe UI" w:cs="Segoe UI"/>
      <w:sz w:val="18"/>
      <w:szCs w:val="18"/>
    </w:rPr>
  </w:style>
  <w:style w:type="paragraph" w:styleId="Revision">
    <w:name w:val="Revision"/>
    <w:hidden/>
    <w:uiPriority w:val="99"/>
    <w:semiHidden/>
    <w:rsid w:val="00504AB6"/>
    <w:pPr>
      <w:spacing w:after="0" w:line="240" w:lineRule="auto"/>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9D59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539">
      <w:bodyDiv w:val="1"/>
      <w:marLeft w:val="0"/>
      <w:marRight w:val="0"/>
      <w:marTop w:val="0"/>
      <w:marBottom w:val="0"/>
      <w:divBdr>
        <w:top w:val="none" w:sz="0" w:space="0" w:color="auto"/>
        <w:left w:val="none" w:sz="0" w:space="0" w:color="auto"/>
        <w:bottom w:val="none" w:sz="0" w:space="0" w:color="auto"/>
        <w:right w:val="none" w:sz="0" w:space="0" w:color="auto"/>
      </w:divBdr>
    </w:div>
    <w:div w:id="46147515">
      <w:bodyDiv w:val="1"/>
      <w:marLeft w:val="0"/>
      <w:marRight w:val="0"/>
      <w:marTop w:val="0"/>
      <w:marBottom w:val="0"/>
      <w:divBdr>
        <w:top w:val="none" w:sz="0" w:space="0" w:color="auto"/>
        <w:left w:val="none" w:sz="0" w:space="0" w:color="auto"/>
        <w:bottom w:val="none" w:sz="0" w:space="0" w:color="auto"/>
        <w:right w:val="none" w:sz="0" w:space="0" w:color="auto"/>
      </w:divBdr>
    </w:div>
    <w:div w:id="107552250">
      <w:bodyDiv w:val="1"/>
      <w:marLeft w:val="0"/>
      <w:marRight w:val="0"/>
      <w:marTop w:val="0"/>
      <w:marBottom w:val="0"/>
      <w:divBdr>
        <w:top w:val="none" w:sz="0" w:space="0" w:color="auto"/>
        <w:left w:val="none" w:sz="0" w:space="0" w:color="auto"/>
        <w:bottom w:val="none" w:sz="0" w:space="0" w:color="auto"/>
        <w:right w:val="none" w:sz="0" w:space="0" w:color="auto"/>
      </w:divBdr>
    </w:div>
    <w:div w:id="107630903">
      <w:bodyDiv w:val="1"/>
      <w:marLeft w:val="0"/>
      <w:marRight w:val="0"/>
      <w:marTop w:val="0"/>
      <w:marBottom w:val="0"/>
      <w:divBdr>
        <w:top w:val="none" w:sz="0" w:space="0" w:color="auto"/>
        <w:left w:val="none" w:sz="0" w:space="0" w:color="auto"/>
        <w:bottom w:val="none" w:sz="0" w:space="0" w:color="auto"/>
        <w:right w:val="none" w:sz="0" w:space="0" w:color="auto"/>
      </w:divBdr>
    </w:div>
    <w:div w:id="125706861">
      <w:bodyDiv w:val="1"/>
      <w:marLeft w:val="0"/>
      <w:marRight w:val="0"/>
      <w:marTop w:val="0"/>
      <w:marBottom w:val="0"/>
      <w:divBdr>
        <w:top w:val="none" w:sz="0" w:space="0" w:color="auto"/>
        <w:left w:val="none" w:sz="0" w:space="0" w:color="auto"/>
        <w:bottom w:val="none" w:sz="0" w:space="0" w:color="auto"/>
        <w:right w:val="none" w:sz="0" w:space="0" w:color="auto"/>
      </w:divBdr>
    </w:div>
    <w:div w:id="162749323">
      <w:bodyDiv w:val="1"/>
      <w:marLeft w:val="0"/>
      <w:marRight w:val="0"/>
      <w:marTop w:val="0"/>
      <w:marBottom w:val="0"/>
      <w:divBdr>
        <w:top w:val="none" w:sz="0" w:space="0" w:color="auto"/>
        <w:left w:val="none" w:sz="0" w:space="0" w:color="auto"/>
        <w:bottom w:val="none" w:sz="0" w:space="0" w:color="auto"/>
        <w:right w:val="none" w:sz="0" w:space="0" w:color="auto"/>
      </w:divBdr>
    </w:div>
    <w:div w:id="263148815">
      <w:bodyDiv w:val="1"/>
      <w:marLeft w:val="0"/>
      <w:marRight w:val="0"/>
      <w:marTop w:val="0"/>
      <w:marBottom w:val="0"/>
      <w:divBdr>
        <w:top w:val="none" w:sz="0" w:space="0" w:color="auto"/>
        <w:left w:val="none" w:sz="0" w:space="0" w:color="auto"/>
        <w:bottom w:val="none" w:sz="0" w:space="0" w:color="auto"/>
        <w:right w:val="none" w:sz="0" w:space="0" w:color="auto"/>
      </w:divBdr>
    </w:div>
    <w:div w:id="300577177">
      <w:bodyDiv w:val="1"/>
      <w:marLeft w:val="0"/>
      <w:marRight w:val="0"/>
      <w:marTop w:val="0"/>
      <w:marBottom w:val="0"/>
      <w:divBdr>
        <w:top w:val="none" w:sz="0" w:space="0" w:color="auto"/>
        <w:left w:val="none" w:sz="0" w:space="0" w:color="auto"/>
        <w:bottom w:val="none" w:sz="0" w:space="0" w:color="auto"/>
        <w:right w:val="none" w:sz="0" w:space="0" w:color="auto"/>
      </w:divBdr>
    </w:div>
    <w:div w:id="327252292">
      <w:bodyDiv w:val="1"/>
      <w:marLeft w:val="0"/>
      <w:marRight w:val="0"/>
      <w:marTop w:val="0"/>
      <w:marBottom w:val="0"/>
      <w:divBdr>
        <w:top w:val="none" w:sz="0" w:space="0" w:color="auto"/>
        <w:left w:val="none" w:sz="0" w:space="0" w:color="auto"/>
        <w:bottom w:val="none" w:sz="0" w:space="0" w:color="auto"/>
        <w:right w:val="none" w:sz="0" w:space="0" w:color="auto"/>
      </w:divBdr>
    </w:div>
    <w:div w:id="328606182">
      <w:bodyDiv w:val="1"/>
      <w:marLeft w:val="0"/>
      <w:marRight w:val="0"/>
      <w:marTop w:val="0"/>
      <w:marBottom w:val="0"/>
      <w:divBdr>
        <w:top w:val="none" w:sz="0" w:space="0" w:color="auto"/>
        <w:left w:val="none" w:sz="0" w:space="0" w:color="auto"/>
        <w:bottom w:val="none" w:sz="0" w:space="0" w:color="auto"/>
        <w:right w:val="none" w:sz="0" w:space="0" w:color="auto"/>
      </w:divBdr>
    </w:div>
    <w:div w:id="341859087">
      <w:bodyDiv w:val="1"/>
      <w:marLeft w:val="0"/>
      <w:marRight w:val="0"/>
      <w:marTop w:val="0"/>
      <w:marBottom w:val="0"/>
      <w:divBdr>
        <w:top w:val="none" w:sz="0" w:space="0" w:color="auto"/>
        <w:left w:val="none" w:sz="0" w:space="0" w:color="auto"/>
        <w:bottom w:val="none" w:sz="0" w:space="0" w:color="auto"/>
        <w:right w:val="none" w:sz="0" w:space="0" w:color="auto"/>
      </w:divBdr>
    </w:div>
    <w:div w:id="401830150">
      <w:bodyDiv w:val="1"/>
      <w:marLeft w:val="0"/>
      <w:marRight w:val="0"/>
      <w:marTop w:val="0"/>
      <w:marBottom w:val="0"/>
      <w:divBdr>
        <w:top w:val="none" w:sz="0" w:space="0" w:color="auto"/>
        <w:left w:val="none" w:sz="0" w:space="0" w:color="auto"/>
        <w:bottom w:val="none" w:sz="0" w:space="0" w:color="auto"/>
        <w:right w:val="none" w:sz="0" w:space="0" w:color="auto"/>
      </w:divBdr>
    </w:div>
    <w:div w:id="416055051">
      <w:bodyDiv w:val="1"/>
      <w:marLeft w:val="0"/>
      <w:marRight w:val="0"/>
      <w:marTop w:val="0"/>
      <w:marBottom w:val="0"/>
      <w:divBdr>
        <w:top w:val="none" w:sz="0" w:space="0" w:color="auto"/>
        <w:left w:val="none" w:sz="0" w:space="0" w:color="auto"/>
        <w:bottom w:val="none" w:sz="0" w:space="0" w:color="auto"/>
        <w:right w:val="none" w:sz="0" w:space="0" w:color="auto"/>
      </w:divBdr>
    </w:div>
    <w:div w:id="422266463">
      <w:bodyDiv w:val="1"/>
      <w:marLeft w:val="0"/>
      <w:marRight w:val="0"/>
      <w:marTop w:val="0"/>
      <w:marBottom w:val="0"/>
      <w:divBdr>
        <w:top w:val="none" w:sz="0" w:space="0" w:color="auto"/>
        <w:left w:val="none" w:sz="0" w:space="0" w:color="auto"/>
        <w:bottom w:val="none" w:sz="0" w:space="0" w:color="auto"/>
        <w:right w:val="none" w:sz="0" w:space="0" w:color="auto"/>
      </w:divBdr>
    </w:div>
    <w:div w:id="444927702">
      <w:bodyDiv w:val="1"/>
      <w:marLeft w:val="0"/>
      <w:marRight w:val="0"/>
      <w:marTop w:val="0"/>
      <w:marBottom w:val="0"/>
      <w:divBdr>
        <w:top w:val="none" w:sz="0" w:space="0" w:color="auto"/>
        <w:left w:val="none" w:sz="0" w:space="0" w:color="auto"/>
        <w:bottom w:val="none" w:sz="0" w:space="0" w:color="auto"/>
        <w:right w:val="none" w:sz="0" w:space="0" w:color="auto"/>
      </w:divBdr>
    </w:div>
    <w:div w:id="451558709">
      <w:bodyDiv w:val="1"/>
      <w:marLeft w:val="0"/>
      <w:marRight w:val="0"/>
      <w:marTop w:val="0"/>
      <w:marBottom w:val="0"/>
      <w:divBdr>
        <w:top w:val="none" w:sz="0" w:space="0" w:color="auto"/>
        <w:left w:val="none" w:sz="0" w:space="0" w:color="auto"/>
        <w:bottom w:val="none" w:sz="0" w:space="0" w:color="auto"/>
        <w:right w:val="none" w:sz="0" w:space="0" w:color="auto"/>
      </w:divBdr>
    </w:div>
    <w:div w:id="464155033">
      <w:bodyDiv w:val="1"/>
      <w:marLeft w:val="0"/>
      <w:marRight w:val="0"/>
      <w:marTop w:val="0"/>
      <w:marBottom w:val="0"/>
      <w:divBdr>
        <w:top w:val="none" w:sz="0" w:space="0" w:color="auto"/>
        <w:left w:val="none" w:sz="0" w:space="0" w:color="auto"/>
        <w:bottom w:val="none" w:sz="0" w:space="0" w:color="auto"/>
        <w:right w:val="none" w:sz="0" w:space="0" w:color="auto"/>
      </w:divBdr>
    </w:div>
    <w:div w:id="465004315">
      <w:bodyDiv w:val="1"/>
      <w:marLeft w:val="0"/>
      <w:marRight w:val="0"/>
      <w:marTop w:val="0"/>
      <w:marBottom w:val="0"/>
      <w:divBdr>
        <w:top w:val="none" w:sz="0" w:space="0" w:color="auto"/>
        <w:left w:val="none" w:sz="0" w:space="0" w:color="auto"/>
        <w:bottom w:val="none" w:sz="0" w:space="0" w:color="auto"/>
        <w:right w:val="none" w:sz="0" w:space="0" w:color="auto"/>
      </w:divBdr>
    </w:div>
    <w:div w:id="494692090">
      <w:bodyDiv w:val="1"/>
      <w:marLeft w:val="0"/>
      <w:marRight w:val="0"/>
      <w:marTop w:val="0"/>
      <w:marBottom w:val="0"/>
      <w:divBdr>
        <w:top w:val="none" w:sz="0" w:space="0" w:color="auto"/>
        <w:left w:val="none" w:sz="0" w:space="0" w:color="auto"/>
        <w:bottom w:val="none" w:sz="0" w:space="0" w:color="auto"/>
        <w:right w:val="none" w:sz="0" w:space="0" w:color="auto"/>
      </w:divBdr>
    </w:div>
    <w:div w:id="499197809">
      <w:bodyDiv w:val="1"/>
      <w:marLeft w:val="0"/>
      <w:marRight w:val="0"/>
      <w:marTop w:val="0"/>
      <w:marBottom w:val="0"/>
      <w:divBdr>
        <w:top w:val="none" w:sz="0" w:space="0" w:color="auto"/>
        <w:left w:val="none" w:sz="0" w:space="0" w:color="auto"/>
        <w:bottom w:val="none" w:sz="0" w:space="0" w:color="auto"/>
        <w:right w:val="none" w:sz="0" w:space="0" w:color="auto"/>
      </w:divBdr>
    </w:div>
    <w:div w:id="501891697">
      <w:bodyDiv w:val="1"/>
      <w:marLeft w:val="0"/>
      <w:marRight w:val="0"/>
      <w:marTop w:val="0"/>
      <w:marBottom w:val="0"/>
      <w:divBdr>
        <w:top w:val="none" w:sz="0" w:space="0" w:color="auto"/>
        <w:left w:val="none" w:sz="0" w:space="0" w:color="auto"/>
        <w:bottom w:val="none" w:sz="0" w:space="0" w:color="auto"/>
        <w:right w:val="none" w:sz="0" w:space="0" w:color="auto"/>
      </w:divBdr>
    </w:div>
    <w:div w:id="535852850">
      <w:bodyDiv w:val="1"/>
      <w:marLeft w:val="0"/>
      <w:marRight w:val="0"/>
      <w:marTop w:val="0"/>
      <w:marBottom w:val="0"/>
      <w:divBdr>
        <w:top w:val="none" w:sz="0" w:space="0" w:color="auto"/>
        <w:left w:val="none" w:sz="0" w:space="0" w:color="auto"/>
        <w:bottom w:val="none" w:sz="0" w:space="0" w:color="auto"/>
        <w:right w:val="none" w:sz="0" w:space="0" w:color="auto"/>
      </w:divBdr>
    </w:div>
    <w:div w:id="550307003">
      <w:bodyDiv w:val="1"/>
      <w:marLeft w:val="0"/>
      <w:marRight w:val="0"/>
      <w:marTop w:val="0"/>
      <w:marBottom w:val="0"/>
      <w:divBdr>
        <w:top w:val="none" w:sz="0" w:space="0" w:color="auto"/>
        <w:left w:val="none" w:sz="0" w:space="0" w:color="auto"/>
        <w:bottom w:val="none" w:sz="0" w:space="0" w:color="auto"/>
        <w:right w:val="none" w:sz="0" w:space="0" w:color="auto"/>
      </w:divBdr>
    </w:div>
    <w:div w:id="564608432">
      <w:bodyDiv w:val="1"/>
      <w:marLeft w:val="0"/>
      <w:marRight w:val="0"/>
      <w:marTop w:val="0"/>
      <w:marBottom w:val="0"/>
      <w:divBdr>
        <w:top w:val="none" w:sz="0" w:space="0" w:color="auto"/>
        <w:left w:val="none" w:sz="0" w:space="0" w:color="auto"/>
        <w:bottom w:val="none" w:sz="0" w:space="0" w:color="auto"/>
        <w:right w:val="none" w:sz="0" w:space="0" w:color="auto"/>
      </w:divBdr>
    </w:div>
    <w:div w:id="579558157">
      <w:bodyDiv w:val="1"/>
      <w:marLeft w:val="0"/>
      <w:marRight w:val="0"/>
      <w:marTop w:val="0"/>
      <w:marBottom w:val="0"/>
      <w:divBdr>
        <w:top w:val="none" w:sz="0" w:space="0" w:color="auto"/>
        <w:left w:val="none" w:sz="0" w:space="0" w:color="auto"/>
        <w:bottom w:val="none" w:sz="0" w:space="0" w:color="auto"/>
        <w:right w:val="none" w:sz="0" w:space="0" w:color="auto"/>
      </w:divBdr>
    </w:div>
    <w:div w:id="591210138">
      <w:bodyDiv w:val="1"/>
      <w:marLeft w:val="0"/>
      <w:marRight w:val="0"/>
      <w:marTop w:val="0"/>
      <w:marBottom w:val="0"/>
      <w:divBdr>
        <w:top w:val="none" w:sz="0" w:space="0" w:color="auto"/>
        <w:left w:val="none" w:sz="0" w:space="0" w:color="auto"/>
        <w:bottom w:val="none" w:sz="0" w:space="0" w:color="auto"/>
        <w:right w:val="none" w:sz="0" w:space="0" w:color="auto"/>
      </w:divBdr>
    </w:div>
    <w:div w:id="644089745">
      <w:bodyDiv w:val="1"/>
      <w:marLeft w:val="0"/>
      <w:marRight w:val="0"/>
      <w:marTop w:val="0"/>
      <w:marBottom w:val="0"/>
      <w:divBdr>
        <w:top w:val="none" w:sz="0" w:space="0" w:color="auto"/>
        <w:left w:val="none" w:sz="0" w:space="0" w:color="auto"/>
        <w:bottom w:val="none" w:sz="0" w:space="0" w:color="auto"/>
        <w:right w:val="none" w:sz="0" w:space="0" w:color="auto"/>
      </w:divBdr>
    </w:div>
    <w:div w:id="646472844">
      <w:bodyDiv w:val="1"/>
      <w:marLeft w:val="0"/>
      <w:marRight w:val="0"/>
      <w:marTop w:val="0"/>
      <w:marBottom w:val="0"/>
      <w:divBdr>
        <w:top w:val="none" w:sz="0" w:space="0" w:color="auto"/>
        <w:left w:val="none" w:sz="0" w:space="0" w:color="auto"/>
        <w:bottom w:val="none" w:sz="0" w:space="0" w:color="auto"/>
        <w:right w:val="none" w:sz="0" w:space="0" w:color="auto"/>
      </w:divBdr>
    </w:div>
    <w:div w:id="655259870">
      <w:bodyDiv w:val="1"/>
      <w:marLeft w:val="0"/>
      <w:marRight w:val="0"/>
      <w:marTop w:val="0"/>
      <w:marBottom w:val="0"/>
      <w:divBdr>
        <w:top w:val="none" w:sz="0" w:space="0" w:color="auto"/>
        <w:left w:val="none" w:sz="0" w:space="0" w:color="auto"/>
        <w:bottom w:val="none" w:sz="0" w:space="0" w:color="auto"/>
        <w:right w:val="none" w:sz="0" w:space="0" w:color="auto"/>
      </w:divBdr>
    </w:div>
    <w:div w:id="715617438">
      <w:bodyDiv w:val="1"/>
      <w:marLeft w:val="0"/>
      <w:marRight w:val="0"/>
      <w:marTop w:val="0"/>
      <w:marBottom w:val="0"/>
      <w:divBdr>
        <w:top w:val="none" w:sz="0" w:space="0" w:color="auto"/>
        <w:left w:val="none" w:sz="0" w:space="0" w:color="auto"/>
        <w:bottom w:val="none" w:sz="0" w:space="0" w:color="auto"/>
        <w:right w:val="none" w:sz="0" w:space="0" w:color="auto"/>
      </w:divBdr>
    </w:div>
    <w:div w:id="772700615">
      <w:bodyDiv w:val="1"/>
      <w:marLeft w:val="0"/>
      <w:marRight w:val="0"/>
      <w:marTop w:val="0"/>
      <w:marBottom w:val="0"/>
      <w:divBdr>
        <w:top w:val="none" w:sz="0" w:space="0" w:color="auto"/>
        <w:left w:val="none" w:sz="0" w:space="0" w:color="auto"/>
        <w:bottom w:val="none" w:sz="0" w:space="0" w:color="auto"/>
        <w:right w:val="none" w:sz="0" w:space="0" w:color="auto"/>
      </w:divBdr>
    </w:div>
    <w:div w:id="784731330">
      <w:bodyDiv w:val="1"/>
      <w:marLeft w:val="0"/>
      <w:marRight w:val="0"/>
      <w:marTop w:val="0"/>
      <w:marBottom w:val="0"/>
      <w:divBdr>
        <w:top w:val="none" w:sz="0" w:space="0" w:color="auto"/>
        <w:left w:val="none" w:sz="0" w:space="0" w:color="auto"/>
        <w:bottom w:val="none" w:sz="0" w:space="0" w:color="auto"/>
        <w:right w:val="none" w:sz="0" w:space="0" w:color="auto"/>
      </w:divBdr>
    </w:div>
    <w:div w:id="790632367">
      <w:bodyDiv w:val="1"/>
      <w:marLeft w:val="0"/>
      <w:marRight w:val="0"/>
      <w:marTop w:val="0"/>
      <w:marBottom w:val="0"/>
      <w:divBdr>
        <w:top w:val="none" w:sz="0" w:space="0" w:color="auto"/>
        <w:left w:val="none" w:sz="0" w:space="0" w:color="auto"/>
        <w:bottom w:val="none" w:sz="0" w:space="0" w:color="auto"/>
        <w:right w:val="none" w:sz="0" w:space="0" w:color="auto"/>
      </w:divBdr>
    </w:div>
    <w:div w:id="793451174">
      <w:bodyDiv w:val="1"/>
      <w:marLeft w:val="0"/>
      <w:marRight w:val="0"/>
      <w:marTop w:val="0"/>
      <w:marBottom w:val="0"/>
      <w:divBdr>
        <w:top w:val="none" w:sz="0" w:space="0" w:color="auto"/>
        <w:left w:val="none" w:sz="0" w:space="0" w:color="auto"/>
        <w:bottom w:val="none" w:sz="0" w:space="0" w:color="auto"/>
        <w:right w:val="none" w:sz="0" w:space="0" w:color="auto"/>
      </w:divBdr>
    </w:div>
    <w:div w:id="794567310">
      <w:bodyDiv w:val="1"/>
      <w:marLeft w:val="0"/>
      <w:marRight w:val="0"/>
      <w:marTop w:val="0"/>
      <w:marBottom w:val="0"/>
      <w:divBdr>
        <w:top w:val="none" w:sz="0" w:space="0" w:color="auto"/>
        <w:left w:val="none" w:sz="0" w:space="0" w:color="auto"/>
        <w:bottom w:val="none" w:sz="0" w:space="0" w:color="auto"/>
        <w:right w:val="none" w:sz="0" w:space="0" w:color="auto"/>
      </w:divBdr>
    </w:div>
    <w:div w:id="798766226">
      <w:bodyDiv w:val="1"/>
      <w:marLeft w:val="0"/>
      <w:marRight w:val="0"/>
      <w:marTop w:val="0"/>
      <w:marBottom w:val="0"/>
      <w:divBdr>
        <w:top w:val="none" w:sz="0" w:space="0" w:color="auto"/>
        <w:left w:val="none" w:sz="0" w:space="0" w:color="auto"/>
        <w:bottom w:val="none" w:sz="0" w:space="0" w:color="auto"/>
        <w:right w:val="none" w:sz="0" w:space="0" w:color="auto"/>
      </w:divBdr>
    </w:div>
    <w:div w:id="846867965">
      <w:bodyDiv w:val="1"/>
      <w:marLeft w:val="0"/>
      <w:marRight w:val="0"/>
      <w:marTop w:val="0"/>
      <w:marBottom w:val="0"/>
      <w:divBdr>
        <w:top w:val="none" w:sz="0" w:space="0" w:color="auto"/>
        <w:left w:val="none" w:sz="0" w:space="0" w:color="auto"/>
        <w:bottom w:val="none" w:sz="0" w:space="0" w:color="auto"/>
        <w:right w:val="none" w:sz="0" w:space="0" w:color="auto"/>
      </w:divBdr>
    </w:div>
    <w:div w:id="848373071">
      <w:bodyDiv w:val="1"/>
      <w:marLeft w:val="0"/>
      <w:marRight w:val="0"/>
      <w:marTop w:val="0"/>
      <w:marBottom w:val="0"/>
      <w:divBdr>
        <w:top w:val="none" w:sz="0" w:space="0" w:color="auto"/>
        <w:left w:val="none" w:sz="0" w:space="0" w:color="auto"/>
        <w:bottom w:val="none" w:sz="0" w:space="0" w:color="auto"/>
        <w:right w:val="none" w:sz="0" w:space="0" w:color="auto"/>
      </w:divBdr>
    </w:div>
    <w:div w:id="928350093">
      <w:bodyDiv w:val="1"/>
      <w:marLeft w:val="0"/>
      <w:marRight w:val="0"/>
      <w:marTop w:val="0"/>
      <w:marBottom w:val="0"/>
      <w:divBdr>
        <w:top w:val="none" w:sz="0" w:space="0" w:color="auto"/>
        <w:left w:val="none" w:sz="0" w:space="0" w:color="auto"/>
        <w:bottom w:val="none" w:sz="0" w:space="0" w:color="auto"/>
        <w:right w:val="none" w:sz="0" w:space="0" w:color="auto"/>
      </w:divBdr>
    </w:div>
    <w:div w:id="946620913">
      <w:bodyDiv w:val="1"/>
      <w:marLeft w:val="0"/>
      <w:marRight w:val="0"/>
      <w:marTop w:val="0"/>
      <w:marBottom w:val="0"/>
      <w:divBdr>
        <w:top w:val="none" w:sz="0" w:space="0" w:color="auto"/>
        <w:left w:val="none" w:sz="0" w:space="0" w:color="auto"/>
        <w:bottom w:val="none" w:sz="0" w:space="0" w:color="auto"/>
        <w:right w:val="none" w:sz="0" w:space="0" w:color="auto"/>
      </w:divBdr>
    </w:div>
    <w:div w:id="968051414">
      <w:bodyDiv w:val="1"/>
      <w:marLeft w:val="0"/>
      <w:marRight w:val="0"/>
      <w:marTop w:val="0"/>
      <w:marBottom w:val="0"/>
      <w:divBdr>
        <w:top w:val="none" w:sz="0" w:space="0" w:color="auto"/>
        <w:left w:val="none" w:sz="0" w:space="0" w:color="auto"/>
        <w:bottom w:val="none" w:sz="0" w:space="0" w:color="auto"/>
        <w:right w:val="none" w:sz="0" w:space="0" w:color="auto"/>
      </w:divBdr>
    </w:div>
    <w:div w:id="975988788">
      <w:bodyDiv w:val="1"/>
      <w:marLeft w:val="0"/>
      <w:marRight w:val="0"/>
      <w:marTop w:val="0"/>
      <w:marBottom w:val="0"/>
      <w:divBdr>
        <w:top w:val="none" w:sz="0" w:space="0" w:color="auto"/>
        <w:left w:val="none" w:sz="0" w:space="0" w:color="auto"/>
        <w:bottom w:val="none" w:sz="0" w:space="0" w:color="auto"/>
        <w:right w:val="none" w:sz="0" w:space="0" w:color="auto"/>
      </w:divBdr>
    </w:div>
    <w:div w:id="975993373">
      <w:bodyDiv w:val="1"/>
      <w:marLeft w:val="0"/>
      <w:marRight w:val="0"/>
      <w:marTop w:val="0"/>
      <w:marBottom w:val="0"/>
      <w:divBdr>
        <w:top w:val="none" w:sz="0" w:space="0" w:color="auto"/>
        <w:left w:val="none" w:sz="0" w:space="0" w:color="auto"/>
        <w:bottom w:val="none" w:sz="0" w:space="0" w:color="auto"/>
        <w:right w:val="none" w:sz="0" w:space="0" w:color="auto"/>
      </w:divBdr>
    </w:div>
    <w:div w:id="979580348">
      <w:bodyDiv w:val="1"/>
      <w:marLeft w:val="0"/>
      <w:marRight w:val="0"/>
      <w:marTop w:val="0"/>
      <w:marBottom w:val="0"/>
      <w:divBdr>
        <w:top w:val="none" w:sz="0" w:space="0" w:color="auto"/>
        <w:left w:val="none" w:sz="0" w:space="0" w:color="auto"/>
        <w:bottom w:val="none" w:sz="0" w:space="0" w:color="auto"/>
        <w:right w:val="none" w:sz="0" w:space="0" w:color="auto"/>
      </w:divBdr>
    </w:div>
    <w:div w:id="987052707">
      <w:bodyDiv w:val="1"/>
      <w:marLeft w:val="0"/>
      <w:marRight w:val="0"/>
      <w:marTop w:val="0"/>
      <w:marBottom w:val="0"/>
      <w:divBdr>
        <w:top w:val="none" w:sz="0" w:space="0" w:color="auto"/>
        <w:left w:val="none" w:sz="0" w:space="0" w:color="auto"/>
        <w:bottom w:val="none" w:sz="0" w:space="0" w:color="auto"/>
        <w:right w:val="none" w:sz="0" w:space="0" w:color="auto"/>
      </w:divBdr>
    </w:div>
    <w:div w:id="987827566">
      <w:bodyDiv w:val="1"/>
      <w:marLeft w:val="0"/>
      <w:marRight w:val="0"/>
      <w:marTop w:val="0"/>
      <w:marBottom w:val="0"/>
      <w:divBdr>
        <w:top w:val="none" w:sz="0" w:space="0" w:color="auto"/>
        <w:left w:val="none" w:sz="0" w:space="0" w:color="auto"/>
        <w:bottom w:val="none" w:sz="0" w:space="0" w:color="auto"/>
        <w:right w:val="none" w:sz="0" w:space="0" w:color="auto"/>
      </w:divBdr>
    </w:div>
    <w:div w:id="990518836">
      <w:bodyDiv w:val="1"/>
      <w:marLeft w:val="0"/>
      <w:marRight w:val="0"/>
      <w:marTop w:val="0"/>
      <w:marBottom w:val="0"/>
      <w:divBdr>
        <w:top w:val="none" w:sz="0" w:space="0" w:color="auto"/>
        <w:left w:val="none" w:sz="0" w:space="0" w:color="auto"/>
        <w:bottom w:val="none" w:sz="0" w:space="0" w:color="auto"/>
        <w:right w:val="none" w:sz="0" w:space="0" w:color="auto"/>
      </w:divBdr>
    </w:div>
    <w:div w:id="1009915387">
      <w:bodyDiv w:val="1"/>
      <w:marLeft w:val="0"/>
      <w:marRight w:val="0"/>
      <w:marTop w:val="0"/>
      <w:marBottom w:val="0"/>
      <w:divBdr>
        <w:top w:val="none" w:sz="0" w:space="0" w:color="auto"/>
        <w:left w:val="none" w:sz="0" w:space="0" w:color="auto"/>
        <w:bottom w:val="none" w:sz="0" w:space="0" w:color="auto"/>
        <w:right w:val="none" w:sz="0" w:space="0" w:color="auto"/>
      </w:divBdr>
    </w:div>
    <w:div w:id="1040787292">
      <w:bodyDiv w:val="1"/>
      <w:marLeft w:val="0"/>
      <w:marRight w:val="0"/>
      <w:marTop w:val="0"/>
      <w:marBottom w:val="0"/>
      <w:divBdr>
        <w:top w:val="none" w:sz="0" w:space="0" w:color="auto"/>
        <w:left w:val="none" w:sz="0" w:space="0" w:color="auto"/>
        <w:bottom w:val="none" w:sz="0" w:space="0" w:color="auto"/>
        <w:right w:val="none" w:sz="0" w:space="0" w:color="auto"/>
      </w:divBdr>
    </w:div>
    <w:div w:id="1092044613">
      <w:bodyDiv w:val="1"/>
      <w:marLeft w:val="0"/>
      <w:marRight w:val="0"/>
      <w:marTop w:val="0"/>
      <w:marBottom w:val="0"/>
      <w:divBdr>
        <w:top w:val="none" w:sz="0" w:space="0" w:color="auto"/>
        <w:left w:val="none" w:sz="0" w:space="0" w:color="auto"/>
        <w:bottom w:val="none" w:sz="0" w:space="0" w:color="auto"/>
        <w:right w:val="none" w:sz="0" w:space="0" w:color="auto"/>
      </w:divBdr>
    </w:div>
    <w:div w:id="1196430692">
      <w:bodyDiv w:val="1"/>
      <w:marLeft w:val="0"/>
      <w:marRight w:val="0"/>
      <w:marTop w:val="0"/>
      <w:marBottom w:val="0"/>
      <w:divBdr>
        <w:top w:val="none" w:sz="0" w:space="0" w:color="auto"/>
        <w:left w:val="none" w:sz="0" w:space="0" w:color="auto"/>
        <w:bottom w:val="none" w:sz="0" w:space="0" w:color="auto"/>
        <w:right w:val="none" w:sz="0" w:space="0" w:color="auto"/>
      </w:divBdr>
    </w:div>
    <w:div w:id="1201211056">
      <w:bodyDiv w:val="1"/>
      <w:marLeft w:val="0"/>
      <w:marRight w:val="0"/>
      <w:marTop w:val="0"/>
      <w:marBottom w:val="0"/>
      <w:divBdr>
        <w:top w:val="none" w:sz="0" w:space="0" w:color="auto"/>
        <w:left w:val="none" w:sz="0" w:space="0" w:color="auto"/>
        <w:bottom w:val="none" w:sz="0" w:space="0" w:color="auto"/>
        <w:right w:val="none" w:sz="0" w:space="0" w:color="auto"/>
      </w:divBdr>
    </w:div>
    <w:div w:id="1201818708">
      <w:bodyDiv w:val="1"/>
      <w:marLeft w:val="0"/>
      <w:marRight w:val="0"/>
      <w:marTop w:val="0"/>
      <w:marBottom w:val="0"/>
      <w:divBdr>
        <w:top w:val="none" w:sz="0" w:space="0" w:color="auto"/>
        <w:left w:val="none" w:sz="0" w:space="0" w:color="auto"/>
        <w:bottom w:val="none" w:sz="0" w:space="0" w:color="auto"/>
        <w:right w:val="none" w:sz="0" w:space="0" w:color="auto"/>
      </w:divBdr>
    </w:div>
    <w:div w:id="1225490127">
      <w:bodyDiv w:val="1"/>
      <w:marLeft w:val="0"/>
      <w:marRight w:val="0"/>
      <w:marTop w:val="0"/>
      <w:marBottom w:val="0"/>
      <w:divBdr>
        <w:top w:val="none" w:sz="0" w:space="0" w:color="auto"/>
        <w:left w:val="none" w:sz="0" w:space="0" w:color="auto"/>
        <w:bottom w:val="none" w:sz="0" w:space="0" w:color="auto"/>
        <w:right w:val="none" w:sz="0" w:space="0" w:color="auto"/>
      </w:divBdr>
    </w:div>
    <w:div w:id="1232541020">
      <w:bodyDiv w:val="1"/>
      <w:marLeft w:val="0"/>
      <w:marRight w:val="0"/>
      <w:marTop w:val="0"/>
      <w:marBottom w:val="0"/>
      <w:divBdr>
        <w:top w:val="none" w:sz="0" w:space="0" w:color="auto"/>
        <w:left w:val="none" w:sz="0" w:space="0" w:color="auto"/>
        <w:bottom w:val="none" w:sz="0" w:space="0" w:color="auto"/>
        <w:right w:val="none" w:sz="0" w:space="0" w:color="auto"/>
      </w:divBdr>
    </w:div>
    <w:div w:id="1259369366">
      <w:bodyDiv w:val="1"/>
      <w:marLeft w:val="0"/>
      <w:marRight w:val="0"/>
      <w:marTop w:val="0"/>
      <w:marBottom w:val="0"/>
      <w:divBdr>
        <w:top w:val="none" w:sz="0" w:space="0" w:color="auto"/>
        <w:left w:val="none" w:sz="0" w:space="0" w:color="auto"/>
        <w:bottom w:val="none" w:sz="0" w:space="0" w:color="auto"/>
        <w:right w:val="none" w:sz="0" w:space="0" w:color="auto"/>
      </w:divBdr>
    </w:div>
    <w:div w:id="1285967975">
      <w:bodyDiv w:val="1"/>
      <w:marLeft w:val="0"/>
      <w:marRight w:val="0"/>
      <w:marTop w:val="0"/>
      <w:marBottom w:val="0"/>
      <w:divBdr>
        <w:top w:val="none" w:sz="0" w:space="0" w:color="auto"/>
        <w:left w:val="none" w:sz="0" w:space="0" w:color="auto"/>
        <w:bottom w:val="none" w:sz="0" w:space="0" w:color="auto"/>
        <w:right w:val="none" w:sz="0" w:space="0" w:color="auto"/>
      </w:divBdr>
    </w:div>
    <w:div w:id="1331174510">
      <w:bodyDiv w:val="1"/>
      <w:marLeft w:val="0"/>
      <w:marRight w:val="0"/>
      <w:marTop w:val="0"/>
      <w:marBottom w:val="0"/>
      <w:divBdr>
        <w:top w:val="none" w:sz="0" w:space="0" w:color="auto"/>
        <w:left w:val="none" w:sz="0" w:space="0" w:color="auto"/>
        <w:bottom w:val="none" w:sz="0" w:space="0" w:color="auto"/>
        <w:right w:val="none" w:sz="0" w:space="0" w:color="auto"/>
      </w:divBdr>
    </w:div>
    <w:div w:id="1381630250">
      <w:bodyDiv w:val="1"/>
      <w:marLeft w:val="0"/>
      <w:marRight w:val="0"/>
      <w:marTop w:val="0"/>
      <w:marBottom w:val="0"/>
      <w:divBdr>
        <w:top w:val="none" w:sz="0" w:space="0" w:color="auto"/>
        <w:left w:val="none" w:sz="0" w:space="0" w:color="auto"/>
        <w:bottom w:val="none" w:sz="0" w:space="0" w:color="auto"/>
        <w:right w:val="none" w:sz="0" w:space="0" w:color="auto"/>
      </w:divBdr>
    </w:div>
    <w:div w:id="1387147485">
      <w:bodyDiv w:val="1"/>
      <w:marLeft w:val="0"/>
      <w:marRight w:val="0"/>
      <w:marTop w:val="0"/>
      <w:marBottom w:val="0"/>
      <w:divBdr>
        <w:top w:val="none" w:sz="0" w:space="0" w:color="auto"/>
        <w:left w:val="none" w:sz="0" w:space="0" w:color="auto"/>
        <w:bottom w:val="none" w:sz="0" w:space="0" w:color="auto"/>
        <w:right w:val="none" w:sz="0" w:space="0" w:color="auto"/>
      </w:divBdr>
    </w:div>
    <w:div w:id="1399355343">
      <w:bodyDiv w:val="1"/>
      <w:marLeft w:val="0"/>
      <w:marRight w:val="0"/>
      <w:marTop w:val="0"/>
      <w:marBottom w:val="0"/>
      <w:divBdr>
        <w:top w:val="none" w:sz="0" w:space="0" w:color="auto"/>
        <w:left w:val="none" w:sz="0" w:space="0" w:color="auto"/>
        <w:bottom w:val="none" w:sz="0" w:space="0" w:color="auto"/>
        <w:right w:val="none" w:sz="0" w:space="0" w:color="auto"/>
      </w:divBdr>
    </w:div>
    <w:div w:id="1447967204">
      <w:bodyDiv w:val="1"/>
      <w:marLeft w:val="0"/>
      <w:marRight w:val="0"/>
      <w:marTop w:val="0"/>
      <w:marBottom w:val="0"/>
      <w:divBdr>
        <w:top w:val="none" w:sz="0" w:space="0" w:color="auto"/>
        <w:left w:val="none" w:sz="0" w:space="0" w:color="auto"/>
        <w:bottom w:val="none" w:sz="0" w:space="0" w:color="auto"/>
        <w:right w:val="none" w:sz="0" w:space="0" w:color="auto"/>
      </w:divBdr>
    </w:div>
    <w:div w:id="1503741735">
      <w:bodyDiv w:val="1"/>
      <w:marLeft w:val="0"/>
      <w:marRight w:val="0"/>
      <w:marTop w:val="0"/>
      <w:marBottom w:val="0"/>
      <w:divBdr>
        <w:top w:val="none" w:sz="0" w:space="0" w:color="auto"/>
        <w:left w:val="none" w:sz="0" w:space="0" w:color="auto"/>
        <w:bottom w:val="none" w:sz="0" w:space="0" w:color="auto"/>
        <w:right w:val="none" w:sz="0" w:space="0" w:color="auto"/>
      </w:divBdr>
    </w:div>
    <w:div w:id="1514876433">
      <w:bodyDiv w:val="1"/>
      <w:marLeft w:val="0"/>
      <w:marRight w:val="0"/>
      <w:marTop w:val="0"/>
      <w:marBottom w:val="0"/>
      <w:divBdr>
        <w:top w:val="none" w:sz="0" w:space="0" w:color="auto"/>
        <w:left w:val="none" w:sz="0" w:space="0" w:color="auto"/>
        <w:bottom w:val="none" w:sz="0" w:space="0" w:color="auto"/>
        <w:right w:val="none" w:sz="0" w:space="0" w:color="auto"/>
      </w:divBdr>
    </w:div>
    <w:div w:id="1515415935">
      <w:bodyDiv w:val="1"/>
      <w:marLeft w:val="0"/>
      <w:marRight w:val="0"/>
      <w:marTop w:val="0"/>
      <w:marBottom w:val="0"/>
      <w:divBdr>
        <w:top w:val="none" w:sz="0" w:space="0" w:color="auto"/>
        <w:left w:val="none" w:sz="0" w:space="0" w:color="auto"/>
        <w:bottom w:val="none" w:sz="0" w:space="0" w:color="auto"/>
        <w:right w:val="none" w:sz="0" w:space="0" w:color="auto"/>
      </w:divBdr>
    </w:div>
    <w:div w:id="1520050481">
      <w:bodyDiv w:val="1"/>
      <w:marLeft w:val="0"/>
      <w:marRight w:val="0"/>
      <w:marTop w:val="0"/>
      <w:marBottom w:val="0"/>
      <w:divBdr>
        <w:top w:val="none" w:sz="0" w:space="0" w:color="auto"/>
        <w:left w:val="none" w:sz="0" w:space="0" w:color="auto"/>
        <w:bottom w:val="none" w:sz="0" w:space="0" w:color="auto"/>
        <w:right w:val="none" w:sz="0" w:space="0" w:color="auto"/>
      </w:divBdr>
    </w:div>
    <w:div w:id="1550339708">
      <w:bodyDiv w:val="1"/>
      <w:marLeft w:val="0"/>
      <w:marRight w:val="0"/>
      <w:marTop w:val="0"/>
      <w:marBottom w:val="0"/>
      <w:divBdr>
        <w:top w:val="none" w:sz="0" w:space="0" w:color="auto"/>
        <w:left w:val="none" w:sz="0" w:space="0" w:color="auto"/>
        <w:bottom w:val="none" w:sz="0" w:space="0" w:color="auto"/>
        <w:right w:val="none" w:sz="0" w:space="0" w:color="auto"/>
      </w:divBdr>
    </w:div>
    <w:div w:id="1559437838">
      <w:bodyDiv w:val="1"/>
      <w:marLeft w:val="0"/>
      <w:marRight w:val="0"/>
      <w:marTop w:val="0"/>
      <w:marBottom w:val="0"/>
      <w:divBdr>
        <w:top w:val="none" w:sz="0" w:space="0" w:color="auto"/>
        <w:left w:val="none" w:sz="0" w:space="0" w:color="auto"/>
        <w:bottom w:val="none" w:sz="0" w:space="0" w:color="auto"/>
        <w:right w:val="none" w:sz="0" w:space="0" w:color="auto"/>
      </w:divBdr>
    </w:div>
    <w:div w:id="1565337604">
      <w:bodyDiv w:val="1"/>
      <w:marLeft w:val="0"/>
      <w:marRight w:val="0"/>
      <w:marTop w:val="0"/>
      <w:marBottom w:val="0"/>
      <w:divBdr>
        <w:top w:val="none" w:sz="0" w:space="0" w:color="auto"/>
        <w:left w:val="none" w:sz="0" w:space="0" w:color="auto"/>
        <w:bottom w:val="none" w:sz="0" w:space="0" w:color="auto"/>
        <w:right w:val="none" w:sz="0" w:space="0" w:color="auto"/>
      </w:divBdr>
    </w:div>
    <w:div w:id="1577086240">
      <w:bodyDiv w:val="1"/>
      <w:marLeft w:val="0"/>
      <w:marRight w:val="0"/>
      <w:marTop w:val="0"/>
      <w:marBottom w:val="0"/>
      <w:divBdr>
        <w:top w:val="none" w:sz="0" w:space="0" w:color="auto"/>
        <w:left w:val="none" w:sz="0" w:space="0" w:color="auto"/>
        <w:bottom w:val="none" w:sz="0" w:space="0" w:color="auto"/>
        <w:right w:val="none" w:sz="0" w:space="0" w:color="auto"/>
      </w:divBdr>
    </w:div>
    <w:div w:id="1636567884">
      <w:bodyDiv w:val="1"/>
      <w:marLeft w:val="0"/>
      <w:marRight w:val="0"/>
      <w:marTop w:val="0"/>
      <w:marBottom w:val="0"/>
      <w:divBdr>
        <w:top w:val="none" w:sz="0" w:space="0" w:color="auto"/>
        <w:left w:val="none" w:sz="0" w:space="0" w:color="auto"/>
        <w:bottom w:val="none" w:sz="0" w:space="0" w:color="auto"/>
        <w:right w:val="none" w:sz="0" w:space="0" w:color="auto"/>
      </w:divBdr>
    </w:div>
    <w:div w:id="1639148270">
      <w:bodyDiv w:val="1"/>
      <w:marLeft w:val="0"/>
      <w:marRight w:val="0"/>
      <w:marTop w:val="0"/>
      <w:marBottom w:val="0"/>
      <w:divBdr>
        <w:top w:val="none" w:sz="0" w:space="0" w:color="auto"/>
        <w:left w:val="none" w:sz="0" w:space="0" w:color="auto"/>
        <w:bottom w:val="none" w:sz="0" w:space="0" w:color="auto"/>
        <w:right w:val="none" w:sz="0" w:space="0" w:color="auto"/>
      </w:divBdr>
    </w:div>
    <w:div w:id="1647785099">
      <w:bodyDiv w:val="1"/>
      <w:marLeft w:val="0"/>
      <w:marRight w:val="0"/>
      <w:marTop w:val="0"/>
      <w:marBottom w:val="0"/>
      <w:divBdr>
        <w:top w:val="none" w:sz="0" w:space="0" w:color="auto"/>
        <w:left w:val="none" w:sz="0" w:space="0" w:color="auto"/>
        <w:bottom w:val="none" w:sz="0" w:space="0" w:color="auto"/>
        <w:right w:val="none" w:sz="0" w:space="0" w:color="auto"/>
      </w:divBdr>
    </w:div>
    <w:div w:id="1653413898">
      <w:bodyDiv w:val="1"/>
      <w:marLeft w:val="0"/>
      <w:marRight w:val="0"/>
      <w:marTop w:val="0"/>
      <w:marBottom w:val="0"/>
      <w:divBdr>
        <w:top w:val="none" w:sz="0" w:space="0" w:color="auto"/>
        <w:left w:val="none" w:sz="0" w:space="0" w:color="auto"/>
        <w:bottom w:val="none" w:sz="0" w:space="0" w:color="auto"/>
        <w:right w:val="none" w:sz="0" w:space="0" w:color="auto"/>
      </w:divBdr>
    </w:div>
    <w:div w:id="1671522371">
      <w:bodyDiv w:val="1"/>
      <w:marLeft w:val="0"/>
      <w:marRight w:val="0"/>
      <w:marTop w:val="0"/>
      <w:marBottom w:val="0"/>
      <w:divBdr>
        <w:top w:val="none" w:sz="0" w:space="0" w:color="auto"/>
        <w:left w:val="none" w:sz="0" w:space="0" w:color="auto"/>
        <w:bottom w:val="none" w:sz="0" w:space="0" w:color="auto"/>
        <w:right w:val="none" w:sz="0" w:space="0" w:color="auto"/>
      </w:divBdr>
    </w:div>
    <w:div w:id="1705668538">
      <w:bodyDiv w:val="1"/>
      <w:marLeft w:val="0"/>
      <w:marRight w:val="0"/>
      <w:marTop w:val="0"/>
      <w:marBottom w:val="0"/>
      <w:divBdr>
        <w:top w:val="none" w:sz="0" w:space="0" w:color="auto"/>
        <w:left w:val="none" w:sz="0" w:space="0" w:color="auto"/>
        <w:bottom w:val="none" w:sz="0" w:space="0" w:color="auto"/>
        <w:right w:val="none" w:sz="0" w:space="0" w:color="auto"/>
      </w:divBdr>
    </w:div>
    <w:div w:id="1731920910">
      <w:bodyDiv w:val="1"/>
      <w:marLeft w:val="0"/>
      <w:marRight w:val="0"/>
      <w:marTop w:val="0"/>
      <w:marBottom w:val="0"/>
      <w:divBdr>
        <w:top w:val="none" w:sz="0" w:space="0" w:color="auto"/>
        <w:left w:val="none" w:sz="0" w:space="0" w:color="auto"/>
        <w:bottom w:val="none" w:sz="0" w:space="0" w:color="auto"/>
        <w:right w:val="none" w:sz="0" w:space="0" w:color="auto"/>
      </w:divBdr>
    </w:div>
    <w:div w:id="1798253542">
      <w:bodyDiv w:val="1"/>
      <w:marLeft w:val="0"/>
      <w:marRight w:val="0"/>
      <w:marTop w:val="0"/>
      <w:marBottom w:val="0"/>
      <w:divBdr>
        <w:top w:val="none" w:sz="0" w:space="0" w:color="auto"/>
        <w:left w:val="none" w:sz="0" w:space="0" w:color="auto"/>
        <w:bottom w:val="none" w:sz="0" w:space="0" w:color="auto"/>
        <w:right w:val="none" w:sz="0" w:space="0" w:color="auto"/>
      </w:divBdr>
    </w:div>
    <w:div w:id="1810004817">
      <w:bodyDiv w:val="1"/>
      <w:marLeft w:val="0"/>
      <w:marRight w:val="0"/>
      <w:marTop w:val="0"/>
      <w:marBottom w:val="0"/>
      <w:divBdr>
        <w:top w:val="none" w:sz="0" w:space="0" w:color="auto"/>
        <w:left w:val="none" w:sz="0" w:space="0" w:color="auto"/>
        <w:bottom w:val="none" w:sz="0" w:space="0" w:color="auto"/>
        <w:right w:val="none" w:sz="0" w:space="0" w:color="auto"/>
      </w:divBdr>
    </w:div>
    <w:div w:id="1812558672">
      <w:bodyDiv w:val="1"/>
      <w:marLeft w:val="0"/>
      <w:marRight w:val="0"/>
      <w:marTop w:val="0"/>
      <w:marBottom w:val="0"/>
      <w:divBdr>
        <w:top w:val="none" w:sz="0" w:space="0" w:color="auto"/>
        <w:left w:val="none" w:sz="0" w:space="0" w:color="auto"/>
        <w:bottom w:val="none" w:sz="0" w:space="0" w:color="auto"/>
        <w:right w:val="none" w:sz="0" w:space="0" w:color="auto"/>
      </w:divBdr>
    </w:div>
    <w:div w:id="1823504494">
      <w:bodyDiv w:val="1"/>
      <w:marLeft w:val="0"/>
      <w:marRight w:val="0"/>
      <w:marTop w:val="0"/>
      <w:marBottom w:val="0"/>
      <w:divBdr>
        <w:top w:val="none" w:sz="0" w:space="0" w:color="auto"/>
        <w:left w:val="none" w:sz="0" w:space="0" w:color="auto"/>
        <w:bottom w:val="none" w:sz="0" w:space="0" w:color="auto"/>
        <w:right w:val="none" w:sz="0" w:space="0" w:color="auto"/>
      </w:divBdr>
    </w:div>
    <w:div w:id="1829707488">
      <w:bodyDiv w:val="1"/>
      <w:marLeft w:val="0"/>
      <w:marRight w:val="0"/>
      <w:marTop w:val="0"/>
      <w:marBottom w:val="0"/>
      <w:divBdr>
        <w:top w:val="none" w:sz="0" w:space="0" w:color="auto"/>
        <w:left w:val="none" w:sz="0" w:space="0" w:color="auto"/>
        <w:bottom w:val="none" w:sz="0" w:space="0" w:color="auto"/>
        <w:right w:val="none" w:sz="0" w:space="0" w:color="auto"/>
      </w:divBdr>
    </w:div>
    <w:div w:id="1840778431">
      <w:bodyDiv w:val="1"/>
      <w:marLeft w:val="0"/>
      <w:marRight w:val="0"/>
      <w:marTop w:val="0"/>
      <w:marBottom w:val="0"/>
      <w:divBdr>
        <w:top w:val="none" w:sz="0" w:space="0" w:color="auto"/>
        <w:left w:val="none" w:sz="0" w:space="0" w:color="auto"/>
        <w:bottom w:val="none" w:sz="0" w:space="0" w:color="auto"/>
        <w:right w:val="none" w:sz="0" w:space="0" w:color="auto"/>
      </w:divBdr>
    </w:div>
    <w:div w:id="1843546531">
      <w:bodyDiv w:val="1"/>
      <w:marLeft w:val="0"/>
      <w:marRight w:val="0"/>
      <w:marTop w:val="0"/>
      <w:marBottom w:val="0"/>
      <w:divBdr>
        <w:top w:val="none" w:sz="0" w:space="0" w:color="auto"/>
        <w:left w:val="none" w:sz="0" w:space="0" w:color="auto"/>
        <w:bottom w:val="none" w:sz="0" w:space="0" w:color="auto"/>
        <w:right w:val="none" w:sz="0" w:space="0" w:color="auto"/>
      </w:divBdr>
    </w:div>
    <w:div w:id="1853765357">
      <w:bodyDiv w:val="1"/>
      <w:marLeft w:val="0"/>
      <w:marRight w:val="0"/>
      <w:marTop w:val="0"/>
      <w:marBottom w:val="0"/>
      <w:divBdr>
        <w:top w:val="none" w:sz="0" w:space="0" w:color="auto"/>
        <w:left w:val="none" w:sz="0" w:space="0" w:color="auto"/>
        <w:bottom w:val="none" w:sz="0" w:space="0" w:color="auto"/>
        <w:right w:val="none" w:sz="0" w:space="0" w:color="auto"/>
      </w:divBdr>
    </w:div>
    <w:div w:id="1865482764">
      <w:bodyDiv w:val="1"/>
      <w:marLeft w:val="0"/>
      <w:marRight w:val="0"/>
      <w:marTop w:val="0"/>
      <w:marBottom w:val="0"/>
      <w:divBdr>
        <w:top w:val="none" w:sz="0" w:space="0" w:color="auto"/>
        <w:left w:val="none" w:sz="0" w:space="0" w:color="auto"/>
        <w:bottom w:val="none" w:sz="0" w:space="0" w:color="auto"/>
        <w:right w:val="none" w:sz="0" w:space="0" w:color="auto"/>
      </w:divBdr>
    </w:div>
    <w:div w:id="1917939731">
      <w:bodyDiv w:val="1"/>
      <w:marLeft w:val="0"/>
      <w:marRight w:val="0"/>
      <w:marTop w:val="0"/>
      <w:marBottom w:val="0"/>
      <w:divBdr>
        <w:top w:val="none" w:sz="0" w:space="0" w:color="auto"/>
        <w:left w:val="none" w:sz="0" w:space="0" w:color="auto"/>
        <w:bottom w:val="none" w:sz="0" w:space="0" w:color="auto"/>
        <w:right w:val="none" w:sz="0" w:space="0" w:color="auto"/>
      </w:divBdr>
    </w:div>
    <w:div w:id="1933390339">
      <w:bodyDiv w:val="1"/>
      <w:marLeft w:val="0"/>
      <w:marRight w:val="0"/>
      <w:marTop w:val="0"/>
      <w:marBottom w:val="0"/>
      <w:divBdr>
        <w:top w:val="none" w:sz="0" w:space="0" w:color="auto"/>
        <w:left w:val="none" w:sz="0" w:space="0" w:color="auto"/>
        <w:bottom w:val="none" w:sz="0" w:space="0" w:color="auto"/>
        <w:right w:val="none" w:sz="0" w:space="0" w:color="auto"/>
      </w:divBdr>
    </w:div>
    <w:div w:id="2001420445">
      <w:bodyDiv w:val="1"/>
      <w:marLeft w:val="0"/>
      <w:marRight w:val="0"/>
      <w:marTop w:val="0"/>
      <w:marBottom w:val="0"/>
      <w:divBdr>
        <w:top w:val="none" w:sz="0" w:space="0" w:color="auto"/>
        <w:left w:val="none" w:sz="0" w:space="0" w:color="auto"/>
        <w:bottom w:val="none" w:sz="0" w:space="0" w:color="auto"/>
        <w:right w:val="none" w:sz="0" w:space="0" w:color="auto"/>
      </w:divBdr>
    </w:div>
    <w:div w:id="2028867571">
      <w:bodyDiv w:val="1"/>
      <w:marLeft w:val="0"/>
      <w:marRight w:val="0"/>
      <w:marTop w:val="0"/>
      <w:marBottom w:val="0"/>
      <w:divBdr>
        <w:top w:val="none" w:sz="0" w:space="0" w:color="auto"/>
        <w:left w:val="none" w:sz="0" w:space="0" w:color="auto"/>
        <w:bottom w:val="none" w:sz="0" w:space="0" w:color="auto"/>
        <w:right w:val="none" w:sz="0" w:space="0" w:color="auto"/>
      </w:divBdr>
    </w:div>
    <w:div w:id="2036609857">
      <w:bodyDiv w:val="1"/>
      <w:marLeft w:val="0"/>
      <w:marRight w:val="0"/>
      <w:marTop w:val="0"/>
      <w:marBottom w:val="0"/>
      <w:divBdr>
        <w:top w:val="none" w:sz="0" w:space="0" w:color="auto"/>
        <w:left w:val="none" w:sz="0" w:space="0" w:color="auto"/>
        <w:bottom w:val="none" w:sz="0" w:space="0" w:color="auto"/>
        <w:right w:val="none" w:sz="0" w:space="0" w:color="auto"/>
      </w:divBdr>
    </w:div>
    <w:div w:id="2038700387">
      <w:bodyDiv w:val="1"/>
      <w:marLeft w:val="0"/>
      <w:marRight w:val="0"/>
      <w:marTop w:val="0"/>
      <w:marBottom w:val="0"/>
      <w:divBdr>
        <w:top w:val="none" w:sz="0" w:space="0" w:color="auto"/>
        <w:left w:val="none" w:sz="0" w:space="0" w:color="auto"/>
        <w:bottom w:val="none" w:sz="0" w:space="0" w:color="auto"/>
        <w:right w:val="none" w:sz="0" w:space="0" w:color="auto"/>
      </w:divBdr>
    </w:div>
    <w:div w:id="2040932197">
      <w:bodyDiv w:val="1"/>
      <w:marLeft w:val="0"/>
      <w:marRight w:val="0"/>
      <w:marTop w:val="0"/>
      <w:marBottom w:val="0"/>
      <w:divBdr>
        <w:top w:val="none" w:sz="0" w:space="0" w:color="auto"/>
        <w:left w:val="none" w:sz="0" w:space="0" w:color="auto"/>
        <w:bottom w:val="none" w:sz="0" w:space="0" w:color="auto"/>
        <w:right w:val="none" w:sz="0" w:space="0" w:color="auto"/>
      </w:divBdr>
    </w:div>
    <w:div w:id="2113426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2.jpg" Id="rId13" /><Relationship Type="http://schemas.openxmlformats.org/officeDocument/2006/relationships/image" Target="media/image7.png" Id="rId18" /><Relationship Type="http://schemas.openxmlformats.org/officeDocument/2006/relationships/customXml" Target="../customXml/item3.xml" Id="rId3" /><Relationship Type="http://schemas.openxmlformats.org/officeDocument/2006/relationships/image" Target="media/image10.png" Id="rId21"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image" Target="media/image6.png"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image" Target="media/image5.png" Id="rId16" /><Relationship Type="http://schemas.openxmlformats.org/officeDocument/2006/relationships/image" Target="media/image9.png"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glossaryDocument" Target="glossary/document.xml" Id="rId24" /><Relationship Type="http://schemas.openxmlformats.org/officeDocument/2006/relationships/customXml" Target="../customXml/item5.xml" Id="rId5" /><Relationship Type="http://schemas.openxmlformats.org/officeDocument/2006/relationships/image" Target="media/image4.png" Id="rId15" /><Relationship Type="http://schemas.openxmlformats.org/officeDocument/2006/relationships/fontTable" Target="fontTable.xml" Id="rId23" /><Relationship Type="http://schemas.openxmlformats.org/officeDocument/2006/relationships/footnotes" Target="footnotes.xml" Id="rId10" /><Relationship Type="http://schemas.openxmlformats.org/officeDocument/2006/relationships/image" Target="media/image8.png"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3.png" Id="rId14" /><Relationship Type="http://schemas.openxmlformats.org/officeDocument/2006/relationships/header" Target="header1.xml" Id="rId22"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1766117C-ECEC-42F7-82C8-932A6DA7919F}"/>
      </w:docPartPr>
      <w:docPartBody>
        <w:p w:rsidR="005E425D" w:rsidRDefault="005E425D"/>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E425D"/>
    <w:rsid w:val="005E425D"/>
    <w:rsid w:val="00A40A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996080AA5BD14D8D36969FD0F7900D" ma:contentTypeVersion="10" ma:contentTypeDescription="Create a new document." ma:contentTypeScope="" ma:versionID="5d4858cbaea19a62507bc8d5ba3891e3">
  <xsd:schema xmlns:xsd="http://www.w3.org/2001/XMLSchema" xmlns:xs="http://www.w3.org/2001/XMLSchema" xmlns:p="http://schemas.microsoft.com/office/2006/metadata/properties" xmlns:ns2="b1c4fae3-2775-46c4-aacc-8f96e68a7eed" targetNamespace="http://schemas.microsoft.com/office/2006/metadata/properties" ma:root="true" ma:fieldsID="db9dbe25af79b71e6727d37ebfd425e6" ns2:_="">
    <xsd:import namespace="b1c4fae3-2775-46c4-aacc-8f96e68a7ee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c4fae3-2775-46c4-aacc-8f96e68a7e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ta0aTV1rA42J6WNYaXGTcSWi4zw==">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</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StyleName="APA" SelectedStyle="\APASixthEditionOfficeOnline.xsl" Version="6">
  <b:Source>
    <b:Tag>source1</b:Tag>
    <b:Issue>5</b:Issue>
    <b:Volume>2</b:Volume>
    <b:Month>June</b:Month>
    <b:Day>16</b:Day>
    <b:Year>2015</b:Year>
    <b:SourceType>JournalArticle</b:SourceType>
    <b:URL>https://journalofbigdata.springeropen.com/articles/10.1186/s40537-015-0015-2</b:URL>
    <b:Title>Sentiment analysis using product review data</b:Title>
    <b:StandardNumber>https://doi.org/10.1186/s40537-015-0015-2</b:StandardNumber>
    <b:JournalName>Journal of Big Data</b:JournalName>
    <b:Gdcea>{"AccessedType":"Website"}</b:Gdcea>
    <b:Author>
      <b:Author>
        <b:NameList>
          <b:Person>
            <b:First>Zing</b:First>
            <b:Last>Fang</b:Last>
          </b:Person>
          <b:Person>
            <b:First>Justin</b:First>
            <b:Last>Zhang</b:Last>
          </b:Person>
        </b:NameList>
      </b:Author>
    </b:Author>
    <b:RefOrder>19</b:RefOrder>
  </b:Source>
  <b:Source>
    <b:Tag>source2</b:Tag>
    <b:Volume>2</b:Volume>
    <b:Edition>2</b:Edition>
    <b:Year>2020</b:Year>
    <b:SourceType>Book</b:SourceType>
    <b:URL>https://go.gale.com/ps/i.do?p=HWRC&amp;u=toro15002&amp;id=GALE|CX7947900273&amp;v=2.1&amp;it=r&amp;sid=bookmark-HWRC&amp;asid=ca1c2352</b:URL>
    <b:Title>The Gale Encyclopedia of Public Health</b:Title>
    <b:Publisher>GALE CENGAGE REFERENCE</b:Publisher>
    <b:Gdcea>{"AccessedType":"Website"}</b:Gdcea>
    <b:Author>
      <b:Author>
        <b:NameList>
          <b:Person>
            <b:First>Margaret</b:First>
            <b:Last>Alic</b:Last>
          </b:Person>
          <b:Person>
            <b:First>Heidi</b:First>
            <b:Last>Splete</b:Last>
          </b:Person>
        </b:NameList>
      </b:Author>
      <b:Editor>
        <b:NameList>
          <b:Person>
            <b:First>Brigham</b:First>
            <b:Last>Narins</b:Last>
          </b:Person>
        </b:NameList>
      </b:Editor>
    </b:Author>
    <b:RefOrder>1</b:RefOrder>
  </b:Source>
  <b:Source>
    <b:Tag>source3</b:Tag>
    <b:Year>2019</b:Year>
    <b:SourceType>DocumentFromInternetSite</b:SourceType>
    <b:URL>https://static.americanwell.com/app/uploads/2019/04/American-Well-Telehealth-Index-2019-Physician-Survey.pdf</b:URL>
    <b:Title>Telehealth Index: 2019 Physician Survey</b:Title>
    <b:InternetSiteTitle>Telehealth Index: 2019 Physician Survey</b:InternetSiteTitle>
    <b:Gdcea>{"AccessedType":"Website"}</b:Gdcea>
    <b:Author>
      <b:Author>
        <b:Corporate>American Well</b:Corporate>
      </b:Author>
    </b:Author>
    <b:RefOrder>4</b:RefOrder>
  </b:Source>
  <b:Source>
    <b:Tag>source5</b:Tag>
    <b:Month>June</b:Month>
    <b:Day>4</b:Day>
    <b:Year>2021</b:Year>
    <b:SourceType>DocumentFromInternetSite</b:SourceType>
    <b:URL>https://www.statista.com/statistics/1219721/telemedicine-use-in-the-us-by-channel/</b:URL>
    <b:Title>Telemedicine use in the US 2015-2020, by channel [Infographic]</b:Title>
    <b:InternetSiteTitle>Statista</b:InternetSiteTitle>
    <b:Gdcea>{"AccessedType":"Website"}</b:Gdcea>
    <b:Author>
      <b:Author>
        <b:NameList>
          <b:Person>
            <b:First>Conor</b:First>
            <b:Last>Stewart</b:Last>
          </b:Person>
        </b:NameList>
      </b:Author>
    </b:Author>
    <b:RefOrder>29</b:RefOrder>
  </b:Source>
  <b:Source>
    <b:Tag>source6</b:Tag>
    <b:Month>June</b:Month>
    <b:Year>2020</b:Year>
    <b:SourceType>DocumentFromInternetSite</b:SourceType>
    <b:URL>https://my-ibisworld-com.gbcprx01.georgebrown.ca/ca/en/industry/62111aca/operating-conditions</b:URL>
    <b:Title>Primary Care Doctors in Canada - Operating Conditions</b:Title>
    <b:InternetSiteTitle>IBISWorld</b:InternetSiteTitle>
    <b:Gdcea>{"AccessedType":"Website"}</b:Gdcea>
    <b:Author>
      <b:Author>
        <b:NameList>
          <b:Person>
            <b:First>Eva</b:First>
            <b:Last>Koronios</b:Last>
          </b:Person>
        </b:NameList>
      </b:Author>
    </b:Author>
    <b:RefOrder>7</b:RefOrder>
  </b:Source>
  <b:Source>
    <b:Tag>source7</b:Tag>
    <b:Month>July</b:Month>
    <b:Day>9</b:Day>
    <b:Year>2020</b:Year>
    <b:SourceType>DocumentFromInternetSite</b:SourceType>
    <b:URL>https://www.prnewswire.com/news-releases/new-survey-covid-19-has-made-patients-warm-up-to-telehealth-report-positive-experience-301090490.html</b:URL>
    <b:Title>New Survey: COVID-19 Has Made Patients Warm Up to Telehealth, Report Positive Experience</b:Title>
    <b:InternetSiteTitle>PR Newswire</b:InternetSiteTitle>
    <b:Gdcea>{"AccessedType":"Website"}</b:Gdcea>
    <b:Author>
      <b:Author>
        <b:Corporate>Vivify Health</b:Corporate>
      </b:Author>
    </b:Author>
    <b:RefOrder>8</b:RefOrder>
  </b:Source>
  <b:Source>
    <b:Tag>source8</b:Tag>
    <b:Volume>8</b:Volume>
    <b:Month>July</b:Month>
    <b:Day>26</b:Day>
    <b:Year>2021</b:Year>
    <b:SourceType>JournalArticle</b:SourceType>
    <b:URL>https://journals.sagepub.com/doi/10.1177/23743735211033107</b:URL>
    <b:Title>Patient Satisfaction With Telehealth and Experiences During the COVID-19 Pandemic Among Uninsured Free Clinic Patients</b:Title>
    <b:JournalName>Journal of Patient Experience</b:JournalName>
    <b:Gdcea>{"AccessedType":"Website"}</b:Gdcea>
    <b:Author>
      <b:Author>
        <b:NameList>
          <b:Person>
            <b:First>Akiko</b:First>
            <b:Last>Kamimura</b:Last>
          </b:Person>
          <b:Person>
            <b:First>Samin</b:First>
            <b:Last>Panahi</b:Last>
          </b:Person>
          <b:Person>
            <b:First>Hsien-Wen</b:First>
            <b:Last>Meng</b:Last>
          </b:Person>
          <b:Person>
            <b:First>Justine</b:First>
            <b:Last>Sundrud</b:Last>
          </b:Person>
          <b:Person>
            <b:First>Mary</b:First>
            <b:Last>Lucero</b:Last>
          </b:Person>
        </b:NameList>
      </b:Author>
    </b:Author>
    <b:RefOrder>27</b:RefOrder>
  </b:Source>
  <b:Source>
    <b:Tag>source9</b:Tag>
    <b:Month>April</b:Month>
    <b:Year>2021</b:Year>
    <b:SourceType>DocumentFromInternetSite</b:SourceType>
    <b:URL>https://my-ibisworld-com.gbcprx01.georgebrown.ca/ca/en/industry/62211ca/about#industry-jargon</b:URL>
    <b:Title>Hospitals in Canada - Industry Jargon</b:Title>
    <b:InternetSiteTitle>IBISWorld</b:InternetSiteTitle>
    <b:Gdcea>{"AccessedType":"Website"}</b:Gdcea>
    <b:Author>
      <b:Author>
        <b:NameList>
          <b:Person>
            <b:First>Carlos</b:First>
            <b:Last>Mieles</b:Last>
          </b:Person>
        </b:NameList>
      </b:Author>
    </b:Author>
    <b:RefOrder>9</b:RefOrder>
  </b:Source>
  <b:Source>
    <b:Tag>source10</b:Tag>
    <b:Month>January</b:Month>
    <b:Day>15</b:Day>
    <b:Year>2021</b:Year>
    <b:SourceType>DocumentFromInternetSite</b:SourceType>
    <b:URL>https://www-statista-com.gbcprx01.georgebrown.ca/statistics/388858/investor-funding-in-digital-health-industry/</b:URL>
    <b:Title>StartUp Health Insights 2020 Year-End Report</b:Title>
    <b:InternetSiteTitle>Statista</b:InternetSiteTitle>
    <b:Gdcea>{"AccessedType":"Website"}</b:Gdcea>
    <b:Author>
      <b:Author>
        <b:Corporate>StartUp Health</b:Corporate>
      </b:Author>
    </b:Author>
    <b:RefOrder>11</b:RefOrder>
  </b:Source>
  <b:Source>
    <b:Tag>source11</b:Tag>
    <b:Month>May</b:Month>
    <b:Day>21</b:Day>
    <b:Year>2021</b:Year>
    <b:SourceType>DocumentFromInternetSite</b:SourceType>
    <b:URL>https://www-statista-com.gbcprx01.georgebrown.ca/statistics/736163/top-funded-health-it-technologies-worldwide/</b:URL>
    <b:Title>Top funded digital health categories worldwide in 2020 [Infographic]</b:Title>
    <b:InternetSiteTitle>Statista</b:InternetSiteTitle>
    <b:Gdcea>{"AccessedType":"Website"}</b:Gdcea>
    <b:Author>
      <b:Author>
        <b:Corporate>Mercom Capital</b:Corporate>
      </b:Author>
    </b:Author>
    <b:RefOrder>12</b:RefOrder>
  </b:Source>
  <b:Source>
    <b:Tag>source12</b:Tag>
    <b:Year>2018</b:Year>
    <b:SourceType>DocumentFromInternetSite</b:SourceType>
    <b:URL>https://www.capgemini.com/be-en/wp-content/uploads/sites/17/2018/10/Digital-health-final-paper-22.10.pdf</b:URL>
    <b:Title>Digital Health - Transforming Healthcare</b:Title>
    <b:InternetSiteTitle>Capgemini</b:InternetSiteTitle>
    <b:Gdcea>{"AccessedType":"Website"}</b:Gdcea>
    <b:Author>
      <b:Author>
        <b:Corporate>Capgemini</b:Corporate>
      </b:Author>
    </b:Author>
    <b:RefOrder>13</b:RefOrder>
  </b:Source>
  <b:Source>
    <b:Tag>source13</b:Tag>
    <b:Month>November</b:Month>
    <b:Day>12</b:Day>
    <b:Year>2021</b:Year>
    <b:SourceType>DocumentFromInternetSite</b:SourceType>
    <b:URL>https://www.businessofapps.com/data/twitter-statistics/</b:URL>
    <b:Title>Twitter Revenue and Usage Statistics (2021)</b:Title>
    <b:InternetSiteTitle>Business of Apps</b:InternetSiteTitle>
    <b:Gdcea>{"AccessedType":"Website"}</b:Gdcea>
    <b:Author>
      <b:Author>
        <b:NameList>
          <b:Person>
            <b:First>Mansoor</b:First>
            <b:Last>Iqbal</b:Last>
          </b:Person>
        </b:NameList>
      </b:Author>
    </b:Author>
    <b:RefOrder>14</b:RefOrder>
  </b:Source>
  <b:Source>
    <b:Tag>source14</b:Tag>
    <b:Issue>44</b:Issue>
    <b:Volume>11</b:Volume>
    <b:Month>May</b:Month>
    <b:Day>3</b:Day>
    <b:Year>2021</b:Year>
    <b:SourceType>JournalArticle</b:SourceType>
    <b:URL>https://rdcu.be/cCyPD</b:URL>
    <b:Title>Making sense of tweets using sentiment analysis on closely related topics</b:Title>
    <b:StandardNumber>https://doi.org/10.1007/s13278-021-00752-0</b:StandardNumber>
    <b:JournalName>Soc. Netw. Anal. Min.</b:JournalName>
    <b:Gdcea>{"AccessedType":"Website"}</b:Gdcea>
    <b:Author>
      <b:Author>
        <b:NameList>
          <b:Person>
            <b:First>Sarvesh</b:First>
            <b:Last>Bhatnagar</b:Last>
          </b:Person>
          <b:Person>
            <b:First>Nitin</b:First>
            <b:Last>Choubey</b:Last>
          </b:Person>
        </b:NameList>
      </b:Author>
    </b:Author>
    <b:RefOrder>15</b:RefOrder>
  </b:Source>
  <b:Source>
    <b:Tag>source15</b:Tag>
    <b:Month>January</b:Month>
    <b:Day>25</b:Day>
    <b:Year>2021</b:Year>
    <b:SourceType>DocumentFromInternetSite</b:SourceType>
    <b:URL>https://www.who.int/emergencies/diseases/novel-coronavirus-2019/interactive-timeline?gclid=CjwKCAjwwsmLBhACEiwANq-tXDE2HFKwEhX3vP_YP79iewG7bp45lFnGFfp-qORKDAkWCx2_4tLO5xoC9TQQAvD_BwE#event-1</b:URL>
    <b:Title>Timeline: WHO's COVID-19 response</b:Title>
    <b:InternetSiteTitle>World Health Organization</b:InternetSiteTitle>
    <b:Gdcea>{"AccessedType":"Website"}</b:Gdcea>
    <b:Author>
      <b:Author>
        <b:Corporate>World Health Organization</b:Corporate>
      </b:Author>
    </b:Author>
    <b:RefOrder>30</b:RefOrder>
  </b:Source>
  <b:Source>
    <b:Tag>source16</b:Tag>
    <b:Year>2021</b:Year>
    <b:SourceType>DocumentFromInternetSite</b:SourceType>
    <b:URL>https://finance.yahoo.com/screener</b:URL>
    <b:Title>Yahoo Finance Screener</b:Title>
    <b:InternetSiteTitle>Yahoo Finance</b:InternetSiteTitle>
    <b:MonthAccessed>October</b:MonthAccessed>
    <b:YearAccessed>2021</b:YearAccessed>
    <b:Gdcea>{"AccessedType":"Website"}</b:Gdcea>
    <b:Author>
      <b:Author>
        <b:Corporate>Yahoo Finance</b:Corporate>
      </b:Author>
    </b:Author>
    <b:RefOrder>31</b:RefOrder>
  </b:Source>
  <b:Source>
    <b:Tag>source17</b:Tag>
    <b:Month>July</b:Month>
    <b:Day>9</b:Day>
    <b:Year>2021</b:Year>
    <b:SourceType>ArticleInAPeriodical</b:SourceType>
    <b:URL>https://www.mckinsey.com/industries/healthcare-systems-and-services/our-insights/telehealth-a-quarter-trillion-dollar-post-covid-19-reality</b:URL>
    <b:Title>Telehealth: A post-COVID-19 reality?</b:Title>
    <b:PeriodicalTitle>McKinsey</b:PeriodicalTitle>
    <b:Gdcea>{"AccessedType":"Website"}</b:Gdcea>
    <b:Author>
      <b:Author>
        <b:NameList>
          <b:Person>
            <b:First>Oleg</b:First>
            <b:Last>Bestsennyy</b:Last>
          </b:Person>
          <b:Person>
            <b:First>Greg</b:First>
            <b:Last>Gilbert</b:Last>
          </b:Person>
          <b:Person>
            <b:First>Alex</b:First>
            <b:Last>Harris</b:Last>
          </b:Person>
          <b:Person>
            <b:First>Jennifer</b:First>
            <b:Last>Rost</b:Last>
          </b:Person>
        </b:NameList>
      </b:Author>
    </b:Author>
    <b:RefOrder>32</b:RefOrder>
  </b:Source>
  <b:Source>
    <b:Tag>source18</b:Tag>
    <b:Month>January</b:Month>
    <b:Day>30</b:Day>
    <b:Year>2020</b:Year>
    <b:SourceType>ArticleInAPeriodical</b:SourceType>
    <b:URL>https://www.who.int/news/item/30-01-2020-statement-on-the-second-meeting-of-the-international-health-regulations-(2005)-emergency-committee-regarding-the-outbreak-of-novel-coronavirus-(2019-ncov)</b:URL>
    <b:Title>Statement on the second meeting of the International Health Regulations (2005) Emergency Committee regarding the outbreak of novel coronavirus (2019-nCoV)</b:Title>
    <b:PeriodicalTitle>WHO | World Health Organization</b:PeriodicalTitle>
    <b:Gdcea>{"AccessedType":"Website"}</b:Gdcea>
    <b:Author>
      <b:Author>
        <b:Corporate>World Health Organization</b:Corporate>
      </b:Author>
    </b:Author>
    <b:RefOrder>28</b:RefOrder>
  </b:Source>
  <b:Source>
    <b:Tag>source19</b:Tag>
    <b:Month>March</b:Month>
    <b:Day>24</b:Day>
    <b:Year>2020</b:Year>
    <b:SourceType>DocumentFromInternetSite</b:SourceType>
    <b:URL>https://www.investopedia.com/articles/insights/120316/top-5-companies-telemedicine.asp</b:URL>
    <b:Title>Top 5 Telemedicine Companies for 2021</b:Title>
    <b:InternetSiteTitle>Investopedia</b:InternetSiteTitle>
    <b:Gdcea>{"AccessedType":"Website"}</b:Gdcea>
    <b:Author>
      <b:Author>
        <b:NameList>
          <b:Person>
            <b:First>Gabe</b:First>
            <b:Last>Alpert</b:Last>
          </b:Person>
        </b:NameList>
      </b:Author>
    </b:Author>
    <b:RefOrder>33</b:RefOrder>
  </b:Source>
  <b:Source>
    <b:Tag>source20</b:Tag>
    <b:Month>May</b:Month>
    <b:Day>7</b:Day>
    <b:Year>2021</b:Year>
    <b:SourceType>DocumentFromInternetSite</b:SourceType>
    <b:URL>https://www.insider.com/best-telemedicine-services</b:URL>
    <b:Title>Best Telemedicine Services of 2021</b:Title>
    <b:InternetSiteTitle>Insider</b:InternetSiteTitle>
    <b:Gdcea>{"AccessedType":"Website"}</b:Gdcea>
    <b:Author>
      <b:Author>
        <b:NameList>
          <b:Person>
            <b:First>Kraig</b:First>
            <b:Last>Becker</b:Last>
          </b:Person>
        </b:NameList>
      </b:Author>
    </b:Author>
    <b:RefOrder>34</b:RefOrder>
  </b:Source>
  <b:Source>
    <b:Tag>source21</b:Tag>
    <b:Month>April</b:Month>
    <b:Day>22</b:Day>
    <b:Year>2021</b:Year>
    <b:SourceType>DocumentFromInternetSite</b:SourceType>
    <b:URL>https://www.forbes.com/sites/serenitygibbons/2021/04/22/6-companies-that-are-taking-telemedicine-by-storm/?sh=7a4f34366217</b:URL>
    <b:Title>6 Companies That Are Taking Telemedicine By Storm</b:Title>
    <b:InternetSiteTitle>Forbes</b:InternetSiteTitle>
    <b:Gdcea>{"AccessedType":"Website"}</b:Gdcea>
    <b:Author>
      <b:Author>
        <b:NameList>
          <b:Person>
            <b:First>Serenity</b:First>
            <b:Last>Gibbons</b:Last>
          </b:Person>
        </b:NameList>
      </b:Author>
    </b:Author>
    <b:RefOrder>35</b:RefOrder>
  </b:Source>
  <b:Source>
    <b:Tag>source22</b:Tag>
    <b:Month>July</b:Month>
    <b:Day>30</b:Day>
    <b:Year>2020</b:Year>
    <b:SourceType>DocumentFromInternetSite</b:SourceType>
    <b:URL>https://www.investopedia.com/articles/markets/030916/worlds-top-10-health-care-companies-unh-mdt.asp</b:URL>
    <b:Title>10 Biggest Healthcare Companies</b:Title>
    <b:InternetSiteTitle>Investopedia</b:InternetSiteTitle>
    <b:Gdcea>{"AccessedType":"Website"}</b:Gdcea>
    <b:Author>
      <b:Author>
        <b:NameList>
          <b:Person>
            <b:First>Mark</b:First>
            <b:Last>Kolakowski</b:Last>
          </b:Person>
        </b:NameList>
      </b:Author>
    </b:Author>
    <b:RefOrder>36</b:RefOrder>
  </b:Source>
  <b:Source>
    <b:Tag>source23</b:Tag>
    <b:Month>December</b:Month>
    <b:Day>3</b:Day>
    <b:Year>2021</b:Year>
    <b:SourceType>DocumentFromInternetSite</b:SourceType>
    <b:URL>https://www-statista-com.gbcprx01.georgebrown.ca/statistics/1102816/coronavirus-covid19-cases-number-us-americans-by-day/</b:URL>
    <b:Title>Number of new cases of coronavirus (COVID-19) in the United States from January 20, 2020 to December 2, 2021, by day</b:Title>
    <b:InternetSiteTitle>Statista</b:InternetSiteTitle>
    <b:Gdcea>{"AccessedType":"Website"}</b:Gdcea>
    <b:Author>
      <b:Author>
        <b:Corporate>World Health Organization</b:Corporate>
      </b:Author>
    </b:Author>
    <b:RefOrder>16</b:RefOrder>
  </b:Source>
  <b:Source>
    <b:Tag>source24</b:Tag>
    <b:Year>2021</b:Year>
    <b:SourceType>DocumentFromInternetSite</b:SourceType>
    <b:URL>https://www-statista-com.gbcprx01.georgebrown.ca/study/27232/digital-health-statista-dossier/</b:URL>
    <b:Title>Digital Health Dossier</b:Title>
    <b:InternetSiteTitle>Statista</b:InternetSiteTitle>
    <b:Gdcea>{"AccessedType":"Website"}</b:Gdcea>
    <b:Author>
      <b:Author>
        <b:Corporate>Statista</b:Corporate>
      </b:Author>
    </b:Author>
    <b:RefOrder>3</b:RefOrder>
  </b:Source>
  <b:Source>
    <b:Tag>source25</b:Tag>
    <b:Month>November</b:Month>
    <b:Year>2021</b:Year>
    <b:SourceType>DocumentFromInternetSite</b:SourceType>
    <b:URL>https://my-ibisworld-com.gbcprx01.georgebrown.ca/us/en/industry/62111a/operating-conditions</b:URL>
    <b:Title>Primary Care Doctors in the US - Operating Conditions</b:Title>
    <b:InternetSiteTitle>IBISWorld</b:InternetSiteTitle>
    <b:Gdcea>{"AccessedType":"Website"}</b:Gdcea>
    <b:Author>
      <b:Author>
        <b:NameList>
          <b:Person>
            <b:First>Jack</b:First>
            <b:Last>Curran</b:Last>
          </b:Person>
        </b:NameList>
      </b:Author>
    </b:Author>
    <b:RefOrder>2</b:RefOrder>
  </b:Source>
  <b:Source>
    <b:Tag>source26</b:Tag>
    <b:Issue>5</b:Issue>
    <b:Volume>74</b:Volume>
    <b:Month>September</b:Month>
    <b:Year>2020</b:Year>
    <b:Pages>34-36</b:Pages>
    <b:SourceType>JournalArticle</b:SourceType>
    <b:URL>https://web-p-ebscohost-com.gbcprx01.georgebrown.ca/bsi/detail/detail?vid=0&amp;sid=9dcefbdf-ba7b-4a3e-9b6a-78275fdd473c%40redis&amp;bdata=JnNpdGU9YnNpLWxpdmUmc2NvcGU9c2l0ZQ%3d%3d#AN=145310262&amp;db=bth</b:URL>
    <b:Title>Telehealth.</b:Title>
    <b:JournalName>Journal of Financial Service Professionals</b:JournalName>
    <b:Gdcea>{"AccessedType":"Website"}</b:Gdcea>
    <b:Author>
      <b:Author>
        <b:NameList>
          <b:Person>
            <b:First>William</b:First>
            <b:Middle>S</b:Middle>
            <b:Last>Custer</b:Last>
          </b:Person>
        </b:NameList>
      </b:Author>
    </b:Author>
    <b:RefOrder>5</b:RefOrder>
  </b:Source>
  <b:Source>
    <b:Tag>source27</b:Tag>
    <b:Month>January</b:Month>
    <b:Year>2003</b:Year>
    <b:SourceType>JournalArticle</b:SourceType>
    <b:URL>https://citeseerx.ist.psu.edu/viewdoc/download?doi=10.1.1.121.1424&amp;rep=rep1&amp;type=pdf#:~:text=Essentially%2C%20TF%2DIDF%20works%20by,is%20in%20a%20particular%20document.</b:URL>
    <b:Title>Using TF-IDF to determine word relevance in document queries</b:Title>
    <b:Gdcea>{"AccessedType":"Website"}</b:Gdcea>
    <b:Author>
      <b:Author>
        <b:NameList>
          <b:Person>
            <b:First>Juan</b:First>
            <b:Last>Ramos</b:Last>
          </b:Person>
        </b:NameList>
      </b:Author>
    </b:Author>
    <b:RefOrder>20</b:RefOrder>
  </b:Source>
  <b:Source>
    <b:Tag>source28</b:Tag>
    <b:Month>November</b:Month>
    <b:Day>8</b:Day>
    <b:Year>2021</b:Year>
    <b:Pages>1-7</b:Pages>
    <b:SourceType>JournalArticle</b:SourceType>
    <b:Title>UnitedHealth Group Incorporated SWOT Analysis</b:Title>
    <b:Gdcea>{"AccessedType":"Website"}</b:Gdcea>
    <b:Author>
      <b:Author>
        <b:Corporate>UnitedHealth Group Inc.</b:Corporate>
      </b:Author>
    </b:Author>
    <b:RefOrder>24</b:RefOrder>
  </b:Source>
  <b:Source>
    <b:Tag>source29</b:Tag>
    <b:Volume>9</b:Volume>
    <b:Month>January</b:Month>
    <b:Day>1</b:Day>
    <b:Year>2021</b:Year>
    <b:SourceType>JournalArticle</b:SourceType>
    <b:URL>https://journals.sagepub.com/doi/10.1177/20503121211000912</b:URL>
    <b:Title>Technological advancement in the era of COVID-19</b:Title>
    <b:StandardNumber>https://doi.org/10.1177/20503121211000912</b:StandardNumber>
    <b:JournalName>SAGE Open Medicine</b:JournalName>
    <b:Gdcea>{"AccessedType":"Website"}</b:Gdcea>
    <b:Author>
      <b:Author>
        <b:NameList>
          <b:Person>
            <b:First>Nishant</b:First>
            <b:Last>Renu</b:Last>
          </b:Person>
        </b:NameList>
      </b:Author>
    </b:Author>
    <b:RefOrder>17</b:RefOrder>
  </b:Source>
  <b:Source>
    <b:Tag>source30</b:Tag>
    <b:Issue>3</b:Issue>
    <b:Volume>22</b:Volume>
    <b:Month>June</b:Month>
    <b:Year>2020</b:Year>
    <b:Pages>5-66</b:Pages>
    <b:SourceType>JournalArticle</b:SourceType>
    <b:URL>https://login.gbcprx01.georgebrown.ca/login?url=https://search.ebscohost.com/login.aspx?direct=true&amp;db=bth&amp;AN=143187767&amp;site=bsi-live&amp;scope=site</b:URL>
    <b:Title>Telehealth in the Wake of COVID-19</b:Title>
    <b:JournalName>Journal of Health Care Compliance</b:JournalName>
    <b:Gdcea>{"AccessedType":"Website"}</b:Gdcea>
    <b:Author>
      <b:Author>
        <b:NameList>
          <b:Person>
            <b:First>Kyle</b:First>
            <b:Middle>Y</b:Middle>
            <b:Last>Faget</b:Last>
          </b:Person>
        </b:NameList>
      </b:Author>
    </b:Author>
    <b:RefOrder>10</b:RefOrder>
  </b:Source>
  <b:Source>
    <b:Tag>source31</b:Tag>
    <b:Month>July/August</b:Month>
    <b:Year>2021</b:Year>
    <b:Pages>35-39</b:Pages>
    <b:SourceType>JournalArticle</b:SourceType>
    <b:URL>https://login.gbcprx01.georgebrown.ca/login?url=https://search.ebscohost.com/login.aspx?direct=true&amp;db=bth&amp;AN=152117474&amp;site=bsi-live&amp;scope=site</b:URL>
    <b:Title>Valuation of Telemedicine: Introduction (Part I of V)</b:Title>
    <b:JournalName>Value Examiner</b:JournalName>
    <b:Gdcea>{"AccessedType":"Website"}</b:Gdcea>
    <b:Author>
      <b:Author>
        <b:NameList>
          <b:Person>
            <b:First>Todd</b:First>
            <b:Last>Zigrang</b:Last>
          </b:Person>
          <b:Person>
            <b:First>Jessica</b:First>
            <b:Last>Bailey-Wheaton</b:Last>
          </b:Person>
        </b:NameList>
      </b:Author>
    </b:Author>
    <b:RefOrder>25</b:RefOrder>
  </b:Source>
  <b:Source>
    <b:Tag>source32</b:Tag>
    <b:Month>August</b:Month>
    <b:Day>3</b:Day>
    <b:Year>2020</b:Year>
    <b:SourceType>JournalArticle</b:SourceType>
    <b:URL>https://jamanetwork.com/journals/jamainternalmedicine/fullarticle/2768772</b:URL>
    <b:Title>Assessing Telemedicine Unreadiness Among Older Adults in the United States During the COVID-19 Pandemic</b:Title>
    <b:StandardNumber>10.1001/jamainternmed.2020.2671</b:StandardNumber>
    <b:JournalName>JAMA Network</b:JournalName>
    <b:Gdcea>{"AccessedType":"Website"}</b:Gdcea>
    <b:Author>
      <b:Author>
        <b:NameList>
          <b:Person>
            <b:First>Kenneth</b:First>
            <b:Last>Lam</b:Last>
          </b:Person>
          <b:Person>
            <b:First>Amy</b:First>
            <b:Middle>D</b:Middle>
            <b:Last>Lu</b:Last>
          </b:Person>
          <b:Person>
            <b:First>Ying</b:First>
            <b:Last>Shi</b:Last>
          </b:Person>
        </b:NameList>
      </b:Author>
    </b:Author>
    <b:RefOrder>26</b:RefOrder>
  </b:Source>
  <b:Source>
    <b:Tag>source4</b:Tag>
    <b:SourceType>DocumentFromInternetSite</b:SourceType>
    <b:URL>https://www-statista-com.gbcprx01.georgebrown.ca/ outlook/dmo/digital-health/ehealth/online-doctor-consultations-/worldwide</b:URL>
    <b:Title>Online Doctor Consultations - Worldwide</b:Title>
    <b:InternetSiteTitle>Statista</b:InternetSiteTitle>
    <b:MonthAccessed>September</b:MonthAccessed>
    <b:YearAccessed>2021</b:YearAccessed>
    <b:Gdcea>{"AccessedType":"Website"}</b:Gdcea>
    <b:Author>
      <b:Author>
        <b:Corporate>Statista</b:Corporate>
      </b:Author>
    </b:Author>
    <b:Guid>{AC4A1C4B-71D0-4F29-BAED-1399E9D615D1}</b:Guid>
    <b:Year>n.d.</b:Year>
    <b:RefOrder>6</b:RefOrder>
  </b:Source>
  <b:Source>
    <b:Tag>Bus21</b:Tag>
    <b:SourceType>InternetSite</b:SourceType>
    <b:Guid>{4A49D465-65C6-45E4-88CF-69844B17AC1F}</b:Guid>
    <b:Title>Amwell's Converge Virtual Care Platform Hailed as Best New Application in Telehealth</b:Title>
    <b:Year>2021</b:Year>
    <b:InternetSiteTitle>Business Wire</b:InternetSiteTitle>
    <b:Month>October</b:Month>
    <b:Day>14</b:Day>
    <b:URL>https://www.businesswire.com/news/home/20211014005310/en/</b:URL>
    <b:Author>
      <b:Author>
        <b:Corporate>Business Wire</b:Corporate>
      </b:Author>
    </b:Author>
    <b:RefOrder>18</b:RefOrder>
  </b:Source>
  <b:Source>
    <b:Tag>Bru21</b:Tag>
    <b:SourceType>JournalArticle</b:SourceType>
    <b:Guid>{4BDE0BF7-A9F8-4528-8667-03BDBCB12F00}</b:Guid>
    <b:Title>The impact of the COVID-19 pandemic on professional practice and patient volume in medical practices: A survey among German physicians and psychotherapists</b:Title>
    <b:Year>2021</b:Year>
    <b:Month>November</b:Month>
    <b:JournalName>Zeitschrift für Evidenz, Fortbildung und Qualität im Gesundheitswesen</b:JournalName>
    <b:Pages>27-35</b:Pages>
    <b:Author>
      <b:Author>
        <b:NameList>
          <b:Person>
            <b:Last>Bruch</b:Last>
            <b:First>Dunja</b:First>
          </b:Person>
          <b:Person>
            <b:Last>Muehlensiepen</b:Last>
            <b:First>Felix</b:First>
          </b:Person>
          <b:Person>
            <b:Last>Alexandrov</b:Last>
            <b:First>Alexander</b:First>
          </b:Person>
          <b:Person>
            <b:Last>Konstantinova</b:Last>
            <b:First>Yana</b:First>
          </b:Person>
          <b:Person>
            <b:Last>Voß</b:Last>
            <b:First>Karl</b:First>
          </b:Person>
          <b:Person>
            <b:Last>Ronckers</b:Last>
            <b:First>Cecile</b:First>
          </b:Person>
          <b:Person>
            <b:Last>Neugebauer</b:Last>
            <b:First>Edmund</b:First>
          </b:Person>
          <b:Person>
            <b:Last>May</b:Last>
            <b:First>Susann</b:First>
          </b:Person>
        </b:NameList>
      </b:Author>
    </b:Author>
    <b:Volume>166</b:Volume>
    <b:DOI>https://doi-org.gbcprx01.georgebrown.ca/10.1016/j.zefq.2021.08.001</b:DOI>
    <b:RefOrder>21</b:RefOrder>
  </b:Source>
  <b:Source>
    <b:Tag>Wei21</b:Tag>
    <b:SourceType>JournalArticle</b:SourceType>
    <b:Guid>{8BB91053-AE97-4298-97F6-A40EA73C8327}</b:Guid>
    <b:Title>The relationship between access to mental health counseling and interest in rural telehealth</b:Title>
    <b:JournalName>Journal of Rural Mental Health</b:JournalName>
    <b:Year>2021</b:Year>
    <b:Pages>219-228</b:Pages>
    <b:Author>
      <b:Author>
        <b:NameList>
          <b:Person>
            <b:Last>Weinzimmer</b:Last>
            <b:Middle>G.</b:Middle>
            <b:First>Laurence</b:First>
          </b:Person>
          <b:Person>
            <b:Last>Dalstrom</b:Last>
            <b:Middle>D.</b:Middle>
            <b:First>Matthew</b:First>
          </b:Person>
          <b:Person>
            <b:Last>Klein</b:Last>
            <b:Middle>J.</b:Middle>
            <b:First>Colleen</b:First>
          </b:Person>
          <b:Person>
            <b:Last>Foulger</b:Last>
            <b:First>Roopa</b:First>
          </b:Person>
          <b:Person>
            <b:Last>de Ramierz</b:Last>
            <b:Middle>S.</b:Middle>
            <b:First>Sarah</b:First>
          </b:Person>
        </b:NameList>
      </b:Author>
    </b:Author>
    <b:Month>July</b:Month>
    <b:Volume>45</b:Volume>
    <b:Issue>3</b:Issue>
    <b:URL>https://doi-org.gbcprx01.georgebrown.ca/10.1037/rmh0000179</b:URL>
    <b:RefOrder>22</b:RefOrder>
  </b:Source>
  <b:Source>
    <b:Tag>Sha21</b:Tag>
    <b:SourceType>JournalArticle</b:SourceType>
    <b:Guid>{AF97BF77-9F92-4110-B14A-A9AA056CBF2D}</b:Guid>
    <b:Title>The Challenges of Maintaining Telehealth Access in a Post-Pandemic World</b:Title>
    <b:JournalName>Neurology Today</b:JournalName>
    <b:Year>2021</b:Year>
    <b:Pages>19-21</b:Pages>
    <b:Author>
      <b:Author>
        <b:NameList>
          <b:Person>
            <b:Last>Shaw</b:Last>
            <b:First>Gina</b:First>
          </b:Person>
        </b:NameList>
      </b:Author>
    </b:Author>
    <b:Month>November</b:Month>
    <b:Day>4</b:Day>
    <b:Volume>21</b:Volume>
    <b:Issue>21</b:Issue>
    <b:RefOrder>23</b:RefOrder>
  </b:Source>
</b:Sources>
</file>

<file path=customXml/itemProps1.xml><?xml version="1.0" encoding="utf-8"?>
<ds:datastoreItem xmlns:ds="http://schemas.openxmlformats.org/officeDocument/2006/customXml" ds:itemID="{AA85340D-7DB3-44CB-B9CE-888A22E74D65}"/>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E4C2F2C5-B5D5-4AD1-B81A-A79E65A02B4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290F76D-4039-497A-B9D8-50FCC61A0534}">
  <ds:schemaRefs>
    <ds:schemaRef ds:uri="http://schemas.microsoft.com/sharepoint/v3/contenttype/forms"/>
  </ds:schemaRefs>
</ds:datastoreItem>
</file>

<file path=customXml/itemProps5.xml><?xml version="1.0" encoding="utf-8"?>
<ds:datastoreItem xmlns:ds="http://schemas.openxmlformats.org/officeDocument/2006/customXml" ds:itemID="{B93408E7-C071-4A29-A487-D36F99F83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29</Pages>
  <Words>7704</Words>
  <Characters>43919</Characters>
  <Application>Microsoft Office Word</Application>
  <DocSecurity>0</DocSecurity>
  <Lines>365</Lines>
  <Paragraphs>103</Paragraphs>
  <ScaleCrop>false</ScaleCrop>
  <Company/>
  <LinksUpToDate>false</LinksUpToDate>
  <CharactersWithSpaces>51520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 TELLEZ C.</dc:creator>
  <cp:lastModifiedBy>Kate Armstrong</cp:lastModifiedBy>
  <cp:revision>19</cp:revision>
  <dcterms:created xsi:type="dcterms:W3CDTF">2021-12-06T18:09:00Z</dcterms:created>
  <dcterms:modified xsi:type="dcterms:W3CDTF">2021-12-07T20:39:00Z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0x010100F3996080AA5BD14D8D36969FD0F7900D</vt:lpwstr>
  </property>
</Properties>
</file>