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4CA083" w14:textId="77777777" w:rsidR="007308EA" w:rsidRDefault="002078CD">
      <w:pPr>
        <w:jc w:val="center"/>
      </w:pPr>
      <w:r>
        <w:rPr>
          <w:noProof/>
          <w:lang w:eastAsia="fr-FR"/>
        </w:rPr>
        <w:drawing>
          <wp:inline distT="0" distB="0" distL="0" distR="0" wp14:anchorId="61736BD2" wp14:editId="23FC3F11">
            <wp:extent cx="1561886" cy="1108938"/>
            <wp:effectExtent l="0" t="0" r="0" b="0"/>
            <wp:docPr id="1" name="Imag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561886" cy="1108938"/>
                    </a:xfrm>
                    <a:prstGeom prst="rect">
                      <a:avLst/>
                    </a:prstGeom>
                    <a:noFill/>
                    <a:ln>
                      <a:noFill/>
                      <a:prstDash/>
                    </a:ln>
                  </pic:spPr>
                </pic:pic>
              </a:graphicData>
            </a:graphic>
          </wp:inline>
        </w:drawing>
      </w:r>
    </w:p>
    <w:p w14:paraId="76B6A2B2" w14:textId="77777777" w:rsidR="007308EA" w:rsidRDefault="007308EA">
      <w:pPr>
        <w:jc w:val="center"/>
        <w:rPr>
          <w:b/>
          <w:bCs/>
          <w:lang w:bidi="ar-MA"/>
        </w:rPr>
      </w:pPr>
    </w:p>
    <w:p w14:paraId="578C7B8D" w14:textId="77777777" w:rsidR="007308EA" w:rsidRDefault="002078CD">
      <w:pPr>
        <w:spacing w:line="360" w:lineRule="auto"/>
        <w:jc w:val="center"/>
        <w:rPr>
          <w:b/>
          <w:bCs/>
          <w:sz w:val="32"/>
          <w:szCs w:val="32"/>
        </w:rPr>
      </w:pPr>
      <w:r>
        <w:rPr>
          <w:b/>
          <w:bCs/>
          <w:sz w:val="32"/>
          <w:szCs w:val="32"/>
        </w:rPr>
        <w:t>Université Mohamed Premier</w:t>
      </w:r>
    </w:p>
    <w:p w14:paraId="436CB7D9" w14:textId="77777777" w:rsidR="007308EA" w:rsidRDefault="002078CD">
      <w:pPr>
        <w:spacing w:line="360" w:lineRule="auto"/>
        <w:jc w:val="center"/>
      </w:pPr>
      <w:r>
        <w:rPr>
          <w:rStyle w:val="lev"/>
          <w:sz w:val="32"/>
          <w:szCs w:val="32"/>
        </w:rPr>
        <w:t>École Supérieure de Technologie de Nador</w:t>
      </w:r>
    </w:p>
    <w:p w14:paraId="3CD5E1B0" w14:textId="77777777" w:rsidR="007308EA" w:rsidRDefault="002078CD">
      <w:pPr>
        <w:spacing w:after="120" w:line="360" w:lineRule="auto"/>
        <w:jc w:val="center"/>
        <w:rPr>
          <w:b/>
          <w:bCs/>
          <w:sz w:val="28"/>
          <w:szCs w:val="28"/>
        </w:rPr>
      </w:pPr>
      <w:r>
        <w:rPr>
          <w:b/>
          <w:bCs/>
          <w:sz w:val="28"/>
          <w:szCs w:val="28"/>
        </w:rPr>
        <w:t>Département d’Innovation Technologique et Ingénierie Informatique</w:t>
      </w:r>
    </w:p>
    <w:p w14:paraId="743FFF51" w14:textId="77777777" w:rsidR="007308EA" w:rsidRDefault="002078CD">
      <w:pPr>
        <w:spacing w:after="120" w:line="360" w:lineRule="auto"/>
        <w:jc w:val="center"/>
        <w:rPr>
          <w:b/>
          <w:bCs/>
          <w:sz w:val="28"/>
          <w:szCs w:val="28"/>
        </w:rPr>
      </w:pPr>
      <w:r>
        <w:rPr>
          <w:b/>
          <w:bCs/>
          <w:sz w:val="28"/>
          <w:szCs w:val="28"/>
        </w:rPr>
        <w:t>Filière d’Ingénierie Logicielle et Cybersécurité</w:t>
      </w:r>
    </w:p>
    <w:p w14:paraId="5632B338" w14:textId="77777777" w:rsidR="007308EA" w:rsidRDefault="007308EA">
      <w:pPr>
        <w:jc w:val="center"/>
        <w:rPr>
          <w:b/>
          <w:bCs/>
          <w:lang w:bidi="ar-MA"/>
        </w:rPr>
      </w:pPr>
    </w:p>
    <w:p w14:paraId="721261A7" w14:textId="77777777" w:rsidR="007308EA" w:rsidRDefault="002078CD">
      <w:pPr>
        <w:jc w:val="center"/>
        <w:rPr>
          <w:b/>
          <w:bCs/>
          <w:sz w:val="44"/>
          <w:szCs w:val="44"/>
          <w:lang w:bidi="ar-MA"/>
        </w:rPr>
      </w:pPr>
      <w:r>
        <w:rPr>
          <w:b/>
          <w:bCs/>
          <w:sz w:val="44"/>
          <w:szCs w:val="44"/>
          <w:lang w:bidi="ar-MA"/>
        </w:rPr>
        <w:t>Cahier de Charge de Projet</w:t>
      </w:r>
    </w:p>
    <w:p w14:paraId="46393C9A" w14:textId="1F09CC7E" w:rsidR="007308EA" w:rsidRDefault="002078CD">
      <w:pPr>
        <w:spacing w:line="360" w:lineRule="auto"/>
        <w:jc w:val="center"/>
        <w:rPr>
          <w:b/>
          <w:bCs/>
          <w:sz w:val="44"/>
          <w:szCs w:val="44"/>
          <w:lang w:bidi="ar-MA"/>
        </w:rPr>
      </w:pPr>
      <w:r>
        <w:rPr>
          <w:b/>
          <w:bCs/>
          <w:sz w:val="44"/>
          <w:szCs w:val="44"/>
          <w:lang w:bidi="ar-MA"/>
        </w:rPr>
        <w:t xml:space="preserve"> de Fin d’Etude</w:t>
      </w:r>
      <w:r w:rsidR="00127D0B">
        <w:rPr>
          <w:b/>
          <w:bCs/>
          <w:sz w:val="44"/>
          <w:szCs w:val="44"/>
          <w:lang w:bidi="ar-MA"/>
        </w:rPr>
        <w:t xml:space="preserve"> (PFE)</w:t>
      </w:r>
    </w:p>
    <w:p w14:paraId="1CD6C061" w14:textId="77777777" w:rsidR="007308EA" w:rsidRDefault="002078CD">
      <w:pPr>
        <w:spacing w:line="360" w:lineRule="auto"/>
        <w:jc w:val="center"/>
      </w:pPr>
      <w:r>
        <w:rPr>
          <w:b/>
          <w:bCs/>
          <w:sz w:val="44"/>
          <w:szCs w:val="44"/>
          <w:lang w:bidi="ar-MA"/>
        </w:rPr>
        <w:t xml:space="preserve"> </w:t>
      </w:r>
      <w:r>
        <w:rPr>
          <w:sz w:val="28"/>
          <w:szCs w:val="28"/>
        </w:rPr>
        <w:t xml:space="preserve">Effectué au sein </w:t>
      </w:r>
      <w:r>
        <w:rPr>
          <w:sz w:val="28"/>
          <w:szCs w:val="28"/>
        </w:rPr>
        <w:t>de :</w:t>
      </w:r>
    </w:p>
    <w:p w14:paraId="759F1A4F" w14:textId="77777777" w:rsidR="007308EA" w:rsidRDefault="002078CD">
      <w:pPr>
        <w:spacing w:line="360" w:lineRule="auto"/>
        <w:jc w:val="center"/>
      </w:pPr>
      <w:r>
        <w:rPr>
          <w:noProof/>
          <w:sz w:val="28"/>
          <w:szCs w:val="28"/>
          <w:lang w:eastAsia="fr-FR"/>
        </w:rPr>
        <mc:AlternateContent>
          <mc:Choice Requires="wps">
            <w:drawing>
              <wp:anchor distT="0" distB="0" distL="114300" distR="114300" simplePos="0" relativeHeight="251659264" behindDoc="0" locked="0" layoutInCell="1" allowOverlap="1" wp14:anchorId="1F0C389C" wp14:editId="32E46C73">
                <wp:simplePos x="0" y="0"/>
                <wp:positionH relativeFrom="margin">
                  <wp:align>center</wp:align>
                </wp:positionH>
                <wp:positionV relativeFrom="paragraph">
                  <wp:posOffset>15873</wp:posOffset>
                </wp:positionV>
                <wp:extent cx="5651504" cy="1079504"/>
                <wp:effectExtent l="0" t="0" r="25396" b="25396"/>
                <wp:wrapNone/>
                <wp:docPr id="2" name="Zone de texte 7"/>
                <wp:cNvGraphicFramePr/>
                <a:graphic xmlns:a="http://schemas.openxmlformats.org/drawingml/2006/main">
                  <a:graphicData uri="http://schemas.microsoft.com/office/word/2010/wordprocessingShape">
                    <wps:wsp>
                      <wps:cNvSpPr txBox="1"/>
                      <wps:spPr>
                        <a:xfrm>
                          <a:off x="0" y="0"/>
                          <a:ext cx="5651504" cy="1079504"/>
                        </a:xfrm>
                        <a:prstGeom prst="rect">
                          <a:avLst/>
                        </a:prstGeom>
                        <a:solidFill>
                          <a:srgbClr val="FFFFFF"/>
                        </a:solidFill>
                        <a:ln w="6345">
                          <a:solidFill>
                            <a:srgbClr val="000000"/>
                          </a:solidFill>
                          <a:prstDash val="solid"/>
                        </a:ln>
                      </wps:spPr>
                      <wps:txbx>
                        <w:txbxContent>
                          <w:p w14:paraId="38371329" w14:textId="41041CB2" w:rsidR="00111B69" w:rsidRPr="00111B69" w:rsidRDefault="00111B69" w:rsidP="00111B69">
                            <w:pPr>
                              <w:pStyle w:val="Titre1"/>
                              <w:jc w:val="center"/>
                              <w:rPr>
                                <w:rFonts w:asciiTheme="majorBidi" w:hAnsiTheme="majorBidi"/>
                                <w:color w:val="auto"/>
                                <w:lang w:val="fr-FR"/>
                              </w:rPr>
                            </w:pPr>
                            <w:bookmarkStart w:id="0" w:name="_Hlk214381857"/>
                            <w:r w:rsidRPr="00111B69">
                              <w:rPr>
                                <w:rFonts w:asciiTheme="majorBidi" w:hAnsiTheme="majorBidi"/>
                                <w:color w:val="auto"/>
                                <w:lang w:val="fr-FR"/>
                              </w:rPr>
                              <w:t>Application de Gestion de la Chaîne d’Approvisionnement Multi-Produits</w:t>
                            </w:r>
                          </w:p>
                          <w:bookmarkEnd w:id="0"/>
                          <w:p w14:paraId="49682228" w14:textId="7B31953C" w:rsidR="007308EA" w:rsidRDefault="007308EA">
                            <w:pPr>
                              <w:jc w:val="center"/>
                              <w:rPr>
                                <w:b/>
                                <w:bCs/>
                                <w:sz w:val="56"/>
                                <w:szCs w:val="56"/>
                              </w:rPr>
                            </w:pPr>
                          </w:p>
                        </w:txbxContent>
                      </wps:txbx>
                      <wps:bodyPr vert="horz" wrap="square" lIns="91440" tIns="45720" rIns="91440" bIns="45720" anchor="t" anchorCtr="0" compatLnSpc="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F0C389C" id="_x0000_t202" coordsize="21600,21600" o:spt="202" path="m,l,21600r21600,l21600,xe">
                <v:stroke joinstyle="miter"/>
                <v:path gradientshapeok="t" o:connecttype="rect"/>
              </v:shapetype>
              <v:shape id="Zone de texte 7" o:spid="_x0000_s1026" type="#_x0000_t202" style="position:absolute;left:0;text-align:left;margin-left:0;margin-top:1.25pt;width:445pt;height:8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" strokeweight=".17625mm">
                <v:textbox>
                  <w:txbxContent>
                    <w:p w14:paraId="38371329" w14:textId="41041CB2" w:rsidR="00111B69" w:rsidRPr="00111B69" w:rsidRDefault="00111B69" w:rsidP="00111B69">
                      <w:pPr>
                        <w:pStyle w:val="Titre1"/>
                        <w:jc w:val="center"/>
                        <w:rPr>
                          <w:rFonts w:asciiTheme="majorBidi" w:hAnsiTheme="majorBidi"/>
                          <w:color w:val="auto"/>
                          <w:lang w:val="fr-FR"/>
                        </w:rPr>
                      </w:pPr>
                      <w:bookmarkStart w:id="1" w:name="_Hlk214381857"/>
                      <w:r w:rsidRPr="00111B69">
                        <w:rPr>
                          <w:rFonts w:asciiTheme="majorBidi" w:hAnsiTheme="majorBidi"/>
                          <w:color w:val="auto"/>
                          <w:lang w:val="fr-FR"/>
                        </w:rPr>
                        <w:t xml:space="preserve">Application de Gestion de la Chaîne d’Approvisionnement </w:t>
                      </w:r>
                      <w:proofErr w:type="spellStart"/>
                      <w:r w:rsidRPr="00111B69">
                        <w:rPr>
                          <w:rFonts w:asciiTheme="majorBidi" w:hAnsiTheme="majorBidi"/>
                          <w:color w:val="auto"/>
                          <w:lang w:val="fr-FR"/>
                        </w:rPr>
                        <w:t>Multi-Produits</w:t>
                      </w:r>
                      <w:proofErr w:type="spellEnd"/>
                    </w:p>
                    <w:bookmarkEnd w:id="1"/>
                    <w:p w14:paraId="49682228" w14:textId="7B31953C" w:rsidR="007308EA" w:rsidRDefault="007308EA">
                      <w:pPr>
                        <w:jc w:val="center"/>
                        <w:rPr>
                          <w:b/>
                          <w:bCs/>
                          <w:sz w:val="56"/>
                          <w:szCs w:val="56"/>
                        </w:rPr>
                      </w:pPr>
                    </w:p>
                  </w:txbxContent>
                </v:textbox>
                <w10:wrap anchorx="margin"/>
              </v:shape>
            </w:pict>
          </mc:Fallback>
        </mc:AlternateContent>
      </w:r>
    </w:p>
    <w:p w14:paraId="73C13711" w14:textId="77777777" w:rsidR="007308EA" w:rsidRDefault="007308EA">
      <w:pPr>
        <w:spacing w:line="360" w:lineRule="auto"/>
        <w:jc w:val="center"/>
        <w:rPr>
          <w:sz w:val="28"/>
          <w:szCs w:val="28"/>
        </w:rPr>
      </w:pPr>
    </w:p>
    <w:p w14:paraId="566A7671" w14:textId="77777777" w:rsidR="007308EA" w:rsidRDefault="007308EA">
      <w:pPr>
        <w:spacing w:line="360" w:lineRule="auto"/>
        <w:jc w:val="center"/>
        <w:rPr>
          <w:sz w:val="28"/>
          <w:szCs w:val="28"/>
        </w:rPr>
      </w:pPr>
    </w:p>
    <w:p w14:paraId="4D4EC336" w14:textId="77777777" w:rsidR="007308EA" w:rsidRDefault="007308EA">
      <w:pPr>
        <w:spacing w:line="360" w:lineRule="auto"/>
        <w:jc w:val="center"/>
        <w:rPr>
          <w:sz w:val="28"/>
          <w:szCs w:val="28"/>
        </w:rPr>
      </w:pPr>
    </w:p>
    <w:p w14:paraId="42CF235F" w14:textId="77777777" w:rsidR="009930E2" w:rsidRDefault="009930E2" w:rsidP="00111B69">
      <w:pPr>
        <w:spacing w:line="360" w:lineRule="auto"/>
        <w:rPr>
          <w:b/>
          <w:bCs/>
          <w:sz w:val="28"/>
          <w:szCs w:val="28"/>
        </w:rPr>
      </w:pPr>
    </w:p>
    <w:p w14:paraId="65E0448F" w14:textId="1F8CC64F" w:rsidR="007308EA" w:rsidRDefault="002078CD" w:rsidP="00111B69">
      <w:pPr>
        <w:spacing w:line="360" w:lineRule="auto"/>
        <w:rPr>
          <w:b/>
          <w:bCs/>
          <w:sz w:val="28"/>
          <w:szCs w:val="28"/>
        </w:rPr>
      </w:pPr>
      <w:r>
        <w:rPr>
          <w:b/>
          <w:bCs/>
          <w:sz w:val="28"/>
          <w:szCs w:val="28"/>
        </w:rPr>
        <w:t>Réalisé par :</w:t>
      </w:r>
    </w:p>
    <w:p w14:paraId="67B30AB2" w14:textId="77777777" w:rsidR="007308EA" w:rsidRDefault="002078CD" w:rsidP="00111B69">
      <w:pPr>
        <w:spacing w:line="360" w:lineRule="auto"/>
        <w:ind w:left="708"/>
        <w:rPr>
          <w:sz w:val="24"/>
          <w:szCs w:val="24"/>
        </w:rPr>
      </w:pPr>
      <w:r>
        <w:rPr>
          <w:sz w:val="24"/>
          <w:szCs w:val="24"/>
        </w:rPr>
        <w:t>Hamza ACHHAIBA</w:t>
      </w:r>
    </w:p>
    <w:p w14:paraId="5AAE4C51" w14:textId="31E90403" w:rsidR="007308EA" w:rsidRDefault="00657E06" w:rsidP="00111B69">
      <w:pPr>
        <w:spacing w:line="360" w:lineRule="auto"/>
        <w:ind w:left="708"/>
        <w:rPr>
          <w:sz w:val="24"/>
          <w:szCs w:val="24"/>
        </w:rPr>
      </w:pPr>
      <w:r>
        <w:rPr>
          <w:sz w:val="24"/>
          <w:szCs w:val="24"/>
        </w:rPr>
        <w:t>Khadija AI</w:t>
      </w:r>
      <w:bookmarkStart w:id="1" w:name="_GoBack"/>
      <w:bookmarkEnd w:id="1"/>
      <w:r w:rsidR="002078CD">
        <w:rPr>
          <w:sz w:val="24"/>
          <w:szCs w:val="24"/>
        </w:rPr>
        <w:t>T BELLA</w:t>
      </w:r>
    </w:p>
    <w:p w14:paraId="6BB2B0B7" w14:textId="77777777" w:rsidR="007308EA" w:rsidRDefault="002078CD" w:rsidP="00111B69">
      <w:pPr>
        <w:spacing w:line="360" w:lineRule="auto"/>
        <w:ind w:left="708"/>
        <w:rPr>
          <w:sz w:val="24"/>
          <w:szCs w:val="24"/>
        </w:rPr>
      </w:pPr>
      <w:r>
        <w:rPr>
          <w:sz w:val="24"/>
          <w:szCs w:val="24"/>
        </w:rPr>
        <w:t>Ahmed OUKHCHINE</w:t>
      </w:r>
    </w:p>
    <w:p w14:paraId="41324EE5" w14:textId="77777777" w:rsidR="007308EA" w:rsidRDefault="002078CD">
      <w:pPr>
        <w:spacing w:line="360" w:lineRule="auto"/>
      </w:pPr>
      <w:r>
        <w:rPr>
          <w:b/>
          <w:bCs/>
          <w:sz w:val="28"/>
          <w:szCs w:val="28"/>
        </w:rPr>
        <w:t>Encadré par :</w:t>
      </w:r>
    </w:p>
    <w:p w14:paraId="42098F1E" w14:textId="2EE19AF8" w:rsidR="007308EA" w:rsidRDefault="002078CD">
      <w:pPr>
        <w:spacing w:line="360" w:lineRule="auto"/>
        <w:ind w:firstLine="708"/>
        <w:rPr>
          <w:sz w:val="28"/>
          <w:szCs w:val="28"/>
        </w:rPr>
      </w:pPr>
      <w:r>
        <w:rPr>
          <w:sz w:val="28"/>
          <w:szCs w:val="28"/>
        </w:rPr>
        <w:t xml:space="preserve">Mr. Redouane ESBAI, Professeur </w:t>
      </w:r>
      <w:r w:rsidR="00127D0B">
        <w:rPr>
          <w:sz w:val="28"/>
          <w:szCs w:val="28"/>
        </w:rPr>
        <w:t>à</w:t>
      </w:r>
      <w:r>
        <w:rPr>
          <w:sz w:val="28"/>
          <w:szCs w:val="28"/>
        </w:rPr>
        <w:t xml:space="preserve"> l’ESTN.</w:t>
      </w:r>
    </w:p>
    <w:p w14:paraId="03C44945" w14:textId="77777777" w:rsidR="007308EA" w:rsidRDefault="007308EA">
      <w:pPr>
        <w:spacing w:line="360" w:lineRule="auto"/>
        <w:jc w:val="center"/>
        <w:rPr>
          <w:sz w:val="28"/>
          <w:szCs w:val="28"/>
        </w:rPr>
      </w:pPr>
    </w:p>
    <w:p w14:paraId="1C3B879A" w14:textId="77777777" w:rsidR="007308EA" w:rsidRDefault="007308EA">
      <w:pPr>
        <w:spacing w:line="360" w:lineRule="auto"/>
        <w:jc w:val="center"/>
        <w:rPr>
          <w:sz w:val="28"/>
          <w:szCs w:val="28"/>
        </w:rPr>
      </w:pPr>
    </w:p>
    <w:p w14:paraId="32CDE6E1" w14:textId="77777777" w:rsidR="007308EA" w:rsidRDefault="002078CD">
      <w:pPr>
        <w:spacing w:line="360" w:lineRule="auto"/>
        <w:jc w:val="center"/>
        <w:rPr>
          <w:sz w:val="24"/>
          <w:szCs w:val="24"/>
        </w:rPr>
      </w:pPr>
      <w:r w:rsidRPr="00111B69">
        <w:rPr>
          <w:sz w:val="24"/>
          <w:szCs w:val="24"/>
        </w:rPr>
        <w:t>Ann</w:t>
      </w:r>
      <w:r>
        <w:rPr>
          <w:sz w:val="24"/>
          <w:szCs w:val="24"/>
        </w:rPr>
        <w:t>ée universitaire :  2025/2026</w:t>
      </w:r>
    </w:p>
    <w:p w14:paraId="5350F152" w14:textId="77777777" w:rsidR="00111B69" w:rsidRDefault="00111B69">
      <w:pPr>
        <w:spacing w:line="360" w:lineRule="auto"/>
        <w:jc w:val="center"/>
        <w:rPr>
          <w:sz w:val="24"/>
          <w:szCs w:val="24"/>
        </w:rPr>
      </w:pPr>
    </w:p>
    <w:p w14:paraId="7BCF4471" w14:textId="77777777" w:rsidR="00610C90" w:rsidRPr="00610C90" w:rsidRDefault="00610C90" w:rsidP="009930E2">
      <w:pPr>
        <w:pStyle w:val="Titre2"/>
        <w:spacing w:line="360" w:lineRule="auto"/>
        <w:jc w:val="both"/>
        <w:rPr>
          <w:rFonts w:asciiTheme="majorBidi" w:hAnsiTheme="majorBidi"/>
          <w:b/>
          <w:bCs/>
          <w:color w:val="auto"/>
          <w:sz w:val="36"/>
          <w:szCs w:val="36"/>
        </w:rPr>
      </w:pPr>
      <w:bookmarkStart w:id="2" w:name="description-du-projet"/>
      <w:r w:rsidRPr="00610C90">
        <w:rPr>
          <w:rFonts w:asciiTheme="majorBidi" w:hAnsiTheme="majorBidi"/>
          <w:b/>
          <w:bCs/>
          <w:color w:val="auto"/>
          <w:sz w:val="36"/>
          <w:szCs w:val="36"/>
        </w:rPr>
        <w:lastRenderedPageBreak/>
        <w:t>Description Du Projet</w:t>
      </w:r>
      <w:bookmarkEnd w:id="2"/>
    </w:p>
    <w:p w14:paraId="592D9F16" w14:textId="77777777" w:rsidR="00610C90" w:rsidRPr="00610C90" w:rsidRDefault="00610C90" w:rsidP="009930E2">
      <w:pPr>
        <w:spacing w:line="360" w:lineRule="auto"/>
        <w:jc w:val="both"/>
        <w:rPr>
          <w:rFonts w:asciiTheme="majorBidi" w:hAnsiTheme="majorBidi" w:cstheme="majorBidi"/>
        </w:rPr>
      </w:pPr>
    </w:p>
    <w:p w14:paraId="59818A60" w14:textId="77777777" w:rsidR="00610C90" w:rsidRPr="00610C90" w:rsidRDefault="00610C90" w:rsidP="009930E2">
      <w:pPr>
        <w:pStyle w:val="Titre3"/>
        <w:spacing w:line="360" w:lineRule="auto"/>
        <w:jc w:val="both"/>
        <w:rPr>
          <w:rFonts w:asciiTheme="majorBidi" w:hAnsiTheme="majorBidi"/>
          <w:color w:val="auto"/>
          <w:sz w:val="32"/>
          <w:szCs w:val="32"/>
        </w:rPr>
      </w:pPr>
      <w:bookmarkStart w:id="3" w:name="contexte-et-objectifs"/>
      <w:r w:rsidRPr="00610C90">
        <w:rPr>
          <w:rFonts w:asciiTheme="majorBidi" w:hAnsiTheme="majorBidi"/>
          <w:color w:val="auto"/>
          <w:sz w:val="32"/>
          <w:szCs w:val="32"/>
        </w:rPr>
        <w:t>1. Contexte et Objectifs</w:t>
      </w:r>
      <w:bookmarkEnd w:id="3"/>
    </w:p>
    <w:p w14:paraId="59A6714C" w14:textId="77777777" w:rsidR="00610C90" w:rsidRPr="00610C90" w:rsidRDefault="00610C90" w:rsidP="009930E2">
      <w:pPr>
        <w:pStyle w:val="FirstParagraph"/>
        <w:spacing w:line="360" w:lineRule="auto"/>
        <w:jc w:val="both"/>
        <w:rPr>
          <w:rFonts w:asciiTheme="majorBidi" w:hAnsiTheme="majorBidi" w:cstheme="majorBidi"/>
          <w:lang w:val="fr-FR"/>
        </w:rPr>
      </w:pPr>
      <w:r w:rsidRPr="00610C90">
        <w:rPr>
          <w:rFonts w:asciiTheme="majorBidi" w:hAnsiTheme="majorBidi" w:cstheme="majorBidi"/>
          <w:b/>
          <w:lang w:val="fr-FR"/>
        </w:rPr>
        <w:t>Contexte :</w:t>
      </w:r>
      <w:r w:rsidRPr="00610C90">
        <w:rPr>
          <w:rFonts w:asciiTheme="majorBidi" w:hAnsiTheme="majorBidi" w:cstheme="majorBidi"/>
          <w:lang w:val="fr-FR"/>
        </w:rPr>
        <w:t xml:space="preserve"> L’application vise à optimiser la gestion de la chaîne d’approvisionnement pour les produits nutritifs. Elle met en relation un Client (propriétaire de magasin) avec plusieurs Fournisseurs, chacun gérant son propre catalogue et son stock. L’objectif est de fluidifier les processus d’achat, de commande et de suivi des stocks pour tous les acteurs.</w:t>
      </w:r>
    </w:p>
    <w:p w14:paraId="61554414" w14:textId="77777777" w:rsidR="00610C90" w:rsidRPr="00610C90" w:rsidRDefault="00610C90" w:rsidP="009930E2">
      <w:pPr>
        <w:pStyle w:val="Corpsdetexte"/>
        <w:spacing w:line="360" w:lineRule="auto"/>
        <w:jc w:val="both"/>
        <w:rPr>
          <w:rFonts w:asciiTheme="majorBidi" w:hAnsiTheme="majorBidi" w:cstheme="majorBidi"/>
          <w:b/>
        </w:rPr>
      </w:pPr>
      <w:r w:rsidRPr="00610C90">
        <w:rPr>
          <w:rFonts w:asciiTheme="majorBidi" w:hAnsiTheme="majorBidi" w:cstheme="majorBidi"/>
          <w:b/>
        </w:rPr>
        <w:t>Objectifs :</w:t>
      </w:r>
    </w:p>
    <w:p w14:paraId="1F219A72" w14:textId="23CBBE0F" w:rsidR="00610C90" w:rsidRPr="00610C90" w:rsidRDefault="00610C90" w:rsidP="009930E2">
      <w:pPr>
        <w:pStyle w:val="Corpsdetexte"/>
        <w:numPr>
          <w:ilvl w:val="0"/>
          <w:numId w:val="4"/>
        </w:numPr>
        <w:spacing w:line="360" w:lineRule="auto"/>
        <w:jc w:val="both"/>
        <w:rPr>
          <w:rFonts w:asciiTheme="majorBidi" w:hAnsiTheme="majorBidi" w:cstheme="majorBidi"/>
        </w:rPr>
      </w:pPr>
      <w:r w:rsidRPr="00610C90">
        <w:rPr>
          <w:rFonts w:asciiTheme="majorBidi" w:hAnsiTheme="majorBidi" w:cstheme="majorBidi"/>
          <w:b/>
        </w:rPr>
        <w:t>Centraliser</w:t>
      </w:r>
      <w:r w:rsidRPr="00610C90">
        <w:rPr>
          <w:rFonts w:asciiTheme="majorBidi" w:hAnsiTheme="majorBidi" w:cstheme="majorBidi"/>
        </w:rPr>
        <w:t xml:space="preserve"> la gestion des commandes passées par le Client auprès de multiples Fournisseurs.</w:t>
      </w:r>
    </w:p>
    <w:p w14:paraId="672EBF75" w14:textId="5A4711CD" w:rsidR="00610C90" w:rsidRPr="00610C90" w:rsidRDefault="00610C90" w:rsidP="009930E2">
      <w:pPr>
        <w:pStyle w:val="Corpsdetexte"/>
        <w:numPr>
          <w:ilvl w:val="0"/>
          <w:numId w:val="4"/>
        </w:numPr>
        <w:spacing w:line="360" w:lineRule="auto"/>
        <w:jc w:val="both"/>
        <w:rPr>
          <w:rFonts w:asciiTheme="majorBidi" w:hAnsiTheme="majorBidi" w:cstheme="majorBidi"/>
        </w:rPr>
      </w:pPr>
      <w:r w:rsidRPr="00610C90">
        <w:rPr>
          <w:rFonts w:asciiTheme="majorBidi" w:hAnsiTheme="majorBidi" w:cstheme="majorBidi"/>
          <w:b/>
        </w:rPr>
        <w:t>Optimiser</w:t>
      </w:r>
      <w:r w:rsidRPr="00610C90">
        <w:rPr>
          <w:rFonts w:asciiTheme="majorBidi" w:hAnsiTheme="majorBidi" w:cstheme="majorBidi"/>
        </w:rPr>
        <w:t xml:space="preserve"> la traçabilité des produits, des commandes et des niveaux de stock.</w:t>
      </w:r>
    </w:p>
    <w:p w14:paraId="0773E69D" w14:textId="7382C2D5" w:rsidR="00610C90" w:rsidRPr="00610C90" w:rsidRDefault="00610C90" w:rsidP="009930E2">
      <w:pPr>
        <w:pStyle w:val="Corpsdetexte"/>
        <w:numPr>
          <w:ilvl w:val="0"/>
          <w:numId w:val="4"/>
        </w:numPr>
        <w:spacing w:line="360" w:lineRule="auto"/>
        <w:jc w:val="both"/>
        <w:rPr>
          <w:rFonts w:asciiTheme="majorBidi" w:hAnsiTheme="majorBidi" w:cstheme="majorBidi"/>
        </w:rPr>
      </w:pPr>
      <w:r w:rsidRPr="00610C90">
        <w:rPr>
          <w:rFonts w:asciiTheme="majorBidi" w:hAnsiTheme="majorBidi" w:cstheme="majorBidi"/>
          <w:b/>
        </w:rPr>
        <w:t>Améliorer</w:t>
      </w:r>
      <w:r w:rsidRPr="00610C90">
        <w:rPr>
          <w:rFonts w:asciiTheme="majorBidi" w:hAnsiTheme="majorBidi" w:cstheme="majorBidi"/>
        </w:rPr>
        <w:t xml:space="preserve"> la communication et la réactivité entre le Client et ses Fournisseurs. </w:t>
      </w:r>
    </w:p>
    <w:p w14:paraId="0462D939" w14:textId="7A794BA7" w:rsidR="00610C90" w:rsidRPr="00610C90" w:rsidRDefault="00610C90" w:rsidP="009930E2">
      <w:pPr>
        <w:pStyle w:val="Corpsdetexte"/>
        <w:numPr>
          <w:ilvl w:val="0"/>
          <w:numId w:val="4"/>
        </w:numPr>
        <w:spacing w:line="360" w:lineRule="auto"/>
        <w:jc w:val="both"/>
        <w:rPr>
          <w:rFonts w:asciiTheme="majorBidi" w:hAnsiTheme="majorBidi" w:cstheme="majorBidi"/>
        </w:rPr>
      </w:pPr>
      <w:r w:rsidRPr="00610C90">
        <w:rPr>
          <w:rFonts w:asciiTheme="majorBidi" w:hAnsiTheme="majorBidi" w:cstheme="majorBidi"/>
          <w:b/>
        </w:rPr>
        <w:t>Fournir</w:t>
      </w:r>
      <w:r w:rsidRPr="00610C90">
        <w:rPr>
          <w:rFonts w:asciiTheme="majorBidi" w:hAnsiTheme="majorBidi" w:cstheme="majorBidi"/>
        </w:rPr>
        <w:t xml:space="preserve"> des outils de gestion de catalogue et de stock en temps réel aux Fournisseurs.</w:t>
      </w:r>
    </w:p>
    <w:p w14:paraId="5F341E6C" w14:textId="77777777" w:rsidR="00610C90" w:rsidRPr="00610C90" w:rsidRDefault="00610C90" w:rsidP="009930E2">
      <w:pPr>
        <w:pStyle w:val="Titre3"/>
        <w:spacing w:line="360" w:lineRule="auto"/>
        <w:jc w:val="both"/>
        <w:rPr>
          <w:rFonts w:asciiTheme="majorBidi" w:hAnsiTheme="majorBidi"/>
          <w:color w:val="auto"/>
          <w:sz w:val="32"/>
          <w:szCs w:val="32"/>
        </w:rPr>
      </w:pPr>
      <w:bookmarkStart w:id="4" w:name="fonctionnalités-de-la-plateforme"/>
      <w:r w:rsidRPr="00610C90">
        <w:rPr>
          <w:rFonts w:asciiTheme="majorBidi" w:hAnsiTheme="majorBidi"/>
          <w:color w:val="auto"/>
          <w:sz w:val="32"/>
          <w:szCs w:val="32"/>
        </w:rPr>
        <w:t>2. Fonctionnalités de la Plateforme</w:t>
      </w:r>
      <w:bookmarkEnd w:id="4"/>
    </w:p>
    <w:p w14:paraId="6D7FF058" w14:textId="77777777" w:rsidR="00610C90" w:rsidRPr="00610C90" w:rsidRDefault="00610C90" w:rsidP="009930E2">
      <w:pPr>
        <w:pStyle w:val="Titre4"/>
        <w:spacing w:line="360" w:lineRule="auto"/>
        <w:jc w:val="both"/>
        <w:rPr>
          <w:rFonts w:asciiTheme="majorBidi" w:hAnsiTheme="majorBidi"/>
          <w:color w:val="auto"/>
          <w:sz w:val="28"/>
          <w:szCs w:val="28"/>
        </w:rPr>
      </w:pPr>
      <w:bookmarkStart w:id="5" w:name="X5ca7187ea9c5e41ed5deb5d937b72c009b1f27c"/>
      <w:r w:rsidRPr="00610C90">
        <w:rPr>
          <w:rFonts w:asciiTheme="majorBidi" w:hAnsiTheme="majorBidi"/>
          <w:color w:val="auto"/>
          <w:sz w:val="28"/>
          <w:szCs w:val="28"/>
        </w:rPr>
        <w:t>2.1. Pour les Clients (Propriétaires de Magasin) :</w:t>
      </w:r>
      <w:bookmarkEnd w:id="5"/>
    </w:p>
    <w:p w14:paraId="60345B60" w14:textId="77777777" w:rsidR="00610C90" w:rsidRPr="00610C90" w:rsidRDefault="00610C90" w:rsidP="009930E2">
      <w:pPr>
        <w:pStyle w:val="Compact"/>
        <w:numPr>
          <w:ilvl w:val="0"/>
          <w:numId w:val="3"/>
        </w:numPr>
        <w:spacing w:line="360" w:lineRule="auto"/>
        <w:jc w:val="both"/>
        <w:rPr>
          <w:rFonts w:asciiTheme="majorBidi" w:hAnsiTheme="majorBidi" w:cstheme="majorBidi"/>
          <w:lang w:val="fr-FR"/>
        </w:rPr>
      </w:pPr>
      <w:r w:rsidRPr="00610C90">
        <w:rPr>
          <w:rFonts w:asciiTheme="majorBidi" w:hAnsiTheme="majorBidi" w:cstheme="majorBidi"/>
          <w:b/>
          <w:lang w:val="fr-FR"/>
        </w:rPr>
        <w:t>Passer une nouvelle Commande :</w:t>
      </w:r>
      <w:r w:rsidRPr="00610C90">
        <w:rPr>
          <w:rFonts w:asciiTheme="majorBidi" w:hAnsiTheme="majorBidi" w:cstheme="majorBidi"/>
          <w:lang w:val="fr-FR"/>
        </w:rPr>
        <w:t xml:space="preserve"> Le Client doit pouvoir sélectionner des produits et créer une nouvelle Commande. La Commande est créée avec le statut “En attente de validation Fournisseur(s)”. Le stock disponible chez le Fournisseur doit être vérifié avant soumission.</w:t>
      </w:r>
    </w:p>
    <w:p w14:paraId="53A25202" w14:textId="77777777" w:rsidR="00610C90" w:rsidRPr="00610C90" w:rsidRDefault="00610C90" w:rsidP="009930E2">
      <w:pPr>
        <w:pStyle w:val="Compact"/>
        <w:numPr>
          <w:ilvl w:val="0"/>
          <w:numId w:val="3"/>
        </w:numPr>
        <w:spacing w:line="360" w:lineRule="auto"/>
        <w:jc w:val="both"/>
        <w:rPr>
          <w:rFonts w:asciiTheme="majorBidi" w:hAnsiTheme="majorBidi" w:cstheme="majorBidi"/>
          <w:lang w:val="fr-FR"/>
        </w:rPr>
      </w:pPr>
      <w:r w:rsidRPr="00610C90">
        <w:rPr>
          <w:rFonts w:asciiTheme="majorBidi" w:hAnsiTheme="majorBidi" w:cstheme="majorBidi"/>
          <w:b/>
          <w:lang w:val="fr-FR"/>
        </w:rPr>
        <w:t>Suivi de l’état des Commandes :</w:t>
      </w:r>
      <w:r w:rsidRPr="00610C90">
        <w:rPr>
          <w:rFonts w:asciiTheme="majorBidi" w:hAnsiTheme="majorBidi" w:cstheme="majorBidi"/>
          <w:lang w:val="fr-FR"/>
        </w:rPr>
        <w:t xml:space="preserve"> Afficher une liste des Commandes avec leur statut actuel (En attente, Validée, En préparation, Expédiée, Livrée, Annulée). Le filtrage par statut, date et Fournisseur doit être possible.</w:t>
      </w:r>
    </w:p>
    <w:p w14:paraId="1530F24B" w14:textId="77777777" w:rsidR="00610C90" w:rsidRPr="00610C90" w:rsidRDefault="00610C90" w:rsidP="009930E2">
      <w:pPr>
        <w:pStyle w:val="Compact"/>
        <w:numPr>
          <w:ilvl w:val="0"/>
          <w:numId w:val="3"/>
        </w:numPr>
        <w:spacing w:line="360" w:lineRule="auto"/>
        <w:jc w:val="both"/>
        <w:rPr>
          <w:rFonts w:asciiTheme="majorBidi" w:hAnsiTheme="majorBidi" w:cstheme="majorBidi"/>
          <w:lang w:val="fr-FR"/>
        </w:rPr>
      </w:pPr>
      <w:r w:rsidRPr="00610C90">
        <w:rPr>
          <w:rFonts w:asciiTheme="majorBidi" w:hAnsiTheme="majorBidi" w:cstheme="majorBidi"/>
          <w:b/>
          <w:lang w:val="fr-FR"/>
        </w:rPr>
        <w:t>Visualisation du Catalogue :</w:t>
      </w:r>
      <w:r w:rsidRPr="00610C90">
        <w:rPr>
          <w:rFonts w:asciiTheme="majorBidi" w:hAnsiTheme="majorBidi" w:cstheme="majorBidi"/>
          <w:lang w:val="fr-FR"/>
        </w:rPr>
        <w:t xml:space="preserve"> Consulter le catalogue de produits de tous les Fournisseurs avec lesquels il travaille, incluant le Nom, le Prix, le Fournisseur et la Quantité en Stock.</w:t>
      </w:r>
    </w:p>
    <w:p w14:paraId="11CBD960" w14:textId="77777777" w:rsidR="00610C90" w:rsidRPr="00610C90" w:rsidRDefault="00610C90" w:rsidP="009930E2">
      <w:pPr>
        <w:pStyle w:val="Compact"/>
        <w:numPr>
          <w:ilvl w:val="0"/>
          <w:numId w:val="3"/>
        </w:numPr>
        <w:spacing w:line="360" w:lineRule="auto"/>
        <w:jc w:val="both"/>
        <w:rPr>
          <w:rFonts w:asciiTheme="majorBidi" w:hAnsiTheme="majorBidi" w:cstheme="majorBidi"/>
          <w:lang w:val="fr-FR"/>
        </w:rPr>
      </w:pPr>
      <w:r w:rsidRPr="00610C90">
        <w:rPr>
          <w:rFonts w:asciiTheme="majorBidi" w:hAnsiTheme="majorBidi" w:cstheme="majorBidi"/>
          <w:b/>
          <w:lang w:val="fr-FR"/>
        </w:rPr>
        <w:t>Annulation de Commande :</w:t>
      </w:r>
      <w:r w:rsidRPr="00610C90">
        <w:rPr>
          <w:rFonts w:asciiTheme="majorBidi" w:hAnsiTheme="majorBidi" w:cstheme="majorBidi"/>
          <w:lang w:val="fr-FR"/>
        </w:rPr>
        <w:t xml:space="preserve"> Annuler une Commande uniquement si elle est au statut “En attente de validation Fournisseur(s)” et dans un délai prédéfini (ex: 24h).</w:t>
      </w:r>
    </w:p>
    <w:p w14:paraId="545EFF35" w14:textId="77777777" w:rsidR="00610C90" w:rsidRPr="00610C90" w:rsidRDefault="00610C90" w:rsidP="003F164B">
      <w:pPr>
        <w:pStyle w:val="Compact"/>
        <w:numPr>
          <w:ilvl w:val="0"/>
          <w:numId w:val="3"/>
        </w:numPr>
        <w:spacing w:line="360" w:lineRule="auto"/>
        <w:jc w:val="both"/>
        <w:rPr>
          <w:rFonts w:asciiTheme="majorBidi" w:hAnsiTheme="majorBidi" w:cstheme="majorBidi"/>
          <w:lang w:val="fr-FR"/>
        </w:rPr>
      </w:pPr>
      <w:r w:rsidRPr="00610C90">
        <w:rPr>
          <w:rFonts w:asciiTheme="majorBidi" w:hAnsiTheme="majorBidi" w:cstheme="majorBidi"/>
          <w:b/>
          <w:lang w:val="fr-FR"/>
        </w:rPr>
        <w:lastRenderedPageBreak/>
        <w:t>Gestion des Fournisseurs :</w:t>
      </w:r>
      <w:r w:rsidRPr="00610C90">
        <w:rPr>
          <w:rFonts w:asciiTheme="majorBidi" w:hAnsiTheme="majorBidi" w:cstheme="majorBidi"/>
          <w:lang w:val="fr-FR"/>
        </w:rPr>
        <w:t xml:space="preserve"> Ajouter, modifier ou supprimer les informations des Fournisseurs partenaires.</w:t>
      </w:r>
    </w:p>
    <w:p w14:paraId="5B716B18" w14:textId="77777777" w:rsidR="00610C90" w:rsidRPr="00610C90" w:rsidRDefault="00610C90" w:rsidP="009930E2">
      <w:pPr>
        <w:pStyle w:val="Titre4"/>
        <w:spacing w:line="360" w:lineRule="auto"/>
        <w:jc w:val="both"/>
        <w:rPr>
          <w:rFonts w:asciiTheme="majorBidi" w:hAnsiTheme="majorBidi"/>
          <w:color w:val="auto"/>
          <w:sz w:val="28"/>
          <w:szCs w:val="28"/>
        </w:rPr>
      </w:pPr>
      <w:bookmarkStart w:id="6" w:name="pour-les-fournisseurs"/>
      <w:r w:rsidRPr="00610C90">
        <w:rPr>
          <w:rFonts w:asciiTheme="majorBidi" w:hAnsiTheme="majorBidi"/>
          <w:color w:val="auto"/>
          <w:sz w:val="28"/>
          <w:szCs w:val="28"/>
        </w:rPr>
        <w:t>2.2. Pour les Fournisseurs :</w:t>
      </w:r>
      <w:bookmarkEnd w:id="6"/>
    </w:p>
    <w:p w14:paraId="29266591" w14:textId="77777777" w:rsidR="00610C90" w:rsidRPr="00610C90" w:rsidRDefault="00610C90" w:rsidP="009930E2">
      <w:pPr>
        <w:pStyle w:val="Compact"/>
        <w:numPr>
          <w:ilvl w:val="0"/>
          <w:numId w:val="5"/>
        </w:numPr>
        <w:spacing w:line="360" w:lineRule="auto"/>
        <w:jc w:val="both"/>
        <w:rPr>
          <w:rFonts w:asciiTheme="majorBidi" w:hAnsiTheme="majorBidi" w:cstheme="majorBidi"/>
          <w:lang w:val="fr-FR"/>
        </w:rPr>
      </w:pPr>
      <w:r w:rsidRPr="00610C90">
        <w:rPr>
          <w:rFonts w:asciiTheme="majorBidi" w:hAnsiTheme="majorBidi" w:cstheme="majorBidi"/>
          <w:b/>
          <w:lang w:val="fr-FR"/>
        </w:rPr>
        <w:t>Gestion du Catalogue de Produits :</w:t>
      </w:r>
      <w:r w:rsidRPr="00610C90">
        <w:rPr>
          <w:rFonts w:asciiTheme="majorBidi" w:hAnsiTheme="majorBidi" w:cstheme="majorBidi"/>
          <w:lang w:val="fr-FR"/>
        </w:rPr>
        <w:t xml:space="preserve"> Ajouter, modifier ou supprimer des Produits dans le catalogue. La modification d’un produit doit mettre à jour toutes les Commandes futures en attente.</w:t>
      </w:r>
    </w:p>
    <w:p w14:paraId="41132A17" w14:textId="77777777" w:rsidR="00610C90" w:rsidRPr="00610C90" w:rsidRDefault="00610C90" w:rsidP="009930E2">
      <w:pPr>
        <w:pStyle w:val="Compact"/>
        <w:numPr>
          <w:ilvl w:val="0"/>
          <w:numId w:val="5"/>
        </w:numPr>
        <w:spacing w:line="360" w:lineRule="auto"/>
        <w:jc w:val="both"/>
        <w:rPr>
          <w:rFonts w:asciiTheme="majorBidi" w:hAnsiTheme="majorBidi" w:cstheme="majorBidi"/>
          <w:lang w:val="fr-FR"/>
        </w:rPr>
      </w:pPr>
      <w:r w:rsidRPr="00610C90">
        <w:rPr>
          <w:rFonts w:asciiTheme="majorBidi" w:hAnsiTheme="majorBidi" w:cstheme="majorBidi"/>
          <w:b/>
          <w:lang w:val="fr-FR"/>
        </w:rPr>
        <w:t>Gestion des Stocks (Inventaire) :</w:t>
      </w:r>
      <w:r w:rsidRPr="00610C90">
        <w:rPr>
          <w:rFonts w:asciiTheme="majorBidi" w:hAnsiTheme="majorBidi" w:cstheme="majorBidi"/>
          <w:lang w:val="fr-FR"/>
        </w:rPr>
        <w:t xml:space="preserve"> Mettre à jour la </w:t>
      </w:r>
      <w:r w:rsidRPr="00610C90">
        <w:rPr>
          <w:rStyle w:val="VerbatimChar"/>
          <w:rFonts w:asciiTheme="majorBidi" w:hAnsiTheme="majorBidi" w:cstheme="majorBidi"/>
          <w:lang w:val="fr-FR"/>
        </w:rPr>
        <w:t>Quantité_Disponible</w:t>
      </w:r>
      <w:r w:rsidRPr="00610C90">
        <w:rPr>
          <w:rFonts w:asciiTheme="majorBidi" w:hAnsiTheme="majorBidi" w:cstheme="majorBidi"/>
          <w:lang w:val="fr-FR"/>
        </w:rPr>
        <w:t xml:space="preserve"> pour chaque Produit. Le système doit déclencher une alerte si la quantité passe sous le </w:t>
      </w:r>
      <w:r w:rsidRPr="00610C90">
        <w:rPr>
          <w:rStyle w:val="VerbatimChar"/>
          <w:rFonts w:asciiTheme="majorBidi" w:hAnsiTheme="majorBidi" w:cstheme="majorBidi"/>
          <w:lang w:val="fr-FR"/>
        </w:rPr>
        <w:t>Seuil_Alerte</w:t>
      </w:r>
      <w:r w:rsidRPr="00610C90">
        <w:rPr>
          <w:rFonts w:asciiTheme="majorBidi" w:hAnsiTheme="majorBidi" w:cstheme="majorBidi"/>
          <w:lang w:val="fr-FR"/>
        </w:rPr>
        <w:t xml:space="preserve"> (alerte préventive de rupture de stock).</w:t>
      </w:r>
    </w:p>
    <w:p w14:paraId="174299F6" w14:textId="77777777" w:rsidR="00610C90" w:rsidRPr="00610C90" w:rsidRDefault="00610C90" w:rsidP="009930E2">
      <w:pPr>
        <w:pStyle w:val="Compact"/>
        <w:numPr>
          <w:ilvl w:val="0"/>
          <w:numId w:val="5"/>
        </w:numPr>
        <w:spacing w:line="360" w:lineRule="auto"/>
        <w:jc w:val="both"/>
        <w:rPr>
          <w:rFonts w:asciiTheme="majorBidi" w:hAnsiTheme="majorBidi" w:cstheme="majorBidi"/>
        </w:rPr>
      </w:pPr>
      <w:r w:rsidRPr="00610C90">
        <w:rPr>
          <w:rFonts w:asciiTheme="majorBidi" w:hAnsiTheme="majorBidi" w:cstheme="majorBidi"/>
          <w:b/>
          <w:lang w:val="fr-FR"/>
        </w:rPr>
        <w:t>Réception et Traitement des Commandes :</w:t>
      </w:r>
      <w:r w:rsidRPr="00610C90">
        <w:rPr>
          <w:rFonts w:asciiTheme="majorBidi" w:hAnsiTheme="majorBidi" w:cstheme="majorBidi"/>
          <w:lang w:val="fr-FR"/>
        </w:rPr>
        <w:t xml:space="preserve"> Afficher les Commandes reçues et permettre de changer leur statut (Valider, Refuser, Mettre en préparation, Expédier). </w:t>
      </w:r>
      <w:r w:rsidRPr="00610C90">
        <w:rPr>
          <w:rFonts w:asciiTheme="majorBidi" w:hAnsiTheme="majorBidi" w:cstheme="majorBidi"/>
        </w:rPr>
        <w:t>La validation doit décrémenter la quantité en stock.</w:t>
      </w:r>
    </w:p>
    <w:p w14:paraId="71193187" w14:textId="77777777" w:rsidR="00610C90" w:rsidRPr="00610C90" w:rsidRDefault="00610C90" w:rsidP="009930E2">
      <w:pPr>
        <w:pStyle w:val="Compact"/>
        <w:numPr>
          <w:ilvl w:val="0"/>
          <w:numId w:val="5"/>
        </w:numPr>
        <w:spacing w:line="360" w:lineRule="auto"/>
        <w:jc w:val="both"/>
        <w:rPr>
          <w:rFonts w:asciiTheme="majorBidi" w:hAnsiTheme="majorBidi" w:cstheme="majorBidi"/>
          <w:lang w:val="fr-FR"/>
        </w:rPr>
      </w:pPr>
      <w:r w:rsidRPr="00610C90">
        <w:rPr>
          <w:rFonts w:asciiTheme="majorBidi" w:hAnsiTheme="majorBidi" w:cstheme="majorBidi"/>
          <w:b/>
          <w:lang w:val="fr-FR"/>
        </w:rPr>
        <w:t>Gestion des Informations Fournisseur :</w:t>
      </w:r>
      <w:r w:rsidRPr="00610C90">
        <w:rPr>
          <w:rFonts w:asciiTheme="majorBidi" w:hAnsiTheme="majorBidi" w:cstheme="majorBidi"/>
          <w:lang w:val="fr-FR"/>
        </w:rPr>
        <w:t xml:space="preserve"> Mettre à jour les informations de contact et d’entreprise.</w:t>
      </w:r>
    </w:p>
    <w:p w14:paraId="6E8E0CF7" w14:textId="77777777" w:rsidR="00610C90" w:rsidRPr="00610C90" w:rsidRDefault="00610C90" w:rsidP="009930E2">
      <w:pPr>
        <w:pStyle w:val="Titre3"/>
        <w:spacing w:line="360" w:lineRule="auto"/>
        <w:jc w:val="both"/>
        <w:rPr>
          <w:rFonts w:asciiTheme="majorBidi" w:hAnsiTheme="majorBidi"/>
          <w:color w:val="auto"/>
          <w:sz w:val="32"/>
          <w:szCs w:val="32"/>
        </w:rPr>
      </w:pPr>
      <w:bookmarkStart w:id="7" w:name="technologies-utilisées"/>
      <w:r w:rsidRPr="00610C90">
        <w:rPr>
          <w:rFonts w:asciiTheme="majorBidi" w:hAnsiTheme="majorBidi"/>
          <w:color w:val="auto"/>
          <w:sz w:val="32"/>
          <w:szCs w:val="32"/>
        </w:rPr>
        <w:t>3. Technologies Utilisées</w:t>
      </w:r>
      <w:bookmarkEnd w:id="7"/>
    </w:p>
    <w:p w14:paraId="5A94428F" w14:textId="77777777" w:rsidR="00610C90" w:rsidRPr="00610C90" w:rsidRDefault="00610C90" w:rsidP="009930E2">
      <w:pPr>
        <w:pStyle w:val="Titre4"/>
        <w:spacing w:line="360" w:lineRule="auto"/>
        <w:jc w:val="both"/>
        <w:rPr>
          <w:rFonts w:asciiTheme="majorBidi" w:hAnsiTheme="majorBidi"/>
          <w:color w:val="auto"/>
          <w:sz w:val="28"/>
          <w:szCs w:val="28"/>
        </w:rPr>
      </w:pPr>
      <w:bookmarkStart w:id="8" w:name="frontend-interface-utilisateur"/>
      <w:r w:rsidRPr="00610C90">
        <w:rPr>
          <w:rFonts w:asciiTheme="majorBidi" w:hAnsiTheme="majorBidi"/>
          <w:color w:val="auto"/>
          <w:sz w:val="28"/>
          <w:szCs w:val="28"/>
        </w:rPr>
        <w:t>3.1. Frontend (Interface Utilisateur) :</w:t>
      </w:r>
      <w:bookmarkEnd w:id="8"/>
    </w:p>
    <w:p w14:paraId="04CA5845" w14:textId="77777777" w:rsidR="00610C90" w:rsidRPr="00610C90" w:rsidRDefault="00610C90" w:rsidP="009930E2">
      <w:pPr>
        <w:pStyle w:val="Compact"/>
        <w:numPr>
          <w:ilvl w:val="0"/>
          <w:numId w:val="8"/>
        </w:numPr>
        <w:spacing w:line="360" w:lineRule="auto"/>
        <w:jc w:val="both"/>
        <w:rPr>
          <w:rFonts w:asciiTheme="majorBidi" w:hAnsiTheme="majorBidi" w:cstheme="majorBidi"/>
          <w:lang w:val="fr-FR"/>
        </w:rPr>
      </w:pPr>
      <w:r w:rsidRPr="00610C90">
        <w:rPr>
          <w:rFonts w:asciiTheme="majorBidi" w:hAnsiTheme="majorBidi" w:cstheme="majorBidi"/>
          <w:b/>
          <w:lang w:val="fr-FR"/>
        </w:rPr>
        <w:t>Objectif :</w:t>
      </w:r>
      <w:r w:rsidRPr="00610C90">
        <w:rPr>
          <w:rFonts w:asciiTheme="majorBidi" w:hAnsiTheme="majorBidi" w:cstheme="majorBidi"/>
          <w:lang w:val="fr-FR"/>
        </w:rPr>
        <w:t xml:space="preserve"> Développer une interface utilisateur moderne, rapide et réactive pour les deux profils (Client et Fournisseur).</w:t>
      </w:r>
    </w:p>
    <w:p w14:paraId="61A90D41" w14:textId="77777777" w:rsidR="00610C90" w:rsidRPr="00610C90" w:rsidRDefault="00610C90" w:rsidP="009930E2">
      <w:pPr>
        <w:pStyle w:val="Compact"/>
        <w:numPr>
          <w:ilvl w:val="0"/>
          <w:numId w:val="8"/>
        </w:numPr>
        <w:spacing w:line="360" w:lineRule="auto"/>
        <w:jc w:val="both"/>
        <w:rPr>
          <w:rFonts w:asciiTheme="majorBidi" w:hAnsiTheme="majorBidi" w:cstheme="majorBidi"/>
        </w:rPr>
      </w:pPr>
      <w:r w:rsidRPr="00610C90">
        <w:rPr>
          <w:rFonts w:asciiTheme="majorBidi" w:hAnsiTheme="majorBidi" w:cstheme="majorBidi"/>
          <w:b/>
        </w:rPr>
        <w:t>Technologies :</w:t>
      </w:r>
    </w:p>
    <w:p w14:paraId="18898785" w14:textId="77777777" w:rsidR="009930E2" w:rsidRDefault="00610C90" w:rsidP="009930E2">
      <w:pPr>
        <w:pStyle w:val="Compact"/>
        <w:numPr>
          <w:ilvl w:val="0"/>
          <w:numId w:val="7"/>
        </w:numPr>
        <w:spacing w:line="360" w:lineRule="auto"/>
        <w:jc w:val="both"/>
        <w:rPr>
          <w:rFonts w:asciiTheme="majorBidi" w:hAnsiTheme="majorBidi" w:cstheme="majorBidi"/>
          <w:lang w:val="fr-FR"/>
        </w:rPr>
      </w:pPr>
      <w:r w:rsidRPr="00610C90">
        <w:rPr>
          <w:rFonts w:asciiTheme="majorBidi" w:hAnsiTheme="majorBidi" w:cstheme="majorBidi"/>
          <w:b/>
          <w:lang w:val="fr-FR"/>
        </w:rPr>
        <w:t>React.js :</w:t>
      </w:r>
      <w:r w:rsidRPr="00610C90">
        <w:rPr>
          <w:rFonts w:asciiTheme="majorBidi" w:hAnsiTheme="majorBidi" w:cstheme="majorBidi"/>
          <w:lang w:val="fr-FR"/>
        </w:rPr>
        <w:t xml:space="preserve"> Pour la construction de l’interface utilisateur dynamique et </w:t>
      </w:r>
    </w:p>
    <w:p w14:paraId="2D6E6DAD" w14:textId="1537CB93" w:rsidR="00610C90" w:rsidRPr="00610C90" w:rsidRDefault="00610C90" w:rsidP="009930E2">
      <w:pPr>
        <w:pStyle w:val="Compact"/>
        <w:spacing w:line="360" w:lineRule="auto"/>
        <w:ind w:left="1920"/>
        <w:jc w:val="both"/>
        <w:rPr>
          <w:rFonts w:asciiTheme="majorBidi" w:hAnsiTheme="majorBidi" w:cstheme="majorBidi"/>
          <w:lang w:val="fr-FR"/>
        </w:rPr>
      </w:pPr>
      <w:r w:rsidRPr="00610C90">
        <w:rPr>
          <w:rFonts w:asciiTheme="majorBidi" w:hAnsiTheme="majorBidi" w:cstheme="majorBidi"/>
          <w:lang w:val="fr-FR"/>
        </w:rPr>
        <w:t>modulaire.</w:t>
      </w:r>
    </w:p>
    <w:p w14:paraId="00725161" w14:textId="77777777" w:rsidR="00610C90" w:rsidRPr="00610C90" w:rsidRDefault="00610C90" w:rsidP="009930E2">
      <w:pPr>
        <w:pStyle w:val="Compact"/>
        <w:numPr>
          <w:ilvl w:val="0"/>
          <w:numId w:val="7"/>
        </w:numPr>
        <w:spacing w:line="360" w:lineRule="auto"/>
        <w:jc w:val="both"/>
        <w:rPr>
          <w:rFonts w:asciiTheme="majorBidi" w:hAnsiTheme="majorBidi" w:cstheme="majorBidi"/>
          <w:lang w:val="fr-FR"/>
        </w:rPr>
      </w:pPr>
      <w:r w:rsidRPr="00610C90">
        <w:rPr>
          <w:rFonts w:asciiTheme="majorBidi" w:hAnsiTheme="majorBidi" w:cstheme="majorBidi"/>
          <w:b/>
          <w:lang w:val="fr-FR"/>
        </w:rPr>
        <w:t>HTML/CSS :</w:t>
      </w:r>
      <w:r w:rsidRPr="00610C90">
        <w:rPr>
          <w:rFonts w:asciiTheme="majorBidi" w:hAnsiTheme="majorBidi" w:cstheme="majorBidi"/>
          <w:lang w:val="fr-FR"/>
        </w:rPr>
        <w:t xml:space="preserve"> Structure de base et styles.</w:t>
      </w:r>
    </w:p>
    <w:p w14:paraId="5C195B2F" w14:textId="77777777" w:rsidR="009930E2" w:rsidRDefault="00610C90" w:rsidP="009930E2">
      <w:pPr>
        <w:pStyle w:val="Compact"/>
        <w:numPr>
          <w:ilvl w:val="0"/>
          <w:numId w:val="7"/>
        </w:numPr>
        <w:spacing w:line="360" w:lineRule="auto"/>
        <w:jc w:val="both"/>
        <w:rPr>
          <w:rFonts w:asciiTheme="majorBidi" w:hAnsiTheme="majorBidi" w:cstheme="majorBidi"/>
          <w:lang w:val="fr-FR"/>
        </w:rPr>
      </w:pPr>
      <w:r w:rsidRPr="00610C90">
        <w:rPr>
          <w:rFonts w:asciiTheme="majorBidi" w:hAnsiTheme="majorBidi" w:cstheme="majorBidi"/>
          <w:b/>
          <w:lang w:val="fr-FR"/>
        </w:rPr>
        <w:t>Bootstap :</w:t>
      </w:r>
      <w:r w:rsidRPr="00610C90">
        <w:rPr>
          <w:rFonts w:asciiTheme="majorBidi" w:hAnsiTheme="majorBidi" w:cstheme="majorBidi"/>
          <w:lang w:val="fr-FR"/>
        </w:rPr>
        <w:t xml:space="preserve"> Framework CSS utilitaire pour un développement rapide et un</w:t>
      </w:r>
    </w:p>
    <w:p w14:paraId="3CA8AD50" w14:textId="35DC363C" w:rsidR="00610C90" w:rsidRPr="00610C90" w:rsidRDefault="00610C90" w:rsidP="009930E2">
      <w:pPr>
        <w:pStyle w:val="Compact"/>
        <w:spacing w:line="360" w:lineRule="auto"/>
        <w:ind w:left="1920"/>
        <w:jc w:val="both"/>
        <w:rPr>
          <w:rFonts w:asciiTheme="majorBidi" w:hAnsiTheme="majorBidi" w:cstheme="majorBidi"/>
          <w:lang w:val="fr-FR"/>
        </w:rPr>
      </w:pPr>
      <w:r w:rsidRPr="00610C90">
        <w:rPr>
          <w:rFonts w:asciiTheme="majorBidi" w:hAnsiTheme="majorBidi" w:cstheme="majorBidi"/>
          <w:lang w:val="fr-FR"/>
        </w:rPr>
        <w:t xml:space="preserve"> design responsive.</w:t>
      </w:r>
    </w:p>
    <w:p w14:paraId="2E0D9CF2" w14:textId="77777777" w:rsidR="00610C90" w:rsidRPr="00610C90" w:rsidRDefault="00610C90" w:rsidP="009930E2">
      <w:pPr>
        <w:pStyle w:val="Titre4"/>
        <w:spacing w:line="360" w:lineRule="auto"/>
        <w:jc w:val="both"/>
        <w:rPr>
          <w:rFonts w:asciiTheme="majorBidi" w:hAnsiTheme="majorBidi"/>
          <w:color w:val="auto"/>
          <w:sz w:val="28"/>
          <w:szCs w:val="28"/>
        </w:rPr>
      </w:pPr>
      <w:bookmarkStart w:id="9" w:name="backend-serveur-et-logique-métier"/>
      <w:r w:rsidRPr="00610C90">
        <w:rPr>
          <w:rFonts w:asciiTheme="majorBidi" w:hAnsiTheme="majorBidi"/>
          <w:color w:val="auto"/>
          <w:sz w:val="28"/>
          <w:szCs w:val="28"/>
        </w:rPr>
        <w:t>3.2. Backend (Serveur et Logique Métier) :</w:t>
      </w:r>
      <w:bookmarkEnd w:id="9"/>
    </w:p>
    <w:p w14:paraId="52AEA3A2" w14:textId="77777777" w:rsidR="009930E2" w:rsidRDefault="00610C90" w:rsidP="003F164B">
      <w:pPr>
        <w:pStyle w:val="Compact"/>
        <w:numPr>
          <w:ilvl w:val="0"/>
          <w:numId w:val="9"/>
        </w:numPr>
        <w:spacing w:line="360" w:lineRule="auto"/>
        <w:ind w:left="1068"/>
        <w:jc w:val="both"/>
        <w:rPr>
          <w:rFonts w:asciiTheme="majorBidi" w:hAnsiTheme="majorBidi" w:cstheme="majorBidi"/>
          <w:lang w:val="fr-FR"/>
        </w:rPr>
      </w:pPr>
      <w:r w:rsidRPr="00610C90">
        <w:rPr>
          <w:rFonts w:asciiTheme="majorBidi" w:hAnsiTheme="majorBidi" w:cstheme="majorBidi"/>
          <w:b/>
          <w:lang w:val="fr-FR"/>
        </w:rPr>
        <w:t>Objectif :</w:t>
      </w:r>
      <w:r w:rsidRPr="00610C90">
        <w:rPr>
          <w:rFonts w:asciiTheme="majorBidi" w:hAnsiTheme="majorBidi" w:cstheme="majorBidi"/>
          <w:lang w:val="fr-FR"/>
        </w:rPr>
        <w:t xml:space="preserve"> Développer une API RESTful robuste et sécurisée pour gérer la logique</w:t>
      </w:r>
    </w:p>
    <w:p w14:paraId="5B4ACEC6" w14:textId="71F52654" w:rsidR="00610C90" w:rsidRPr="00610C90" w:rsidRDefault="00610C90" w:rsidP="003F164B">
      <w:pPr>
        <w:pStyle w:val="Compact"/>
        <w:spacing w:line="360" w:lineRule="auto"/>
        <w:ind w:left="1788"/>
        <w:jc w:val="both"/>
        <w:rPr>
          <w:rFonts w:asciiTheme="majorBidi" w:hAnsiTheme="majorBidi" w:cstheme="majorBidi"/>
          <w:lang w:val="fr-FR"/>
        </w:rPr>
      </w:pPr>
      <w:r w:rsidRPr="00610C90">
        <w:rPr>
          <w:rFonts w:asciiTheme="majorBidi" w:hAnsiTheme="majorBidi" w:cstheme="majorBidi"/>
          <w:lang w:val="fr-FR"/>
        </w:rPr>
        <w:t>métier, les transactions et les interactions avec la base de données.</w:t>
      </w:r>
    </w:p>
    <w:p w14:paraId="5FEB5A1E" w14:textId="2BBBADD8" w:rsidR="00610C90" w:rsidRPr="00610C90" w:rsidRDefault="00127D0B" w:rsidP="003F164B">
      <w:pPr>
        <w:pStyle w:val="Compact"/>
        <w:numPr>
          <w:ilvl w:val="0"/>
          <w:numId w:val="9"/>
        </w:numPr>
        <w:spacing w:line="360" w:lineRule="auto"/>
        <w:ind w:left="1068"/>
        <w:jc w:val="both"/>
        <w:rPr>
          <w:rFonts w:asciiTheme="majorBidi" w:hAnsiTheme="majorBidi" w:cstheme="majorBidi"/>
        </w:rPr>
      </w:pPr>
      <w:r w:rsidRPr="00610C90">
        <w:rPr>
          <w:rFonts w:asciiTheme="majorBidi" w:hAnsiTheme="majorBidi" w:cstheme="majorBidi"/>
          <w:b/>
        </w:rPr>
        <w:t>Technologies:</w:t>
      </w:r>
    </w:p>
    <w:p w14:paraId="62ED2915" w14:textId="77777777" w:rsidR="00610C90" w:rsidRPr="00610C90" w:rsidRDefault="00610C90" w:rsidP="009930E2">
      <w:pPr>
        <w:pStyle w:val="Compact"/>
        <w:numPr>
          <w:ilvl w:val="1"/>
          <w:numId w:val="10"/>
        </w:numPr>
        <w:spacing w:line="360" w:lineRule="auto"/>
        <w:jc w:val="both"/>
        <w:rPr>
          <w:rFonts w:asciiTheme="majorBidi" w:hAnsiTheme="majorBidi" w:cstheme="majorBidi"/>
          <w:lang w:val="fr-FR"/>
        </w:rPr>
      </w:pPr>
      <w:r w:rsidRPr="00610C90">
        <w:rPr>
          <w:rFonts w:asciiTheme="majorBidi" w:hAnsiTheme="majorBidi" w:cstheme="majorBidi"/>
          <w:b/>
          <w:lang w:val="fr-FR"/>
        </w:rPr>
        <w:lastRenderedPageBreak/>
        <w:t>Java Spring Boot :</w:t>
      </w:r>
      <w:r w:rsidRPr="00610C90">
        <w:rPr>
          <w:rFonts w:asciiTheme="majorBidi" w:hAnsiTheme="majorBidi" w:cstheme="majorBidi"/>
          <w:lang w:val="fr-FR"/>
        </w:rPr>
        <w:t xml:space="preserve"> Framework pour le développement rapide et performant de l’API REST.</w:t>
      </w:r>
    </w:p>
    <w:p w14:paraId="3F4DF1F5" w14:textId="77777777" w:rsidR="00610C90" w:rsidRPr="00610C90" w:rsidRDefault="00610C90" w:rsidP="009930E2">
      <w:pPr>
        <w:pStyle w:val="Titre4"/>
        <w:spacing w:line="360" w:lineRule="auto"/>
        <w:jc w:val="both"/>
        <w:rPr>
          <w:rFonts w:asciiTheme="majorBidi" w:hAnsiTheme="majorBidi"/>
          <w:color w:val="auto"/>
          <w:sz w:val="28"/>
          <w:szCs w:val="28"/>
        </w:rPr>
      </w:pPr>
      <w:bookmarkStart w:id="10" w:name="base-de-données"/>
      <w:r w:rsidRPr="00610C90">
        <w:rPr>
          <w:rFonts w:asciiTheme="majorBidi" w:hAnsiTheme="majorBidi"/>
          <w:color w:val="auto"/>
          <w:sz w:val="28"/>
          <w:szCs w:val="28"/>
        </w:rPr>
        <w:t>3.3. Base de Données :</w:t>
      </w:r>
      <w:bookmarkEnd w:id="10"/>
    </w:p>
    <w:p w14:paraId="2C4809FD" w14:textId="77777777" w:rsidR="00610C90" w:rsidRPr="00610C90" w:rsidRDefault="00610C90" w:rsidP="009930E2">
      <w:pPr>
        <w:pStyle w:val="Compact"/>
        <w:numPr>
          <w:ilvl w:val="0"/>
          <w:numId w:val="11"/>
        </w:numPr>
        <w:spacing w:line="360" w:lineRule="auto"/>
        <w:jc w:val="both"/>
        <w:rPr>
          <w:rFonts w:asciiTheme="majorBidi" w:hAnsiTheme="majorBidi" w:cstheme="majorBidi"/>
          <w:lang w:val="fr-FR"/>
        </w:rPr>
      </w:pPr>
      <w:r w:rsidRPr="00610C90">
        <w:rPr>
          <w:rFonts w:asciiTheme="majorBidi" w:hAnsiTheme="majorBidi" w:cstheme="majorBidi"/>
          <w:b/>
          <w:lang w:val="fr-FR"/>
        </w:rPr>
        <w:t>Objectif :</w:t>
      </w:r>
      <w:r w:rsidRPr="00610C90">
        <w:rPr>
          <w:rFonts w:asciiTheme="majorBidi" w:hAnsiTheme="majorBidi" w:cstheme="majorBidi"/>
          <w:lang w:val="fr-FR"/>
        </w:rPr>
        <w:t xml:space="preserve"> Stocker de manière fiable et structurée toutes les données du système (utilisateurs, produits, commandes, stocks).</w:t>
      </w:r>
    </w:p>
    <w:p w14:paraId="62B3FB69" w14:textId="2682B10C" w:rsidR="00610C90" w:rsidRPr="00610C90" w:rsidRDefault="00127D0B" w:rsidP="009930E2">
      <w:pPr>
        <w:pStyle w:val="Compact"/>
        <w:numPr>
          <w:ilvl w:val="0"/>
          <w:numId w:val="11"/>
        </w:numPr>
        <w:spacing w:line="360" w:lineRule="auto"/>
        <w:jc w:val="both"/>
        <w:rPr>
          <w:rFonts w:asciiTheme="majorBidi" w:hAnsiTheme="majorBidi" w:cstheme="majorBidi"/>
        </w:rPr>
      </w:pPr>
      <w:r w:rsidRPr="00610C90">
        <w:rPr>
          <w:rFonts w:asciiTheme="majorBidi" w:hAnsiTheme="majorBidi" w:cstheme="majorBidi"/>
          <w:b/>
        </w:rPr>
        <w:t>Technologies:</w:t>
      </w:r>
    </w:p>
    <w:p w14:paraId="2DC0D671" w14:textId="77777777" w:rsidR="00610C90" w:rsidRPr="00610C90" w:rsidRDefault="00610C90" w:rsidP="009930E2">
      <w:pPr>
        <w:pStyle w:val="Compact"/>
        <w:numPr>
          <w:ilvl w:val="1"/>
          <w:numId w:val="12"/>
        </w:numPr>
        <w:spacing w:line="360" w:lineRule="auto"/>
        <w:jc w:val="both"/>
        <w:rPr>
          <w:rFonts w:asciiTheme="majorBidi" w:hAnsiTheme="majorBidi" w:cstheme="majorBidi"/>
          <w:lang w:val="fr-FR"/>
        </w:rPr>
      </w:pPr>
      <w:r w:rsidRPr="00610C90">
        <w:rPr>
          <w:rFonts w:asciiTheme="majorBidi" w:hAnsiTheme="majorBidi" w:cstheme="majorBidi"/>
          <w:b/>
          <w:lang w:val="fr-FR"/>
        </w:rPr>
        <w:t>PostgreSQL :</w:t>
      </w:r>
      <w:r w:rsidRPr="00610C90">
        <w:rPr>
          <w:rFonts w:asciiTheme="majorBidi" w:hAnsiTheme="majorBidi" w:cstheme="majorBidi"/>
          <w:lang w:val="fr-FR"/>
        </w:rPr>
        <w:t xml:space="preserve"> Système de gestion de base de données relationnelle (SGBDR) reconnu pour sa robustesse, sa conformité ACID et sa capacité à gérer des volumes de données importants.</w:t>
      </w:r>
    </w:p>
    <w:p w14:paraId="59EF8B16" w14:textId="77777777" w:rsidR="00610C90" w:rsidRPr="00610C90" w:rsidRDefault="00610C90" w:rsidP="009930E2">
      <w:pPr>
        <w:pStyle w:val="Titre4"/>
        <w:spacing w:line="360" w:lineRule="auto"/>
        <w:jc w:val="both"/>
        <w:rPr>
          <w:rFonts w:asciiTheme="majorBidi" w:hAnsiTheme="majorBidi"/>
          <w:color w:val="auto"/>
          <w:sz w:val="28"/>
          <w:szCs w:val="28"/>
        </w:rPr>
      </w:pPr>
      <w:bookmarkStart w:id="11" w:name="exigences-non-fonctionnelles"/>
      <w:r w:rsidRPr="00610C90">
        <w:rPr>
          <w:rFonts w:asciiTheme="majorBidi" w:hAnsiTheme="majorBidi"/>
          <w:color w:val="auto"/>
          <w:sz w:val="28"/>
          <w:szCs w:val="28"/>
        </w:rPr>
        <w:t>3.4. Exigences Non Fonctionnelles</w:t>
      </w:r>
      <w:bookmarkEnd w:id="11"/>
    </w:p>
    <w:p w14:paraId="55B7A342" w14:textId="77777777" w:rsidR="00610C90" w:rsidRPr="00610C90" w:rsidRDefault="00610C90" w:rsidP="009930E2">
      <w:pPr>
        <w:pStyle w:val="Compact"/>
        <w:numPr>
          <w:ilvl w:val="0"/>
          <w:numId w:val="14"/>
        </w:numPr>
        <w:spacing w:line="360" w:lineRule="auto"/>
        <w:jc w:val="both"/>
        <w:rPr>
          <w:rFonts w:asciiTheme="majorBidi" w:hAnsiTheme="majorBidi" w:cstheme="majorBidi"/>
          <w:lang w:val="fr-FR"/>
        </w:rPr>
      </w:pPr>
      <w:r w:rsidRPr="00610C90">
        <w:rPr>
          <w:rFonts w:asciiTheme="majorBidi" w:hAnsiTheme="majorBidi" w:cstheme="majorBidi"/>
          <w:b/>
          <w:lang w:val="fr-FR"/>
        </w:rPr>
        <w:t>Performance :</w:t>
      </w:r>
      <w:r w:rsidRPr="00610C90">
        <w:rPr>
          <w:rFonts w:asciiTheme="majorBidi" w:hAnsiTheme="majorBidi" w:cstheme="majorBidi"/>
          <w:lang w:val="fr-FR"/>
        </w:rPr>
        <w:t xml:space="preserve"> Le temps de chargement des pages et de soumission des formulaires ne doit pas dépasser 3 secondes.</w:t>
      </w:r>
    </w:p>
    <w:p w14:paraId="00FEF3C5" w14:textId="77777777" w:rsidR="00610C90" w:rsidRPr="00610C90" w:rsidRDefault="00610C90" w:rsidP="009930E2">
      <w:pPr>
        <w:pStyle w:val="Compact"/>
        <w:numPr>
          <w:ilvl w:val="0"/>
          <w:numId w:val="14"/>
        </w:numPr>
        <w:spacing w:line="360" w:lineRule="auto"/>
        <w:jc w:val="both"/>
        <w:rPr>
          <w:rFonts w:asciiTheme="majorBidi" w:hAnsiTheme="majorBidi" w:cstheme="majorBidi"/>
          <w:lang w:val="fr-FR"/>
        </w:rPr>
      </w:pPr>
      <w:r w:rsidRPr="00610C90">
        <w:rPr>
          <w:rFonts w:asciiTheme="majorBidi" w:hAnsiTheme="majorBidi" w:cstheme="majorBidi"/>
          <w:b/>
          <w:lang w:val="fr-FR"/>
        </w:rPr>
        <w:t>Sécurité :</w:t>
      </w:r>
      <w:r w:rsidRPr="00610C90">
        <w:rPr>
          <w:rFonts w:asciiTheme="majorBidi" w:hAnsiTheme="majorBidi" w:cstheme="majorBidi"/>
          <w:lang w:val="fr-FR"/>
        </w:rPr>
        <w:t xml:space="preserve"> Utilisation d’un système d’authentification robuste (ex: JWT) et protection des échanges via HTTPS.</w:t>
      </w:r>
    </w:p>
    <w:p w14:paraId="4FDA8968" w14:textId="77777777" w:rsidR="00610C90" w:rsidRPr="00610C90" w:rsidRDefault="00610C90" w:rsidP="009930E2">
      <w:pPr>
        <w:pStyle w:val="Compact"/>
        <w:numPr>
          <w:ilvl w:val="0"/>
          <w:numId w:val="14"/>
        </w:numPr>
        <w:spacing w:line="360" w:lineRule="auto"/>
        <w:jc w:val="both"/>
        <w:rPr>
          <w:rFonts w:asciiTheme="majorBidi" w:hAnsiTheme="majorBidi" w:cstheme="majorBidi"/>
          <w:lang w:val="fr-FR"/>
        </w:rPr>
      </w:pPr>
      <w:r w:rsidRPr="00610C90">
        <w:rPr>
          <w:rFonts w:asciiTheme="majorBidi" w:hAnsiTheme="majorBidi" w:cstheme="majorBidi"/>
          <w:b/>
          <w:lang w:val="fr-FR"/>
        </w:rPr>
        <w:t>Ergonomie :</w:t>
      </w:r>
      <w:r w:rsidRPr="00610C90">
        <w:rPr>
          <w:rFonts w:asciiTheme="majorBidi" w:hAnsiTheme="majorBidi" w:cstheme="majorBidi"/>
          <w:lang w:val="fr-FR"/>
        </w:rPr>
        <w:t xml:space="preserve"> L’interface doit être intuitive et entièrement responsive (compatible mobile et tablette).</w:t>
      </w:r>
    </w:p>
    <w:p w14:paraId="0DD64782" w14:textId="77777777" w:rsidR="00610C90" w:rsidRPr="00610C90" w:rsidRDefault="00610C90" w:rsidP="009930E2">
      <w:pPr>
        <w:pStyle w:val="Compact"/>
        <w:numPr>
          <w:ilvl w:val="0"/>
          <w:numId w:val="14"/>
        </w:numPr>
        <w:spacing w:line="360" w:lineRule="auto"/>
        <w:jc w:val="both"/>
        <w:rPr>
          <w:rFonts w:asciiTheme="majorBidi" w:hAnsiTheme="majorBidi" w:cstheme="majorBidi"/>
          <w:lang w:val="fr-FR"/>
        </w:rPr>
      </w:pPr>
      <w:r w:rsidRPr="00610C90">
        <w:rPr>
          <w:rFonts w:asciiTheme="majorBidi" w:hAnsiTheme="majorBidi" w:cstheme="majorBidi"/>
          <w:b/>
          <w:lang w:val="fr-FR"/>
        </w:rPr>
        <w:t>Disponibilité :</w:t>
      </w:r>
      <w:r w:rsidRPr="00610C90">
        <w:rPr>
          <w:rFonts w:asciiTheme="majorBidi" w:hAnsiTheme="majorBidi" w:cstheme="majorBidi"/>
          <w:lang w:val="fr-FR"/>
        </w:rPr>
        <w:t xml:space="preserve"> L’application doit garantir une disponibilité de 99.9%.</w:t>
      </w:r>
    </w:p>
    <w:p w14:paraId="7081F44E" w14:textId="77777777" w:rsidR="00610C90" w:rsidRPr="00610C90" w:rsidRDefault="00610C90" w:rsidP="009930E2">
      <w:pPr>
        <w:pStyle w:val="Titre3"/>
        <w:spacing w:line="360" w:lineRule="auto"/>
        <w:jc w:val="both"/>
        <w:rPr>
          <w:rFonts w:asciiTheme="majorBidi" w:hAnsiTheme="majorBidi"/>
          <w:color w:val="auto"/>
          <w:sz w:val="32"/>
          <w:szCs w:val="32"/>
        </w:rPr>
      </w:pPr>
      <w:bookmarkStart w:id="12" w:name="scénarios-dutilisation-clés"/>
      <w:r w:rsidRPr="00610C90">
        <w:rPr>
          <w:rFonts w:asciiTheme="majorBidi" w:hAnsiTheme="majorBidi"/>
          <w:color w:val="auto"/>
          <w:sz w:val="32"/>
          <w:szCs w:val="32"/>
        </w:rPr>
        <w:t>4. Scénarios d’Utilisation Clés</w:t>
      </w:r>
      <w:bookmarkEnd w:id="12"/>
    </w:p>
    <w:p w14:paraId="44864960" w14:textId="77777777" w:rsidR="00610C90" w:rsidRPr="00610C90" w:rsidRDefault="00610C90" w:rsidP="009930E2">
      <w:pPr>
        <w:pStyle w:val="Compact"/>
        <w:numPr>
          <w:ilvl w:val="0"/>
          <w:numId w:val="15"/>
        </w:numPr>
        <w:spacing w:line="360" w:lineRule="auto"/>
        <w:jc w:val="both"/>
        <w:rPr>
          <w:rFonts w:asciiTheme="majorBidi" w:hAnsiTheme="majorBidi" w:cstheme="majorBidi"/>
          <w:lang w:val="fr-FR"/>
        </w:rPr>
      </w:pPr>
      <w:r w:rsidRPr="00610C90">
        <w:rPr>
          <w:rFonts w:asciiTheme="majorBidi" w:hAnsiTheme="majorBidi" w:cstheme="majorBidi"/>
          <w:b/>
          <w:lang w:val="fr-FR"/>
        </w:rPr>
        <w:t>Scénario 1 : Passage de Commande :</w:t>
      </w:r>
      <w:r w:rsidRPr="00610C90">
        <w:rPr>
          <w:rFonts w:asciiTheme="majorBidi" w:hAnsiTheme="majorBidi" w:cstheme="majorBidi"/>
          <w:lang w:val="fr-FR"/>
        </w:rPr>
        <w:t xml:space="preserve"> Le Client ajoute des produits au panier, valide, et le système notifie les Fournisseurs concernés.</w:t>
      </w:r>
    </w:p>
    <w:p w14:paraId="6EB9B739" w14:textId="77777777" w:rsidR="00610C90" w:rsidRPr="00610C90" w:rsidRDefault="00610C90" w:rsidP="009930E2">
      <w:pPr>
        <w:pStyle w:val="Compact"/>
        <w:numPr>
          <w:ilvl w:val="0"/>
          <w:numId w:val="15"/>
        </w:numPr>
        <w:spacing w:line="360" w:lineRule="auto"/>
        <w:jc w:val="both"/>
        <w:rPr>
          <w:rFonts w:asciiTheme="majorBidi" w:hAnsiTheme="majorBidi" w:cstheme="majorBidi"/>
          <w:lang w:val="fr-FR"/>
        </w:rPr>
      </w:pPr>
      <w:r w:rsidRPr="00610C90">
        <w:rPr>
          <w:rFonts w:asciiTheme="majorBidi" w:hAnsiTheme="majorBidi" w:cstheme="majorBidi"/>
          <w:b/>
          <w:lang w:val="fr-FR"/>
        </w:rPr>
        <w:t>Scénario 2 : Traitement de Commande :</w:t>
      </w:r>
      <w:r w:rsidRPr="00610C90">
        <w:rPr>
          <w:rFonts w:asciiTheme="majorBidi" w:hAnsiTheme="majorBidi" w:cstheme="majorBidi"/>
          <w:lang w:val="fr-FR"/>
        </w:rPr>
        <w:t xml:space="preserve"> Le Fournisseur reçoit la notification, vérifie le stock, valide la commande (décrémentant le stock), et le Client reçoit une notification de validation.</w:t>
      </w:r>
    </w:p>
    <w:p w14:paraId="65B6ED42" w14:textId="77777777" w:rsidR="00610C90" w:rsidRDefault="00610C90" w:rsidP="009930E2">
      <w:pPr>
        <w:pStyle w:val="Compact"/>
        <w:numPr>
          <w:ilvl w:val="0"/>
          <w:numId w:val="15"/>
        </w:numPr>
        <w:spacing w:line="360" w:lineRule="auto"/>
        <w:jc w:val="both"/>
        <w:rPr>
          <w:rFonts w:asciiTheme="majorBidi" w:hAnsiTheme="majorBidi" w:cstheme="majorBidi"/>
          <w:lang w:val="fr-FR"/>
        </w:rPr>
      </w:pPr>
      <w:r w:rsidRPr="00610C90">
        <w:rPr>
          <w:rFonts w:asciiTheme="majorBidi" w:hAnsiTheme="majorBidi" w:cstheme="majorBidi"/>
          <w:b/>
          <w:lang w:val="fr-FR"/>
        </w:rPr>
        <w:t>Scénario 3 : Alerte de Stock :</w:t>
      </w:r>
      <w:r w:rsidRPr="00610C90">
        <w:rPr>
          <w:rFonts w:asciiTheme="majorBidi" w:hAnsiTheme="majorBidi" w:cstheme="majorBidi"/>
          <w:lang w:val="fr-FR"/>
        </w:rPr>
        <w:t xml:space="preserve"> Le Fournisseur met à jour la quantité disponible d’un produit. Si la nouvelle quantité est inférieure au Seuil d’Alerte, le système affiche immédiatement une alerte.</w:t>
      </w:r>
    </w:p>
    <w:p w14:paraId="7918E614" w14:textId="77777777" w:rsidR="003F164B" w:rsidRPr="00610C90" w:rsidRDefault="003F164B" w:rsidP="003F164B">
      <w:pPr>
        <w:pStyle w:val="Compact"/>
        <w:spacing w:line="360" w:lineRule="auto"/>
        <w:ind w:left="1068"/>
        <w:jc w:val="both"/>
        <w:rPr>
          <w:rFonts w:asciiTheme="majorBidi" w:hAnsiTheme="majorBidi" w:cstheme="majorBidi"/>
          <w:lang w:val="fr-FR"/>
        </w:rPr>
      </w:pPr>
    </w:p>
    <w:p w14:paraId="35B8D804" w14:textId="77777777" w:rsidR="00610C90" w:rsidRPr="00610C90" w:rsidRDefault="00610C90" w:rsidP="009930E2">
      <w:pPr>
        <w:pStyle w:val="Titre3"/>
        <w:spacing w:line="360" w:lineRule="auto"/>
        <w:jc w:val="both"/>
        <w:rPr>
          <w:rFonts w:asciiTheme="majorBidi" w:hAnsiTheme="majorBidi"/>
          <w:color w:val="auto"/>
          <w:sz w:val="32"/>
          <w:szCs w:val="32"/>
        </w:rPr>
      </w:pPr>
      <w:bookmarkStart w:id="13" w:name="conclusion"/>
      <w:r w:rsidRPr="00610C90">
        <w:rPr>
          <w:rFonts w:asciiTheme="majorBidi" w:hAnsiTheme="majorBidi"/>
          <w:color w:val="auto"/>
          <w:sz w:val="32"/>
          <w:szCs w:val="32"/>
        </w:rPr>
        <w:lastRenderedPageBreak/>
        <w:t>5. Conclusion</w:t>
      </w:r>
      <w:bookmarkEnd w:id="13"/>
    </w:p>
    <w:p w14:paraId="503F7935" w14:textId="06E6A680" w:rsidR="00111B69" w:rsidRPr="009930E2" w:rsidRDefault="00610C90" w:rsidP="009930E2">
      <w:pPr>
        <w:pStyle w:val="FirstParagraph"/>
        <w:spacing w:line="360" w:lineRule="auto"/>
        <w:jc w:val="both"/>
        <w:rPr>
          <w:lang w:val="fr-FR"/>
        </w:rPr>
      </w:pPr>
      <w:r w:rsidRPr="00610C90">
        <w:rPr>
          <w:rFonts w:asciiTheme="majorBidi" w:hAnsiTheme="majorBidi" w:cstheme="majorBidi"/>
          <w:lang w:val="fr-FR"/>
        </w:rPr>
        <w:t>Ce cahier des charges, intégrant les spécifications fonctionnelles détaillées et les choix technologiques (React.js, Spring Boot, PostgreSQL), sert de document de référence pour le développement de la plateforme. Il est prêt à être utilisé comme base pour la phase de conception technique et de développement.</w:t>
      </w:r>
    </w:p>
    <w:sectPr w:rsidR="00111B69" w:rsidRPr="009930E2" w:rsidSect="00111B69">
      <w:pgSz w:w="12240" w:h="15840" w:code="1"/>
      <w:pgMar w:top="1412" w:right="1412" w:bottom="1412" w:left="1412" w:header="720" w:footer="720" w:gutter="0"/>
      <w:pgBorders w:display="firstPage" w:offsetFrom="page">
        <w:top w:val="double" w:sz="18" w:space="24" w:color="000000"/>
        <w:left w:val="double" w:sz="18" w:space="24" w:color="000000"/>
        <w:bottom w:val="double" w:sz="18" w:space="24" w:color="000000"/>
        <w:right w:val="double" w:sz="18"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C725F3" w14:textId="77777777" w:rsidR="002078CD" w:rsidRDefault="002078CD">
      <w:r>
        <w:separator/>
      </w:r>
    </w:p>
  </w:endnote>
  <w:endnote w:type="continuationSeparator" w:id="0">
    <w:p w14:paraId="02EDF470" w14:textId="77777777" w:rsidR="002078CD" w:rsidRDefault="00207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402BB8" w14:textId="77777777" w:rsidR="002078CD" w:rsidRDefault="002078CD">
      <w:r>
        <w:rPr>
          <w:color w:val="000000"/>
        </w:rPr>
        <w:separator/>
      </w:r>
    </w:p>
  </w:footnote>
  <w:footnote w:type="continuationSeparator" w:id="0">
    <w:p w14:paraId="71C5E3DA" w14:textId="77777777" w:rsidR="002078CD" w:rsidRDefault="002078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A454B4C"/>
    <w:multiLevelType w:val="multilevel"/>
    <w:tmpl w:val="F3F6D16A"/>
    <w:lvl w:ilvl="0">
      <w:numFmt w:val="bullet"/>
      <w:lvlText w:val="•"/>
      <w:lvlJc w:val="left"/>
      <w:pPr>
        <w:tabs>
          <w:tab w:val="num" w:pos="480"/>
        </w:tabs>
        <w:ind w:left="960" w:hanging="480"/>
      </w:pPr>
    </w:lvl>
    <w:lvl w:ilvl="1">
      <w:numFmt w:val="bullet"/>
      <w:lvlText w:val="–"/>
      <w:lvlJc w:val="left"/>
      <w:pPr>
        <w:tabs>
          <w:tab w:val="num" w:pos="1200"/>
        </w:tabs>
        <w:ind w:left="1680" w:hanging="480"/>
      </w:pPr>
    </w:lvl>
    <w:lvl w:ilvl="2">
      <w:numFmt w:val="bullet"/>
      <w:lvlText w:val="•"/>
      <w:lvlJc w:val="left"/>
      <w:pPr>
        <w:tabs>
          <w:tab w:val="num" w:pos="1920"/>
        </w:tabs>
        <w:ind w:left="2400" w:hanging="480"/>
      </w:pPr>
    </w:lvl>
    <w:lvl w:ilvl="3">
      <w:numFmt w:val="bullet"/>
      <w:lvlText w:val="–"/>
      <w:lvlJc w:val="left"/>
      <w:pPr>
        <w:tabs>
          <w:tab w:val="num" w:pos="2640"/>
        </w:tabs>
        <w:ind w:left="3120" w:hanging="480"/>
      </w:pPr>
    </w:lvl>
    <w:lvl w:ilvl="4">
      <w:numFmt w:val="bullet"/>
      <w:lvlText w:val="•"/>
      <w:lvlJc w:val="left"/>
      <w:pPr>
        <w:tabs>
          <w:tab w:val="num" w:pos="3360"/>
        </w:tabs>
        <w:ind w:left="3840" w:hanging="480"/>
      </w:pPr>
    </w:lvl>
    <w:lvl w:ilvl="5">
      <w:numFmt w:val="bullet"/>
      <w:lvlText w:val="–"/>
      <w:lvlJc w:val="left"/>
      <w:pPr>
        <w:tabs>
          <w:tab w:val="num" w:pos="4080"/>
        </w:tabs>
        <w:ind w:left="4560" w:hanging="480"/>
      </w:pPr>
    </w:lvl>
    <w:lvl w:ilvl="6">
      <w:numFmt w:val="bullet"/>
      <w:lvlText w:val="•"/>
      <w:lvlJc w:val="left"/>
      <w:pPr>
        <w:tabs>
          <w:tab w:val="num" w:pos="4800"/>
        </w:tabs>
        <w:ind w:left="5280" w:hanging="480"/>
      </w:pPr>
    </w:lvl>
    <w:lvl w:ilvl="7">
      <w:numFmt w:val="bullet"/>
      <w:lvlText w:val="–"/>
      <w:lvlJc w:val="left"/>
      <w:pPr>
        <w:tabs>
          <w:tab w:val="num" w:pos="5520"/>
        </w:tabs>
        <w:ind w:left="6000" w:hanging="480"/>
      </w:pPr>
    </w:lvl>
    <w:lvl w:ilvl="8">
      <w:numFmt w:val="bullet"/>
      <w:lvlText w:val="•"/>
      <w:lvlJc w:val="left"/>
      <w:pPr>
        <w:tabs>
          <w:tab w:val="num" w:pos="6240"/>
        </w:tabs>
        <w:ind w:left="6720" w:hanging="480"/>
      </w:pPr>
    </w:lvl>
  </w:abstractNum>
  <w:abstractNum w:abstractNumId="1">
    <w:nsid w:val="065C1DB1"/>
    <w:multiLevelType w:val="multilevel"/>
    <w:tmpl w:val="EBE09E84"/>
    <w:lvl w:ilvl="0">
      <w:start w:val="1"/>
      <w:numFmt w:val="bullet"/>
      <w:lvlText w:val=""/>
      <w:lvlJc w:val="left"/>
      <w:pPr>
        <w:tabs>
          <w:tab w:val="num" w:pos="708"/>
        </w:tabs>
        <w:ind w:left="1188" w:hanging="480"/>
      </w:pPr>
      <w:rPr>
        <w:rFonts w:ascii="Wingdings" w:hAnsi="Wingdings" w:hint="default"/>
      </w:rPr>
    </w:lvl>
    <w:lvl w:ilvl="1">
      <w:numFmt w:val="bullet"/>
      <w:lvlText w:val="–"/>
      <w:lvlJc w:val="left"/>
      <w:pPr>
        <w:tabs>
          <w:tab w:val="num" w:pos="1428"/>
        </w:tabs>
        <w:ind w:left="1908" w:hanging="480"/>
      </w:pPr>
    </w:lvl>
    <w:lvl w:ilvl="2">
      <w:numFmt w:val="bullet"/>
      <w:lvlText w:val="•"/>
      <w:lvlJc w:val="left"/>
      <w:pPr>
        <w:tabs>
          <w:tab w:val="num" w:pos="2148"/>
        </w:tabs>
        <w:ind w:left="2628" w:hanging="480"/>
      </w:pPr>
    </w:lvl>
    <w:lvl w:ilvl="3">
      <w:numFmt w:val="bullet"/>
      <w:lvlText w:val="–"/>
      <w:lvlJc w:val="left"/>
      <w:pPr>
        <w:tabs>
          <w:tab w:val="num" w:pos="2868"/>
        </w:tabs>
        <w:ind w:left="3348" w:hanging="480"/>
      </w:pPr>
    </w:lvl>
    <w:lvl w:ilvl="4">
      <w:numFmt w:val="bullet"/>
      <w:lvlText w:val="•"/>
      <w:lvlJc w:val="left"/>
      <w:pPr>
        <w:tabs>
          <w:tab w:val="num" w:pos="3588"/>
        </w:tabs>
        <w:ind w:left="4068" w:hanging="480"/>
      </w:pPr>
    </w:lvl>
    <w:lvl w:ilvl="5">
      <w:numFmt w:val="bullet"/>
      <w:lvlText w:val="–"/>
      <w:lvlJc w:val="left"/>
      <w:pPr>
        <w:tabs>
          <w:tab w:val="num" w:pos="4308"/>
        </w:tabs>
        <w:ind w:left="4788" w:hanging="480"/>
      </w:pPr>
    </w:lvl>
    <w:lvl w:ilvl="6">
      <w:numFmt w:val="bullet"/>
      <w:lvlText w:val="•"/>
      <w:lvlJc w:val="left"/>
      <w:pPr>
        <w:tabs>
          <w:tab w:val="num" w:pos="5028"/>
        </w:tabs>
        <w:ind w:left="5508" w:hanging="480"/>
      </w:pPr>
    </w:lvl>
    <w:lvl w:ilvl="7">
      <w:numFmt w:val="bullet"/>
      <w:lvlText w:val="–"/>
      <w:lvlJc w:val="left"/>
      <w:pPr>
        <w:tabs>
          <w:tab w:val="num" w:pos="5748"/>
        </w:tabs>
        <w:ind w:left="6228" w:hanging="480"/>
      </w:pPr>
    </w:lvl>
    <w:lvl w:ilvl="8">
      <w:numFmt w:val="bullet"/>
      <w:lvlText w:val="•"/>
      <w:lvlJc w:val="left"/>
      <w:pPr>
        <w:tabs>
          <w:tab w:val="num" w:pos="6468"/>
        </w:tabs>
        <w:ind w:left="6948" w:hanging="480"/>
      </w:pPr>
    </w:lvl>
  </w:abstractNum>
  <w:abstractNum w:abstractNumId="2">
    <w:nsid w:val="06807A55"/>
    <w:multiLevelType w:val="hybridMultilevel"/>
    <w:tmpl w:val="CB9E032C"/>
    <w:lvl w:ilvl="0" w:tplc="0C000009">
      <w:start w:val="1"/>
      <w:numFmt w:val="bullet"/>
      <w:lvlText w:val=""/>
      <w:lvlJc w:val="left"/>
      <w:pPr>
        <w:ind w:left="1068" w:hanging="360"/>
      </w:pPr>
      <w:rPr>
        <w:rFonts w:ascii="Wingdings" w:hAnsi="Wingdings" w:hint="default"/>
      </w:rPr>
    </w:lvl>
    <w:lvl w:ilvl="1" w:tplc="0C000003" w:tentative="1">
      <w:start w:val="1"/>
      <w:numFmt w:val="bullet"/>
      <w:lvlText w:val="o"/>
      <w:lvlJc w:val="left"/>
      <w:pPr>
        <w:ind w:left="1788" w:hanging="360"/>
      </w:pPr>
      <w:rPr>
        <w:rFonts w:ascii="Courier New" w:hAnsi="Courier New" w:cs="Courier New" w:hint="default"/>
      </w:rPr>
    </w:lvl>
    <w:lvl w:ilvl="2" w:tplc="0C000005" w:tentative="1">
      <w:start w:val="1"/>
      <w:numFmt w:val="bullet"/>
      <w:lvlText w:val=""/>
      <w:lvlJc w:val="left"/>
      <w:pPr>
        <w:ind w:left="2508" w:hanging="360"/>
      </w:pPr>
      <w:rPr>
        <w:rFonts w:ascii="Wingdings" w:hAnsi="Wingdings" w:hint="default"/>
      </w:rPr>
    </w:lvl>
    <w:lvl w:ilvl="3" w:tplc="0C000001" w:tentative="1">
      <w:start w:val="1"/>
      <w:numFmt w:val="bullet"/>
      <w:lvlText w:val=""/>
      <w:lvlJc w:val="left"/>
      <w:pPr>
        <w:ind w:left="3228" w:hanging="360"/>
      </w:pPr>
      <w:rPr>
        <w:rFonts w:ascii="Symbol" w:hAnsi="Symbol" w:hint="default"/>
      </w:rPr>
    </w:lvl>
    <w:lvl w:ilvl="4" w:tplc="0C000003" w:tentative="1">
      <w:start w:val="1"/>
      <w:numFmt w:val="bullet"/>
      <w:lvlText w:val="o"/>
      <w:lvlJc w:val="left"/>
      <w:pPr>
        <w:ind w:left="3948" w:hanging="360"/>
      </w:pPr>
      <w:rPr>
        <w:rFonts w:ascii="Courier New" w:hAnsi="Courier New" w:cs="Courier New" w:hint="default"/>
      </w:rPr>
    </w:lvl>
    <w:lvl w:ilvl="5" w:tplc="0C000005" w:tentative="1">
      <w:start w:val="1"/>
      <w:numFmt w:val="bullet"/>
      <w:lvlText w:val=""/>
      <w:lvlJc w:val="left"/>
      <w:pPr>
        <w:ind w:left="4668" w:hanging="360"/>
      </w:pPr>
      <w:rPr>
        <w:rFonts w:ascii="Wingdings" w:hAnsi="Wingdings" w:hint="default"/>
      </w:rPr>
    </w:lvl>
    <w:lvl w:ilvl="6" w:tplc="0C000001" w:tentative="1">
      <w:start w:val="1"/>
      <w:numFmt w:val="bullet"/>
      <w:lvlText w:val=""/>
      <w:lvlJc w:val="left"/>
      <w:pPr>
        <w:ind w:left="5388" w:hanging="360"/>
      </w:pPr>
      <w:rPr>
        <w:rFonts w:ascii="Symbol" w:hAnsi="Symbol" w:hint="default"/>
      </w:rPr>
    </w:lvl>
    <w:lvl w:ilvl="7" w:tplc="0C000003" w:tentative="1">
      <w:start w:val="1"/>
      <w:numFmt w:val="bullet"/>
      <w:lvlText w:val="o"/>
      <w:lvlJc w:val="left"/>
      <w:pPr>
        <w:ind w:left="6108" w:hanging="360"/>
      </w:pPr>
      <w:rPr>
        <w:rFonts w:ascii="Courier New" w:hAnsi="Courier New" w:cs="Courier New" w:hint="default"/>
      </w:rPr>
    </w:lvl>
    <w:lvl w:ilvl="8" w:tplc="0C000005" w:tentative="1">
      <w:start w:val="1"/>
      <w:numFmt w:val="bullet"/>
      <w:lvlText w:val=""/>
      <w:lvlJc w:val="left"/>
      <w:pPr>
        <w:ind w:left="6828" w:hanging="360"/>
      </w:pPr>
      <w:rPr>
        <w:rFonts w:ascii="Wingdings" w:hAnsi="Wingdings" w:hint="default"/>
      </w:rPr>
    </w:lvl>
  </w:abstractNum>
  <w:abstractNum w:abstractNumId="3">
    <w:nsid w:val="07CC4FAB"/>
    <w:multiLevelType w:val="multilevel"/>
    <w:tmpl w:val="C2E8E5D2"/>
    <w:lvl w:ilvl="0">
      <w:numFmt w:val="bullet"/>
      <w:lvlText w:val="•"/>
      <w:lvlJc w:val="left"/>
      <w:pPr>
        <w:tabs>
          <w:tab w:val="num" w:pos="480"/>
        </w:tabs>
        <w:ind w:left="960" w:hanging="480"/>
      </w:pPr>
    </w:lvl>
    <w:lvl w:ilvl="1">
      <w:start w:val="1"/>
      <w:numFmt w:val="bullet"/>
      <w:lvlText w:val=""/>
      <w:lvlJc w:val="left"/>
      <w:pPr>
        <w:ind w:left="1920" w:hanging="360"/>
      </w:pPr>
      <w:rPr>
        <w:rFonts w:ascii="Symbol" w:hAnsi="Symbol" w:hint="default"/>
      </w:rPr>
    </w:lvl>
    <w:lvl w:ilvl="2">
      <w:numFmt w:val="bullet"/>
      <w:lvlText w:val="•"/>
      <w:lvlJc w:val="left"/>
      <w:pPr>
        <w:tabs>
          <w:tab w:val="num" w:pos="1920"/>
        </w:tabs>
        <w:ind w:left="2400" w:hanging="480"/>
      </w:pPr>
    </w:lvl>
    <w:lvl w:ilvl="3">
      <w:numFmt w:val="bullet"/>
      <w:lvlText w:val="–"/>
      <w:lvlJc w:val="left"/>
      <w:pPr>
        <w:tabs>
          <w:tab w:val="num" w:pos="2640"/>
        </w:tabs>
        <w:ind w:left="3120" w:hanging="480"/>
      </w:pPr>
    </w:lvl>
    <w:lvl w:ilvl="4">
      <w:numFmt w:val="bullet"/>
      <w:lvlText w:val="•"/>
      <w:lvlJc w:val="left"/>
      <w:pPr>
        <w:tabs>
          <w:tab w:val="num" w:pos="3360"/>
        </w:tabs>
        <w:ind w:left="3840" w:hanging="480"/>
      </w:pPr>
    </w:lvl>
    <w:lvl w:ilvl="5">
      <w:numFmt w:val="bullet"/>
      <w:lvlText w:val="–"/>
      <w:lvlJc w:val="left"/>
      <w:pPr>
        <w:tabs>
          <w:tab w:val="num" w:pos="4080"/>
        </w:tabs>
        <w:ind w:left="4560" w:hanging="480"/>
      </w:pPr>
    </w:lvl>
    <w:lvl w:ilvl="6">
      <w:numFmt w:val="bullet"/>
      <w:lvlText w:val="•"/>
      <w:lvlJc w:val="left"/>
      <w:pPr>
        <w:tabs>
          <w:tab w:val="num" w:pos="4800"/>
        </w:tabs>
        <w:ind w:left="5280" w:hanging="480"/>
      </w:pPr>
    </w:lvl>
    <w:lvl w:ilvl="7">
      <w:numFmt w:val="bullet"/>
      <w:lvlText w:val="–"/>
      <w:lvlJc w:val="left"/>
      <w:pPr>
        <w:tabs>
          <w:tab w:val="num" w:pos="5520"/>
        </w:tabs>
        <w:ind w:left="6000" w:hanging="480"/>
      </w:pPr>
    </w:lvl>
    <w:lvl w:ilvl="8">
      <w:numFmt w:val="bullet"/>
      <w:lvlText w:val="•"/>
      <w:lvlJc w:val="left"/>
      <w:pPr>
        <w:tabs>
          <w:tab w:val="num" w:pos="6240"/>
        </w:tabs>
        <w:ind w:left="6720" w:hanging="480"/>
      </w:pPr>
    </w:lvl>
  </w:abstractNum>
  <w:abstractNum w:abstractNumId="4">
    <w:nsid w:val="20993791"/>
    <w:multiLevelType w:val="multilevel"/>
    <w:tmpl w:val="2BC8F87C"/>
    <w:lvl w:ilvl="0">
      <w:start w:val="1"/>
      <w:numFmt w:val="bullet"/>
      <w:lvlText w:val=""/>
      <w:lvlJc w:val="left"/>
      <w:pPr>
        <w:tabs>
          <w:tab w:val="num" w:pos="480"/>
        </w:tabs>
        <w:ind w:left="960" w:hanging="480"/>
      </w:pPr>
      <w:rPr>
        <w:rFonts w:ascii="Wingdings" w:hAnsi="Wingdings" w:hint="default"/>
      </w:rPr>
    </w:lvl>
    <w:lvl w:ilvl="1">
      <w:numFmt w:val="bullet"/>
      <w:lvlText w:val="–"/>
      <w:lvlJc w:val="left"/>
      <w:pPr>
        <w:tabs>
          <w:tab w:val="num" w:pos="1200"/>
        </w:tabs>
        <w:ind w:left="1680" w:hanging="480"/>
      </w:pPr>
    </w:lvl>
    <w:lvl w:ilvl="2">
      <w:numFmt w:val="bullet"/>
      <w:lvlText w:val="•"/>
      <w:lvlJc w:val="left"/>
      <w:pPr>
        <w:tabs>
          <w:tab w:val="num" w:pos="1920"/>
        </w:tabs>
        <w:ind w:left="2400" w:hanging="480"/>
      </w:pPr>
    </w:lvl>
    <w:lvl w:ilvl="3">
      <w:numFmt w:val="bullet"/>
      <w:lvlText w:val="–"/>
      <w:lvlJc w:val="left"/>
      <w:pPr>
        <w:tabs>
          <w:tab w:val="num" w:pos="2640"/>
        </w:tabs>
        <w:ind w:left="3120" w:hanging="480"/>
      </w:pPr>
    </w:lvl>
    <w:lvl w:ilvl="4">
      <w:numFmt w:val="bullet"/>
      <w:lvlText w:val="•"/>
      <w:lvlJc w:val="left"/>
      <w:pPr>
        <w:tabs>
          <w:tab w:val="num" w:pos="3360"/>
        </w:tabs>
        <w:ind w:left="3840" w:hanging="480"/>
      </w:pPr>
    </w:lvl>
    <w:lvl w:ilvl="5">
      <w:numFmt w:val="bullet"/>
      <w:lvlText w:val="–"/>
      <w:lvlJc w:val="left"/>
      <w:pPr>
        <w:tabs>
          <w:tab w:val="num" w:pos="4080"/>
        </w:tabs>
        <w:ind w:left="4560" w:hanging="480"/>
      </w:pPr>
    </w:lvl>
    <w:lvl w:ilvl="6">
      <w:numFmt w:val="bullet"/>
      <w:lvlText w:val="•"/>
      <w:lvlJc w:val="left"/>
      <w:pPr>
        <w:tabs>
          <w:tab w:val="num" w:pos="4800"/>
        </w:tabs>
        <w:ind w:left="5280" w:hanging="480"/>
      </w:pPr>
    </w:lvl>
    <w:lvl w:ilvl="7">
      <w:numFmt w:val="bullet"/>
      <w:lvlText w:val="–"/>
      <w:lvlJc w:val="left"/>
      <w:pPr>
        <w:tabs>
          <w:tab w:val="num" w:pos="5520"/>
        </w:tabs>
        <w:ind w:left="6000" w:hanging="480"/>
      </w:pPr>
    </w:lvl>
    <w:lvl w:ilvl="8">
      <w:numFmt w:val="bullet"/>
      <w:lvlText w:val="•"/>
      <w:lvlJc w:val="left"/>
      <w:pPr>
        <w:tabs>
          <w:tab w:val="num" w:pos="6240"/>
        </w:tabs>
        <w:ind w:left="6720" w:hanging="480"/>
      </w:pPr>
    </w:lvl>
  </w:abstractNum>
  <w:abstractNum w:abstractNumId="5">
    <w:nsid w:val="2381573C"/>
    <w:multiLevelType w:val="hybridMultilevel"/>
    <w:tmpl w:val="BE788BFC"/>
    <w:lvl w:ilvl="0" w:tplc="0C000009">
      <w:start w:val="1"/>
      <w:numFmt w:val="bullet"/>
      <w:lvlText w:val=""/>
      <w:lvlJc w:val="left"/>
      <w:pPr>
        <w:ind w:left="1068" w:hanging="360"/>
      </w:pPr>
      <w:rPr>
        <w:rFonts w:ascii="Wingdings" w:hAnsi="Wingdings" w:hint="default"/>
      </w:rPr>
    </w:lvl>
    <w:lvl w:ilvl="1" w:tplc="0C000003" w:tentative="1">
      <w:start w:val="1"/>
      <w:numFmt w:val="bullet"/>
      <w:lvlText w:val="o"/>
      <w:lvlJc w:val="left"/>
      <w:pPr>
        <w:ind w:left="1788" w:hanging="360"/>
      </w:pPr>
      <w:rPr>
        <w:rFonts w:ascii="Courier New" w:hAnsi="Courier New" w:cs="Courier New" w:hint="default"/>
      </w:rPr>
    </w:lvl>
    <w:lvl w:ilvl="2" w:tplc="0C000005" w:tentative="1">
      <w:start w:val="1"/>
      <w:numFmt w:val="bullet"/>
      <w:lvlText w:val=""/>
      <w:lvlJc w:val="left"/>
      <w:pPr>
        <w:ind w:left="2508" w:hanging="360"/>
      </w:pPr>
      <w:rPr>
        <w:rFonts w:ascii="Wingdings" w:hAnsi="Wingdings" w:hint="default"/>
      </w:rPr>
    </w:lvl>
    <w:lvl w:ilvl="3" w:tplc="0C000001" w:tentative="1">
      <w:start w:val="1"/>
      <w:numFmt w:val="bullet"/>
      <w:lvlText w:val=""/>
      <w:lvlJc w:val="left"/>
      <w:pPr>
        <w:ind w:left="3228" w:hanging="360"/>
      </w:pPr>
      <w:rPr>
        <w:rFonts w:ascii="Symbol" w:hAnsi="Symbol" w:hint="default"/>
      </w:rPr>
    </w:lvl>
    <w:lvl w:ilvl="4" w:tplc="0C000003" w:tentative="1">
      <w:start w:val="1"/>
      <w:numFmt w:val="bullet"/>
      <w:lvlText w:val="o"/>
      <w:lvlJc w:val="left"/>
      <w:pPr>
        <w:ind w:left="3948" w:hanging="360"/>
      </w:pPr>
      <w:rPr>
        <w:rFonts w:ascii="Courier New" w:hAnsi="Courier New" w:cs="Courier New" w:hint="default"/>
      </w:rPr>
    </w:lvl>
    <w:lvl w:ilvl="5" w:tplc="0C000005" w:tentative="1">
      <w:start w:val="1"/>
      <w:numFmt w:val="bullet"/>
      <w:lvlText w:val=""/>
      <w:lvlJc w:val="left"/>
      <w:pPr>
        <w:ind w:left="4668" w:hanging="360"/>
      </w:pPr>
      <w:rPr>
        <w:rFonts w:ascii="Wingdings" w:hAnsi="Wingdings" w:hint="default"/>
      </w:rPr>
    </w:lvl>
    <w:lvl w:ilvl="6" w:tplc="0C000001" w:tentative="1">
      <w:start w:val="1"/>
      <w:numFmt w:val="bullet"/>
      <w:lvlText w:val=""/>
      <w:lvlJc w:val="left"/>
      <w:pPr>
        <w:ind w:left="5388" w:hanging="360"/>
      </w:pPr>
      <w:rPr>
        <w:rFonts w:ascii="Symbol" w:hAnsi="Symbol" w:hint="default"/>
      </w:rPr>
    </w:lvl>
    <w:lvl w:ilvl="7" w:tplc="0C000003" w:tentative="1">
      <w:start w:val="1"/>
      <w:numFmt w:val="bullet"/>
      <w:lvlText w:val="o"/>
      <w:lvlJc w:val="left"/>
      <w:pPr>
        <w:ind w:left="6108" w:hanging="360"/>
      </w:pPr>
      <w:rPr>
        <w:rFonts w:ascii="Courier New" w:hAnsi="Courier New" w:cs="Courier New" w:hint="default"/>
      </w:rPr>
    </w:lvl>
    <w:lvl w:ilvl="8" w:tplc="0C000005" w:tentative="1">
      <w:start w:val="1"/>
      <w:numFmt w:val="bullet"/>
      <w:lvlText w:val=""/>
      <w:lvlJc w:val="left"/>
      <w:pPr>
        <w:ind w:left="6828" w:hanging="360"/>
      </w:pPr>
      <w:rPr>
        <w:rFonts w:ascii="Wingdings" w:hAnsi="Wingdings" w:hint="default"/>
      </w:rPr>
    </w:lvl>
  </w:abstractNum>
  <w:abstractNum w:abstractNumId="6">
    <w:nsid w:val="37126AA1"/>
    <w:multiLevelType w:val="multilevel"/>
    <w:tmpl w:val="721E87BC"/>
    <w:lvl w:ilvl="0">
      <w:start w:val="1"/>
      <w:numFmt w:val="bullet"/>
      <w:lvlText w:val=""/>
      <w:lvlJc w:val="left"/>
      <w:pPr>
        <w:tabs>
          <w:tab w:val="num" w:pos="708"/>
        </w:tabs>
        <w:ind w:left="1188" w:hanging="480"/>
      </w:pPr>
      <w:rPr>
        <w:rFonts w:ascii="Wingdings" w:hAnsi="Wingdings" w:hint="default"/>
      </w:rPr>
    </w:lvl>
    <w:lvl w:ilvl="1">
      <w:numFmt w:val="bullet"/>
      <w:lvlText w:val="–"/>
      <w:lvlJc w:val="left"/>
      <w:pPr>
        <w:tabs>
          <w:tab w:val="num" w:pos="1428"/>
        </w:tabs>
        <w:ind w:left="1908" w:hanging="480"/>
      </w:pPr>
    </w:lvl>
    <w:lvl w:ilvl="2">
      <w:numFmt w:val="bullet"/>
      <w:lvlText w:val="•"/>
      <w:lvlJc w:val="left"/>
      <w:pPr>
        <w:tabs>
          <w:tab w:val="num" w:pos="2148"/>
        </w:tabs>
        <w:ind w:left="2628" w:hanging="480"/>
      </w:pPr>
    </w:lvl>
    <w:lvl w:ilvl="3">
      <w:numFmt w:val="bullet"/>
      <w:lvlText w:val="–"/>
      <w:lvlJc w:val="left"/>
      <w:pPr>
        <w:tabs>
          <w:tab w:val="num" w:pos="2868"/>
        </w:tabs>
        <w:ind w:left="3348" w:hanging="480"/>
      </w:pPr>
    </w:lvl>
    <w:lvl w:ilvl="4">
      <w:numFmt w:val="bullet"/>
      <w:lvlText w:val="•"/>
      <w:lvlJc w:val="left"/>
      <w:pPr>
        <w:tabs>
          <w:tab w:val="num" w:pos="3588"/>
        </w:tabs>
        <w:ind w:left="4068" w:hanging="480"/>
      </w:pPr>
    </w:lvl>
    <w:lvl w:ilvl="5">
      <w:numFmt w:val="bullet"/>
      <w:lvlText w:val="–"/>
      <w:lvlJc w:val="left"/>
      <w:pPr>
        <w:tabs>
          <w:tab w:val="num" w:pos="4308"/>
        </w:tabs>
        <w:ind w:left="4788" w:hanging="480"/>
      </w:pPr>
    </w:lvl>
    <w:lvl w:ilvl="6">
      <w:numFmt w:val="bullet"/>
      <w:lvlText w:val="•"/>
      <w:lvlJc w:val="left"/>
      <w:pPr>
        <w:tabs>
          <w:tab w:val="num" w:pos="5028"/>
        </w:tabs>
        <w:ind w:left="5508" w:hanging="480"/>
      </w:pPr>
    </w:lvl>
    <w:lvl w:ilvl="7">
      <w:numFmt w:val="bullet"/>
      <w:lvlText w:val="–"/>
      <w:lvlJc w:val="left"/>
      <w:pPr>
        <w:tabs>
          <w:tab w:val="num" w:pos="5748"/>
        </w:tabs>
        <w:ind w:left="6228" w:hanging="480"/>
      </w:pPr>
    </w:lvl>
    <w:lvl w:ilvl="8">
      <w:numFmt w:val="bullet"/>
      <w:lvlText w:val="•"/>
      <w:lvlJc w:val="left"/>
      <w:pPr>
        <w:tabs>
          <w:tab w:val="num" w:pos="6468"/>
        </w:tabs>
        <w:ind w:left="6948" w:hanging="480"/>
      </w:pPr>
    </w:lvl>
  </w:abstractNum>
  <w:abstractNum w:abstractNumId="7">
    <w:nsid w:val="3EA468AD"/>
    <w:multiLevelType w:val="hybridMultilevel"/>
    <w:tmpl w:val="F28ECE72"/>
    <w:lvl w:ilvl="0" w:tplc="0C000009">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nsid w:val="496A1E7B"/>
    <w:multiLevelType w:val="hybridMultilevel"/>
    <w:tmpl w:val="9042B4B0"/>
    <w:lvl w:ilvl="0" w:tplc="0C000009">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nsid w:val="4C7317C3"/>
    <w:multiLevelType w:val="hybridMultilevel"/>
    <w:tmpl w:val="795C3DEA"/>
    <w:lvl w:ilvl="0" w:tplc="0C00000B">
      <w:start w:val="1"/>
      <w:numFmt w:val="bullet"/>
      <w:lvlText w:val=""/>
      <w:lvlJc w:val="left"/>
      <w:pPr>
        <w:ind w:left="1428" w:hanging="360"/>
      </w:pPr>
      <w:rPr>
        <w:rFonts w:ascii="Wingdings" w:hAnsi="Wingdings" w:hint="default"/>
      </w:rPr>
    </w:lvl>
    <w:lvl w:ilvl="1" w:tplc="0C000003" w:tentative="1">
      <w:start w:val="1"/>
      <w:numFmt w:val="bullet"/>
      <w:lvlText w:val="o"/>
      <w:lvlJc w:val="left"/>
      <w:pPr>
        <w:ind w:left="2148" w:hanging="360"/>
      </w:pPr>
      <w:rPr>
        <w:rFonts w:ascii="Courier New" w:hAnsi="Courier New" w:cs="Courier New" w:hint="default"/>
      </w:rPr>
    </w:lvl>
    <w:lvl w:ilvl="2" w:tplc="0C000005" w:tentative="1">
      <w:start w:val="1"/>
      <w:numFmt w:val="bullet"/>
      <w:lvlText w:val=""/>
      <w:lvlJc w:val="left"/>
      <w:pPr>
        <w:ind w:left="2868" w:hanging="360"/>
      </w:pPr>
      <w:rPr>
        <w:rFonts w:ascii="Wingdings" w:hAnsi="Wingdings" w:hint="default"/>
      </w:rPr>
    </w:lvl>
    <w:lvl w:ilvl="3" w:tplc="0C000001" w:tentative="1">
      <w:start w:val="1"/>
      <w:numFmt w:val="bullet"/>
      <w:lvlText w:val=""/>
      <w:lvlJc w:val="left"/>
      <w:pPr>
        <w:ind w:left="3588" w:hanging="360"/>
      </w:pPr>
      <w:rPr>
        <w:rFonts w:ascii="Symbol" w:hAnsi="Symbol" w:hint="default"/>
      </w:rPr>
    </w:lvl>
    <w:lvl w:ilvl="4" w:tplc="0C000003" w:tentative="1">
      <w:start w:val="1"/>
      <w:numFmt w:val="bullet"/>
      <w:lvlText w:val="o"/>
      <w:lvlJc w:val="left"/>
      <w:pPr>
        <w:ind w:left="4308" w:hanging="360"/>
      </w:pPr>
      <w:rPr>
        <w:rFonts w:ascii="Courier New" w:hAnsi="Courier New" w:cs="Courier New" w:hint="default"/>
      </w:rPr>
    </w:lvl>
    <w:lvl w:ilvl="5" w:tplc="0C000005" w:tentative="1">
      <w:start w:val="1"/>
      <w:numFmt w:val="bullet"/>
      <w:lvlText w:val=""/>
      <w:lvlJc w:val="left"/>
      <w:pPr>
        <w:ind w:left="5028" w:hanging="360"/>
      </w:pPr>
      <w:rPr>
        <w:rFonts w:ascii="Wingdings" w:hAnsi="Wingdings" w:hint="default"/>
      </w:rPr>
    </w:lvl>
    <w:lvl w:ilvl="6" w:tplc="0C000001" w:tentative="1">
      <w:start w:val="1"/>
      <w:numFmt w:val="bullet"/>
      <w:lvlText w:val=""/>
      <w:lvlJc w:val="left"/>
      <w:pPr>
        <w:ind w:left="5748" w:hanging="360"/>
      </w:pPr>
      <w:rPr>
        <w:rFonts w:ascii="Symbol" w:hAnsi="Symbol" w:hint="default"/>
      </w:rPr>
    </w:lvl>
    <w:lvl w:ilvl="7" w:tplc="0C000003" w:tentative="1">
      <w:start w:val="1"/>
      <w:numFmt w:val="bullet"/>
      <w:lvlText w:val="o"/>
      <w:lvlJc w:val="left"/>
      <w:pPr>
        <w:ind w:left="6468" w:hanging="360"/>
      </w:pPr>
      <w:rPr>
        <w:rFonts w:ascii="Courier New" w:hAnsi="Courier New" w:cs="Courier New" w:hint="default"/>
      </w:rPr>
    </w:lvl>
    <w:lvl w:ilvl="8" w:tplc="0C000005" w:tentative="1">
      <w:start w:val="1"/>
      <w:numFmt w:val="bullet"/>
      <w:lvlText w:val=""/>
      <w:lvlJc w:val="left"/>
      <w:pPr>
        <w:ind w:left="7188" w:hanging="360"/>
      </w:pPr>
      <w:rPr>
        <w:rFonts w:ascii="Wingdings" w:hAnsi="Wingdings" w:hint="default"/>
      </w:rPr>
    </w:lvl>
  </w:abstractNum>
  <w:abstractNum w:abstractNumId="10">
    <w:nsid w:val="524A2804"/>
    <w:multiLevelType w:val="multilevel"/>
    <w:tmpl w:val="7602B3EE"/>
    <w:lvl w:ilvl="0">
      <w:start w:val="1"/>
      <w:numFmt w:val="bullet"/>
      <w:lvlText w:val=""/>
      <w:lvlJc w:val="left"/>
      <w:pPr>
        <w:tabs>
          <w:tab w:val="num" w:pos="708"/>
        </w:tabs>
        <w:ind w:left="1188" w:hanging="480"/>
      </w:pPr>
      <w:rPr>
        <w:rFonts w:ascii="Wingdings" w:hAnsi="Wingdings" w:hint="default"/>
      </w:rPr>
    </w:lvl>
    <w:lvl w:ilvl="1">
      <w:numFmt w:val="bullet"/>
      <w:lvlText w:val="–"/>
      <w:lvlJc w:val="left"/>
      <w:pPr>
        <w:tabs>
          <w:tab w:val="num" w:pos="1428"/>
        </w:tabs>
        <w:ind w:left="1908" w:hanging="480"/>
      </w:pPr>
    </w:lvl>
    <w:lvl w:ilvl="2">
      <w:numFmt w:val="bullet"/>
      <w:lvlText w:val="•"/>
      <w:lvlJc w:val="left"/>
      <w:pPr>
        <w:tabs>
          <w:tab w:val="num" w:pos="2148"/>
        </w:tabs>
        <w:ind w:left="2628" w:hanging="480"/>
      </w:pPr>
    </w:lvl>
    <w:lvl w:ilvl="3">
      <w:numFmt w:val="bullet"/>
      <w:lvlText w:val="–"/>
      <w:lvlJc w:val="left"/>
      <w:pPr>
        <w:tabs>
          <w:tab w:val="num" w:pos="2868"/>
        </w:tabs>
        <w:ind w:left="3348" w:hanging="480"/>
      </w:pPr>
    </w:lvl>
    <w:lvl w:ilvl="4">
      <w:numFmt w:val="bullet"/>
      <w:lvlText w:val="•"/>
      <w:lvlJc w:val="left"/>
      <w:pPr>
        <w:tabs>
          <w:tab w:val="num" w:pos="3588"/>
        </w:tabs>
        <w:ind w:left="4068" w:hanging="480"/>
      </w:pPr>
    </w:lvl>
    <w:lvl w:ilvl="5">
      <w:numFmt w:val="bullet"/>
      <w:lvlText w:val="–"/>
      <w:lvlJc w:val="left"/>
      <w:pPr>
        <w:tabs>
          <w:tab w:val="num" w:pos="4308"/>
        </w:tabs>
        <w:ind w:left="4788" w:hanging="480"/>
      </w:pPr>
    </w:lvl>
    <w:lvl w:ilvl="6">
      <w:numFmt w:val="bullet"/>
      <w:lvlText w:val="•"/>
      <w:lvlJc w:val="left"/>
      <w:pPr>
        <w:tabs>
          <w:tab w:val="num" w:pos="5028"/>
        </w:tabs>
        <w:ind w:left="5508" w:hanging="480"/>
      </w:pPr>
    </w:lvl>
    <w:lvl w:ilvl="7">
      <w:numFmt w:val="bullet"/>
      <w:lvlText w:val="–"/>
      <w:lvlJc w:val="left"/>
      <w:pPr>
        <w:tabs>
          <w:tab w:val="num" w:pos="5748"/>
        </w:tabs>
        <w:ind w:left="6228" w:hanging="480"/>
      </w:pPr>
    </w:lvl>
    <w:lvl w:ilvl="8">
      <w:numFmt w:val="bullet"/>
      <w:lvlText w:val="•"/>
      <w:lvlJc w:val="left"/>
      <w:pPr>
        <w:tabs>
          <w:tab w:val="num" w:pos="6468"/>
        </w:tabs>
        <w:ind w:left="6948" w:hanging="480"/>
      </w:pPr>
    </w:lvl>
  </w:abstractNum>
  <w:abstractNum w:abstractNumId="11">
    <w:nsid w:val="5DFC494A"/>
    <w:multiLevelType w:val="hybridMultilevel"/>
    <w:tmpl w:val="AAC619A4"/>
    <w:lvl w:ilvl="0" w:tplc="0C000009">
      <w:start w:val="1"/>
      <w:numFmt w:val="bullet"/>
      <w:lvlText w:val=""/>
      <w:lvlJc w:val="left"/>
      <w:pPr>
        <w:ind w:left="1920" w:hanging="360"/>
      </w:pPr>
      <w:rPr>
        <w:rFonts w:ascii="Wingdings" w:hAnsi="Wingdings" w:hint="default"/>
      </w:rPr>
    </w:lvl>
    <w:lvl w:ilvl="1" w:tplc="0C000003" w:tentative="1">
      <w:start w:val="1"/>
      <w:numFmt w:val="bullet"/>
      <w:lvlText w:val="o"/>
      <w:lvlJc w:val="left"/>
      <w:pPr>
        <w:ind w:left="2640" w:hanging="360"/>
      </w:pPr>
      <w:rPr>
        <w:rFonts w:ascii="Courier New" w:hAnsi="Courier New" w:cs="Courier New" w:hint="default"/>
      </w:rPr>
    </w:lvl>
    <w:lvl w:ilvl="2" w:tplc="0C000005" w:tentative="1">
      <w:start w:val="1"/>
      <w:numFmt w:val="bullet"/>
      <w:lvlText w:val=""/>
      <w:lvlJc w:val="left"/>
      <w:pPr>
        <w:ind w:left="3360" w:hanging="360"/>
      </w:pPr>
      <w:rPr>
        <w:rFonts w:ascii="Wingdings" w:hAnsi="Wingdings" w:hint="default"/>
      </w:rPr>
    </w:lvl>
    <w:lvl w:ilvl="3" w:tplc="0C000001" w:tentative="1">
      <w:start w:val="1"/>
      <w:numFmt w:val="bullet"/>
      <w:lvlText w:val=""/>
      <w:lvlJc w:val="left"/>
      <w:pPr>
        <w:ind w:left="4080" w:hanging="360"/>
      </w:pPr>
      <w:rPr>
        <w:rFonts w:ascii="Symbol" w:hAnsi="Symbol" w:hint="default"/>
      </w:rPr>
    </w:lvl>
    <w:lvl w:ilvl="4" w:tplc="0C000003" w:tentative="1">
      <w:start w:val="1"/>
      <w:numFmt w:val="bullet"/>
      <w:lvlText w:val="o"/>
      <w:lvlJc w:val="left"/>
      <w:pPr>
        <w:ind w:left="4800" w:hanging="360"/>
      </w:pPr>
      <w:rPr>
        <w:rFonts w:ascii="Courier New" w:hAnsi="Courier New" w:cs="Courier New" w:hint="default"/>
      </w:rPr>
    </w:lvl>
    <w:lvl w:ilvl="5" w:tplc="0C000005" w:tentative="1">
      <w:start w:val="1"/>
      <w:numFmt w:val="bullet"/>
      <w:lvlText w:val=""/>
      <w:lvlJc w:val="left"/>
      <w:pPr>
        <w:ind w:left="5520" w:hanging="360"/>
      </w:pPr>
      <w:rPr>
        <w:rFonts w:ascii="Wingdings" w:hAnsi="Wingdings" w:hint="default"/>
      </w:rPr>
    </w:lvl>
    <w:lvl w:ilvl="6" w:tplc="0C000001" w:tentative="1">
      <w:start w:val="1"/>
      <w:numFmt w:val="bullet"/>
      <w:lvlText w:val=""/>
      <w:lvlJc w:val="left"/>
      <w:pPr>
        <w:ind w:left="6240" w:hanging="360"/>
      </w:pPr>
      <w:rPr>
        <w:rFonts w:ascii="Symbol" w:hAnsi="Symbol" w:hint="default"/>
      </w:rPr>
    </w:lvl>
    <w:lvl w:ilvl="7" w:tplc="0C000003" w:tentative="1">
      <w:start w:val="1"/>
      <w:numFmt w:val="bullet"/>
      <w:lvlText w:val="o"/>
      <w:lvlJc w:val="left"/>
      <w:pPr>
        <w:ind w:left="6960" w:hanging="360"/>
      </w:pPr>
      <w:rPr>
        <w:rFonts w:ascii="Courier New" w:hAnsi="Courier New" w:cs="Courier New" w:hint="default"/>
      </w:rPr>
    </w:lvl>
    <w:lvl w:ilvl="8" w:tplc="0C000005" w:tentative="1">
      <w:start w:val="1"/>
      <w:numFmt w:val="bullet"/>
      <w:lvlText w:val=""/>
      <w:lvlJc w:val="left"/>
      <w:pPr>
        <w:ind w:left="7680" w:hanging="360"/>
      </w:pPr>
      <w:rPr>
        <w:rFonts w:ascii="Wingdings" w:hAnsi="Wingdings" w:hint="default"/>
      </w:rPr>
    </w:lvl>
  </w:abstractNum>
  <w:abstractNum w:abstractNumId="12">
    <w:nsid w:val="5F865175"/>
    <w:multiLevelType w:val="multilevel"/>
    <w:tmpl w:val="83BEA436"/>
    <w:lvl w:ilvl="0">
      <w:start w:val="1"/>
      <w:numFmt w:val="bullet"/>
      <w:lvlText w:val=""/>
      <w:lvlJc w:val="left"/>
      <w:pPr>
        <w:tabs>
          <w:tab w:val="num" w:pos="708"/>
        </w:tabs>
        <w:ind w:left="1188" w:hanging="480"/>
      </w:pPr>
      <w:rPr>
        <w:rFonts w:ascii="Wingdings" w:hAnsi="Wingdings" w:hint="default"/>
      </w:rPr>
    </w:lvl>
    <w:lvl w:ilvl="1">
      <w:numFmt w:val="bullet"/>
      <w:lvlText w:val="–"/>
      <w:lvlJc w:val="left"/>
      <w:pPr>
        <w:tabs>
          <w:tab w:val="num" w:pos="1428"/>
        </w:tabs>
        <w:ind w:left="1908" w:hanging="480"/>
      </w:pPr>
    </w:lvl>
    <w:lvl w:ilvl="2">
      <w:numFmt w:val="bullet"/>
      <w:lvlText w:val="•"/>
      <w:lvlJc w:val="left"/>
      <w:pPr>
        <w:tabs>
          <w:tab w:val="num" w:pos="2148"/>
        </w:tabs>
        <w:ind w:left="2628" w:hanging="480"/>
      </w:pPr>
    </w:lvl>
    <w:lvl w:ilvl="3">
      <w:numFmt w:val="bullet"/>
      <w:lvlText w:val="–"/>
      <w:lvlJc w:val="left"/>
      <w:pPr>
        <w:tabs>
          <w:tab w:val="num" w:pos="2868"/>
        </w:tabs>
        <w:ind w:left="3348" w:hanging="480"/>
      </w:pPr>
    </w:lvl>
    <w:lvl w:ilvl="4">
      <w:numFmt w:val="bullet"/>
      <w:lvlText w:val="•"/>
      <w:lvlJc w:val="left"/>
      <w:pPr>
        <w:tabs>
          <w:tab w:val="num" w:pos="3588"/>
        </w:tabs>
        <w:ind w:left="4068" w:hanging="480"/>
      </w:pPr>
    </w:lvl>
    <w:lvl w:ilvl="5">
      <w:numFmt w:val="bullet"/>
      <w:lvlText w:val="–"/>
      <w:lvlJc w:val="left"/>
      <w:pPr>
        <w:tabs>
          <w:tab w:val="num" w:pos="4308"/>
        </w:tabs>
        <w:ind w:left="4788" w:hanging="480"/>
      </w:pPr>
    </w:lvl>
    <w:lvl w:ilvl="6">
      <w:numFmt w:val="bullet"/>
      <w:lvlText w:val="•"/>
      <w:lvlJc w:val="left"/>
      <w:pPr>
        <w:tabs>
          <w:tab w:val="num" w:pos="5028"/>
        </w:tabs>
        <w:ind w:left="5508" w:hanging="480"/>
      </w:pPr>
    </w:lvl>
    <w:lvl w:ilvl="7">
      <w:numFmt w:val="bullet"/>
      <w:lvlText w:val="–"/>
      <w:lvlJc w:val="left"/>
      <w:pPr>
        <w:tabs>
          <w:tab w:val="num" w:pos="5748"/>
        </w:tabs>
        <w:ind w:left="6228" w:hanging="480"/>
      </w:pPr>
    </w:lvl>
    <w:lvl w:ilvl="8">
      <w:numFmt w:val="bullet"/>
      <w:lvlText w:val="•"/>
      <w:lvlJc w:val="left"/>
      <w:pPr>
        <w:tabs>
          <w:tab w:val="num" w:pos="6468"/>
        </w:tabs>
        <w:ind w:left="6948" w:hanging="480"/>
      </w:pPr>
    </w:lvl>
  </w:abstractNum>
  <w:abstractNum w:abstractNumId="13">
    <w:nsid w:val="61F71153"/>
    <w:multiLevelType w:val="hybridMultilevel"/>
    <w:tmpl w:val="D3DAE82E"/>
    <w:lvl w:ilvl="0" w:tplc="0C000001">
      <w:start w:val="1"/>
      <w:numFmt w:val="bullet"/>
      <w:lvlText w:val=""/>
      <w:lvlJc w:val="left"/>
      <w:pPr>
        <w:ind w:left="1920" w:hanging="360"/>
      </w:pPr>
      <w:rPr>
        <w:rFonts w:ascii="Symbol" w:hAnsi="Symbol"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14">
    <w:nsid w:val="6BAA38CE"/>
    <w:multiLevelType w:val="multilevel"/>
    <w:tmpl w:val="155025E8"/>
    <w:lvl w:ilvl="0">
      <w:numFmt w:val="bullet"/>
      <w:lvlText w:val="•"/>
      <w:lvlJc w:val="left"/>
      <w:pPr>
        <w:tabs>
          <w:tab w:val="num" w:pos="480"/>
        </w:tabs>
        <w:ind w:left="960" w:hanging="480"/>
      </w:pPr>
    </w:lvl>
    <w:lvl w:ilvl="1">
      <w:start w:val="1"/>
      <w:numFmt w:val="bullet"/>
      <w:lvlText w:val=""/>
      <w:lvlJc w:val="left"/>
      <w:pPr>
        <w:ind w:left="1920" w:hanging="360"/>
      </w:pPr>
      <w:rPr>
        <w:rFonts w:ascii="Symbol" w:hAnsi="Symbol" w:hint="default"/>
      </w:rPr>
    </w:lvl>
    <w:lvl w:ilvl="2">
      <w:numFmt w:val="bullet"/>
      <w:lvlText w:val="•"/>
      <w:lvlJc w:val="left"/>
      <w:pPr>
        <w:tabs>
          <w:tab w:val="num" w:pos="1920"/>
        </w:tabs>
        <w:ind w:left="2400" w:hanging="480"/>
      </w:pPr>
    </w:lvl>
    <w:lvl w:ilvl="3">
      <w:numFmt w:val="bullet"/>
      <w:lvlText w:val="–"/>
      <w:lvlJc w:val="left"/>
      <w:pPr>
        <w:tabs>
          <w:tab w:val="num" w:pos="2640"/>
        </w:tabs>
        <w:ind w:left="3120" w:hanging="480"/>
      </w:pPr>
    </w:lvl>
    <w:lvl w:ilvl="4">
      <w:numFmt w:val="bullet"/>
      <w:lvlText w:val="•"/>
      <w:lvlJc w:val="left"/>
      <w:pPr>
        <w:tabs>
          <w:tab w:val="num" w:pos="3360"/>
        </w:tabs>
        <w:ind w:left="3840" w:hanging="480"/>
      </w:pPr>
    </w:lvl>
    <w:lvl w:ilvl="5">
      <w:numFmt w:val="bullet"/>
      <w:lvlText w:val="–"/>
      <w:lvlJc w:val="left"/>
      <w:pPr>
        <w:tabs>
          <w:tab w:val="num" w:pos="4080"/>
        </w:tabs>
        <w:ind w:left="4560" w:hanging="480"/>
      </w:pPr>
    </w:lvl>
    <w:lvl w:ilvl="6">
      <w:numFmt w:val="bullet"/>
      <w:lvlText w:val="•"/>
      <w:lvlJc w:val="left"/>
      <w:pPr>
        <w:tabs>
          <w:tab w:val="num" w:pos="4800"/>
        </w:tabs>
        <w:ind w:left="5280" w:hanging="480"/>
      </w:pPr>
    </w:lvl>
    <w:lvl w:ilvl="7">
      <w:numFmt w:val="bullet"/>
      <w:lvlText w:val="–"/>
      <w:lvlJc w:val="left"/>
      <w:pPr>
        <w:tabs>
          <w:tab w:val="num" w:pos="5520"/>
        </w:tabs>
        <w:ind w:left="6000" w:hanging="480"/>
      </w:pPr>
    </w:lvl>
    <w:lvl w:ilvl="8">
      <w:numFmt w:val="bullet"/>
      <w:lvlText w:val="•"/>
      <w:lvlJc w:val="left"/>
      <w:pPr>
        <w:tabs>
          <w:tab w:val="num" w:pos="6240"/>
        </w:tabs>
        <w:ind w:left="6720" w:hanging="480"/>
      </w:pPr>
    </w:lvl>
  </w:abstractNum>
  <w:num w:numId="1">
    <w:abstractNumId w:val="0"/>
  </w:num>
  <w:num w:numId="2">
    <w:abstractNumId w:val="9"/>
  </w:num>
  <w:num w:numId="3">
    <w:abstractNumId w:val="1"/>
  </w:num>
  <w:num w:numId="4">
    <w:abstractNumId w:val="8"/>
  </w:num>
  <w:num w:numId="5">
    <w:abstractNumId w:val="12"/>
  </w:num>
  <w:num w:numId="6">
    <w:abstractNumId w:val="11"/>
  </w:num>
  <w:num w:numId="7">
    <w:abstractNumId w:val="13"/>
  </w:num>
  <w:num w:numId="8">
    <w:abstractNumId w:val="6"/>
  </w:num>
  <w:num w:numId="9">
    <w:abstractNumId w:val="7"/>
  </w:num>
  <w:num w:numId="10">
    <w:abstractNumId w:val="14"/>
  </w:num>
  <w:num w:numId="11">
    <w:abstractNumId w:val="10"/>
  </w:num>
  <w:num w:numId="12">
    <w:abstractNumId w:val="3"/>
  </w:num>
  <w:num w:numId="13">
    <w:abstractNumId w:val="4"/>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8EA"/>
    <w:rsid w:val="00111B69"/>
    <w:rsid w:val="00127D0B"/>
    <w:rsid w:val="002078CD"/>
    <w:rsid w:val="003F164B"/>
    <w:rsid w:val="00477C47"/>
    <w:rsid w:val="00610C90"/>
    <w:rsid w:val="00657E06"/>
    <w:rsid w:val="007308EA"/>
    <w:rsid w:val="00753A8F"/>
    <w:rsid w:val="008F1478"/>
    <w:rsid w:val="009930E2"/>
    <w:rsid w:val="00EB29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66EA0"/>
  <w15:docId w15:val="{CB87FBCE-DEEA-4CBF-8A68-D537159B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sz w:val="22"/>
        <w:szCs w:val="22"/>
        <w:lang w:val="fr-FR"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autoSpaceDE w:val="0"/>
      <w:spacing w:after="0" w:line="240" w:lineRule="auto"/>
    </w:pPr>
    <w:rPr>
      <w:rFonts w:ascii="Times New Roman" w:eastAsia="Times New Roman" w:hAnsi="Times New Roman" w:cs="Times New Roman"/>
    </w:rPr>
  </w:style>
  <w:style w:type="paragraph" w:styleId="Titre1">
    <w:name w:val="heading 1"/>
    <w:basedOn w:val="Normal"/>
    <w:next w:val="Corpsdetexte"/>
    <w:link w:val="Titre1Car"/>
    <w:uiPriority w:val="9"/>
    <w:qFormat/>
    <w:rsid w:val="00111B69"/>
    <w:pPr>
      <w:keepNext/>
      <w:keepLines/>
      <w:widowControl/>
      <w:suppressAutoHyphens w:val="0"/>
      <w:autoSpaceDE/>
      <w:autoSpaceDN/>
      <w:spacing w:before="480"/>
      <w:textAlignment w:val="auto"/>
      <w:outlineLvl w:val="0"/>
    </w:pPr>
    <w:rPr>
      <w:rFonts w:asciiTheme="majorHAnsi" w:eastAsiaTheme="majorEastAsia" w:hAnsiTheme="majorHAnsi" w:cstheme="majorBidi"/>
      <w:b/>
      <w:bCs/>
      <w:color w:val="156082" w:themeColor="accent1"/>
      <w:sz w:val="32"/>
      <w:szCs w:val="32"/>
      <w:lang w:val="en-US"/>
    </w:rPr>
  </w:style>
  <w:style w:type="paragraph" w:styleId="Titre2">
    <w:name w:val="heading 2"/>
    <w:basedOn w:val="Normal"/>
    <w:next w:val="Normal"/>
    <w:link w:val="Titre2Car"/>
    <w:uiPriority w:val="9"/>
    <w:semiHidden/>
    <w:unhideWhenUsed/>
    <w:qFormat/>
    <w:rsid w:val="00610C90"/>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semiHidden/>
    <w:unhideWhenUsed/>
    <w:qFormat/>
    <w:rsid w:val="00610C90"/>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Titre4">
    <w:name w:val="heading 4"/>
    <w:basedOn w:val="Normal"/>
    <w:next w:val="Normal"/>
    <w:link w:val="Titre4Car"/>
    <w:uiPriority w:val="9"/>
    <w:semiHidden/>
    <w:unhideWhenUsed/>
    <w:qFormat/>
    <w:rsid w:val="00610C90"/>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widowControl/>
      <w:tabs>
        <w:tab w:val="center" w:pos="4536"/>
        <w:tab w:val="right" w:pos="9072"/>
      </w:tabs>
      <w:autoSpaceDE/>
    </w:pPr>
    <w:rPr>
      <w:rFonts w:ascii="Calibri" w:eastAsia="Calibri" w:hAnsi="Calibri" w:cs="Arial"/>
    </w:rPr>
  </w:style>
  <w:style w:type="character" w:customStyle="1" w:styleId="En-tteCar">
    <w:name w:val="En-tête Car"/>
    <w:basedOn w:val="Policepardfaut"/>
  </w:style>
  <w:style w:type="paragraph" w:styleId="Pieddepage">
    <w:name w:val="footer"/>
    <w:basedOn w:val="Normal"/>
    <w:pPr>
      <w:widowControl/>
      <w:tabs>
        <w:tab w:val="center" w:pos="4536"/>
        <w:tab w:val="right" w:pos="9072"/>
      </w:tabs>
      <w:autoSpaceDE/>
    </w:pPr>
    <w:rPr>
      <w:rFonts w:ascii="Calibri" w:eastAsia="Calibri" w:hAnsi="Calibri" w:cs="Arial"/>
    </w:rPr>
  </w:style>
  <w:style w:type="character" w:customStyle="1" w:styleId="PieddepageCar">
    <w:name w:val="Pied de page Car"/>
    <w:basedOn w:val="Policepardfaut"/>
  </w:style>
  <w:style w:type="character" w:styleId="lev">
    <w:name w:val="Strong"/>
    <w:basedOn w:val="Policepardfaut"/>
    <w:rPr>
      <w:b/>
      <w:bCs/>
    </w:rPr>
  </w:style>
  <w:style w:type="character" w:customStyle="1" w:styleId="Titre1Car">
    <w:name w:val="Titre 1 Car"/>
    <w:basedOn w:val="Policepardfaut"/>
    <w:link w:val="Titre1"/>
    <w:uiPriority w:val="9"/>
    <w:rsid w:val="00111B69"/>
    <w:rPr>
      <w:rFonts w:asciiTheme="majorHAnsi" w:eastAsiaTheme="majorEastAsia" w:hAnsiTheme="majorHAnsi" w:cstheme="majorBidi"/>
      <w:b/>
      <w:bCs/>
      <w:color w:val="156082" w:themeColor="accent1"/>
      <w:sz w:val="32"/>
      <w:szCs w:val="32"/>
      <w:lang w:val="en-US"/>
    </w:rPr>
  </w:style>
  <w:style w:type="paragraph" w:styleId="Corpsdetexte">
    <w:name w:val="Body Text"/>
    <w:basedOn w:val="Normal"/>
    <w:link w:val="CorpsdetexteCar"/>
    <w:uiPriority w:val="99"/>
    <w:unhideWhenUsed/>
    <w:rsid w:val="00111B69"/>
    <w:pPr>
      <w:spacing w:after="120"/>
    </w:pPr>
  </w:style>
  <w:style w:type="character" w:customStyle="1" w:styleId="CorpsdetexteCar">
    <w:name w:val="Corps de texte Car"/>
    <w:basedOn w:val="Policepardfaut"/>
    <w:link w:val="Corpsdetexte"/>
    <w:uiPriority w:val="99"/>
    <w:rsid w:val="00111B69"/>
    <w:rPr>
      <w:rFonts w:ascii="Times New Roman" w:eastAsia="Times New Roman" w:hAnsi="Times New Roman" w:cs="Times New Roman"/>
    </w:rPr>
  </w:style>
  <w:style w:type="paragraph" w:styleId="Sous-titre">
    <w:name w:val="Subtitle"/>
    <w:basedOn w:val="Normal"/>
    <w:next w:val="Normal"/>
    <w:link w:val="Sous-titreCar"/>
    <w:uiPriority w:val="11"/>
    <w:qFormat/>
    <w:rsid w:val="00610C9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610C90"/>
    <w:rPr>
      <w:rFonts w:asciiTheme="minorHAnsi" w:eastAsiaTheme="minorEastAsia" w:hAnsiTheme="minorHAnsi" w:cstheme="minorBidi"/>
      <w:color w:val="5A5A5A" w:themeColor="text1" w:themeTint="A5"/>
      <w:spacing w:val="15"/>
    </w:rPr>
  </w:style>
  <w:style w:type="character" w:customStyle="1" w:styleId="Titre2Car">
    <w:name w:val="Titre 2 Car"/>
    <w:basedOn w:val="Policepardfaut"/>
    <w:link w:val="Titre2"/>
    <w:uiPriority w:val="9"/>
    <w:semiHidden/>
    <w:rsid w:val="00610C90"/>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link w:val="Titre3"/>
    <w:uiPriority w:val="9"/>
    <w:semiHidden/>
    <w:rsid w:val="00610C90"/>
    <w:rPr>
      <w:rFonts w:asciiTheme="majorHAnsi" w:eastAsiaTheme="majorEastAsia" w:hAnsiTheme="majorHAnsi" w:cstheme="majorBidi"/>
      <w:color w:val="0A2F40" w:themeColor="accent1" w:themeShade="7F"/>
      <w:sz w:val="24"/>
      <w:szCs w:val="24"/>
    </w:rPr>
  </w:style>
  <w:style w:type="character" w:customStyle="1" w:styleId="Titre4Car">
    <w:name w:val="Titre 4 Car"/>
    <w:basedOn w:val="Policepardfaut"/>
    <w:link w:val="Titre4"/>
    <w:uiPriority w:val="9"/>
    <w:semiHidden/>
    <w:rsid w:val="00610C90"/>
    <w:rPr>
      <w:rFonts w:asciiTheme="majorHAnsi" w:eastAsiaTheme="majorEastAsia" w:hAnsiTheme="majorHAnsi" w:cstheme="majorBidi"/>
      <w:i/>
      <w:iCs/>
      <w:color w:val="0F4761" w:themeColor="accent1" w:themeShade="BF"/>
    </w:rPr>
  </w:style>
  <w:style w:type="paragraph" w:customStyle="1" w:styleId="FirstParagraph">
    <w:name w:val="First Paragraph"/>
    <w:basedOn w:val="Corpsdetexte"/>
    <w:next w:val="Corpsdetexte"/>
    <w:qFormat/>
    <w:rsid w:val="00610C90"/>
    <w:pPr>
      <w:widowControl/>
      <w:suppressAutoHyphens w:val="0"/>
      <w:autoSpaceDE/>
      <w:autoSpaceDN/>
      <w:spacing w:before="180" w:after="180"/>
      <w:textAlignment w:val="auto"/>
    </w:pPr>
    <w:rPr>
      <w:rFonts w:asciiTheme="minorHAnsi" w:eastAsiaTheme="minorHAnsi" w:hAnsiTheme="minorHAnsi" w:cstheme="minorBidi"/>
      <w:sz w:val="24"/>
      <w:szCs w:val="24"/>
      <w:lang w:val="en-US"/>
    </w:rPr>
  </w:style>
  <w:style w:type="paragraph" w:customStyle="1" w:styleId="Compact">
    <w:name w:val="Compact"/>
    <w:basedOn w:val="Corpsdetexte"/>
    <w:qFormat/>
    <w:rsid w:val="00610C90"/>
    <w:pPr>
      <w:widowControl/>
      <w:suppressAutoHyphens w:val="0"/>
      <w:autoSpaceDE/>
      <w:autoSpaceDN/>
      <w:spacing w:before="36" w:after="36"/>
      <w:textAlignment w:val="auto"/>
    </w:pPr>
    <w:rPr>
      <w:rFonts w:asciiTheme="minorHAnsi" w:eastAsiaTheme="minorHAnsi" w:hAnsiTheme="minorHAnsi" w:cstheme="minorBidi"/>
      <w:sz w:val="24"/>
      <w:szCs w:val="24"/>
      <w:lang w:val="en-US"/>
    </w:rPr>
  </w:style>
  <w:style w:type="character" w:customStyle="1" w:styleId="VerbatimChar">
    <w:name w:val="Verbatim Char"/>
    <w:basedOn w:val="Policepardfaut"/>
    <w:link w:val="SourceCode"/>
    <w:rsid w:val="00610C90"/>
    <w:rPr>
      <w:rFonts w:ascii="Consolas" w:hAnsi="Consolas"/>
    </w:rPr>
  </w:style>
  <w:style w:type="paragraph" w:customStyle="1" w:styleId="SourceCode">
    <w:name w:val="Source Code"/>
    <w:basedOn w:val="Normal"/>
    <w:link w:val="VerbatimChar"/>
    <w:rsid w:val="00610C90"/>
    <w:pPr>
      <w:widowControl/>
      <w:suppressAutoHyphens w:val="0"/>
      <w:wordWrap w:val="0"/>
      <w:autoSpaceDE/>
      <w:autoSpaceDN/>
      <w:spacing w:after="200"/>
      <w:textAlignment w:val="auto"/>
    </w:pPr>
    <w:rPr>
      <w:rFonts w:ascii="Consolas" w:eastAsia="Calibri" w:hAnsi="Consola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816</Words>
  <Characters>4490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3</cp:revision>
  <dcterms:created xsi:type="dcterms:W3CDTF">2025-11-18T18:04:00Z</dcterms:created>
  <dcterms:modified xsi:type="dcterms:W3CDTF">2025-11-18T18:30:00Z</dcterms:modified>
</cp:coreProperties>
</file>