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69B" w:rsidRDefault="0036069B" w:rsidP="0036069B">
      <w:r>
        <w:t xml:space="preserve">Identifier les contre-arguments les plus </w:t>
      </w:r>
      <w:proofErr w:type="spellStart"/>
      <w:r>
        <w:t>impactants</w:t>
      </w:r>
      <w:proofErr w:type="spellEnd"/>
      <w:r>
        <w:t xml:space="preserve"> dans le cas où le client tente de rejeter l'interaction au début de l'appel</w:t>
      </w:r>
    </w:p>
    <w:p w:rsidR="0036069B" w:rsidRDefault="0036069B" w:rsidP="0036069B">
      <w:r>
        <w:t>Classer les contre-arguments par qualité, en utilisant par exemple la durée de l'appel comme indicateur fort de la qualité, plus l'appel est long, plus l'interaction est engageante, ce qui indique probablement que les contre-arguments ont été efficaces.</w:t>
      </w:r>
    </w:p>
    <w:p w:rsidR="0036069B" w:rsidRDefault="0036069B" w:rsidP="0036069B"/>
    <w:p w:rsidR="0036069B" w:rsidRDefault="0036069B" w:rsidP="0036069B">
      <w:r>
        <w:t xml:space="preserve">Il est important de répondre de manière convaincante lorsque le client tente de rejeter une interaction au début d'un appel. Voici cinq contre-arguments </w:t>
      </w:r>
      <w:proofErr w:type="spellStart"/>
      <w:r>
        <w:t>impactants</w:t>
      </w:r>
      <w:proofErr w:type="spellEnd"/>
      <w:r>
        <w:t>, classés en fonction de leur qualité et de leur potentiel à répondre aux objections du client :</w:t>
      </w:r>
    </w:p>
    <w:p w:rsidR="0036069B" w:rsidRDefault="0036069B" w:rsidP="0036069B"/>
    <w:p w:rsidR="0036069B" w:rsidRDefault="0036069B" w:rsidP="0036069B">
      <w:r w:rsidRPr="008122CB">
        <w:rPr>
          <w:color w:val="FF0000"/>
        </w:rPr>
        <w:t xml:space="preserve">Solution personnalisée : </w:t>
      </w:r>
      <w:r>
        <w:t>Adaptez votre réponse aux besoins spécifiques et aux préoccupations du client. En démontrant que vous comprenez sa situation et en proposant une solution unique, vous pouvez captiver son attention et son intérêt.</w:t>
      </w:r>
    </w:p>
    <w:p w:rsidR="0036069B" w:rsidRDefault="0036069B" w:rsidP="0036069B"/>
    <w:p w:rsidR="0036069B" w:rsidRDefault="0036069B" w:rsidP="0036069B">
      <w:r w:rsidRPr="008122CB">
        <w:rPr>
          <w:color w:val="FF0000"/>
        </w:rPr>
        <w:t xml:space="preserve">Proposition de valeur : </w:t>
      </w:r>
      <w:r>
        <w:t>Mettez en avant les avantages et la valeur que votre produit ou service peut apporter au client. Insistez sur la manière dont il peut résoudre ses problèmes ou améliorer sa situation, mettant en évidence les gains qu'il peut en retirer.</w:t>
      </w:r>
    </w:p>
    <w:p w:rsidR="0036069B" w:rsidRDefault="0036069B" w:rsidP="0036069B"/>
    <w:p w:rsidR="0036069B" w:rsidRDefault="0036069B" w:rsidP="0036069B">
      <w:r w:rsidRPr="008122CB">
        <w:rPr>
          <w:color w:val="FF0000"/>
        </w:rPr>
        <w:t xml:space="preserve">Preuve sociale </w:t>
      </w:r>
      <w:r>
        <w:t>: Partagez des témoignages de réussite, des avis clients ou des études de cas d'autres clients satisfaits ayant rencontré des défis similaires. Cela permet de renforcer la confiance et la crédibilité, en montrant au client que d'autres ont bénéficié de votre produit ou service.</w:t>
      </w:r>
    </w:p>
    <w:p w:rsidR="0036069B" w:rsidRDefault="0036069B" w:rsidP="0036069B"/>
    <w:p w:rsidR="0036069B" w:rsidRDefault="0036069B" w:rsidP="0036069B">
      <w:r w:rsidRPr="008122CB">
        <w:rPr>
          <w:color w:val="FF0000"/>
        </w:rPr>
        <w:t xml:space="preserve">Avantage concurrentiel </w:t>
      </w:r>
      <w:r>
        <w:t>: Mettez en évidence ce qui distingue votre offre de celle de vos concurrents. Cela peut inclure des fonctionnalités supérieures, une solution plus complète, un meilleur support client ou un historique éprouvé. Présenter vos points forts uniques démontre pourquoi votre produit ou service est le meilleur choix.</w:t>
      </w:r>
    </w:p>
    <w:p w:rsidR="0036069B" w:rsidRDefault="0036069B" w:rsidP="0036069B"/>
    <w:p w:rsidR="0036069B" w:rsidRDefault="0036069B" w:rsidP="0036069B">
      <w:r>
        <w:t>Réduction des risques : Adressez les préoccupations ou les objections liées aux risques potentiels ou aux inconvénients. Proposez des garanties, des périodes d'essai ou des options de remboursement pour atténuer les craintes du client et démontrer votre engagement envers sa satisfaction.</w:t>
      </w:r>
    </w:p>
    <w:p w:rsidR="0036069B" w:rsidRDefault="0036069B" w:rsidP="0036069B"/>
    <w:p w:rsidR="008122CB" w:rsidRDefault="008122CB" w:rsidP="008122CB">
      <w:r>
        <w:t xml:space="preserve">Pour identifier </w:t>
      </w:r>
      <w:r w:rsidRPr="008122CB">
        <w:rPr>
          <w:highlight w:val="yellow"/>
        </w:rPr>
        <w:t>les raisons et les contre-arguments</w:t>
      </w:r>
      <w:r>
        <w:t xml:space="preserve"> les plus </w:t>
      </w:r>
      <w:proofErr w:type="spellStart"/>
      <w:r>
        <w:t>impactants</w:t>
      </w:r>
      <w:proofErr w:type="spellEnd"/>
      <w:r>
        <w:t xml:space="preserve"> lorsque le client tente de rejeter ou d'accepter l'interaction au début de l'appel, vous pouvez utiliser des algorithmes de traitement du langage naturel (NLP) en utilisant Python. Voici un aperçu des étapes à suivre :</w:t>
      </w:r>
    </w:p>
    <w:p w:rsidR="008122CB" w:rsidRDefault="008122CB" w:rsidP="008122CB"/>
    <w:p w:rsidR="008122CB" w:rsidRDefault="008122CB" w:rsidP="008122CB">
      <w:r>
        <w:t>Prétraitement des données :</w:t>
      </w:r>
    </w:p>
    <w:p w:rsidR="008122CB" w:rsidRDefault="008122CB" w:rsidP="008122CB"/>
    <w:p w:rsidR="008122CB" w:rsidRDefault="008122CB" w:rsidP="008122CB">
      <w:r>
        <w:lastRenderedPageBreak/>
        <w:t>Charger le fichier Excel et extraire les colonnes "</w:t>
      </w:r>
      <w:proofErr w:type="spellStart"/>
      <w:r>
        <w:t>recording_URL</w:t>
      </w:r>
      <w:proofErr w:type="spellEnd"/>
      <w:r>
        <w:t>" et "duration".</w:t>
      </w:r>
    </w:p>
    <w:p w:rsidR="008122CB" w:rsidRDefault="008122CB" w:rsidP="008122CB">
      <w:r>
        <w:t xml:space="preserve">Se connecter à la base de données </w:t>
      </w:r>
      <w:proofErr w:type="spellStart"/>
      <w:r>
        <w:t>MongoDB</w:t>
      </w:r>
      <w:proofErr w:type="spellEnd"/>
      <w:r>
        <w:t xml:space="preserve"> et récupérer les champs "URL" et "</w:t>
      </w:r>
      <w:proofErr w:type="spellStart"/>
      <w:r>
        <w:t>transcript</w:t>
      </w:r>
      <w:proofErr w:type="spellEnd"/>
      <w:r>
        <w:t>".</w:t>
      </w:r>
    </w:p>
    <w:p w:rsidR="008122CB" w:rsidRDefault="008122CB" w:rsidP="008122CB">
      <w:r>
        <w:t>Intégration des données :</w:t>
      </w:r>
    </w:p>
    <w:p w:rsidR="008122CB" w:rsidRDefault="008122CB" w:rsidP="008122CB"/>
    <w:p w:rsidR="008122CB" w:rsidRDefault="008122CB" w:rsidP="008122CB">
      <w:r>
        <w:t xml:space="preserve">Faire correspondre les URL du fichier Excel avec les URL correspondantes dans la collection </w:t>
      </w:r>
      <w:proofErr w:type="spellStart"/>
      <w:r>
        <w:t>MongoDB</w:t>
      </w:r>
      <w:proofErr w:type="spellEnd"/>
      <w:r>
        <w:t>.</w:t>
      </w:r>
    </w:p>
    <w:p w:rsidR="008122CB" w:rsidRDefault="008122CB" w:rsidP="008122CB">
      <w:r>
        <w:t>Combinez la "duration" du fichier Excel avec le "</w:t>
      </w:r>
      <w:proofErr w:type="spellStart"/>
      <w:r>
        <w:t>transcript</w:t>
      </w:r>
      <w:proofErr w:type="spellEnd"/>
      <w:r>
        <w:t xml:space="preserve">" de la collection </w:t>
      </w:r>
      <w:proofErr w:type="spellStart"/>
      <w:r>
        <w:t>MongoDB</w:t>
      </w:r>
      <w:proofErr w:type="spellEnd"/>
      <w:r>
        <w:t xml:space="preserve"> pour chaque enregistrement correspondant.</w:t>
      </w:r>
    </w:p>
    <w:p w:rsidR="008122CB" w:rsidRDefault="008122CB" w:rsidP="008122CB">
      <w:r>
        <w:t>Prétraitement des transcriptions :</w:t>
      </w:r>
    </w:p>
    <w:p w:rsidR="008122CB" w:rsidRDefault="008122CB" w:rsidP="008122CB"/>
    <w:p w:rsidR="008122CB" w:rsidRDefault="008122CB" w:rsidP="008122CB">
      <w:r>
        <w:t>Nettoyez les transcriptions en supprimant les caractères indésirables.</w:t>
      </w:r>
    </w:p>
    <w:p w:rsidR="008122CB" w:rsidRDefault="008122CB" w:rsidP="008122CB">
      <w:r>
        <w:t xml:space="preserve">Effectuez une </w:t>
      </w:r>
      <w:proofErr w:type="spellStart"/>
      <w:r>
        <w:t>tokenization</w:t>
      </w:r>
      <w:proofErr w:type="spellEnd"/>
      <w:r>
        <w:t xml:space="preserve"> des transcriptions pour les diviser en mots ou en </w:t>
      </w:r>
      <w:proofErr w:type="spellStart"/>
      <w:r>
        <w:t>tokens</w:t>
      </w:r>
      <w:proofErr w:type="spellEnd"/>
      <w:r>
        <w:t>.</w:t>
      </w:r>
    </w:p>
    <w:p w:rsidR="008122CB" w:rsidRDefault="008122CB" w:rsidP="008122CB">
      <w:r>
        <w:t>Effectuez d'autres étapes de prétraitement telles que la suppression des mots vides (</w:t>
      </w:r>
      <w:proofErr w:type="spellStart"/>
      <w:r>
        <w:t>stopwords</w:t>
      </w:r>
      <w:proofErr w:type="spellEnd"/>
      <w:r>
        <w:t xml:space="preserve">), la lemmatisation ou la </w:t>
      </w:r>
      <w:proofErr w:type="spellStart"/>
      <w:r>
        <w:t>racinisation</w:t>
      </w:r>
      <w:proofErr w:type="spellEnd"/>
      <w:r>
        <w:t xml:space="preserve"> (</w:t>
      </w:r>
      <w:proofErr w:type="spellStart"/>
      <w:r>
        <w:t>stemming</w:t>
      </w:r>
      <w:proofErr w:type="spellEnd"/>
      <w:r>
        <w:t>) si nécessaire.</w:t>
      </w:r>
    </w:p>
    <w:p w:rsidR="008122CB" w:rsidRDefault="008122CB" w:rsidP="008122CB">
      <w:r>
        <w:t>Extraction des raisons et des contre-arguments :</w:t>
      </w:r>
    </w:p>
    <w:p w:rsidR="008122CB" w:rsidRDefault="008122CB" w:rsidP="008122CB"/>
    <w:p w:rsidR="008122CB" w:rsidRDefault="008122CB" w:rsidP="008122CB">
      <w:r>
        <w:t xml:space="preserve">Utilisez des techniques </w:t>
      </w:r>
      <w:r w:rsidRPr="00A57B89">
        <w:rPr>
          <w:highlight w:val="yellow"/>
        </w:rPr>
        <w:t>de NLP</w:t>
      </w:r>
      <w:r>
        <w:t xml:space="preserve"> telles que </w:t>
      </w:r>
      <w:r w:rsidRPr="00A57B89">
        <w:rPr>
          <w:color w:val="FF0000"/>
        </w:rPr>
        <w:t>la classification de texte ou la reconnaissance d'entités nommées pour identifier les raisons et les contre-arguments dans les transcriptions prétraitées.</w:t>
      </w:r>
    </w:p>
    <w:p w:rsidR="008122CB" w:rsidRDefault="008122CB" w:rsidP="008122CB">
      <w:r w:rsidRPr="00A57B89">
        <w:rPr>
          <w:color w:val="FF0000"/>
        </w:rPr>
        <w:t>Entraînez des modèles ou utilisez des modèles pré-entraînés pour effectuer ces tâches.</w:t>
      </w:r>
    </w:p>
    <w:p w:rsidR="008122CB" w:rsidRDefault="008122CB" w:rsidP="008122CB">
      <w:r>
        <w:t>Extrayez les raisons et les contre-arguments identifiés à partir des transcriptions.</w:t>
      </w:r>
    </w:p>
    <w:p w:rsidR="008122CB" w:rsidRDefault="008122CB" w:rsidP="008122CB">
      <w:r>
        <w:t>Calcul des indicateurs de qualité :</w:t>
      </w:r>
    </w:p>
    <w:p w:rsidR="008122CB" w:rsidRDefault="008122CB" w:rsidP="008122CB"/>
    <w:p w:rsidR="008122CB" w:rsidRDefault="008122CB" w:rsidP="008122CB">
      <w:r>
        <w:t>Utilisez la durée de l'appel comme indicateur initial de qualité. Une durée plus longue peut suggérer des interactions plus engageantes et potentiellement des contre-arguments plus efficaces.</w:t>
      </w:r>
    </w:p>
    <w:p w:rsidR="008122CB" w:rsidRDefault="008122CB" w:rsidP="008122CB">
      <w:r>
        <w:t xml:space="preserve">Explorez d'autres indicateurs tels que </w:t>
      </w:r>
      <w:r w:rsidRPr="00A57B89">
        <w:rPr>
          <w:color w:val="FF0000"/>
        </w:rPr>
        <w:t>l'analyse de sentiment</w:t>
      </w:r>
      <w:r>
        <w:t>, l</w:t>
      </w:r>
      <w:bookmarkStart w:id="0" w:name="_GoBack"/>
      <w:r w:rsidRPr="00A57B89">
        <w:rPr>
          <w:color w:val="FF0000"/>
        </w:rPr>
        <w:t xml:space="preserve">a pertinence des sujets </w:t>
      </w:r>
      <w:bookmarkEnd w:id="0"/>
      <w:r>
        <w:t>abordés ou</w:t>
      </w:r>
      <w:r w:rsidRPr="00A57B89">
        <w:rPr>
          <w:color w:val="FF0000"/>
        </w:rPr>
        <w:t xml:space="preserve"> la complexité </w:t>
      </w:r>
      <w:r>
        <w:t>linguistique pour évaluer la qualité des interactions.</w:t>
      </w:r>
    </w:p>
    <w:p w:rsidR="008122CB" w:rsidRDefault="008122CB" w:rsidP="008122CB">
      <w:r>
        <w:t>Classement des contre-arguments par qualité :</w:t>
      </w:r>
    </w:p>
    <w:p w:rsidR="008122CB" w:rsidRDefault="008122CB" w:rsidP="008122CB"/>
    <w:p w:rsidR="008122CB" w:rsidRDefault="008122CB" w:rsidP="008122CB">
      <w:r>
        <w:t>Combinez les indicateurs de qualité (par exemple,</w:t>
      </w:r>
      <w:r w:rsidRPr="00A57B89">
        <w:rPr>
          <w:color w:val="FF0000"/>
        </w:rPr>
        <w:t xml:space="preserve"> durée de l'appel</w:t>
      </w:r>
      <w:r>
        <w:t xml:space="preserve">, </w:t>
      </w:r>
      <w:r w:rsidRPr="00A57B89">
        <w:rPr>
          <w:color w:val="FF0000"/>
        </w:rPr>
        <w:t>score de sentiment, pertinence du sujet</w:t>
      </w:r>
      <w:r>
        <w:t>) pour créer un classement global.</w:t>
      </w:r>
    </w:p>
    <w:p w:rsidR="00626E76" w:rsidRDefault="008122CB" w:rsidP="008122CB">
      <w:r>
        <w:t xml:space="preserve">Triez les contre-arguments en fonction de ce classement pour prioriser les plus </w:t>
      </w:r>
      <w:proofErr w:type="spellStart"/>
      <w:r>
        <w:t>impactants</w:t>
      </w:r>
      <w:proofErr w:type="spellEnd"/>
      <w:r>
        <w:t>.</w:t>
      </w:r>
    </w:p>
    <w:p w:rsidR="00404319" w:rsidRDefault="00404319" w:rsidP="008122CB">
      <w:proofErr w:type="gramStart"/>
      <w:r w:rsidRPr="00404319">
        <w:t>tels</w:t>
      </w:r>
      <w:proofErr w:type="gramEnd"/>
      <w:r w:rsidRPr="00404319">
        <w:t xml:space="preserve"> que </w:t>
      </w:r>
      <w:r w:rsidRPr="00A57B89">
        <w:rPr>
          <w:color w:val="FF0000"/>
        </w:rPr>
        <w:t>l'engagement de l'interlocuteur</w:t>
      </w:r>
      <w:r w:rsidRPr="00404319">
        <w:t xml:space="preserve">, </w:t>
      </w:r>
      <w:r w:rsidRPr="00A57B89">
        <w:rPr>
          <w:color w:val="FF0000"/>
        </w:rPr>
        <w:t>le ton de la voix, les réponses verbales</w:t>
      </w:r>
      <w:r w:rsidRPr="00404319">
        <w:t>, etc.</w:t>
      </w:r>
    </w:p>
    <w:sectPr w:rsidR="004043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9B"/>
    <w:rsid w:val="0036069B"/>
    <w:rsid w:val="00404319"/>
    <w:rsid w:val="00626E76"/>
    <w:rsid w:val="008122CB"/>
    <w:rsid w:val="00A57B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8A90"/>
  <w15:chartTrackingRefBased/>
  <w15:docId w15:val="{7830B5A5-85F7-4399-872C-1CEFCED4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17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669</Words>
  <Characters>3681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2023-06-04T20:32:00Z</dcterms:created>
  <dcterms:modified xsi:type="dcterms:W3CDTF">2023-06-06T23:10:00Z</dcterms:modified>
</cp:coreProperties>
</file>