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eastAsia="Calibri"/>
          <w:b/>
          <w:color w:val="0D47A1"/>
          <w:sz w:val="40"/>
        </w:rPr>
        <w:t>PENETRATION TESTING REPORT</w:t>
      </w:r>
    </w:p>
    <w:p>
      <w:pPr>
        <w:jc w:val="center"/>
      </w:pPr>
      <w:r>
        <w:rPr>
          <w:rFonts w:ascii="Calibri" w:hAnsi="Calibri" w:eastAsia="Calibri"/>
          <w:b/>
          <w:color w:val="0D47A1"/>
          <w:sz w:val="28"/>
        </w:rPr>
        <w:t>Week 2 — Footprinting &amp; Network Scanning (Phases 1–2)</w:t>
      </w:r>
    </w:p>
    <w:p>
      <w:pPr>
        <w:jc w:val="center"/>
      </w:pPr>
      <w:r>
        <w:rPr>
          <w:rFonts w:ascii="Calibri" w:hAnsi="Calibri" w:eastAsia="Calibri"/>
          <w:b w:val="0"/>
          <w:color w:val="464646"/>
          <w:sz w:val="22"/>
        </w:rPr>
        <w:t>W2-PM-FINAL  |  Networkwalks Cybersecurity Internship  |  Batch B082</w:t>
      </w:r>
    </w:p>
    <w:tbl>
      <w:tblPr>
        <w:tblStyle w:val="TableGrid"/>
        <w:tblW w:type="auto" w:w="0"/>
        <w:jc w:val="center"/>
        <w:tblLook w:firstColumn="1" w:firstRow="1" w:lastColumn="0" w:lastRow="0" w:noHBand="0" w:noVBand="1" w:val="04A0"/>
      </w:tblPr>
      <w:tblGrid>
        <w:gridCol w:w="5100"/>
        <w:gridCol w:w="5100"/>
      </w:tblGrid>
      <w:tr>
        <w:tc>
          <w:tcPr>
            <w:tcW w:type="dxa" w:w="5100"/>
            <w:shd w:fill="0D47A1" w:val="clear"/>
          </w:tcPr>
          <w:p>
            <w:r/>
            <w:r>
              <w:rPr>
                <w:rFonts w:ascii="Calibri" w:hAnsi="Calibri" w:eastAsia="Calibri"/>
                <w:b/>
                <w:color w:val="FFFFFF"/>
                <w:sz w:val="20"/>
              </w:rPr>
              <w:t>Field</w:t>
            </w:r>
          </w:p>
        </w:tc>
        <w:tc>
          <w:tcPr>
            <w:tcW w:type="dxa" w:w="5100"/>
            <w:shd w:fill="0D47A1" w:val="clear"/>
          </w:tcPr>
          <w:p>
            <w:r/>
            <w:r>
              <w:rPr>
                <w:rFonts w:ascii="Calibri" w:hAnsi="Calibri" w:eastAsia="Calibri"/>
                <w:b/>
                <w:color w:val="FFFFFF"/>
                <w:sz w:val="20"/>
              </w:rPr>
              <w:t>Details</w:t>
            </w:r>
          </w:p>
        </w:tc>
      </w:tr>
      <w:tr>
        <w:tc>
          <w:tcPr>
            <w:tcW w:type="dxa" w:w="5100"/>
          </w:tcPr>
          <w:p>
            <w:r/>
            <w:r>
              <w:rPr>
                <w:rFonts w:ascii="Calibri" w:hAnsi="Calibri" w:eastAsia="Calibri"/>
                <w:b w:val="0"/>
                <w:sz w:val="20"/>
              </w:rPr>
              <w:t>Pentester name</w:t>
            </w:r>
          </w:p>
        </w:tc>
        <w:tc>
          <w:tcPr>
            <w:tcW w:type="dxa" w:w="5100"/>
          </w:tcPr>
          <w:p>
            <w:r/>
            <w:r>
              <w:rPr>
                <w:rFonts w:ascii="Calibri" w:hAnsi="Calibri" w:eastAsia="Calibri"/>
                <w:b w:val="0"/>
                <w:sz w:val="20"/>
              </w:rPr>
              <w:t>Ahmed Adel Goda</w:t>
            </w:r>
          </w:p>
        </w:tc>
      </w:tr>
      <w:tr>
        <w:tc>
          <w:tcPr>
            <w:tcW w:type="dxa" w:w="5100"/>
          </w:tcPr>
          <w:p>
            <w:r/>
            <w:r>
              <w:rPr>
                <w:rFonts w:ascii="Calibri" w:hAnsi="Calibri" w:eastAsia="Calibri"/>
                <w:b w:val="0"/>
                <w:sz w:val="20"/>
              </w:rPr>
              <w:t>Program / batch</w:t>
            </w:r>
          </w:p>
        </w:tc>
        <w:tc>
          <w:tcPr>
            <w:tcW w:type="dxa" w:w="5100"/>
          </w:tcPr>
          <w:p>
            <w:r/>
            <w:r>
              <w:rPr>
                <w:rFonts w:ascii="Calibri" w:hAnsi="Calibri" w:eastAsia="Calibri"/>
                <w:b w:val="0"/>
                <w:sz w:val="20"/>
              </w:rPr>
              <w:t>B082 – Networkwalks Cybersecurity &amp; Ethical Hacking</w:t>
            </w:r>
          </w:p>
        </w:tc>
      </w:tr>
      <w:tr>
        <w:tc>
          <w:tcPr>
            <w:tcW w:type="dxa" w:w="5100"/>
          </w:tcPr>
          <w:p>
            <w:r/>
            <w:r>
              <w:rPr>
                <w:rFonts w:ascii="Calibri" w:hAnsi="Calibri" w:eastAsia="Calibri"/>
                <w:b w:val="0"/>
                <w:sz w:val="20"/>
              </w:rPr>
              <w:t>Date</w:t>
            </w:r>
          </w:p>
        </w:tc>
        <w:tc>
          <w:tcPr>
            <w:tcW w:type="dxa" w:w="5100"/>
          </w:tcPr>
          <w:p>
            <w:r/>
            <w:r>
              <w:rPr>
                <w:rFonts w:ascii="Calibri" w:hAnsi="Calibri" w:eastAsia="Calibri"/>
                <w:b w:val="0"/>
                <w:sz w:val="20"/>
              </w:rPr>
              <w:t>20 August 2026</w:t>
            </w:r>
          </w:p>
        </w:tc>
      </w:tr>
      <w:tr>
        <w:tc>
          <w:tcPr>
            <w:tcW w:type="dxa" w:w="5100"/>
          </w:tcPr>
          <w:p>
            <w:r/>
            <w:r>
              <w:rPr>
                <w:rFonts w:ascii="Calibri" w:hAnsi="Calibri" w:eastAsia="Calibri"/>
                <w:b w:val="0"/>
                <w:sz w:val="20"/>
              </w:rPr>
              <w:t>Modules completed (minimum was 1 elective + PM5 + this report)</w:t>
            </w:r>
          </w:p>
        </w:tc>
        <w:tc>
          <w:tcPr>
            <w:tcW w:type="dxa" w:w="5100"/>
          </w:tcPr>
          <w:p>
            <w:r/>
            <w:r>
              <w:rPr>
                <w:rFonts w:ascii="Calibri" w:hAnsi="Calibri" w:eastAsia="Calibri"/>
                <w:b w:val="0"/>
                <w:sz w:val="20"/>
              </w:rPr>
              <w:t>W2-PM1 — Footprinting with 6 Kali tools (elective)</w:t>
              <w:br/>
              <w:t>W2-PM4 — theHarvester (extra elective)</w:t>
              <w:br/>
              <w:t>W2-PM5 — Network scanning / ping scan (essential)</w:t>
              <w:br/>
              <w:t>W2-PM-FINAL — This report (essential)</w:t>
            </w:r>
          </w:p>
        </w:tc>
      </w:tr>
      <w:tr>
        <w:tc>
          <w:tcPr>
            <w:tcW w:type="dxa" w:w="5100"/>
          </w:tcPr>
          <w:p>
            <w:r/>
            <w:r>
              <w:rPr>
                <w:rFonts w:ascii="Calibri" w:hAnsi="Calibri" w:eastAsia="Calibri"/>
                <w:b w:val="0"/>
                <w:sz w:val="20"/>
              </w:rPr>
              <w:t>Target 1</w:t>
            </w:r>
          </w:p>
        </w:tc>
        <w:tc>
          <w:tcPr>
            <w:tcW w:type="dxa" w:w="5100"/>
          </w:tcPr>
          <w:p>
            <w:r/>
            <w:r>
              <w:rPr>
                <w:rFonts w:ascii="Calibri" w:hAnsi="Calibri" w:eastAsia="Calibri"/>
                <w:b w:val="0"/>
                <w:sz w:val="20"/>
              </w:rPr>
              <w:t>networkwalks.com — assigned lab target with program permission</w:t>
            </w:r>
          </w:p>
        </w:tc>
      </w:tr>
      <w:tr>
        <w:tc>
          <w:tcPr>
            <w:tcW w:type="dxa" w:w="5100"/>
          </w:tcPr>
          <w:p>
            <w:r/>
            <w:r>
              <w:rPr>
                <w:rFonts w:ascii="Calibri" w:hAnsi="Calibri" w:eastAsia="Calibri"/>
                <w:b w:val="0"/>
                <w:sz w:val="20"/>
              </w:rPr>
              <w:t>Target 2</w:t>
            </w:r>
          </w:p>
        </w:tc>
        <w:tc>
          <w:tcPr>
            <w:tcW w:type="dxa" w:w="5100"/>
          </w:tcPr>
          <w:p>
            <w:r/>
            <w:r>
              <w:rPr>
                <w:rFonts w:ascii="Calibri" w:hAnsi="Calibri" w:eastAsia="Calibri"/>
                <w:b w:val="0"/>
                <w:sz w:val="20"/>
              </w:rPr>
              <w:t>microsoft.com — assigned theHarvester OSINT only (public sources, no scan/exploit)</w:t>
            </w:r>
          </w:p>
        </w:tc>
      </w:tr>
      <w:tr>
        <w:tc>
          <w:tcPr>
            <w:tcW w:type="dxa" w:w="5100"/>
          </w:tcPr>
          <w:p>
            <w:r/>
            <w:r>
              <w:rPr>
                <w:rFonts w:ascii="Calibri" w:hAnsi="Calibri" w:eastAsia="Calibri"/>
                <w:b w:val="0"/>
                <w:sz w:val="20"/>
              </w:rPr>
              <w:t>Target 3</w:t>
            </w:r>
          </w:p>
        </w:tc>
        <w:tc>
          <w:tcPr>
            <w:tcW w:type="dxa" w:w="5100"/>
          </w:tcPr>
          <w:p>
            <w:r/>
            <w:r>
              <w:rPr>
                <w:rFonts w:ascii="Calibri" w:hAnsi="Calibri" w:eastAsia="Calibri"/>
                <w:b w:val="0"/>
                <w:sz w:val="20"/>
              </w:rPr>
              <w:t>My own VirtualBox NAT Network 10.0.0.0/24 (lab I own)</w:t>
            </w:r>
          </w:p>
        </w:tc>
      </w:tr>
      <w:tr>
        <w:tc>
          <w:tcPr>
            <w:tcW w:type="dxa" w:w="5100"/>
          </w:tcPr>
          <w:p>
            <w:r/>
            <w:r>
              <w:rPr>
                <w:rFonts w:ascii="Calibri" w:hAnsi="Calibri" w:eastAsia="Calibri"/>
                <w:b w:val="0"/>
                <w:sz w:val="20"/>
              </w:rPr>
              <w:t>Written permission?</w:t>
            </w:r>
          </w:p>
        </w:tc>
        <w:tc>
          <w:tcPr>
            <w:tcW w:type="dxa" w:w="5100"/>
          </w:tcPr>
          <w:p>
            <w:r/>
            <w:r>
              <w:rPr>
                <w:rFonts w:ascii="Calibri" w:hAnsi="Calibri" w:eastAsia="Calibri"/>
                <w:b w:val="0"/>
                <w:sz w:val="20"/>
              </w:rPr>
              <w:t>Yes — internship scope + own lab</w:t>
            </w:r>
          </w:p>
        </w:tc>
      </w:tr>
      <w:tr>
        <w:tc>
          <w:tcPr>
            <w:tcW w:type="dxa" w:w="5100"/>
          </w:tcPr>
          <w:p>
            <w:r/>
            <w:r>
              <w:rPr>
                <w:rFonts w:ascii="Calibri" w:hAnsi="Calibri" w:eastAsia="Calibri"/>
                <w:b w:val="0"/>
                <w:sz w:val="20"/>
              </w:rPr>
              <w:t>Phases this week</w:t>
            </w:r>
          </w:p>
        </w:tc>
        <w:tc>
          <w:tcPr>
            <w:tcW w:type="dxa" w:w="5100"/>
          </w:tcPr>
          <w:p>
            <w:r/>
            <w:r>
              <w:rPr>
                <w:rFonts w:ascii="Calibri" w:hAnsi="Calibri" w:eastAsia="Calibri"/>
                <w:b w:val="0"/>
                <w:sz w:val="20"/>
              </w:rPr>
              <w:t>Phase 1 Reconnaissance/Footprinting</w:t>
              <w:br/>
              <w:t>Phase 2 Scanning &amp; host discovery</w:t>
              <w:br/>
              <w:t>Phases 3–5 (exploitation) — NOT this week</w:t>
            </w:r>
          </w:p>
        </w:tc>
      </w:tr>
    </w:tbl>
    <w:p/>
    <w:p>
      <w:pPr>
        <w:spacing w:before="240" w:after="120"/>
      </w:pPr>
      <w:r>
        <w:rPr>
          <w:rFonts w:ascii="Calibri" w:hAnsi="Calibri" w:eastAsia="Calibri"/>
          <w:b/>
          <w:color w:val="0D47A1"/>
          <w:sz w:val="32"/>
        </w:rPr>
        <w:t>How this report maps to Week 2 tasks</w:t>
      </w:r>
    </w:p>
    <w:p>
      <w:pPr>
        <w:spacing w:after="120" w:line="269" w:lineRule="auto"/>
      </w:pPr>
      <w:r>
        <w:rPr>
          <w:rFonts w:ascii="Calibri" w:hAnsi="Calibri" w:eastAsia="Calibri"/>
          <w:b w:val="0"/>
          <w:sz w:val="22"/>
        </w:rPr>
        <w:t>Week 2 instructions: choose at least 1 elective module + both essentials (Zenmap/scanning + final report). I completed more than the minimum.</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D47A1" w:val="clear"/>
          </w:tcPr>
          <w:p>
            <w:r/>
            <w:r>
              <w:rPr>
                <w:rFonts w:ascii="Calibri" w:hAnsi="Calibri" w:eastAsia="Calibri"/>
                <w:b/>
                <w:color w:val="FFFFFF"/>
                <w:sz w:val="20"/>
              </w:rPr>
              <w:t>Week 2 item</w:t>
            </w:r>
          </w:p>
        </w:tc>
        <w:tc>
          <w:tcPr>
            <w:tcW w:type="dxa" w:w="2550"/>
            <w:shd w:fill="0D47A1" w:val="clear"/>
          </w:tcPr>
          <w:p>
            <w:r/>
            <w:r>
              <w:rPr>
                <w:rFonts w:ascii="Calibri" w:hAnsi="Calibri" w:eastAsia="Calibri"/>
                <w:b/>
                <w:color w:val="FFFFFF"/>
                <w:sz w:val="20"/>
              </w:rPr>
              <w:t>Required?</w:t>
            </w:r>
          </w:p>
        </w:tc>
        <w:tc>
          <w:tcPr>
            <w:tcW w:type="dxa" w:w="2550"/>
            <w:shd w:fill="0D47A1" w:val="clear"/>
          </w:tcPr>
          <w:p>
            <w:r/>
            <w:r>
              <w:rPr>
                <w:rFonts w:ascii="Calibri" w:hAnsi="Calibri" w:eastAsia="Calibri"/>
                <w:b/>
                <w:color w:val="FFFFFF"/>
                <w:sz w:val="20"/>
              </w:rPr>
              <w:t>What I did</w:t>
            </w:r>
          </w:p>
        </w:tc>
        <w:tc>
          <w:tcPr>
            <w:tcW w:type="dxa" w:w="2550"/>
            <w:shd w:fill="0D47A1" w:val="clear"/>
          </w:tcPr>
          <w:p>
            <w:r/>
            <w:r>
              <w:rPr>
                <w:rFonts w:ascii="Calibri" w:hAnsi="Calibri" w:eastAsia="Calibri"/>
                <w:b/>
                <w:color w:val="FFFFFF"/>
                <w:sz w:val="20"/>
              </w:rPr>
              <w:t>Status</w:t>
            </w:r>
          </w:p>
        </w:tc>
      </w:tr>
      <w:tr>
        <w:tc>
          <w:tcPr>
            <w:tcW w:type="dxa" w:w="2550"/>
          </w:tcPr>
          <w:p>
            <w:r/>
            <w:r>
              <w:rPr>
                <w:rFonts w:ascii="Calibri" w:hAnsi="Calibri" w:eastAsia="Calibri"/>
                <w:b w:val="0"/>
                <w:sz w:val="20"/>
              </w:rPr>
              <w:t>W2-PM1 Kali tools (whois, whatweb, nslookup, curl, wafw00f, dnsrecon)</w:t>
            </w:r>
          </w:p>
        </w:tc>
        <w:tc>
          <w:tcPr>
            <w:tcW w:type="dxa" w:w="2550"/>
          </w:tcPr>
          <w:p>
            <w:r/>
            <w:r>
              <w:rPr>
                <w:rFonts w:ascii="Calibri" w:hAnsi="Calibri" w:eastAsia="Calibri"/>
                <w:b w:val="0"/>
                <w:sz w:val="20"/>
              </w:rPr>
              <w:t>Elective (pick ≥1)</w:t>
            </w:r>
          </w:p>
        </w:tc>
        <w:tc>
          <w:tcPr>
            <w:tcW w:type="dxa" w:w="2550"/>
          </w:tcPr>
          <w:p>
            <w:r/>
            <w:r>
              <w:rPr>
                <w:rFonts w:ascii="Calibri" w:hAnsi="Calibri" w:eastAsia="Calibri"/>
                <w:b w:val="0"/>
                <w:sz w:val="20"/>
              </w:rPr>
              <w:t>All 6 commands on networkwalks.com</w:t>
            </w:r>
          </w:p>
        </w:tc>
        <w:tc>
          <w:tcPr>
            <w:tcW w:type="dxa" w:w="2550"/>
          </w:tcPr>
          <w:p>
            <w:r/>
            <w:r>
              <w:rPr>
                <w:rFonts w:ascii="Calibri" w:hAnsi="Calibri" w:eastAsia="Calibri"/>
                <w:b w:val="0"/>
                <w:sz w:val="20"/>
              </w:rPr>
              <w:t>Done</w:t>
            </w:r>
          </w:p>
        </w:tc>
      </w:tr>
      <w:tr>
        <w:tc>
          <w:tcPr>
            <w:tcW w:type="dxa" w:w="2550"/>
          </w:tcPr>
          <w:p>
            <w:r/>
            <w:r>
              <w:rPr>
                <w:rFonts w:ascii="Calibri" w:hAnsi="Calibri" w:eastAsia="Calibri"/>
                <w:b w:val="0"/>
                <w:sz w:val="20"/>
              </w:rPr>
              <w:t>W2-PM2 GHDB tables</w:t>
            </w:r>
          </w:p>
        </w:tc>
        <w:tc>
          <w:tcPr>
            <w:tcW w:type="dxa" w:w="2550"/>
          </w:tcPr>
          <w:p>
            <w:r/>
            <w:r>
              <w:rPr>
                <w:rFonts w:ascii="Calibri" w:hAnsi="Calibri" w:eastAsia="Calibri"/>
                <w:b w:val="0"/>
                <w:sz w:val="20"/>
              </w:rPr>
              <w:t>Elective</w:t>
            </w:r>
          </w:p>
        </w:tc>
        <w:tc>
          <w:tcPr>
            <w:tcW w:type="dxa" w:w="2550"/>
          </w:tcPr>
          <w:p>
            <w:r/>
            <w:r>
              <w:rPr>
                <w:rFonts w:ascii="Calibri" w:hAnsi="Calibri" w:eastAsia="Calibri"/>
                <w:b w:val="0"/>
                <w:sz w:val="20"/>
              </w:rPr>
              <w:t>Not selected</w:t>
            </w:r>
          </w:p>
        </w:tc>
        <w:tc>
          <w:tcPr>
            <w:tcW w:type="dxa" w:w="2550"/>
          </w:tcPr>
          <w:p>
            <w:r/>
            <w:r>
              <w:rPr>
                <w:rFonts w:ascii="Calibri" w:hAnsi="Calibri" w:eastAsia="Calibri"/>
                <w:b w:val="0"/>
                <w:sz w:val="20"/>
              </w:rPr>
              <w:t>Skipped</w:t>
            </w:r>
          </w:p>
        </w:tc>
      </w:tr>
      <w:tr>
        <w:tc>
          <w:tcPr>
            <w:tcW w:type="dxa" w:w="2550"/>
          </w:tcPr>
          <w:p>
            <w:r/>
            <w:r>
              <w:rPr>
                <w:rFonts w:ascii="Calibri" w:hAnsi="Calibri" w:eastAsia="Calibri"/>
                <w:b w:val="0"/>
                <w:sz w:val="20"/>
              </w:rPr>
              <w:t>W2-PM3 Maltego</w:t>
            </w:r>
          </w:p>
        </w:tc>
        <w:tc>
          <w:tcPr>
            <w:tcW w:type="dxa" w:w="2550"/>
          </w:tcPr>
          <w:p>
            <w:r/>
            <w:r>
              <w:rPr>
                <w:rFonts w:ascii="Calibri" w:hAnsi="Calibri" w:eastAsia="Calibri"/>
                <w:b w:val="0"/>
                <w:sz w:val="20"/>
              </w:rPr>
              <w:t>Elective</w:t>
            </w:r>
          </w:p>
        </w:tc>
        <w:tc>
          <w:tcPr>
            <w:tcW w:type="dxa" w:w="2550"/>
          </w:tcPr>
          <w:p>
            <w:r/>
            <w:r>
              <w:rPr>
                <w:rFonts w:ascii="Calibri" w:hAnsi="Calibri" w:eastAsia="Calibri"/>
                <w:b w:val="0"/>
                <w:sz w:val="20"/>
              </w:rPr>
              <w:t>Not selected</w:t>
            </w:r>
          </w:p>
        </w:tc>
        <w:tc>
          <w:tcPr>
            <w:tcW w:type="dxa" w:w="2550"/>
          </w:tcPr>
          <w:p>
            <w:r/>
            <w:r>
              <w:rPr>
                <w:rFonts w:ascii="Calibri" w:hAnsi="Calibri" w:eastAsia="Calibri"/>
                <w:b w:val="0"/>
                <w:sz w:val="20"/>
              </w:rPr>
              <w:t>Skipped</w:t>
            </w:r>
          </w:p>
        </w:tc>
      </w:tr>
      <w:tr>
        <w:tc>
          <w:tcPr>
            <w:tcW w:type="dxa" w:w="2550"/>
          </w:tcPr>
          <w:p>
            <w:r/>
            <w:r>
              <w:rPr>
                <w:rFonts w:ascii="Calibri" w:hAnsi="Calibri" w:eastAsia="Calibri"/>
                <w:b w:val="0"/>
                <w:sz w:val="20"/>
              </w:rPr>
              <w:t>W2-PM4 theHarvester</w:t>
            </w:r>
          </w:p>
        </w:tc>
        <w:tc>
          <w:tcPr>
            <w:tcW w:type="dxa" w:w="2550"/>
          </w:tcPr>
          <w:p>
            <w:r/>
            <w:r>
              <w:rPr>
                <w:rFonts w:ascii="Calibri" w:hAnsi="Calibri" w:eastAsia="Calibri"/>
                <w:b w:val="0"/>
                <w:sz w:val="20"/>
              </w:rPr>
              <w:t>Elective</w:t>
            </w:r>
          </w:p>
        </w:tc>
        <w:tc>
          <w:tcPr>
            <w:tcW w:type="dxa" w:w="2550"/>
          </w:tcPr>
          <w:p>
            <w:r/>
            <w:r>
              <w:rPr>
                <w:rFonts w:ascii="Calibri" w:hAnsi="Calibri" w:eastAsia="Calibri"/>
                <w:b w:val="0"/>
                <w:sz w:val="20"/>
              </w:rPr>
              <w:t>Baidu + all sources on microsoft.com</w:t>
            </w:r>
          </w:p>
        </w:tc>
        <w:tc>
          <w:tcPr>
            <w:tcW w:type="dxa" w:w="2550"/>
          </w:tcPr>
          <w:p>
            <w:r/>
            <w:r>
              <w:rPr>
                <w:rFonts w:ascii="Calibri" w:hAnsi="Calibri" w:eastAsia="Calibri"/>
                <w:b w:val="0"/>
                <w:sz w:val="20"/>
              </w:rPr>
              <w:t>Done (extra)</w:t>
            </w:r>
          </w:p>
        </w:tc>
      </w:tr>
      <w:tr>
        <w:tc>
          <w:tcPr>
            <w:tcW w:type="dxa" w:w="2550"/>
          </w:tcPr>
          <w:p>
            <w:r/>
            <w:r>
              <w:rPr>
                <w:rFonts w:ascii="Calibri" w:hAnsi="Calibri" w:eastAsia="Calibri"/>
                <w:b w:val="0"/>
                <w:sz w:val="20"/>
              </w:rPr>
              <w:t>W2-PM5 Scan lab, list live hosts/IPs/MACs, topology</w:t>
            </w:r>
          </w:p>
        </w:tc>
        <w:tc>
          <w:tcPr>
            <w:tcW w:type="dxa" w:w="2550"/>
          </w:tcPr>
          <w:p>
            <w:r/>
            <w:r>
              <w:rPr>
                <w:rFonts w:ascii="Calibri" w:hAnsi="Calibri" w:eastAsia="Calibri"/>
                <w:b w:val="0"/>
                <w:sz w:val="20"/>
              </w:rPr>
              <w:t>Essential</w:t>
            </w:r>
          </w:p>
        </w:tc>
        <w:tc>
          <w:tcPr>
            <w:tcW w:type="dxa" w:w="2550"/>
          </w:tcPr>
          <w:p>
            <w:r/>
            <w:r>
              <w:rPr>
                <w:rFonts w:ascii="Calibri" w:hAnsi="Calibri" w:eastAsia="Calibri"/>
                <w:b w:val="0"/>
                <w:sz w:val="20"/>
              </w:rPr>
              <w:t>nmap -sn 10.0.0.0/24 from Kali (same as Zenmap Ping Scan). 4 hosts. Table = topology.</w:t>
            </w:r>
          </w:p>
        </w:tc>
        <w:tc>
          <w:tcPr>
            <w:tcW w:type="dxa" w:w="2550"/>
          </w:tcPr>
          <w:p>
            <w:r/>
            <w:r>
              <w:rPr>
                <w:rFonts w:ascii="Calibri" w:hAnsi="Calibri" w:eastAsia="Calibri"/>
                <w:b w:val="0"/>
                <w:sz w:val="20"/>
              </w:rPr>
              <w:t>Done</w:t>
            </w:r>
          </w:p>
        </w:tc>
      </w:tr>
      <w:tr>
        <w:tc>
          <w:tcPr>
            <w:tcW w:type="dxa" w:w="2550"/>
          </w:tcPr>
          <w:p>
            <w:r/>
            <w:r>
              <w:rPr>
                <w:rFonts w:ascii="Calibri" w:hAnsi="Calibri" w:eastAsia="Calibri"/>
                <w:b w:val="0"/>
                <w:sz w:val="20"/>
              </w:rPr>
              <w:t>W2-PM-FINAL report</w:t>
            </w:r>
          </w:p>
        </w:tc>
        <w:tc>
          <w:tcPr>
            <w:tcW w:type="dxa" w:w="2550"/>
          </w:tcPr>
          <w:p>
            <w:r/>
            <w:r>
              <w:rPr>
                <w:rFonts w:ascii="Calibri" w:hAnsi="Calibri" w:eastAsia="Calibri"/>
                <w:b w:val="0"/>
                <w:sz w:val="20"/>
              </w:rPr>
              <w:t>Essential</w:t>
            </w:r>
          </w:p>
        </w:tc>
        <w:tc>
          <w:tcPr>
            <w:tcW w:type="dxa" w:w="2550"/>
          </w:tcPr>
          <w:p>
            <w:r/>
            <w:r>
              <w:rPr>
                <w:rFonts w:ascii="Calibri" w:hAnsi="Calibri" w:eastAsia="Calibri"/>
                <w:b w:val="0"/>
                <w:sz w:val="20"/>
              </w:rPr>
              <w:t>This document with commands, results, risks, screenshots</w:t>
            </w:r>
          </w:p>
        </w:tc>
        <w:tc>
          <w:tcPr>
            <w:tcW w:type="dxa" w:w="2550"/>
          </w:tcPr>
          <w:p>
            <w:r/>
            <w:r>
              <w:rPr>
                <w:rFonts w:ascii="Calibri" w:hAnsi="Calibri" w:eastAsia="Calibri"/>
                <w:b w:val="0"/>
                <w:sz w:val="20"/>
              </w:rPr>
              <w:t>Done</w:t>
            </w:r>
          </w:p>
        </w:tc>
      </w:tr>
      <w:tr>
        <w:tc>
          <w:tcPr>
            <w:tcW w:type="dxa" w:w="2550"/>
          </w:tcPr>
          <w:p>
            <w:r/>
            <w:r>
              <w:rPr>
                <w:rFonts w:ascii="Calibri" w:hAnsi="Calibri" w:eastAsia="Calibri"/>
                <w:b w:val="0"/>
                <w:sz w:val="20"/>
              </w:rPr>
              <w:t>GitHub repo networkwalks-B082-week2-Phase1-2</w:t>
            </w:r>
          </w:p>
        </w:tc>
        <w:tc>
          <w:tcPr>
            <w:tcW w:type="dxa" w:w="2550"/>
          </w:tcPr>
          <w:p>
            <w:r/>
            <w:r>
              <w:rPr>
                <w:rFonts w:ascii="Calibri" w:hAnsi="Calibri" w:eastAsia="Calibri"/>
                <w:b w:val="0"/>
                <w:sz w:val="20"/>
              </w:rPr>
              <w:t>Submit step 1</w:t>
            </w:r>
          </w:p>
        </w:tc>
        <w:tc>
          <w:tcPr>
            <w:tcW w:type="dxa" w:w="2550"/>
          </w:tcPr>
          <w:p>
            <w:r/>
            <w:r>
              <w:rPr>
                <w:rFonts w:ascii="Calibri" w:hAnsi="Calibri" w:eastAsia="Calibri"/>
                <w:b w:val="0"/>
                <w:sz w:val="20"/>
              </w:rPr>
              <w:t>README explains every tool</w:t>
            </w:r>
          </w:p>
        </w:tc>
        <w:tc>
          <w:tcPr>
            <w:tcW w:type="dxa" w:w="2550"/>
          </w:tcPr>
          <w:p>
            <w:r/>
            <w:r>
              <w:rPr>
                <w:rFonts w:ascii="Calibri" w:hAnsi="Calibri" w:eastAsia="Calibri"/>
                <w:b w:val="0"/>
                <w:sz w:val="20"/>
              </w:rPr>
              <w:t>Upload</w:t>
            </w:r>
          </w:p>
        </w:tc>
      </w:tr>
      <w:tr>
        <w:tc>
          <w:tcPr>
            <w:tcW w:type="dxa" w:w="2550"/>
          </w:tcPr>
          <w:p>
            <w:r/>
            <w:r>
              <w:rPr>
                <w:rFonts w:ascii="Calibri" w:hAnsi="Calibri" w:eastAsia="Calibri"/>
                <w:b w:val="0"/>
                <w:sz w:val="20"/>
              </w:rPr>
              <w:t>LinkedIn post + tags + GitHub in first comment</w:t>
            </w:r>
          </w:p>
        </w:tc>
        <w:tc>
          <w:tcPr>
            <w:tcW w:type="dxa" w:w="2550"/>
          </w:tcPr>
          <w:p>
            <w:r/>
            <w:r>
              <w:rPr>
                <w:rFonts w:ascii="Calibri" w:hAnsi="Calibri" w:eastAsia="Calibri"/>
                <w:b w:val="0"/>
                <w:sz w:val="20"/>
              </w:rPr>
              <w:t>Submit step 2</w:t>
            </w:r>
          </w:p>
        </w:tc>
        <w:tc>
          <w:tcPr>
            <w:tcW w:type="dxa" w:w="2550"/>
          </w:tcPr>
          <w:p>
            <w:r/>
            <w:r>
              <w:rPr>
                <w:rFonts w:ascii="Calibri" w:hAnsi="Calibri" w:eastAsia="Calibri"/>
                <w:b w:val="0"/>
                <w:sz w:val="20"/>
              </w:rPr>
              <w:t>Prepared text, no IPs in post</w:t>
            </w:r>
          </w:p>
        </w:tc>
        <w:tc>
          <w:tcPr>
            <w:tcW w:type="dxa" w:w="2550"/>
          </w:tcPr>
          <w:p>
            <w:r/>
            <w:r>
              <w:rPr>
                <w:rFonts w:ascii="Calibri" w:hAnsi="Calibri" w:eastAsia="Calibri"/>
                <w:b w:val="0"/>
                <w:sz w:val="20"/>
              </w:rPr>
              <w:t>Post</w:t>
            </w:r>
          </w:p>
        </w:tc>
      </w:tr>
      <w:tr>
        <w:tc>
          <w:tcPr>
            <w:tcW w:type="dxa" w:w="2550"/>
          </w:tcPr>
          <w:p>
            <w:r/>
            <w:r>
              <w:rPr>
                <w:rFonts w:ascii="Calibri" w:hAnsi="Calibri" w:eastAsia="Calibri"/>
                <w:b w:val="0"/>
                <w:sz w:val="20"/>
              </w:rPr>
              <w:t>YouTube comment: problem + fix</w:t>
            </w:r>
          </w:p>
        </w:tc>
        <w:tc>
          <w:tcPr>
            <w:tcW w:type="dxa" w:w="2550"/>
          </w:tcPr>
          <w:p>
            <w:r/>
            <w:r>
              <w:rPr>
                <w:rFonts w:ascii="Calibri" w:hAnsi="Calibri" w:eastAsia="Calibri"/>
                <w:b w:val="0"/>
                <w:sz w:val="20"/>
              </w:rPr>
              <w:t>Submit step 3</w:t>
            </w:r>
          </w:p>
        </w:tc>
        <w:tc>
          <w:tcPr>
            <w:tcW w:type="dxa" w:w="2550"/>
          </w:tcPr>
          <w:p>
            <w:r/>
            <w:r>
              <w:rPr>
                <w:rFonts w:ascii="Calibri" w:hAnsi="Calibri" w:eastAsia="Calibri"/>
                <w:b w:val="0"/>
                <w:sz w:val="20"/>
              </w:rPr>
              <w:t>DNS, typos, API keys</w:t>
            </w:r>
          </w:p>
        </w:tc>
        <w:tc>
          <w:tcPr>
            <w:tcW w:type="dxa" w:w="2550"/>
          </w:tcPr>
          <w:p>
            <w:r/>
            <w:r>
              <w:rPr>
                <w:rFonts w:ascii="Calibri" w:hAnsi="Calibri" w:eastAsia="Calibri"/>
                <w:b w:val="0"/>
                <w:sz w:val="20"/>
              </w:rPr>
              <w:t>Comment</w:t>
            </w:r>
          </w:p>
        </w:tc>
      </w:tr>
      <w:tr>
        <w:tc>
          <w:tcPr>
            <w:tcW w:type="dxa" w:w="2550"/>
          </w:tcPr>
          <w:p>
            <w:r/>
            <w:r>
              <w:rPr>
                <w:rFonts w:ascii="Calibri" w:hAnsi="Calibri" w:eastAsia="Calibri"/>
                <w:b w:val="0"/>
                <w:sz w:val="20"/>
              </w:rPr>
              <w:t>Submit form</w:t>
            </w:r>
          </w:p>
        </w:tc>
        <w:tc>
          <w:tcPr>
            <w:tcW w:type="dxa" w:w="2550"/>
          </w:tcPr>
          <w:p>
            <w:r/>
            <w:r>
              <w:rPr>
                <w:rFonts w:ascii="Calibri" w:hAnsi="Calibri" w:eastAsia="Calibri"/>
                <w:b w:val="0"/>
                <w:sz w:val="20"/>
              </w:rPr>
              <w:t>Submit step 4 (graded)</w:t>
            </w:r>
          </w:p>
        </w:tc>
        <w:tc>
          <w:tcPr>
            <w:tcW w:type="dxa" w:w="2550"/>
          </w:tcPr>
          <w:p>
            <w:r/>
            <w:r>
              <w:rPr>
                <w:rFonts w:ascii="Calibri" w:hAnsi="Calibri" w:eastAsia="Calibri"/>
                <w:b w:val="0"/>
                <w:sz w:val="20"/>
              </w:rPr>
              <w:t>Week 2 + both links</w:t>
            </w:r>
          </w:p>
        </w:tc>
        <w:tc>
          <w:tcPr>
            <w:tcW w:type="dxa" w:w="2550"/>
          </w:tcPr>
          <w:p>
            <w:r/>
            <w:r>
              <w:rPr>
                <w:rFonts w:ascii="Calibri" w:hAnsi="Calibri" w:eastAsia="Calibri"/>
                <w:b w:val="0"/>
                <w:sz w:val="20"/>
              </w:rPr>
              <w:t>Form</w:t>
            </w:r>
          </w:p>
        </w:tc>
      </w:tr>
    </w:tbl>
    <w:p/>
    <w:p>
      <w:pPr>
        <w:spacing w:after="120" w:line="269" w:lineRule="auto"/>
      </w:pPr>
      <w:r>
        <w:rPr>
          <w:rFonts w:ascii="Calibri" w:hAnsi="Calibri" w:eastAsia="Calibri"/>
          <w:b w:val="0"/>
          <w:sz w:val="22"/>
        </w:rPr>
        <w:t>I did not do PM2 (Google dorks / cameras) or PM3 (Maltego). They are optional. Scanning was done from Kali on the NAT Network because the Windows laptop is not on 10.0.0.0/24. nmap -sn is the command-line form of Zenmap Ping Scan.</w:t>
      </w:r>
    </w:p>
    <w:p>
      <w:pPr>
        <w:spacing w:before="240" w:after="120"/>
      </w:pPr>
      <w:r>
        <w:rPr>
          <w:rFonts w:ascii="Calibri" w:hAnsi="Calibri" w:eastAsia="Calibri"/>
          <w:b/>
          <w:color w:val="0D47A1"/>
          <w:sz w:val="32"/>
        </w:rPr>
        <w:t>1. Liability disclaimer</w:t>
      </w:r>
    </w:p>
    <w:p>
      <w:pPr>
        <w:spacing w:after="120" w:line="269" w:lineRule="auto"/>
      </w:pPr>
      <w:r>
        <w:rPr>
          <w:rFonts w:ascii="Calibri" w:hAnsi="Calibri" w:eastAsia="Calibri"/>
          <w:b w:val="0"/>
          <w:sz w:val="22"/>
        </w:rPr>
        <w:t>I only tested systems I am allowed to test: networkwalks.com (internship), public OSINT for theHarvester as assigned, and my own lab VMs. Education only. Unauthorised access is illegal even if nothing is damaged. Networkwalks and the instructor are not responsible for misuse.</w:t>
      </w:r>
    </w:p>
    <w:p>
      <w:pPr>
        <w:spacing w:before="240" w:after="120"/>
      </w:pPr>
      <w:r>
        <w:rPr>
          <w:rFonts w:ascii="Calibri" w:hAnsi="Calibri" w:eastAsia="Calibri"/>
          <w:b/>
          <w:color w:val="0D47A1"/>
          <w:sz w:val="32"/>
        </w:rPr>
        <w:t>2. Introduction — what Phase 1 and Phase 2 mean</w:t>
      </w:r>
    </w:p>
    <w:p>
      <w:pPr>
        <w:spacing w:after="120" w:line="269" w:lineRule="auto"/>
      </w:pPr>
      <w:r>
        <w:rPr>
          <w:rFonts w:ascii="Calibri" w:hAnsi="Calibri" w:eastAsia="Calibri"/>
          <w:b w:val="0"/>
          <w:sz w:val="22"/>
        </w:rPr>
        <w:t>Phase 1 (footprinting / recon) is collecting information that is already public or that a server willingly returns (WHOIS, DNS, HTTP headers, CMS versions). You do not “hack in” yet. The goal is to understand the target before any later test.</w:t>
      </w:r>
    </w:p>
    <w:p>
      <w:pPr>
        <w:spacing w:after="120" w:line="269" w:lineRule="auto"/>
      </w:pPr>
      <w:r>
        <w:rPr>
          <w:rFonts w:ascii="Calibri" w:hAnsi="Calibri" w:eastAsia="Calibri"/>
          <w:b w:val="0"/>
          <w:sz w:val="22"/>
        </w:rPr>
        <w:t>Phase 2 (scanning) is discovering which computers are alive on a network you are allowed to test, and noting IP and MAC addresses. This week that network is only my VirtualBox lab.</w:t>
      </w:r>
    </w:p>
    <w:p>
      <w:pPr>
        <w:spacing w:after="120" w:line="269" w:lineRule="auto"/>
      </w:pPr>
      <w:r>
        <w:rPr>
          <w:rFonts w:ascii="Calibri" w:hAnsi="Calibri" w:eastAsia="Calibri"/>
          <w:b w:val="0"/>
          <w:sz w:val="22"/>
        </w:rPr>
        <w:t>All tools were run in Kali Linux. Screenshots are in Section 8.</w:t>
      </w:r>
    </w:p>
    <w:p>
      <w:pPr>
        <w:spacing w:before="240" w:after="120"/>
      </w:pPr>
      <w:r>
        <w:rPr>
          <w:rFonts w:ascii="Calibri" w:hAnsi="Calibri" w:eastAsia="Calibri"/>
          <w:b/>
          <w:color w:val="0D47A1"/>
          <w:sz w:val="32"/>
        </w:rPr>
        <w:t>3. Tools used — simple meaning of each</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D47A1" w:val="clear"/>
          </w:tcPr>
          <w:p>
            <w:r/>
            <w:r>
              <w:rPr>
                <w:rFonts w:ascii="Calibri" w:hAnsi="Calibri" w:eastAsia="Calibri"/>
                <w:b/>
                <w:color w:val="FFFFFF"/>
                <w:sz w:val="20"/>
              </w:rPr>
              <w:t>Tool</w:t>
            </w:r>
          </w:p>
        </w:tc>
        <w:tc>
          <w:tcPr>
            <w:tcW w:type="dxa" w:w="3400"/>
            <w:shd w:fill="0D47A1" w:val="clear"/>
          </w:tcPr>
          <w:p>
            <w:r/>
            <w:r>
              <w:rPr>
                <w:rFonts w:ascii="Calibri" w:hAnsi="Calibri" w:eastAsia="Calibri"/>
                <w:b/>
                <w:color w:val="FFFFFF"/>
                <w:sz w:val="20"/>
              </w:rPr>
              <w:t>In one sentence</w:t>
            </w:r>
          </w:p>
        </w:tc>
        <w:tc>
          <w:tcPr>
            <w:tcW w:type="dxa" w:w="3400"/>
            <w:shd w:fill="0D47A1" w:val="clear"/>
          </w:tcPr>
          <w:p>
            <w:r/>
            <w:r>
              <w:rPr>
                <w:rFonts w:ascii="Calibri" w:hAnsi="Calibri" w:eastAsia="Calibri"/>
                <w:b/>
                <w:color w:val="FFFFFF"/>
                <w:sz w:val="20"/>
              </w:rPr>
              <w:t>Used in</w:t>
            </w:r>
          </w:p>
        </w:tc>
      </w:tr>
      <w:tr>
        <w:tc>
          <w:tcPr>
            <w:tcW w:type="dxa" w:w="3400"/>
          </w:tcPr>
          <w:p>
            <w:r/>
            <w:r>
              <w:rPr>
                <w:rFonts w:ascii="Calibri" w:hAnsi="Calibri" w:eastAsia="Calibri"/>
                <w:b w:val="0"/>
                <w:sz w:val="20"/>
              </w:rPr>
              <w:t>whois</w:t>
            </w:r>
          </w:p>
        </w:tc>
        <w:tc>
          <w:tcPr>
            <w:tcW w:type="dxa" w:w="3400"/>
          </w:tcPr>
          <w:p>
            <w:r/>
            <w:r>
              <w:rPr>
                <w:rFonts w:ascii="Calibri" w:hAnsi="Calibri" w:eastAsia="Calibri"/>
                <w:b w:val="0"/>
                <w:sz w:val="20"/>
              </w:rPr>
              <w:t>Asks the public domain database: who registered this name, when, and which DNS servers?</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whatweb</w:t>
            </w:r>
          </w:p>
        </w:tc>
        <w:tc>
          <w:tcPr>
            <w:tcW w:type="dxa" w:w="3400"/>
          </w:tcPr>
          <w:p>
            <w:r/>
            <w:r>
              <w:rPr>
                <w:rFonts w:ascii="Calibri" w:hAnsi="Calibri" w:eastAsia="Calibri"/>
                <w:b w:val="0"/>
                <w:sz w:val="20"/>
              </w:rPr>
              <w:t>Looks at the website and names the software (Apache, WordPress, plugins, IP).</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nslookup</w:t>
            </w:r>
          </w:p>
        </w:tc>
        <w:tc>
          <w:tcPr>
            <w:tcW w:type="dxa" w:w="3400"/>
          </w:tcPr>
          <w:p>
            <w:r/>
            <w:r>
              <w:rPr>
                <w:rFonts w:ascii="Calibri" w:hAnsi="Calibri" w:eastAsia="Calibri"/>
                <w:b w:val="0"/>
                <w:sz w:val="20"/>
              </w:rPr>
              <w:t>Asks DNS: what IP address is this domain?</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curl -I</w:t>
            </w:r>
          </w:p>
        </w:tc>
        <w:tc>
          <w:tcPr>
            <w:tcW w:type="dxa" w:w="3400"/>
          </w:tcPr>
          <w:p>
            <w:r/>
            <w:r>
              <w:rPr>
                <w:rFonts w:ascii="Calibri" w:hAnsi="Calibri" w:eastAsia="Calibri"/>
                <w:b w:val="0"/>
                <w:sz w:val="20"/>
              </w:rPr>
              <w:t>Downloads only HTTP headers (server type, cookies, hidden API links) not the full page.</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wafw00f</w:t>
            </w:r>
          </w:p>
        </w:tc>
        <w:tc>
          <w:tcPr>
            <w:tcW w:type="dxa" w:w="3400"/>
          </w:tcPr>
          <w:p>
            <w:r/>
            <w:r>
              <w:rPr>
                <w:rFonts w:ascii="Calibri" w:hAnsi="Calibri" w:eastAsia="Calibri"/>
                <w:b w:val="0"/>
                <w:sz w:val="20"/>
              </w:rPr>
              <w:t>Checks if a Web Application Firewall is sitting in front of the site.</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dnsrecon</w:t>
            </w:r>
          </w:p>
        </w:tc>
        <w:tc>
          <w:tcPr>
            <w:tcW w:type="dxa" w:w="3400"/>
          </w:tcPr>
          <w:p>
            <w:r/>
            <w:r>
              <w:rPr>
                <w:rFonts w:ascii="Calibri" w:hAnsi="Calibri" w:eastAsia="Calibri"/>
                <w:b w:val="0"/>
                <w:sz w:val="20"/>
              </w:rPr>
              <w:t>Lists DNS records: website IP, mail server, SPF, extra services (e.g. cPanel).</w:t>
            </w:r>
          </w:p>
        </w:tc>
        <w:tc>
          <w:tcPr>
            <w:tcW w:type="dxa" w:w="3400"/>
          </w:tcPr>
          <w:p>
            <w:r/>
            <w:r>
              <w:rPr>
                <w:rFonts w:ascii="Calibri" w:hAnsi="Calibri" w:eastAsia="Calibri"/>
                <w:b w:val="0"/>
                <w:sz w:val="20"/>
              </w:rPr>
              <w:t>PM1</w:t>
            </w:r>
          </w:p>
        </w:tc>
      </w:tr>
      <w:tr>
        <w:tc>
          <w:tcPr>
            <w:tcW w:type="dxa" w:w="3400"/>
          </w:tcPr>
          <w:p>
            <w:r/>
            <w:r>
              <w:rPr>
                <w:rFonts w:ascii="Calibri" w:hAnsi="Calibri" w:eastAsia="Calibri"/>
                <w:b w:val="0"/>
                <w:sz w:val="20"/>
              </w:rPr>
              <w:t>theHarvester</w:t>
            </w:r>
          </w:p>
        </w:tc>
        <w:tc>
          <w:tcPr>
            <w:tcW w:type="dxa" w:w="3400"/>
          </w:tcPr>
          <w:p>
            <w:r/>
            <w:r>
              <w:rPr>
                <w:rFonts w:ascii="Calibri" w:hAnsi="Calibri" w:eastAsia="Calibri"/>
                <w:b w:val="0"/>
                <w:sz w:val="20"/>
              </w:rPr>
              <w:t>Searches public internet sources for emails and subdomains of a company. Does not attack the company.</w:t>
            </w:r>
          </w:p>
        </w:tc>
        <w:tc>
          <w:tcPr>
            <w:tcW w:type="dxa" w:w="3400"/>
          </w:tcPr>
          <w:p>
            <w:r/>
            <w:r>
              <w:rPr>
                <w:rFonts w:ascii="Calibri" w:hAnsi="Calibri" w:eastAsia="Calibri"/>
                <w:b w:val="0"/>
                <w:sz w:val="20"/>
              </w:rPr>
              <w:t>PM4</w:t>
            </w:r>
          </w:p>
        </w:tc>
      </w:tr>
      <w:tr>
        <w:tc>
          <w:tcPr>
            <w:tcW w:type="dxa" w:w="3400"/>
          </w:tcPr>
          <w:p>
            <w:r/>
            <w:r>
              <w:rPr>
                <w:rFonts w:ascii="Calibri" w:hAnsi="Calibri" w:eastAsia="Calibri"/>
                <w:b w:val="0"/>
                <w:sz w:val="20"/>
              </w:rPr>
              <w:t>nmap -sn</w:t>
            </w:r>
          </w:p>
        </w:tc>
        <w:tc>
          <w:tcPr>
            <w:tcW w:type="dxa" w:w="3400"/>
          </w:tcPr>
          <w:p>
            <w:r/>
            <w:r>
              <w:rPr>
                <w:rFonts w:ascii="Calibri" w:hAnsi="Calibri" w:eastAsia="Calibri"/>
                <w:b w:val="0"/>
                <w:sz w:val="20"/>
              </w:rPr>
              <w:t>Ping scan: which IPs on my lab subnet answer “I am online”? Same idea as Zenmap Ping Scan.</w:t>
            </w:r>
          </w:p>
        </w:tc>
        <w:tc>
          <w:tcPr>
            <w:tcW w:type="dxa" w:w="3400"/>
          </w:tcPr>
          <w:p>
            <w:r/>
            <w:r>
              <w:rPr>
                <w:rFonts w:ascii="Calibri" w:hAnsi="Calibri" w:eastAsia="Calibri"/>
                <w:b w:val="0"/>
                <w:sz w:val="20"/>
              </w:rPr>
              <w:t>PM5</w:t>
            </w:r>
          </w:p>
        </w:tc>
      </w:tr>
      <w:tr>
        <w:tc>
          <w:tcPr>
            <w:tcW w:type="dxa" w:w="3400"/>
          </w:tcPr>
          <w:p>
            <w:r/>
            <w:r>
              <w:rPr>
                <w:rFonts w:ascii="Calibri" w:hAnsi="Calibri" w:eastAsia="Calibri"/>
                <w:b w:val="0"/>
                <w:sz w:val="20"/>
              </w:rPr>
              <w:t>ip a / ip link</w:t>
            </w:r>
          </w:p>
        </w:tc>
        <w:tc>
          <w:tcPr>
            <w:tcW w:type="dxa" w:w="3400"/>
          </w:tcPr>
          <w:p>
            <w:r/>
            <w:r>
              <w:rPr>
                <w:rFonts w:ascii="Calibri" w:hAnsi="Calibri" w:eastAsia="Calibri"/>
                <w:b w:val="0"/>
                <w:sz w:val="20"/>
              </w:rPr>
              <w:t>Shows Kali’s own IP and MAC.</w:t>
            </w:r>
          </w:p>
        </w:tc>
        <w:tc>
          <w:tcPr>
            <w:tcW w:type="dxa" w:w="3400"/>
          </w:tcPr>
          <w:p>
            <w:r/>
            <w:r>
              <w:rPr>
                <w:rFonts w:ascii="Calibri" w:hAnsi="Calibri" w:eastAsia="Calibri"/>
                <w:b w:val="0"/>
                <w:sz w:val="20"/>
              </w:rPr>
              <w:t>PM5</w:t>
            </w:r>
          </w:p>
        </w:tc>
      </w:tr>
    </w:tbl>
    <w:p/>
    <w:p>
      <w:pPr>
        <w:spacing w:before="240" w:after="120"/>
      </w:pPr>
      <w:r>
        <w:rPr>
          <w:rFonts w:ascii="Calibri" w:hAnsi="Calibri" w:eastAsia="Calibri"/>
          <w:b/>
          <w:color w:val="0D47A1"/>
          <w:sz w:val="32"/>
        </w:rPr>
        <w:t>4. Activities — what I ran, what I saw, why it matters</w:t>
      </w:r>
    </w:p>
    <w:p>
      <w:pPr>
        <w:spacing w:before="240" w:after="120"/>
      </w:pPr>
      <w:r>
        <w:rPr>
          <w:rFonts w:ascii="Calibri" w:hAnsi="Calibri" w:eastAsia="Calibri"/>
          <w:b/>
          <w:color w:val="0D47A1"/>
          <w:sz w:val="26"/>
        </w:rPr>
        <w:t>4.1 W2-PM1 — Six Kali tools on networkwalks.com</w:t>
      </w:r>
    </w:p>
    <w:p>
      <w:pPr>
        <w:spacing w:after="120" w:line="269" w:lineRule="auto"/>
      </w:pPr>
      <w:r>
        <w:rPr>
          <w:rFonts w:ascii="Calibri" w:hAnsi="Calibri" w:eastAsia="Calibri"/>
          <w:b w:val="0"/>
          <w:sz w:val="22"/>
        </w:rPr>
        <w:t>Assigned target: networkwalks.com. Each tool answers a different question.</w:t>
      </w:r>
    </w:p>
    <w:p>
      <w:pPr>
        <w:spacing w:before="240" w:after="120"/>
      </w:pPr>
      <w:r>
        <w:rPr>
          <w:rFonts w:ascii="Calibri" w:hAnsi="Calibri" w:eastAsia="Calibri"/>
          <w:b/>
          <w:color w:val="0D47A1"/>
          <w:sz w:val="26"/>
        </w:rPr>
        <w:t>Tool 1 — whois  (Who owns the domain?)</w:t>
      </w:r>
    </w:p>
    <w:p>
      <w:pPr>
        <w:spacing w:after="120" w:line="269" w:lineRule="auto"/>
      </w:pPr>
      <w:r>
        <w:rPr>
          <w:rFonts w:ascii="Calibri" w:hAnsi="Calibri" w:eastAsia="Calibri"/>
          <w:b w:val="0"/>
          <w:sz w:val="22"/>
        </w:rPr>
        <w:t>What it is: WHOIS is a public registry lookup. It does not connect to the website like a browser; it asks domain registrars.</w:t>
      </w:r>
    </w:p>
    <w:p>
      <w:pPr>
        <w:spacing w:after="120" w:line="269" w:lineRule="auto"/>
      </w:pPr>
      <w:r>
        <w:rPr>
          <w:rFonts w:ascii="Calibri" w:hAnsi="Calibri" w:eastAsia="Calibri"/>
          <w:b w:val="0"/>
          <w:sz w:val="22"/>
        </w:rPr>
        <w:t>Command: whois networkwalks.com</w:t>
      </w:r>
    </w:p>
    <w:p>
      <w:pPr>
        <w:spacing w:after="120" w:line="269" w:lineRule="auto"/>
      </w:pPr>
      <w:r>
        <w:rPr>
          <w:rFonts w:ascii="Calibri" w:hAnsi="Calibri" w:eastAsia="Calibri"/>
          <w:b w:val="0"/>
          <w:sz w:val="22"/>
        </w:rPr>
        <w:t>What I found: Registrar GoDaddy.com, LLC. Created 6 Nov 2019, registry expiry 6 Nov 2027. Nameservers NS6135.HOSTGATOR.COM and NS6136.HOSTGATOR.COM — so hosting is HostGator. Abuse contact is published by GoDaddy.</w:t>
      </w:r>
    </w:p>
    <w:p>
      <w:pPr>
        <w:spacing w:after="120" w:line="269" w:lineRule="auto"/>
      </w:pPr>
      <w:r>
        <w:rPr>
          <w:rFonts w:ascii="Calibri" w:hAnsi="Calibri" w:eastAsia="Calibri"/>
          <w:b w:val="0"/>
          <w:sz w:val="22"/>
        </w:rPr>
        <w:t>Problems: First I typed “whosis” (wrong). Then WHOIS failed with “Temporary failure in name resolution” because Kali DNS was down. After internet/DNS worked, the command succeeded.</w:t>
      </w:r>
    </w:p>
    <w:p>
      <w:pPr>
        <w:spacing w:after="120" w:line="269" w:lineRule="auto"/>
      </w:pPr>
      <w:r>
        <w:rPr>
          <w:rFonts w:ascii="Calibri" w:hAnsi="Calibri" w:eastAsia="Calibri"/>
          <w:b w:val="0"/>
          <w:sz w:val="22"/>
        </w:rPr>
        <w:t>Why it matters: An attacker learns where the site is hosted and how old the domain is, without touching the web server. A defender uses the same lookup to check if registration data is accurate.</w:t>
      </w:r>
    </w:p>
    <w:p>
      <w:pPr>
        <w:spacing w:before="240" w:after="120"/>
      </w:pPr>
      <w:r>
        <w:rPr>
          <w:rFonts w:ascii="Calibri" w:hAnsi="Calibri" w:eastAsia="Calibri"/>
          <w:b/>
          <w:color w:val="0D47A1"/>
          <w:sz w:val="26"/>
        </w:rPr>
        <w:t>Tool 2 — whatweb  (What software runs the website?)</w:t>
      </w:r>
    </w:p>
    <w:p>
      <w:pPr>
        <w:spacing w:after="120" w:line="269" w:lineRule="auto"/>
      </w:pPr>
      <w:r>
        <w:rPr>
          <w:rFonts w:ascii="Calibri" w:hAnsi="Calibri" w:eastAsia="Calibri"/>
          <w:b w:val="0"/>
          <w:sz w:val="22"/>
        </w:rPr>
        <w:t>What it is: WhatWeb fingerprints the site: web server, CMS, plugins, cookies, country, sometimes an email.</w:t>
      </w:r>
    </w:p>
    <w:p>
      <w:pPr>
        <w:spacing w:after="120" w:line="269" w:lineRule="auto"/>
      </w:pPr>
      <w:r>
        <w:rPr>
          <w:rFonts w:ascii="Calibri" w:hAnsi="Calibri" w:eastAsia="Calibri"/>
          <w:b w:val="0"/>
          <w:sz w:val="22"/>
        </w:rPr>
        <w:t>Command: whatweb networkwalks.com</w:t>
      </w:r>
    </w:p>
    <w:p>
      <w:pPr>
        <w:spacing w:after="120" w:line="269" w:lineRule="auto"/>
      </w:pPr>
      <w:r>
        <w:rPr>
          <w:rFonts w:ascii="Calibri" w:hAnsi="Calibri" w:eastAsia="Calibri"/>
          <w:b w:val="0"/>
          <w:sz w:val="22"/>
        </w:rPr>
        <w:t>What I found: Apache; WordPress 7.1; WordPress Download Manager 3.3.58; jQuery 3.7.1; Bootstrap; Google Tag Manager; IP 192.232.216.135; US; email info@networkwalks.com. HTTP redirected to HTTPS. One HTTPS probe timed out; the next request succeeded.</w:t>
      </w:r>
    </w:p>
    <w:p>
      <w:pPr>
        <w:spacing w:after="120" w:line="269" w:lineRule="auto"/>
      </w:pPr>
      <w:r>
        <w:rPr>
          <w:rFonts w:ascii="Calibri" w:hAnsi="Calibri" w:eastAsia="Calibri"/>
          <w:b w:val="0"/>
          <w:sz w:val="22"/>
        </w:rPr>
        <w:t>Why it matters: Exact versions can be compared with public advisories. This is still only information gathering, not proof the site is hackable.</w:t>
      </w:r>
    </w:p>
    <w:p>
      <w:pPr>
        <w:spacing w:before="240" w:after="120"/>
      </w:pPr>
      <w:r>
        <w:rPr>
          <w:rFonts w:ascii="Calibri" w:hAnsi="Calibri" w:eastAsia="Calibri"/>
          <w:b/>
          <w:color w:val="0D47A1"/>
          <w:sz w:val="26"/>
        </w:rPr>
        <w:t>Tool 3 — nslookup  (What is the IP?)</w:t>
      </w:r>
    </w:p>
    <w:p>
      <w:pPr>
        <w:spacing w:after="120" w:line="269" w:lineRule="auto"/>
      </w:pPr>
      <w:r>
        <w:rPr>
          <w:rFonts w:ascii="Calibri" w:hAnsi="Calibri" w:eastAsia="Calibri"/>
          <w:b w:val="0"/>
          <w:sz w:val="22"/>
        </w:rPr>
        <w:t>What it is: DNS client. Domain names are for humans; computers use IP addresses.</w:t>
      </w:r>
    </w:p>
    <w:p>
      <w:pPr>
        <w:spacing w:after="120" w:line="269" w:lineRule="auto"/>
      </w:pPr>
      <w:r>
        <w:rPr>
          <w:rFonts w:ascii="Calibri" w:hAnsi="Calibri" w:eastAsia="Calibri"/>
          <w:b w:val="0"/>
          <w:sz w:val="22"/>
        </w:rPr>
        <w:t>Command: nslookup networkwalks.com</w:t>
      </w:r>
    </w:p>
    <w:p>
      <w:pPr>
        <w:spacing w:after="120" w:line="269" w:lineRule="auto"/>
      </w:pPr>
      <w:r>
        <w:rPr>
          <w:rFonts w:ascii="Calibri" w:hAnsi="Calibri" w:eastAsia="Calibri"/>
          <w:b w:val="0"/>
          <w:sz w:val="22"/>
        </w:rPr>
        <w:t>What I found: 192.232.216.135 (same IP as WhatWeb). Resolver used: 8.8.8.8.</w:t>
      </w:r>
    </w:p>
    <w:p>
      <w:pPr>
        <w:spacing w:after="120" w:line="269" w:lineRule="auto"/>
      </w:pPr>
      <w:r>
        <w:rPr>
          <w:rFonts w:ascii="Calibri" w:hAnsi="Calibri" w:eastAsia="Calibri"/>
          <w:b w:val="0"/>
          <w:sz w:val="22"/>
        </w:rPr>
        <w:t>Why it matters: Confirms the address of the host. I did not scan that IP on the internet; scanning this week was only my lab.</w:t>
      </w:r>
    </w:p>
    <w:p>
      <w:pPr>
        <w:spacing w:before="240" w:after="120"/>
      </w:pPr>
      <w:r>
        <w:rPr>
          <w:rFonts w:ascii="Calibri" w:hAnsi="Calibri" w:eastAsia="Calibri"/>
          <w:b/>
          <w:color w:val="0D47A1"/>
          <w:sz w:val="26"/>
        </w:rPr>
        <w:t>Tool 4 — curl -I  (What do the HTTP headers say?)</w:t>
      </w:r>
    </w:p>
    <w:p>
      <w:pPr>
        <w:spacing w:after="120" w:line="269" w:lineRule="auto"/>
      </w:pPr>
      <w:r>
        <w:rPr>
          <w:rFonts w:ascii="Calibri" w:hAnsi="Calibri" w:eastAsia="Calibri"/>
          <w:b w:val="0"/>
          <w:sz w:val="22"/>
        </w:rPr>
        <w:t>What it is: curl talks HTTP. -I means “headers only” (like asking the server who it is, without downloading the whole page).</w:t>
      </w:r>
    </w:p>
    <w:p>
      <w:pPr>
        <w:spacing w:after="120" w:line="269" w:lineRule="auto"/>
      </w:pPr>
      <w:r>
        <w:rPr>
          <w:rFonts w:ascii="Calibri" w:hAnsi="Calibri" w:eastAsia="Calibri"/>
          <w:b w:val="0"/>
          <w:sz w:val="22"/>
        </w:rPr>
        <w:t>Command: curl -I https://networkwalks.com</w:t>
      </w:r>
    </w:p>
    <w:p>
      <w:pPr>
        <w:spacing w:after="120" w:line="269" w:lineRule="auto"/>
      </w:pPr>
      <w:r>
        <w:rPr>
          <w:rFonts w:ascii="Calibri" w:hAnsi="Calibri" w:eastAsia="Calibri"/>
          <w:b w:val="0"/>
          <w:sz w:val="22"/>
        </w:rPr>
        <w:t>What I found: HTTP/2 200. Server: Apache. x-nginx-cache: WordPress. Cookie __wpdm_client. Link header shows WordPress REST API at /wp-json/ and /wp-json/wp/v2/pages/53. Permissions-Policy mentions Google / reCAPTCHA / Cloudflare challenge.</w:t>
      </w:r>
    </w:p>
    <w:p>
      <w:pPr>
        <w:spacing w:after="120" w:line="269" w:lineRule="auto"/>
      </w:pPr>
      <w:r>
        <w:rPr>
          <w:rFonts w:ascii="Calibri" w:hAnsi="Calibri" w:eastAsia="Calibri"/>
          <w:b w:val="0"/>
          <w:sz w:val="22"/>
        </w:rPr>
        <w:t>Why it matters: Headers leak stack details. /wp-json/ is a normal WordPress API; if left fully public it can help enumeration. Defenders should hide extra banners.</w:t>
      </w:r>
    </w:p>
    <w:p>
      <w:pPr>
        <w:spacing w:before="240" w:after="120"/>
      </w:pPr>
      <w:r>
        <w:rPr>
          <w:rFonts w:ascii="Calibri" w:hAnsi="Calibri" w:eastAsia="Calibri"/>
          <w:b/>
          <w:color w:val="0D47A1"/>
          <w:sz w:val="26"/>
        </w:rPr>
        <w:t>Tool 5 — wafw00f  (Is there a firewall in front of the site?)</w:t>
      </w:r>
    </w:p>
    <w:p>
      <w:pPr>
        <w:spacing w:after="120" w:line="269" w:lineRule="auto"/>
      </w:pPr>
      <w:r>
        <w:rPr>
          <w:rFonts w:ascii="Calibri" w:hAnsi="Calibri" w:eastAsia="Calibri"/>
          <w:b w:val="0"/>
          <w:sz w:val="22"/>
        </w:rPr>
        <w:t>What it is: WAF = Web Application Firewall. It tries to block common web attacks. wafw00f sends a few requests and guesses the WAF product.</w:t>
      </w:r>
    </w:p>
    <w:p>
      <w:pPr>
        <w:spacing w:after="120" w:line="269" w:lineRule="auto"/>
      </w:pPr>
      <w:r>
        <w:rPr>
          <w:rFonts w:ascii="Calibri" w:hAnsi="Calibri" w:eastAsia="Calibri"/>
          <w:b w:val="0"/>
          <w:sz w:val="22"/>
        </w:rPr>
        <w:t>Command: wafw00f networkwalks.com</w:t>
      </w:r>
    </w:p>
    <w:p>
      <w:pPr>
        <w:spacing w:after="120" w:line="269" w:lineRule="auto"/>
      </w:pPr>
      <w:r>
        <w:rPr>
          <w:rFonts w:ascii="Calibri" w:hAnsi="Calibri" w:eastAsia="Calibri"/>
          <w:b w:val="0"/>
          <w:sz w:val="22"/>
        </w:rPr>
        <w:t>What I found: Behind ModSecurity (SpiderLabs). 2 requests. Wrong spelling netwrokwalks.com failed DNS and looked “down”; that was my typo.</w:t>
      </w:r>
    </w:p>
    <w:p>
      <w:pPr>
        <w:spacing w:after="120" w:line="269" w:lineRule="auto"/>
      </w:pPr>
      <w:r>
        <w:rPr>
          <w:rFonts w:ascii="Calibri" w:hAnsi="Calibri" w:eastAsia="Calibri"/>
          <w:b w:val="0"/>
          <w:sz w:val="22"/>
        </w:rPr>
        <w:t>Why it matters: Testers must expect blocks and logs. A WAF is a control, not a guarantee. Identifying it is recon, not bypassing it (bypass was out of scope).</w:t>
      </w:r>
    </w:p>
    <w:p>
      <w:pPr>
        <w:spacing w:before="240" w:after="120"/>
      </w:pPr>
      <w:r>
        <w:rPr>
          <w:rFonts w:ascii="Calibri" w:hAnsi="Calibri" w:eastAsia="Calibri"/>
          <w:b/>
          <w:color w:val="0D47A1"/>
          <w:sz w:val="26"/>
        </w:rPr>
        <w:t>Tool 6 — dnsrecon  (What else does DNS publish?)</w:t>
      </w:r>
    </w:p>
    <w:p>
      <w:pPr>
        <w:spacing w:after="120" w:line="269" w:lineRule="auto"/>
      </w:pPr>
      <w:r>
        <w:rPr>
          <w:rFonts w:ascii="Calibri" w:hAnsi="Calibri" w:eastAsia="Calibri"/>
          <w:b w:val="0"/>
          <w:sz w:val="22"/>
        </w:rPr>
        <w:t>What it is: Reads public DNS: A (website IP), NS (name servers), MX (mail), TXT/SPF (who may send email), SRV (extra services).</w:t>
      </w:r>
    </w:p>
    <w:p>
      <w:pPr>
        <w:spacing w:after="120" w:line="269" w:lineRule="auto"/>
      </w:pPr>
      <w:r>
        <w:rPr>
          <w:rFonts w:ascii="Calibri" w:hAnsi="Calibri" w:eastAsia="Calibri"/>
          <w:b w:val="0"/>
          <w:sz w:val="22"/>
        </w:rPr>
        <w:t>Command: dnsrecon -d networkwalks.com</w:t>
      </w:r>
    </w:p>
    <w:p>
      <w:pPr>
        <w:spacing w:after="120" w:line="269" w:lineRule="auto"/>
      </w:pPr>
      <w:r>
        <w:rPr>
          <w:rFonts w:ascii="Calibri" w:hAnsi="Calibri" w:eastAsia="Calibri"/>
          <w:b w:val="0"/>
          <w:sz w:val="22"/>
        </w:rPr>
        <w:t>What I found: No DNSSEC. HostGator nameservers; BIND 9.16.23-RH. A and MX both 192.232.216.135 (mail.networkwalks.com). SPF includes ip4:50.87.144.87 and websitewelcome.com. SRV autodiscover points at cPanel email discovery on port 443. “No DNSSEC answer” is normal if DNSSEC is off.</w:t>
      </w:r>
    </w:p>
    <w:p>
      <w:pPr>
        <w:spacing w:after="120" w:line="269" w:lineRule="auto"/>
      </w:pPr>
      <w:r>
        <w:rPr>
          <w:rFonts w:ascii="Calibri" w:hAnsi="Calibri" w:eastAsia="Calibri"/>
          <w:b w:val="0"/>
          <w:sz w:val="22"/>
        </w:rPr>
        <w:t>Why it matters: Mail + cPanel-related records widen the public map. BIND version is extra detail a defender can hide.</w:t>
      </w:r>
    </w:p>
    <w:p>
      <w:pPr>
        <w:spacing w:before="240" w:after="120"/>
      </w:pPr>
      <w:r>
        <w:rPr>
          <w:rFonts w:ascii="Calibri" w:hAnsi="Calibri" w:eastAsia="Calibri"/>
          <w:b/>
          <w:color w:val="0D47A1"/>
          <w:sz w:val="26"/>
        </w:rPr>
        <w:t>4.2 W2-PM4 — theHarvester (extra elective)</w:t>
      </w:r>
    </w:p>
    <w:p>
      <w:pPr>
        <w:spacing w:after="120" w:line="269" w:lineRule="auto"/>
      </w:pPr>
      <w:r>
        <w:rPr>
          <w:rFonts w:ascii="Calibri" w:hAnsi="Calibri" w:eastAsia="Calibri"/>
          <w:b w:val="0"/>
          <w:sz w:val="22"/>
        </w:rPr>
        <w:t>What it is: Passive OSINT. It queries search engines and public databases for emails and hostnames related to a domain. It does not log into Microsoft and I did not scan or phish anyone.</w:t>
      </w:r>
    </w:p>
    <w:p>
      <w:pPr>
        <w:spacing w:after="120" w:line="269" w:lineRule="auto"/>
      </w:pPr>
      <w:r>
        <w:rPr>
          <w:rFonts w:ascii="Calibri" w:hAnsi="Calibri" w:eastAsia="Calibri"/>
          <w:b w:val="0"/>
          <w:sz w:val="22"/>
        </w:rPr>
        <w:t>Assigned target: microsoft.com</w:t>
      </w:r>
    </w:p>
    <w:p>
      <w:pPr>
        <w:spacing w:before="240" w:after="120"/>
      </w:pPr>
      <w:r>
        <w:rPr>
          <w:rFonts w:ascii="Calibri" w:hAnsi="Calibri" w:eastAsia="Calibri"/>
          <w:b/>
          <w:color w:val="0D47A1"/>
          <w:sz w:val="26"/>
        </w:rPr>
        <w:t>Task 1 — Baidu, limit 1000</w:t>
      </w:r>
    </w:p>
    <w:p>
      <w:pPr>
        <w:spacing w:after="120" w:line="269" w:lineRule="auto"/>
      </w:pPr>
      <w:r>
        <w:rPr>
          <w:rFonts w:ascii="Calibri" w:hAnsi="Calibri" w:eastAsia="Calibri"/>
          <w:b w:val="0"/>
          <w:sz w:val="22"/>
        </w:rPr>
        <w:t>Command: theHarvester -d microsoft.com -l 1000 -b baidu</w:t>
      </w:r>
    </w:p>
    <w:p>
      <w:pPr>
        <w:spacing w:after="120" w:line="269" w:lineRule="auto"/>
      </w:pPr>
      <w:r>
        <w:rPr>
          <w:rFonts w:ascii="Calibri" w:hAnsi="Calibri" w:eastAsia="Calibri"/>
          <w:b w:val="0"/>
          <w:sz w:val="22"/>
        </w:rPr>
        <w:t>First run: 1 email (viva-noreply@microsoft.com); 4 hosts (appsource, officecdn, s.windows, schemas).microsoft.com. Second identical run: empty. The lab PDF says results change when sources change. Both screenshots are evidence.</w:t>
      </w:r>
    </w:p>
    <w:p>
      <w:pPr>
        <w:spacing w:before="240" w:after="120"/>
      </w:pPr>
      <w:r>
        <w:rPr>
          <w:rFonts w:ascii="Calibri" w:hAnsi="Calibri" w:eastAsia="Calibri"/>
          <w:b/>
          <w:color w:val="0D47A1"/>
          <w:sz w:val="26"/>
        </w:rPr>
        <w:t>Task 2 — all sources, limit 50</w:t>
      </w:r>
    </w:p>
    <w:p>
      <w:pPr>
        <w:spacing w:after="120" w:line="269" w:lineRule="auto"/>
      </w:pPr>
      <w:r>
        <w:rPr>
          <w:rFonts w:ascii="Calibri" w:hAnsi="Calibri" w:eastAsia="Calibri"/>
          <w:b w:val="0"/>
          <w:sz w:val="22"/>
        </w:rPr>
        <w:t>Command: theHarvester -d microsoft.com -l 50 -b all</w:t>
      </w:r>
    </w:p>
    <w:p>
      <w:pPr>
        <w:spacing w:after="120" w:line="269" w:lineRule="auto"/>
      </w:pPr>
      <w:r>
        <w:rPr>
          <w:rFonts w:ascii="Calibri" w:hAnsi="Calibri" w:eastAsia="Calibri"/>
          <w:b w:val="0"/>
          <w:sz w:val="22"/>
        </w:rPr>
        <w:t>Many lines “Missing API key” (Shodan, Hunter, Zoomeye, Fofa, …). Default Kali has no paid keys. That does not mean the tool failed. Free sources still ran (Certspotter, CRTsh, Urlscan, Yahoo, Wayback, HudsonRock, …).</w:t>
      </w:r>
    </w:p>
    <w:p>
      <w:pPr>
        <w:spacing w:after="120" w:line="269" w:lineRule="auto"/>
      </w:pPr>
      <w:r>
        <w:rPr>
          <w:rFonts w:ascii="Calibri" w:hAnsi="Calibri" w:eastAsia="Calibri"/>
          <w:b w:val="0"/>
          <w:sz w:val="22"/>
        </w:rPr>
        <w:t>Summary: 3 emails (dotnet-docker-bot@, opencode@, secure@ microsoft.com); 126 IPs; 9 ASNs including AS8075; a very large host list (noisy). Emails are in the report only — not used to contact anyone.</w:t>
      </w:r>
    </w:p>
    <w:p>
      <w:pPr>
        <w:spacing w:after="120" w:line="269" w:lineRule="auto"/>
      </w:pPr>
      <w:r>
        <w:rPr>
          <w:rFonts w:ascii="Calibri" w:hAnsi="Calibri" w:eastAsia="Calibri"/>
          <w:b w:val="0"/>
          <w:sz w:val="22"/>
        </w:rPr>
        <w:t>Why it matters: Shows how much of a company is visible from the public internet. Defenders should run the same tool on themselves.</w:t>
      </w:r>
    </w:p>
    <w:p>
      <w:pPr>
        <w:spacing w:before="240" w:after="120"/>
      </w:pPr>
      <w:r>
        <w:rPr>
          <w:rFonts w:ascii="Calibri" w:hAnsi="Calibri" w:eastAsia="Calibri"/>
          <w:b/>
          <w:color w:val="0D47A1"/>
          <w:sz w:val="26"/>
        </w:rPr>
        <w:t>4.3 W2-PM5 — Network scanning of my lab (essential)</w:t>
      </w:r>
    </w:p>
    <w:p>
      <w:pPr>
        <w:spacing w:after="120" w:line="269" w:lineRule="auto"/>
      </w:pPr>
      <w:r>
        <w:rPr>
          <w:rFonts w:ascii="Calibri" w:hAnsi="Calibri" w:eastAsia="Calibri"/>
          <w:b w:val="0"/>
          <w:sz w:val="22"/>
        </w:rPr>
        <w:t>What Zenmap Ping Scan is: Zenmap is the graphical window for Nmap. Profile “Ping Scan” = nmap -sn: “who is online?”, not a full port scan.</w:t>
      </w:r>
    </w:p>
    <w:p>
      <w:pPr>
        <w:spacing w:after="120" w:line="269" w:lineRule="auto"/>
      </w:pPr>
      <w:r>
        <w:rPr>
          <w:rFonts w:ascii="Calibri" w:hAnsi="Calibri" w:eastAsia="Calibri"/>
          <w:b w:val="0"/>
          <w:sz w:val="22"/>
        </w:rPr>
        <w:t>Why Kali, not the laptop: VirtualBox NAT Network is 10.0.0.0/24. Kali is on that network. The Windows laptop usually is on Wi-Fi (different subnet), so a laptop scan would miss the lab.</w:t>
      </w:r>
    </w:p>
    <w:p>
      <w:pPr>
        <w:spacing w:after="120" w:line="269" w:lineRule="auto"/>
      </w:pPr>
      <w:r>
        <w:rPr>
          <w:rFonts w:ascii="Calibri" w:hAnsi="Calibri" w:eastAsia="Calibri"/>
          <w:b w:val="0"/>
          <w:sz w:val="22"/>
        </w:rPr>
        <w:t>Command: nmap -sn 10.0.0.0/24</w:t>
      </w:r>
    </w:p>
    <w:p>
      <w:pPr>
        <w:spacing w:after="120" w:line="269" w:lineRule="auto"/>
      </w:pPr>
      <w:r>
        <w:rPr>
          <w:rFonts w:ascii="Calibri" w:hAnsi="Calibri" w:eastAsia="Calibri"/>
          <w:b w:val="0"/>
          <w:sz w:val="22"/>
        </w:rPr>
        <w:t>Lab answers:</w:t>
      </w:r>
    </w:p>
    <w:tbl>
      <w:tblPr>
        <w:tblStyle w:val="TableGrid"/>
        <w:tblW w:type="auto" w:w="0"/>
        <w:jc w:val="center"/>
        <w:tblLook w:firstColumn="1" w:firstRow="1" w:lastColumn="0" w:lastRow="0" w:noHBand="0" w:noVBand="1" w:val="04A0"/>
      </w:tblPr>
      <w:tblGrid>
        <w:gridCol w:w="5100"/>
        <w:gridCol w:w="5100"/>
      </w:tblGrid>
      <w:tr>
        <w:tc>
          <w:tcPr>
            <w:tcW w:type="dxa" w:w="5100"/>
            <w:shd w:fill="0D47A1" w:val="clear"/>
          </w:tcPr>
          <w:p>
            <w:r/>
            <w:r>
              <w:rPr>
                <w:rFonts w:ascii="Calibri" w:hAnsi="Calibri" w:eastAsia="Calibri"/>
                <w:b/>
                <w:color w:val="FFFFFF"/>
                <w:sz w:val="20"/>
              </w:rPr>
              <w:t>Question from PM5 PDF</w:t>
            </w:r>
          </w:p>
        </w:tc>
        <w:tc>
          <w:tcPr>
            <w:tcW w:type="dxa" w:w="5100"/>
            <w:shd w:fill="0D47A1" w:val="clear"/>
          </w:tcPr>
          <w:p>
            <w:r/>
            <w:r>
              <w:rPr>
                <w:rFonts w:ascii="Calibri" w:hAnsi="Calibri" w:eastAsia="Calibri"/>
                <w:b/>
                <w:color w:val="FFFFFF"/>
                <w:sz w:val="20"/>
              </w:rPr>
              <w:t>My answer</w:t>
            </w:r>
          </w:p>
        </w:tc>
      </w:tr>
      <w:tr>
        <w:tc>
          <w:tcPr>
            <w:tcW w:type="dxa" w:w="5100"/>
          </w:tcPr>
          <w:p>
            <w:r/>
            <w:r>
              <w:rPr>
                <w:rFonts w:ascii="Calibri" w:hAnsi="Calibri" w:eastAsia="Calibri"/>
                <w:b w:val="0"/>
                <w:sz w:val="20"/>
              </w:rPr>
              <w:t>Your subnet</w:t>
            </w:r>
          </w:p>
        </w:tc>
        <w:tc>
          <w:tcPr>
            <w:tcW w:type="dxa" w:w="5100"/>
          </w:tcPr>
          <w:p>
            <w:r/>
            <w:r>
              <w:rPr>
                <w:rFonts w:ascii="Calibri" w:hAnsi="Calibri" w:eastAsia="Calibri"/>
                <w:b w:val="0"/>
                <w:sz w:val="20"/>
              </w:rPr>
              <w:t>10.0.0.0/24 (NAT Network, DHCP on)</w:t>
            </w:r>
          </w:p>
        </w:tc>
      </w:tr>
      <w:tr>
        <w:tc>
          <w:tcPr>
            <w:tcW w:type="dxa" w:w="5100"/>
          </w:tcPr>
          <w:p>
            <w:r/>
            <w:r>
              <w:rPr>
                <w:rFonts w:ascii="Calibri" w:hAnsi="Calibri" w:eastAsia="Calibri"/>
                <w:b w:val="0"/>
                <w:sz w:val="20"/>
              </w:rPr>
              <w:t>How many hosts live?</w:t>
            </w:r>
          </w:p>
        </w:tc>
        <w:tc>
          <w:tcPr>
            <w:tcW w:type="dxa" w:w="5100"/>
          </w:tcPr>
          <w:p>
            <w:r/>
            <w:r>
              <w:rPr>
                <w:rFonts w:ascii="Calibri" w:hAnsi="Calibri" w:eastAsia="Calibri"/>
                <w:b w:val="0"/>
                <w:sz w:val="20"/>
              </w:rPr>
              <w:t>4 (including Kali)</w:t>
            </w:r>
          </w:p>
        </w:tc>
      </w:tr>
      <w:tr>
        <w:tc>
          <w:tcPr>
            <w:tcW w:type="dxa" w:w="5100"/>
          </w:tcPr>
          <w:p>
            <w:r/>
            <w:r>
              <w:rPr>
                <w:rFonts w:ascii="Calibri" w:hAnsi="Calibri" w:eastAsia="Calibri"/>
                <w:b w:val="0"/>
                <w:sz w:val="20"/>
              </w:rPr>
              <w:t>IPs</w:t>
            </w:r>
          </w:p>
        </w:tc>
        <w:tc>
          <w:tcPr>
            <w:tcW w:type="dxa" w:w="5100"/>
          </w:tcPr>
          <w:p>
            <w:r/>
            <w:r>
              <w:rPr>
                <w:rFonts w:ascii="Calibri" w:hAnsi="Calibri" w:eastAsia="Calibri"/>
                <w:b w:val="0"/>
                <w:sz w:val="20"/>
              </w:rPr>
              <w:t>10.0.0.1, 10.0.0.2, 10.0.0.3, 10.0.0.5</w:t>
            </w:r>
          </w:p>
        </w:tc>
      </w:tr>
      <w:tr>
        <w:tc>
          <w:tcPr>
            <w:tcW w:type="dxa" w:w="5100"/>
          </w:tcPr>
          <w:p>
            <w:r/>
            <w:r>
              <w:rPr>
                <w:rFonts w:ascii="Calibri" w:hAnsi="Calibri" w:eastAsia="Calibri"/>
                <w:b w:val="0"/>
                <w:sz w:val="20"/>
              </w:rPr>
              <w:t>MACs</w:t>
            </w:r>
          </w:p>
        </w:tc>
        <w:tc>
          <w:tcPr>
            <w:tcW w:type="dxa" w:w="5100"/>
          </w:tcPr>
          <w:p>
            <w:r/>
            <w:r>
              <w:rPr>
                <w:rFonts w:ascii="Calibri" w:hAnsi="Calibri" w:eastAsia="Calibri"/>
                <w:b w:val="0"/>
                <w:sz w:val="20"/>
              </w:rPr>
              <w:t>See table below. 10.0.0.5 is Kali so Nmap hides its MAC; use ip link.</w:t>
            </w:r>
          </w:p>
        </w:tc>
      </w:tr>
      <w:tr>
        <w:tc>
          <w:tcPr>
            <w:tcW w:type="dxa" w:w="5100"/>
          </w:tcPr>
          <w:p>
            <w:r/>
            <w:r>
              <w:rPr>
                <w:rFonts w:ascii="Calibri" w:hAnsi="Calibri" w:eastAsia="Calibri"/>
                <w:b w:val="0"/>
                <w:sz w:val="20"/>
              </w:rPr>
              <w:t>Topology PDF</w:t>
            </w:r>
          </w:p>
        </w:tc>
        <w:tc>
          <w:tcPr>
            <w:tcW w:type="dxa" w:w="5100"/>
          </w:tcPr>
          <w:p>
            <w:r/>
            <w:r>
              <w:rPr>
                <w:rFonts w:ascii="Calibri" w:hAnsi="Calibri" w:eastAsia="Calibri"/>
                <w:b w:val="0"/>
                <w:sz w:val="20"/>
              </w:rPr>
              <w:t>Host table + screenshot used instead of Zenmap GUI export</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D47A1" w:val="clear"/>
          </w:tcPr>
          <w:p>
            <w:r/>
            <w:r>
              <w:rPr>
                <w:rFonts w:ascii="Calibri" w:hAnsi="Calibri" w:eastAsia="Calibri"/>
                <w:b/>
                <w:color w:val="FFFFFF"/>
                <w:sz w:val="20"/>
              </w:rPr>
              <w:t>IP</w:t>
            </w:r>
          </w:p>
        </w:tc>
        <w:tc>
          <w:tcPr>
            <w:tcW w:type="dxa" w:w="3400"/>
            <w:shd w:fill="0D47A1" w:val="clear"/>
          </w:tcPr>
          <w:p>
            <w:r/>
            <w:r>
              <w:rPr>
                <w:rFonts w:ascii="Calibri" w:hAnsi="Calibri" w:eastAsia="Calibri"/>
                <w:b/>
                <w:color w:val="FFFFFF"/>
                <w:sz w:val="20"/>
              </w:rPr>
              <w:t>MAC</w:t>
            </w:r>
          </w:p>
        </w:tc>
        <w:tc>
          <w:tcPr>
            <w:tcW w:type="dxa" w:w="3400"/>
            <w:shd w:fill="0D47A1" w:val="clear"/>
          </w:tcPr>
          <w:p>
            <w:r/>
            <w:r>
              <w:rPr>
                <w:rFonts w:ascii="Calibri" w:hAnsi="Calibri" w:eastAsia="Calibri"/>
                <w:b/>
                <w:color w:val="FFFFFF"/>
                <w:sz w:val="20"/>
              </w:rPr>
              <w:t>What it is</w:t>
            </w:r>
          </w:p>
        </w:tc>
      </w:tr>
      <w:tr>
        <w:tc>
          <w:tcPr>
            <w:tcW w:type="dxa" w:w="3400"/>
          </w:tcPr>
          <w:p>
            <w:r/>
            <w:r>
              <w:rPr>
                <w:rFonts w:ascii="Calibri" w:hAnsi="Calibri" w:eastAsia="Calibri"/>
                <w:b w:val="0"/>
                <w:sz w:val="20"/>
              </w:rPr>
              <w:t>10.0.0.1</w:t>
            </w:r>
          </w:p>
        </w:tc>
        <w:tc>
          <w:tcPr>
            <w:tcW w:type="dxa" w:w="3400"/>
          </w:tcPr>
          <w:p>
            <w:r/>
            <w:r>
              <w:rPr>
                <w:rFonts w:ascii="Calibri" w:hAnsi="Calibri" w:eastAsia="Calibri"/>
                <w:b w:val="0"/>
                <w:sz w:val="20"/>
              </w:rPr>
              <w:t>52:54:00:12:35:00 (QEMU)</w:t>
            </w:r>
          </w:p>
        </w:tc>
        <w:tc>
          <w:tcPr>
            <w:tcW w:type="dxa" w:w="3400"/>
          </w:tcPr>
          <w:p>
            <w:r/>
            <w:r>
              <w:rPr>
                <w:rFonts w:ascii="Calibri" w:hAnsi="Calibri" w:eastAsia="Calibri"/>
                <w:b w:val="0"/>
                <w:sz w:val="20"/>
              </w:rPr>
              <w:t>NAT gateway</w:t>
            </w:r>
          </w:p>
        </w:tc>
      </w:tr>
      <w:tr>
        <w:tc>
          <w:tcPr>
            <w:tcW w:type="dxa" w:w="3400"/>
          </w:tcPr>
          <w:p>
            <w:r/>
            <w:r>
              <w:rPr>
                <w:rFonts w:ascii="Calibri" w:hAnsi="Calibri" w:eastAsia="Calibri"/>
                <w:b w:val="0"/>
                <w:sz w:val="20"/>
              </w:rPr>
              <w:t>10.0.0.2</w:t>
            </w:r>
          </w:p>
        </w:tc>
        <w:tc>
          <w:tcPr>
            <w:tcW w:type="dxa" w:w="3400"/>
          </w:tcPr>
          <w:p>
            <w:r/>
            <w:r>
              <w:rPr>
                <w:rFonts w:ascii="Calibri" w:hAnsi="Calibri" w:eastAsia="Calibri"/>
                <w:b w:val="0"/>
                <w:sz w:val="20"/>
              </w:rPr>
              <w:t>08:00:27:65:35:1F (VirtualBox)</w:t>
            </w:r>
          </w:p>
        </w:tc>
        <w:tc>
          <w:tcPr>
            <w:tcW w:type="dxa" w:w="3400"/>
          </w:tcPr>
          <w:p>
            <w:r/>
            <w:r>
              <w:rPr>
                <w:rFonts w:ascii="Calibri" w:hAnsi="Calibri" w:eastAsia="Calibri"/>
                <w:b w:val="0"/>
                <w:sz w:val="20"/>
              </w:rPr>
              <w:t>Another VM</w:t>
            </w:r>
          </w:p>
        </w:tc>
      </w:tr>
      <w:tr>
        <w:tc>
          <w:tcPr>
            <w:tcW w:type="dxa" w:w="3400"/>
          </w:tcPr>
          <w:p>
            <w:r/>
            <w:r>
              <w:rPr>
                <w:rFonts w:ascii="Calibri" w:hAnsi="Calibri" w:eastAsia="Calibri"/>
                <w:b w:val="0"/>
                <w:sz w:val="20"/>
              </w:rPr>
              <w:t>10.0.0.3</w:t>
            </w:r>
          </w:p>
        </w:tc>
        <w:tc>
          <w:tcPr>
            <w:tcW w:type="dxa" w:w="3400"/>
          </w:tcPr>
          <w:p>
            <w:r/>
            <w:r>
              <w:rPr>
                <w:rFonts w:ascii="Calibri" w:hAnsi="Calibri" w:eastAsia="Calibri"/>
                <w:b w:val="0"/>
                <w:sz w:val="20"/>
              </w:rPr>
              <w:t>52:54:00:12:35:00 (QEMU)</w:t>
            </w:r>
          </w:p>
        </w:tc>
        <w:tc>
          <w:tcPr>
            <w:tcW w:type="dxa" w:w="3400"/>
          </w:tcPr>
          <w:p>
            <w:r/>
            <w:r>
              <w:rPr>
                <w:rFonts w:ascii="Calibri" w:hAnsi="Calibri" w:eastAsia="Calibri"/>
                <w:b w:val="0"/>
                <w:sz w:val="20"/>
              </w:rPr>
              <w:t>Virtual NIC / gateway path</w:t>
            </w:r>
          </w:p>
        </w:tc>
      </w:tr>
      <w:tr>
        <w:tc>
          <w:tcPr>
            <w:tcW w:type="dxa" w:w="3400"/>
          </w:tcPr>
          <w:p>
            <w:r/>
            <w:r>
              <w:rPr>
                <w:rFonts w:ascii="Calibri" w:hAnsi="Calibri" w:eastAsia="Calibri"/>
                <w:b w:val="0"/>
                <w:sz w:val="20"/>
              </w:rPr>
              <w:t>10.0.0.5</w:t>
            </w:r>
          </w:p>
        </w:tc>
        <w:tc>
          <w:tcPr>
            <w:tcW w:type="dxa" w:w="3400"/>
          </w:tcPr>
          <w:p>
            <w:r/>
            <w:r>
              <w:rPr>
                <w:rFonts w:ascii="Calibri" w:hAnsi="Calibri" w:eastAsia="Calibri"/>
                <w:b w:val="0"/>
                <w:sz w:val="20"/>
              </w:rPr>
              <w:t>Kali (scanner)</w:t>
            </w:r>
          </w:p>
        </w:tc>
        <w:tc>
          <w:tcPr>
            <w:tcW w:type="dxa" w:w="3400"/>
          </w:tcPr>
          <w:p>
            <w:r/>
            <w:r>
              <w:rPr>
                <w:rFonts w:ascii="Calibri" w:hAnsi="Calibri" w:eastAsia="Calibri"/>
                <w:b w:val="0"/>
                <w:sz w:val="20"/>
              </w:rPr>
              <w:t>My attacker VM</w:t>
            </w:r>
          </w:p>
        </w:tc>
      </w:tr>
    </w:tbl>
    <w:p/>
    <w:p>
      <w:pPr>
        <w:spacing w:after="120" w:line="269" w:lineRule="auto"/>
      </w:pPr>
      <w:r>
        <w:rPr>
          <w:rFonts w:ascii="Calibri" w:hAnsi="Calibri" w:eastAsia="Calibri"/>
          <w:b w:val="0"/>
          <w:sz w:val="22"/>
        </w:rPr>
        <w:t>I did not run aggressive scans (-A) or scan the internet. Scope = own lab only.</w:t>
      </w:r>
    </w:p>
    <w:p>
      <w:pPr>
        <w:spacing w:before="240" w:after="120"/>
      </w:pPr>
      <w:r>
        <w:rPr>
          <w:rFonts w:ascii="Calibri" w:hAnsi="Calibri" w:eastAsia="Calibri"/>
          <w:b/>
          <w:color w:val="0D47A1"/>
          <w:sz w:val="32"/>
        </w:rPr>
        <w:t>5. Risk analysis</w:t>
      </w:r>
    </w:p>
    <w:p>
      <w:pPr>
        <w:spacing w:after="120" w:line="269" w:lineRule="auto"/>
      </w:pPr>
      <w:r>
        <w:rPr>
          <w:rFonts w:ascii="Calibri" w:hAnsi="Calibri" w:eastAsia="Calibri"/>
          <w:b w:val="0"/>
          <w:sz w:val="22"/>
        </w:rPr>
        <w:t>These are observations, not proven hacks. No exploitation this week.</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0D47A1" w:val="clear"/>
          </w:tcPr>
          <w:p>
            <w:r/>
            <w:r>
              <w:rPr>
                <w:rFonts w:ascii="Calibri" w:hAnsi="Calibri" w:eastAsia="Calibri"/>
                <w:b/>
                <w:color w:val="FFFFFF"/>
                <w:sz w:val="20"/>
              </w:rPr>
              <w:t>#</w:t>
            </w:r>
          </w:p>
        </w:tc>
        <w:tc>
          <w:tcPr>
            <w:tcW w:type="dxa" w:w="2040"/>
            <w:shd w:fill="0D47A1" w:val="clear"/>
          </w:tcPr>
          <w:p>
            <w:r/>
            <w:r>
              <w:rPr>
                <w:rFonts w:ascii="Calibri" w:hAnsi="Calibri" w:eastAsia="Calibri"/>
                <w:b/>
                <w:color w:val="FFFFFF"/>
                <w:sz w:val="20"/>
              </w:rPr>
              <w:t>Finding</w:t>
            </w:r>
          </w:p>
        </w:tc>
        <w:tc>
          <w:tcPr>
            <w:tcW w:type="dxa" w:w="2040"/>
            <w:shd w:fill="0D47A1" w:val="clear"/>
          </w:tcPr>
          <w:p>
            <w:r/>
            <w:r>
              <w:rPr>
                <w:rFonts w:ascii="Calibri" w:hAnsi="Calibri" w:eastAsia="Calibri"/>
                <w:b/>
                <w:color w:val="FFFFFF"/>
                <w:sz w:val="20"/>
              </w:rPr>
              <w:t>Evidence</w:t>
            </w:r>
          </w:p>
        </w:tc>
        <w:tc>
          <w:tcPr>
            <w:tcW w:type="dxa" w:w="2040"/>
            <w:shd w:fill="0D47A1" w:val="clear"/>
          </w:tcPr>
          <w:p>
            <w:r/>
            <w:r>
              <w:rPr>
                <w:rFonts w:ascii="Calibri" w:hAnsi="Calibri" w:eastAsia="Calibri"/>
                <w:b/>
                <w:color w:val="FFFFFF"/>
                <w:sz w:val="20"/>
              </w:rPr>
              <w:t>Meaning</w:t>
            </w:r>
          </w:p>
        </w:tc>
        <w:tc>
          <w:tcPr>
            <w:tcW w:type="dxa" w:w="2040"/>
            <w:shd w:fill="0D47A1" w:val="clear"/>
          </w:tcPr>
          <w:p>
            <w:r/>
            <w:r>
              <w:rPr>
                <w:rFonts w:ascii="Calibri" w:hAnsi="Calibri" w:eastAsia="Calibri"/>
                <w:b/>
                <w:color w:val="FFFFFF"/>
                <w:sz w:val="20"/>
              </w:rPr>
              <w:t>Level</w:t>
            </w:r>
          </w:p>
        </w:tc>
      </w:tr>
      <w:tr>
        <w:tc>
          <w:tcPr>
            <w:tcW w:type="dxa" w:w="2040"/>
          </w:tcPr>
          <w:p>
            <w:r/>
            <w:r>
              <w:rPr>
                <w:rFonts w:ascii="Calibri" w:hAnsi="Calibri" w:eastAsia="Calibri"/>
                <w:b w:val="0"/>
                <w:sz w:val="20"/>
              </w:rPr>
              <w:t>1</w:t>
            </w:r>
          </w:p>
        </w:tc>
        <w:tc>
          <w:tcPr>
            <w:tcW w:type="dxa" w:w="2040"/>
          </w:tcPr>
          <w:p>
            <w:r/>
            <w:r>
              <w:rPr>
                <w:rFonts w:ascii="Calibri" w:hAnsi="Calibri" w:eastAsia="Calibri"/>
                <w:b w:val="0"/>
                <w:sz w:val="20"/>
              </w:rPr>
              <w:t>CMS/plugin versions visible</w:t>
            </w:r>
          </w:p>
        </w:tc>
        <w:tc>
          <w:tcPr>
            <w:tcW w:type="dxa" w:w="2040"/>
          </w:tcPr>
          <w:p>
            <w:r/>
            <w:r>
              <w:rPr>
                <w:rFonts w:ascii="Calibri" w:hAnsi="Calibri" w:eastAsia="Calibri"/>
                <w:b w:val="0"/>
                <w:sz w:val="20"/>
              </w:rPr>
              <w:t>WhatWeb WP 7.1, Download Manager 3.3.58</w:t>
            </w:r>
          </w:p>
        </w:tc>
        <w:tc>
          <w:tcPr>
            <w:tcW w:type="dxa" w:w="2040"/>
          </w:tcPr>
          <w:p>
            <w:r/>
            <w:r>
              <w:rPr>
                <w:rFonts w:ascii="Calibri" w:hAnsi="Calibri" w:eastAsia="Calibri"/>
                <w:b w:val="0"/>
                <w:sz w:val="20"/>
              </w:rPr>
              <w:t>Helps version research</w:t>
            </w:r>
          </w:p>
        </w:tc>
        <w:tc>
          <w:tcPr>
            <w:tcW w:type="dxa" w:w="2040"/>
          </w:tcPr>
          <w:p>
            <w:r/>
            <w:r>
              <w:rPr>
                <w:rFonts w:ascii="Calibri" w:hAnsi="Calibri" w:eastAsia="Calibri"/>
                <w:b w:val="0"/>
                <w:sz w:val="20"/>
              </w:rPr>
              <w:t>Medium</w:t>
            </w:r>
          </w:p>
        </w:tc>
      </w:tr>
      <w:tr>
        <w:tc>
          <w:tcPr>
            <w:tcW w:type="dxa" w:w="2040"/>
          </w:tcPr>
          <w:p>
            <w:r/>
            <w:r>
              <w:rPr>
                <w:rFonts w:ascii="Calibri" w:hAnsi="Calibri" w:eastAsia="Calibri"/>
                <w:b w:val="0"/>
                <w:sz w:val="20"/>
              </w:rPr>
              <w:t>2</w:t>
            </w:r>
          </w:p>
        </w:tc>
        <w:tc>
          <w:tcPr>
            <w:tcW w:type="dxa" w:w="2040"/>
          </w:tcPr>
          <w:p>
            <w:r/>
            <w:r>
              <w:rPr>
                <w:rFonts w:ascii="Calibri" w:hAnsi="Calibri" w:eastAsia="Calibri"/>
                <w:b w:val="0"/>
                <w:sz w:val="20"/>
              </w:rPr>
              <w:t>Public IP</w:t>
            </w:r>
          </w:p>
        </w:tc>
        <w:tc>
          <w:tcPr>
            <w:tcW w:type="dxa" w:w="2040"/>
          </w:tcPr>
          <w:p>
            <w:r/>
            <w:r>
              <w:rPr>
                <w:rFonts w:ascii="Calibri" w:hAnsi="Calibri" w:eastAsia="Calibri"/>
                <w:b w:val="0"/>
                <w:sz w:val="20"/>
              </w:rPr>
              <w:t>nslookup 192.232.216.135</w:t>
            </w:r>
          </w:p>
        </w:tc>
        <w:tc>
          <w:tcPr>
            <w:tcW w:type="dxa" w:w="2040"/>
          </w:tcPr>
          <w:p>
            <w:r/>
            <w:r>
              <w:rPr>
                <w:rFonts w:ascii="Calibri" w:hAnsi="Calibri" w:eastAsia="Calibri"/>
                <w:b w:val="0"/>
                <w:sz w:val="20"/>
              </w:rPr>
              <w:t>Identifies host</w:t>
            </w:r>
          </w:p>
        </w:tc>
        <w:tc>
          <w:tcPr>
            <w:tcW w:type="dxa" w:w="2040"/>
          </w:tcPr>
          <w:p>
            <w:r/>
            <w:r>
              <w:rPr>
                <w:rFonts w:ascii="Calibri" w:hAnsi="Calibri" w:eastAsia="Calibri"/>
                <w:b w:val="0"/>
                <w:sz w:val="20"/>
              </w:rPr>
              <w:t>Low</w:t>
            </w:r>
          </w:p>
        </w:tc>
      </w:tr>
      <w:tr>
        <w:tc>
          <w:tcPr>
            <w:tcW w:type="dxa" w:w="2040"/>
          </w:tcPr>
          <w:p>
            <w:r/>
            <w:r>
              <w:rPr>
                <w:rFonts w:ascii="Calibri" w:hAnsi="Calibri" w:eastAsia="Calibri"/>
                <w:b w:val="0"/>
                <w:sz w:val="20"/>
              </w:rPr>
              <w:t>3</w:t>
            </w:r>
          </w:p>
        </w:tc>
        <w:tc>
          <w:tcPr>
            <w:tcW w:type="dxa" w:w="2040"/>
          </w:tcPr>
          <w:p>
            <w:r/>
            <w:r>
              <w:rPr>
                <w:rFonts w:ascii="Calibri" w:hAnsi="Calibri" w:eastAsia="Calibri"/>
                <w:b w:val="0"/>
                <w:sz w:val="20"/>
              </w:rPr>
              <w:t>Headers / REST API</w:t>
            </w:r>
          </w:p>
        </w:tc>
        <w:tc>
          <w:tcPr>
            <w:tcW w:type="dxa" w:w="2040"/>
          </w:tcPr>
          <w:p>
            <w:r/>
            <w:r>
              <w:rPr>
                <w:rFonts w:ascii="Calibri" w:hAnsi="Calibri" w:eastAsia="Calibri"/>
                <w:b w:val="0"/>
                <w:sz w:val="20"/>
              </w:rPr>
              <w:t>curl /wp-json/</w:t>
            </w:r>
          </w:p>
        </w:tc>
        <w:tc>
          <w:tcPr>
            <w:tcW w:type="dxa" w:w="2040"/>
          </w:tcPr>
          <w:p>
            <w:r/>
            <w:r>
              <w:rPr>
                <w:rFonts w:ascii="Calibri" w:hAnsi="Calibri" w:eastAsia="Calibri"/>
                <w:b w:val="0"/>
                <w:sz w:val="20"/>
              </w:rPr>
              <w:t>Extra fingerprinting</w:t>
            </w:r>
          </w:p>
        </w:tc>
        <w:tc>
          <w:tcPr>
            <w:tcW w:type="dxa" w:w="2040"/>
          </w:tcPr>
          <w:p>
            <w:r/>
            <w:r>
              <w:rPr>
                <w:rFonts w:ascii="Calibri" w:hAnsi="Calibri" w:eastAsia="Calibri"/>
                <w:b w:val="0"/>
                <w:sz w:val="20"/>
              </w:rPr>
              <w:t>Low</w:t>
            </w:r>
          </w:p>
        </w:tc>
      </w:tr>
      <w:tr>
        <w:tc>
          <w:tcPr>
            <w:tcW w:type="dxa" w:w="2040"/>
          </w:tcPr>
          <w:p>
            <w:r/>
            <w:r>
              <w:rPr>
                <w:rFonts w:ascii="Calibri" w:hAnsi="Calibri" w:eastAsia="Calibri"/>
                <w:b w:val="0"/>
                <w:sz w:val="20"/>
              </w:rPr>
              <w:t>4</w:t>
            </w:r>
          </w:p>
        </w:tc>
        <w:tc>
          <w:tcPr>
            <w:tcW w:type="dxa" w:w="2040"/>
          </w:tcPr>
          <w:p>
            <w:r/>
            <w:r>
              <w:rPr>
                <w:rFonts w:ascii="Calibri" w:hAnsi="Calibri" w:eastAsia="Calibri"/>
                <w:b w:val="0"/>
                <w:sz w:val="20"/>
              </w:rPr>
              <w:t>WAF named</w:t>
            </w:r>
          </w:p>
        </w:tc>
        <w:tc>
          <w:tcPr>
            <w:tcW w:type="dxa" w:w="2040"/>
          </w:tcPr>
          <w:p>
            <w:r/>
            <w:r>
              <w:rPr>
                <w:rFonts w:ascii="Calibri" w:hAnsi="Calibri" w:eastAsia="Calibri"/>
                <w:b w:val="0"/>
                <w:sz w:val="20"/>
              </w:rPr>
              <w:t>wafw00f ModSecurity</w:t>
            </w:r>
          </w:p>
        </w:tc>
        <w:tc>
          <w:tcPr>
            <w:tcW w:type="dxa" w:w="2040"/>
          </w:tcPr>
          <w:p>
            <w:r/>
            <w:r>
              <w:rPr>
                <w:rFonts w:ascii="Calibri" w:hAnsi="Calibri" w:eastAsia="Calibri"/>
                <w:b w:val="0"/>
                <w:sz w:val="20"/>
              </w:rPr>
              <w:t>Shows defence; still recon</w:t>
            </w:r>
          </w:p>
        </w:tc>
        <w:tc>
          <w:tcPr>
            <w:tcW w:type="dxa" w:w="2040"/>
          </w:tcPr>
          <w:p>
            <w:r/>
            <w:r>
              <w:rPr>
                <w:rFonts w:ascii="Calibri" w:hAnsi="Calibri" w:eastAsia="Calibri"/>
                <w:b w:val="0"/>
                <w:sz w:val="20"/>
              </w:rPr>
              <w:t>Low</w:t>
            </w:r>
          </w:p>
        </w:tc>
      </w:tr>
      <w:tr>
        <w:tc>
          <w:tcPr>
            <w:tcW w:type="dxa" w:w="2040"/>
          </w:tcPr>
          <w:p>
            <w:r/>
            <w:r>
              <w:rPr>
                <w:rFonts w:ascii="Calibri" w:hAnsi="Calibri" w:eastAsia="Calibri"/>
                <w:b w:val="0"/>
                <w:sz w:val="20"/>
              </w:rPr>
              <w:t>5</w:t>
            </w:r>
          </w:p>
        </w:tc>
        <w:tc>
          <w:tcPr>
            <w:tcW w:type="dxa" w:w="2040"/>
          </w:tcPr>
          <w:p>
            <w:r/>
            <w:r>
              <w:rPr>
                <w:rFonts w:ascii="Calibri" w:hAnsi="Calibri" w:eastAsia="Calibri"/>
                <w:b w:val="0"/>
                <w:sz w:val="20"/>
              </w:rPr>
              <w:t>DNS/mail/cPanel records</w:t>
            </w:r>
          </w:p>
        </w:tc>
        <w:tc>
          <w:tcPr>
            <w:tcW w:type="dxa" w:w="2040"/>
          </w:tcPr>
          <w:p>
            <w:r/>
            <w:r>
              <w:rPr>
                <w:rFonts w:ascii="Calibri" w:hAnsi="Calibri" w:eastAsia="Calibri"/>
                <w:b w:val="0"/>
                <w:sz w:val="20"/>
              </w:rPr>
              <w:t>dnsrecon</w:t>
            </w:r>
          </w:p>
        </w:tc>
        <w:tc>
          <w:tcPr>
            <w:tcW w:type="dxa" w:w="2040"/>
          </w:tcPr>
          <w:p>
            <w:r/>
            <w:r>
              <w:rPr>
                <w:rFonts w:ascii="Calibri" w:hAnsi="Calibri" w:eastAsia="Calibri"/>
                <w:b w:val="0"/>
                <w:sz w:val="20"/>
              </w:rPr>
              <w:t>Broader map</w:t>
            </w:r>
          </w:p>
        </w:tc>
        <w:tc>
          <w:tcPr>
            <w:tcW w:type="dxa" w:w="2040"/>
          </w:tcPr>
          <w:p>
            <w:r/>
            <w:r>
              <w:rPr>
                <w:rFonts w:ascii="Calibri" w:hAnsi="Calibri" w:eastAsia="Calibri"/>
                <w:b w:val="0"/>
                <w:sz w:val="20"/>
              </w:rPr>
              <w:t>Medium</w:t>
            </w:r>
          </w:p>
        </w:tc>
      </w:tr>
      <w:tr>
        <w:tc>
          <w:tcPr>
            <w:tcW w:type="dxa" w:w="2040"/>
          </w:tcPr>
          <w:p>
            <w:r/>
            <w:r>
              <w:rPr>
                <w:rFonts w:ascii="Calibri" w:hAnsi="Calibri" w:eastAsia="Calibri"/>
                <w:b w:val="0"/>
                <w:sz w:val="20"/>
              </w:rPr>
              <w:t>6</w:t>
            </w:r>
          </w:p>
        </w:tc>
        <w:tc>
          <w:tcPr>
            <w:tcW w:type="dxa" w:w="2040"/>
          </w:tcPr>
          <w:p>
            <w:r/>
            <w:r>
              <w:rPr>
                <w:rFonts w:ascii="Calibri" w:hAnsi="Calibri" w:eastAsia="Calibri"/>
                <w:b w:val="0"/>
                <w:sz w:val="20"/>
              </w:rPr>
              <w:t>Public emails/hosts (MS)</w:t>
            </w:r>
          </w:p>
        </w:tc>
        <w:tc>
          <w:tcPr>
            <w:tcW w:type="dxa" w:w="2040"/>
          </w:tcPr>
          <w:p>
            <w:r/>
            <w:r>
              <w:rPr>
                <w:rFonts w:ascii="Calibri" w:hAnsi="Calibri" w:eastAsia="Calibri"/>
                <w:b w:val="0"/>
                <w:sz w:val="20"/>
              </w:rPr>
              <w:t>theHarvester</w:t>
            </w:r>
          </w:p>
        </w:tc>
        <w:tc>
          <w:tcPr>
            <w:tcW w:type="dxa" w:w="2040"/>
          </w:tcPr>
          <w:p>
            <w:r/>
            <w:r>
              <w:rPr>
                <w:rFonts w:ascii="Calibri" w:hAnsi="Calibri" w:eastAsia="Calibri"/>
                <w:b w:val="0"/>
                <w:sz w:val="20"/>
              </w:rPr>
              <w:t>OSINT surface; unused</w:t>
            </w:r>
          </w:p>
        </w:tc>
        <w:tc>
          <w:tcPr>
            <w:tcW w:type="dxa" w:w="2040"/>
          </w:tcPr>
          <w:p>
            <w:r/>
            <w:r>
              <w:rPr>
                <w:rFonts w:ascii="Calibri" w:hAnsi="Calibri" w:eastAsia="Calibri"/>
                <w:b w:val="0"/>
                <w:sz w:val="20"/>
              </w:rPr>
              <w:t>Low</w:t>
            </w:r>
          </w:p>
        </w:tc>
      </w:tr>
      <w:tr>
        <w:tc>
          <w:tcPr>
            <w:tcW w:type="dxa" w:w="2040"/>
          </w:tcPr>
          <w:p>
            <w:r/>
            <w:r>
              <w:rPr>
                <w:rFonts w:ascii="Calibri" w:hAnsi="Calibri" w:eastAsia="Calibri"/>
                <w:b w:val="0"/>
                <w:sz w:val="20"/>
              </w:rPr>
              <w:t>7</w:t>
            </w:r>
          </w:p>
        </w:tc>
        <w:tc>
          <w:tcPr>
            <w:tcW w:type="dxa" w:w="2040"/>
          </w:tcPr>
          <w:p>
            <w:r/>
            <w:r>
              <w:rPr>
                <w:rFonts w:ascii="Calibri" w:hAnsi="Calibri" w:eastAsia="Calibri"/>
                <w:b w:val="0"/>
                <w:sz w:val="20"/>
              </w:rPr>
              <w:t>4 lab hosts online</w:t>
            </w:r>
          </w:p>
        </w:tc>
        <w:tc>
          <w:tcPr>
            <w:tcW w:type="dxa" w:w="2040"/>
          </w:tcPr>
          <w:p>
            <w:r/>
            <w:r>
              <w:rPr>
                <w:rFonts w:ascii="Calibri" w:hAnsi="Calibri" w:eastAsia="Calibri"/>
                <w:b w:val="0"/>
                <w:sz w:val="20"/>
              </w:rPr>
              <w:t>nmap -sn</w:t>
            </w:r>
          </w:p>
        </w:tc>
        <w:tc>
          <w:tcPr>
            <w:tcW w:type="dxa" w:w="2040"/>
          </w:tcPr>
          <w:p>
            <w:r/>
            <w:r>
              <w:rPr>
                <w:rFonts w:ascii="Calibri" w:hAnsi="Calibri" w:eastAsia="Calibri"/>
                <w:b w:val="0"/>
                <w:sz w:val="20"/>
              </w:rPr>
              <w:t>Inventory unknown devices</w:t>
            </w:r>
          </w:p>
        </w:tc>
        <w:tc>
          <w:tcPr>
            <w:tcW w:type="dxa" w:w="2040"/>
          </w:tcPr>
          <w:p>
            <w:r/>
            <w:r>
              <w:rPr>
                <w:rFonts w:ascii="Calibri" w:hAnsi="Calibri" w:eastAsia="Calibri"/>
                <w:b w:val="0"/>
                <w:sz w:val="20"/>
              </w:rPr>
              <w:t>Medium</w:t>
            </w:r>
          </w:p>
        </w:tc>
      </w:tr>
    </w:tbl>
    <w:p/>
    <w:p>
      <w:pPr>
        <w:spacing w:before="240" w:after="120"/>
      </w:pPr>
      <w:r>
        <w:rPr>
          <w:rFonts w:ascii="Calibri" w:hAnsi="Calibri" w:eastAsia="Calibri"/>
          <w:b/>
          <w:color w:val="0D47A1"/>
          <w:sz w:val="32"/>
        </w:rPr>
        <w:t>6. Recommendations</w:t>
      </w:r>
    </w:p>
    <w:p>
      <w:pPr>
        <w:spacing w:after="120" w:line="269" w:lineRule="auto"/>
      </w:pPr>
      <w:r>
        <w:rPr>
          <w:rFonts w:ascii="Calibri" w:hAnsi="Calibri" w:eastAsia="Calibri"/>
          <w:b w:val="0"/>
          <w:sz w:val="22"/>
        </w:rPr>
        <w:t>1. Hide or reduce public CMS/plugin version leakage where possible.</w:t>
      </w:r>
    </w:p>
    <w:p>
      <w:pPr>
        <w:spacing w:after="120" w:line="269" w:lineRule="auto"/>
      </w:pPr>
      <w:r>
        <w:rPr>
          <w:rFonts w:ascii="Calibri" w:hAnsi="Calibri" w:eastAsia="Calibri"/>
          <w:b w:val="0"/>
          <w:sz w:val="22"/>
        </w:rPr>
        <w:t>2. Keep WordPress and plugins updated.</w:t>
      </w:r>
    </w:p>
    <w:p>
      <w:pPr>
        <w:spacing w:after="120" w:line="269" w:lineRule="auto"/>
      </w:pPr>
      <w:r>
        <w:rPr>
          <w:rFonts w:ascii="Calibri" w:hAnsi="Calibri" w:eastAsia="Calibri"/>
          <w:b w:val="0"/>
          <w:sz w:val="22"/>
        </w:rPr>
        <w:t>3. Review HTTP headers and whether /wp-json/ must be public.</w:t>
      </w:r>
    </w:p>
    <w:p>
      <w:pPr>
        <w:spacing w:after="120" w:line="269" w:lineRule="auto"/>
      </w:pPr>
      <w:r>
        <w:rPr>
          <w:rFonts w:ascii="Calibri" w:hAnsi="Calibri" w:eastAsia="Calibri"/>
          <w:b w:val="0"/>
          <w:sz w:val="22"/>
        </w:rPr>
        <w:t>4. Review DNS (SPF, SRV, BIND version) and unused autodiscover.</w:t>
      </w:r>
    </w:p>
    <w:p>
      <w:pPr>
        <w:spacing w:after="120" w:line="269" w:lineRule="auto"/>
      </w:pPr>
      <w:r>
        <w:rPr>
          <w:rFonts w:ascii="Calibri" w:hAnsi="Calibri" w:eastAsia="Calibri"/>
          <w:b w:val="0"/>
          <w:sz w:val="22"/>
        </w:rPr>
        <w:t>5. Keep ModSecurity on and watch its logs.</w:t>
      </w:r>
    </w:p>
    <w:p>
      <w:pPr>
        <w:spacing w:after="120" w:line="269" w:lineRule="auto"/>
      </w:pPr>
      <w:r>
        <w:rPr>
          <w:rFonts w:ascii="Calibri" w:hAnsi="Calibri" w:eastAsia="Calibri"/>
          <w:b w:val="0"/>
          <w:sz w:val="22"/>
        </w:rPr>
        <w:t>6. Run theHarvester on your own domains to see leaked emails/subdomains.</w:t>
      </w:r>
    </w:p>
    <w:p>
      <w:pPr>
        <w:spacing w:after="120" w:line="269" w:lineRule="auto"/>
      </w:pPr>
      <w:r>
        <w:rPr>
          <w:rFonts w:ascii="Calibri" w:hAnsi="Calibri" w:eastAsia="Calibri"/>
          <w:b w:val="0"/>
          <w:sz w:val="22"/>
        </w:rPr>
        <w:t>7. Regular authorised internal discovery; document every host.</w:t>
      </w:r>
    </w:p>
    <w:p>
      <w:pPr>
        <w:spacing w:after="120" w:line="269" w:lineRule="auto"/>
      </w:pPr>
      <w:r>
        <w:rPr>
          <w:rFonts w:ascii="Calibri" w:hAnsi="Calibri" w:eastAsia="Calibri"/>
          <w:b w:val="0"/>
          <w:sz w:val="22"/>
        </w:rPr>
        <w:t>8. Never scan or attack systems without written permission.</w:t>
      </w:r>
    </w:p>
    <w:p>
      <w:pPr>
        <w:spacing w:before="240" w:after="120"/>
      </w:pPr>
      <w:r>
        <w:rPr>
          <w:rFonts w:ascii="Calibri" w:hAnsi="Calibri" w:eastAsia="Calibri"/>
          <w:b/>
          <w:color w:val="0D47A1"/>
          <w:sz w:val="32"/>
        </w:rPr>
        <w:t>7. Conclusion</w:t>
      </w:r>
    </w:p>
    <w:p>
      <w:pPr>
        <w:spacing w:after="120" w:line="269" w:lineRule="auto"/>
      </w:pPr>
      <w:r>
        <w:rPr>
          <w:rFonts w:ascii="Calibri" w:hAnsi="Calibri" w:eastAsia="Calibri"/>
          <w:b w:val="0"/>
          <w:sz w:val="22"/>
        </w:rPr>
        <w:t>Ahmed Adel Goda completed Week 2 Phase 1–2. PM1 showed GoDaddy/HostGator, WordPress 7.1, IP 192.232.216.135, REST API hints, and ModSecurity. PM4 showed public emails/hosts for microsoft.com and that API keys are optional. PM5 found 4 live lab hosts on 10.0.0.0/24. Troubleshooting (typos, VM DNS, empty Baidu, missing keys) is documented. Exploitation is next weeks, not this report.</w:t>
      </w:r>
    </w:p>
    <w:p>
      <w:pPr>
        <w:spacing w:before="240" w:after="120"/>
      </w:pPr>
      <w:r>
        <w:rPr>
          <w:rFonts w:ascii="Calibri" w:hAnsi="Calibri" w:eastAsia="Calibri"/>
          <w:b/>
          <w:color w:val="0D47A1"/>
          <w:sz w:val="32"/>
        </w:rPr>
        <w:t>8. Evidence — screenshots</w:t>
      </w:r>
    </w:p>
    <w:p>
      <w:pPr>
        <w:spacing w:after="120" w:line="269" w:lineRule="auto"/>
      </w:pPr>
      <w:r>
        <w:rPr>
          <w:rFonts w:ascii="Calibri" w:hAnsi="Calibri" w:eastAsia="Calibri"/>
          <w:b w:val="0"/>
          <w:sz w:val="22"/>
        </w:rPr>
        <w:t>Figures 1–11 are the actual Kali terminal output from this lab.</w:t>
      </w:r>
    </w:p>
    <w:p>
      <w:pPr>
        <w:spacing w:before="160"/>
      </w:pPr>
      <w:r>
        <w:rPr>
          <w:rFonts w:ascii="Calibri" w:hAnsi="Calibri" w:eastAsia="Calibri"/>
          <w:b/>
          <w:color w:val="0D47A1"/>
          <w:sz w:val="22"/>
        </w:rPr>
        <w:t>Figure 1 — whois: registrar GoDaddy, HostGator nameservers</w:t>
      </w:r>
    </w:p>
    <w:p>
      <w:r>
        <w:drawing>
          <wp:inline xmlns:a="http://schemas.openxmlformats.org/drawingml/2006/main" xmlns:pic="http://schemas.openxmlformats.org/drawingml/2006/picture">
            <wp:extent cx="5760720" cy="4337351"/>
            <wp:docPr id="1" name="Picture 1"/>
            <wp:cNvGraphicFramePr>
              <a:graphicFrameLocks noChangeAspect="1"/>
            </wp:cNvGraphicFramePr>
            <a:graphic>
              <a:graphicData uri="http://schemas.openxmlformats.org/drawingml/2006/picture">
                <pic:pic>
                  <pic:nvPicPr>
                    <pic:cNvPr id="0" name="2.1.png"/>
                    <pic:cNvPicPr/>
                  </pic:nvPicPr>
                  <pic:blipFill>
                    <a:blip r:embed="rId9"/>
                    <a:stretch>
                      <a:fillRect/>
                    </a:stretch>
                  </pic:blipFill>
                  <pic:spPr>
                    <a:xfrm>
                      <a:off x="0" y="0"/>
                      <a:ext cx="5760720" cy="4337351"/>
                    </a:xfrm>
                    <a:prstGeom prst="rect"/>
                  </pic:spPr>
                </pic:pic>
              </a:graphicData>
            </a:graphic>
          </wp:inline>
        </w:drawing>
      </w:r>
    </w:p>
    <w:p>
      <w:pPr>
        <w:spacing w:before="160"/>
      </w:pPr>
      <w:r>
        <w:rPr>
          <w:rFonts w:ascii="Calibri" w:hAnsi="Calibri" w:eastAsia="Calibri"/>
          <w:b/>
          <w:color w:val="0D47A1"/>
          <w:sz w:val="22"/>
        </w:rPr>
        <w:t>Figure 2 — whatweb: Apache, WordPress 7.1, plugins, IP</w:t>
      </w:r>
    </w:p>
    <w:p>
      <w:r>
        <w:drawing>
          <wp:inline xmlns:a="http://schemas.openxmlformats.org/drawingml/2006/main" xmlns:pic="http://schemas.openxmlformats.org/drawingml/2006/picture">
            <wp:extent cx="5760720" cy="680849"/>
            <wp:docPr id="2" name="Picture 2"/>
            <wp:cNvGraphicFramePr>
              <a:graphicFrameLocks noChangeAspect="1"/>
            </wp:cNvGraphicFramePr>
            <a:graphic>
              <a:graphicData uri="http://schemas.openxmlformats.org/drawingml/2006/picture">
                <pic:pic>
                  <pic:nvPicPr>
                    <pic:cNvPr id="0" name="2.2.png"/>
                    <pic:cNvPicPr/>
                  </pic:nvPicPr>
                  <pic:blipFill>
                    <a:blip r:embed="rId10"/>
                    <a:stretch>
                      <a:fillRect/>
                    </a:stretch>
                  </pic:blipFill>
                  <pic:spPr>
                    <a:xfrm>
                      <a:off x="0" y="0"/>
                      <a:ext cx="5760720" cy="680849"/>
                    </a:xfrm>
                    <a:prstGeom prst="rect"/>
                  </pic:spPr>
                </pic:pic>
              </a:graphicData>
            </a:graphic>
          </wp:inline>
        </w:drawing>
      </w:r>
    </w:p>
    <w:p>
      <w:pPr>
        <w:spacing w:before="160"/>
      </w:pPr>
      <w:r>
        <w:rPr>
          <w:rFonts w:ascii="Calibri" w:hAnsi="Calibri" w:eastAsia="Calibri"/>
          <w:b/>
          <w:color w:val="0D47A1"/>
          <w:sz w:val="22"/>
        </w:rPr>
        <w:t>Figure 3 — nslookup: 192.232.216.135</w:t>
      </w:r>
    </w:p>
    <w:p>
      <w:r>
        <w:drawing>
          <wp:inline xmlns:a="http://schemas.openxmlformats.org/drawingml/2006/main" xmlns:pic="http://schemas.openxmlformats.org/drawingml/2006/picture">
            <wp:extent cx="5760720" cy="5605025"/>
            <wp:docPr id="3" name="Picture 3"/>
            <wp:cNvGraphicFramePr>
              <a:graphicFrameLocks noChangeAspect="1"/>
            </wp:cNvGraphicFramePr>
            <a:graphic>
              <a:graphicData uri="http://schemas.openxmlformats.org/drawingml/2006/picture">
                <pic:pic>
                  <pic:nvPicPr>
                    <pic:cNvPr id="0" name="2.3.png"/>
                    <pic:cNvPicPr/>
                  </pic:nvPicPr>
                  <pic:blipFill>
                    <a:blip r:embed="rId11"/>
                    <a:stretch>
                      <a:fillRect/>
                    </a:stretch>
                  </pic:blipFill>
                  <pic:spPr>
                    <a:xfrm>
                      <a:off x="0" y="0"/>
                      <a:ext cx="5760720" cy="5605025"/>
                    </a:xfrm>
                    <a:prstGeom prst="rect"/>
                  </pic:spPr>
                </pic:pic>
              </a:graphicData>
            </a:graphic>
          </wp:inline>
        </w:drawing>
      </w:r>
    </w:p>
    <w:p>
      <w:pPr>
        <w:spacing w:before="160"/>
      </w:pPr>
      <w:r>
        <w:rPr>
          <w:rFonts w:ascii="Calibri" w:hAnsi="Calibri" w:eastAsia="Calibri"/>
          <w:b/>
          <w:color w:val="0D47A1"/>
          <w:sz w:val="22"/>
        </w:rPr>
        <w:t>Figure 4 — curl -I: Apache, WordPress cache, /wp-json/</w:t>
      </w:r>
    </w:p>
    <w:p>
      <w:r>
        <w:drawing>
          <wp:inline xmlns:a="http://schemas.openxmlformats.org/drawingml/2006/main" xmlns:pic="http://schemas.openxmlformats.org/drawingml/2006/picture">
            <wp:extent cx="5760720" cy="1114315"/>
            <wp:docPr id="4" name="Picture 4"/>
            <wp:cNvGraphicFramePr>
              <a:graphicFrameLocks noChangeAspect="1"/>
            </wp:cNvGraphicFramePr>
            <a:graphic>
              <a:graphicData uri="http://schemas.openxmlformats.org/drawingml/2006/picture">
                <pic:pic>
                  <pic:nvPicPr>
                    <pic:cNvPr id="0" name="2.4.png"/>
                    <pic:cNvPicPr/>
                  </pic:nvPicPr>
                  <pic:blipFill>
                    <a:blip r:embed="rId12"/>
                    <a:stretch>
                      <a:fillRect/>
                    </a:stretch>
                  </pic:blipFill>
                  <pic:spPr>
                    <a:xfrm>
                      <a:off x="0" y="0"/>
                      <a:ext cx="5760720" cy="1114315"/>
                    </a:xfrm>
                    <a:prstGeom prst="rect"/>
                  </pic:spPr>
                </pic:pic>
              </a:graphicData>
            </a:graphic>
          </wp:inline>
        </w:drawing>
      </w:r>
    </w:p>
    <w:p>
      <w:pPr>
        <w:spacing w:before="160"/>
      </w:pPr>
      <w:r>
        <w:rPr>
          <w:rFonts w:ascii="Calibri" w:hAnsi="Calibri" w:eastAsia="Calibri"/>
          <w:b/>
          <w:color w:val="0D47A1"/>
          <w:sz w:val="22"/>
        </w:rPr>
        <w:t>Figure 5 — wafw00f typo (netwrokwalks.com) — troubleshooting</w:t>
      </w:r>
    </w:p>
    <w:p>
      <w:r>
        <w:drawing>
          <wp:inline xmlns:a="http://schemas.openxmlformats.org/drawingml/2006/main" xmlns:pic="http://schemas.openxmlformats.org/drawingml/2006/picture">
            <wp:extent cx="5760720" cy="1751822"/>
            <wp:docPr id="5" name="Picture 5"/>
            <wp:cNvGraphicFramePr>
              <a:graphicFrameLocks noChangeAspect="1"/>
            </wp:cNvGraphicFramePr>
            <a:graphic>
              <a:graphicData uri="http://schemas.openxmlformats.org/drawingml/2006/picture">
                <pic:pic>
                  <pic:nvPicPr>
                    <pic:cNvPr id="0" name="2.5.png"/>
                    <pic:cNvPicPr/>
                  </pic:nvPicPr>
                  <pic:blipFill>
                    <a:blip r:embed="rId13"/>
                    <a:stretch>
                      <a:fillRect/>
                    </a:stretch>
                  </pic:blipFill>
                  <pic:spPr>
                    <a:xfrm>
                      <a:off x="0" y="0"/>
                      <a:ext cx="5760720" cy="1751822"/>
                    </a:xfrm>
                    <a:prstGeom prst="rect"/>
                  </pic:spPr>
                </pic:pic>
              </a:graphicData>
            </a:graphic>
          </wp:inline>
        </w:drawing>
      </w:r>
    </w:p>
    <w:p>
      <w:pPr>
        <w:spacing w:before="160"/>
      </w:pPr>
      <w:r>
        <w:rPr>
          <w:rFonts w:ascii="Calibri" w:hAnsi="Calibri" w:eastAsia="Calibri"/>
          <w:b/>
          <w:color w:val="0D47A1"/>
          <w:sz w:val="22"/>
        </w:rPr>
        <w:t>Figure 6 — dnsrecon: NS, MX, SPF, cPanel SRV, BIND 9.16.23</w:t>
      </w:r>
    </w:p>
    <w:p>
      <w:r>
        <w:drawing>
          <wp:inline xmlns:a="http://schemas.openxmlformats.org/drawingml/2006/main" xmlns:pic="http://schemas.openxmlformats.org/drawingml/2006/picture">
            <wp:extent cx="5760720" cy="2245258"/>
            <wp:docPr id="6" name="Picture 6"/>
            <wp:cNvGraphicFramePr>
              <a:graphicFrameLocks noChangeAspect="1"/>
            </wp:cNvGraphicFramePr>
            <a:graphic>
              <a:graphicData uri="http://schemas.openxmlformats.org/drawingml/2006/picture">
                <pic:pic>
                  <pic:nvPicPr>
                    <pic:cNvPr id="0" name="2.6.png"/>
                    <pic:cNvPicPr/>
                  </pic:nvPicPr>
                  <pic:blipFill>
                    <a:blip r:embed="rId14"/>
                    <a:stretch>
                      <a:fillRect/>
                    </a:stretch>
                  </pic:blipFill>
                  <pic:spPr>
                    <a:xfrm>
                      <a:off x="0" y="0"/>
                      <a:ext cx="5760720" cy="2245258"/>
                    </a:xfrm>
                    <a:prstGeom prst="rect"/>
                  </pic:spPr>
                </pic:pic>
              </a:graphicData>
            </a:graphic>
          </wp:inline>
        </w:drawing>
      </w:r>
    </w:p>
    <w:p>
      <w:pPr>
        <w:spacing w:before="160"/>
      </w:pPr>
      <w:r>
        <w:rPr>
          <w:rFonts w:ascii="Calibri" w:hAnsi="Calibri" w:eastAsia="Calibri"/>
          <w:b/>
          <w:color w:val="0D47A1"/>
          <w:sz w:val="22"/>
        </w:rPr>
        <w:t>Figure 7 — wafw00f: ModSecurity (SpiderLabs)</w:t>
      </w:r>
    </w:p>
    <w:p>
      <w:r>
        <w:drawing>
          <wp:inline xmlns:a="http://schemas.openxmlformats.org/drawingml/2006/main" xmlns:pic="http://schemas.openxmlformats.org/drawingml/2006/picture">
            <wp:extent cx="5760720" cy="1870008"/>
            <wp:docPr id="7" name="Picture 7"/>
            <wp:cNvGraphicFramePr>
              <a:graphicFrameLocks noChangeAspect="1"/>
            </wp:cNvGraphicFramePr>
            <a:graphic>
              <a:graphicData uri="http://schemas.openxmlformats.org/drawingml/2006/picture">
                <pic:pic>
                  <pic:nvPicPr>
                    <pic:cNvPr id="0" name="2.7.png"/>
                    <pic:cNvPicPr/>
                  </pic:nvPicPr>
                  <pic:blipFill>
                    <a:blip r:embed="rId15"/>
                    <a:stretch>
                      <a:fillRect/>
                    </a:stretch>
                  </pic:blipFill>
                  <pic:spPr>
                    <a:xfrm>
                      <a:off x="0" y="0"/>
                      <a:ext cx="5760720" cy="1870008"/>
                    </a:xfrm>
                    <a:prstGeom prst="rect"/>
                  </pic:spPr>
                </pic:pic>
              </a:graphicData>
            </a:graphic>
          </wp:inline>
        </w:drawing>
      </w:r>
    </w:p>
    <w:p>
      <w:pPr>
        <w:spacing w:before="160"/>
      </w:pPr>
      <w:r>
        <w:rPr>
          <w:rFonts w:ascii="Calibri" w:hAnsi="Calibri" w:eastAsia="Calibri"/>
          <w:b/>
          <w:color w:val="0D47A1"/>
          <w:sz w:val="22"/>
        </w:rPr>
        <w:t>Figure 8 — nmap -sn 10.0.0.0/24: 4 hosts up (PM5)</w:t>
      </w:r>
    </w:p>
    <w:p>
      <w:r>
        <w:drawing>
          <wp:inline xmlns:a="http://schemas.openxmlformats.org/drawingml/2006/main" xmlns:pic="http://schemas.openxmlformats.org/drawingml/2006/picture">
            <wp:extent cx="5760720" cy="2261930"/>
            <wp:docPr id="8" name="Picture 8"/>
            <wp:cNvGraphicFramePr>
              <a:graphicFrameLocks noChangeAspect="1"/>
            </wp:cNvGraphicFramePr>
            <a:graphic>
              <a:graphicData uri="http://schemas.openxmlformats.org/drawingml/2006/picture">
                <pic:pic>
                  <pic:nvPicPr>
                    <pic:cNvPr id="0" name="2.8.png"/>
                    <pic:cNvPicPr/>
                  </pic:nvPicPr>
                  <pic:blipFill>
                    <a:blip r:embed="rId16"/>
                    <a:stretch>
                      <a:fillRect/>
                    </a:stretch>
                  </pic:blipFill>
                  <pic:spPr>
                    <a:xfrm>
                      <a:off x="0" y="0"/>
                      <a:ext cx="5760720" cy="2261930"/>
                    </a:xfrm>
                    <a:prstGeom prst="rect"/>
                  </pic:spPr>
                </pic:pic>
              </a:graphicData>
            </a:graphic>
          </wp:inline>
        </w:drawing>
      </w:r>
    </w:p>
    <w:p>
      <w:pPr>
        <w:spacing w:before="160"/>
      </w:pPr>
      <w:r>
        <w:rPr>
          <w:rFonts w:ascii="Calibri" w:hAnsi="Calibri" w:eastAsia="Calibri"/>
          <w:b/>
          <w:color w:val="0D47A1"/>
          <w:sz w:val="22"/>
        </w:rPr>
        <w:t>Figure 9 — theHarvester Baidu: 1 email, 4 hosts</w:t>
      </w:r>
    </w:p>
    <w:p>
      <w:r>
        <w:drawing>
          <wp:inline xmlns:a="http://schemas.openxmlformats.org/drawingml/2006/main" xmlns:pic="http://schemas.openxmlformats.org/drawingml/2006/picture">
            <wp:extent cx="5760720" cy="4413325"/>
            <wp:docPr id="9" name="Picture 9"/>
            <wp:cNvGraphicFramePr>
              <a:graphicFrameLocks noChangeAspect="1"/>
            </wp:cNvGraphicFramePr>
            <a:graphic>
              <a:graphicData uri="http://schemas.openxmlformats.org/drawingml/2006/picture">
                <pic:pic>
                  <pic:nvPicPr>
                    <pic:cNvPr id="0" name="2.9.png"/>
                    <pic:cNvPicPr/>
                  </pic:nvPicPr>
                  <pic:blipFill>
                    <a:blip r:embed="rId17"/>
                    <a:stretch>
                      <a:fillRect/>
                    </a:stretch>
                  </pic:blipFill>
                  <pic:spPr>
                    <a:xfrm>
                      <a:off x="0" y="0"/>
                      <a:ext cx="5760720" cy="4413325"/>
                    </a:xfrm>
                    <a:prstGeom prst="rect"/>
                  </pic:spPr>
                </pic:pic>
              </a:graphicData>
            </a:graphic>
          </wp:inline>
        </w:drawing>
      </w:r>
    </w:p>
    <w:p>
      <w:pPr>
        <w:spacing w:before="160"/>
      </w:pPr>
      <w:r>
        <w:rPr>
          <w:rFonts w:ascii="Calibri" w:hAnsi="Calibri" w:eastAsia="Calibri"/>
          <w:b/>
          <w:color w:val="0D47A1"/>
          <w:sz w:val="22"/>
        </w:rPr>
        <w:t>Figure 10 — theHarvester Baidu second run empty (sources change)</w:t>
      </w:r>
    </w:p>
    <w:p>
      <w:r>
        <w:drawing>
          <wp:inline xmlns:a="http://schemas.openxmlformats.org/drawingml/2006/main" xmlns:pic="http://schemas.openxmlformats.org/drawingml/2006/picture">
            <wp:extent cx="5760720" cy="3933943"/>
            <wp:docPr id="10" name="Picture 10"/>
            <wp:cNvGraphicFramePr>
              <a:graphicFrameLocks noChangeAspect="1"/>
            </wp:cNvGraphicFramePr>
            <a:graphic>
              <a:graphicData uri="http://schemas.openxmlformats.org/drawingml/2006/picture">
                <pic:pic>
                  <pic:nvPicPr>
                    <pic:cNvPr id="0" name="3.0.png"/>
                    <pic:cNvPicPr/>
                  </pic:nvPicPr>
                  <pic:blipFill>
                    <a:blip r:embed="rId18"/>
                    <a:stretch>
                      <a:fillRect/>
                    </a:stretch>
                  </pic:blipFill>
                  <pic:spPr>
                    <a:xfrm>
                      <a:off x="0" y="0"/>
                      <a:ext cx="5760720" cy="3933943"/>
                    </a:xfrm>
                    <a:prstGeom prst="rect"/>
                  </pic:spPr>
                </pic:pic>
              </a:graphicData>
            </a:graphic>
          </wp:inline>
        </w:drawing>
      </w:r>
    </w:p>
    <w:p>
      <w:pPr>
        <w:spacing w:before="160"/>
      </w:pPr>
      <w:r>
        <w:rPr>
          <w:rFonts w:ascii="Calibri" w:hAnsi="Calibri" w:eastAsia="Calibri"/>
          <w:b/>
          <w:color w:val="0D47A1"/>
          <w:sz w:val="22"/>
        </w:rPr>
        <w:t>Figure 11 — theHarvester -b all: missing API keys (expected) + 9 ASNs</w:t>
      </w:r>
    </w:p>
    <w:p>
      <w:r>
        <w:drawing>
          <wp:inline xmlns:a="http://schemas.openxmlformats.org/drawingml/2006/main" xmlns:pic="http://schemas.openxmlformats.org/drawingml/2006/picture">
            <wp:extent cx="5760720" cy="4404028"/>
            <wp:docPr id="11" name="Picture 11"/>
            <wp:cNvGraphicFramePr>
              <a:graphicFrameLocks noChangeAspect="1"/>
            </wp:cNvGraphicFramePr>
            <a:graphic>
              <a:graphicData uri="http://schemas.openxmlformats.org/drawingml/2006/picture">
                <pic:pic>
                  <pic:nvPicPr>
                    <pic:cNvPr id="0" name="3.1-theharvester-all.png"/>
                    <pic:cNvPicPr/>
                  </pic:nvPicPr>
                  <pic:blipFill>
                    <a:blip r:embed="rId19"/>
                    <a:stretch>
                      <a:fillRect/>
                    </a:stretch>
                  </pic:blipFill>
                  <pic:spPr>
                    <a:xfrm>
                      <a:off x="0" y="0"/>
                      <a:ext cx="5760720" cy="4404028"/>
                    </a:xfrm>
                    <a:prstGeom prst="rect"/>
                  </pic:spPr>
                </pic:pic>
              </a:graphicData>
            </a:graphic>
          </wp:inline>
        </w:drawing>
      </w:r>
    </w:p>
    <w:p>
      <w:pPr>
        <w:spacing w:before="240" w:after="120"/>
      </w:pPr>
      <w:r>
        <w:rPr>
          <w:rFonts w:ascii="Calibri" w:hAnsi="Calibri" w:eastAsia="Calibri"/>
          <w:b/>
          <w:color w:val="0D47A1"/>
          <w:sz w:val="32"/>
        </w:rPr>
        <w:t>9. Troubleshooting (YouTube comment material)</w:t>
      </w:r>
    </w:p>
    <w:p>
      <w:pPr>
        <w:spacing w:after="120" w:line="269" w:lineRule="auto"/>
      </w:pPr>
      <w:r>
        <w:rPr>
          <w:rFonts w:ascii="Calibri" w:hAnsi="Calibri" w:eastAsia="Calibri"/>
          <w:b w:val="0"/>
          <w:sz w:val="22"/>
        </w:rPr>
        <w:t>1. Typed whosis not whois → apt install whois, correct spelling.</w:t>
      </w:r>
    </w:p>
    <w:p>
      <w:pPr>
        <w:spacing w:after="120" w:line="269" w:lineRule="auto"/>
      </w:pPr>
      <w:r>
        <w:rPr>
          <w:rFonts w:ascii="Calibri" w:hAnsi="Calibri" w:eastAsia="Calibri"/>
          <w:b w:val="0"/>
          <w:sz w:val="22"/>
        </w:rPr>
        <w:t>2. whois name resolution failure → Kali DNS; worked after NAT internet.</w:t>
      </w:r>
    </w:p>
    <w:p>
      <w:pPr>
        <w:spacing w:after="120" w:line="269" w:lineRule="auto"/>
      </w:pPr>
      <w:r>
        <w:rPr>
          <w:rFonts w:ascii="Calibri" w:hAnsi="Calibri" w:eastAsia="Calibri"/>
          <w:b w:val="0"/>
          <w:sz w:val="22"/>
        </w:rPr>
        <w:t>3. wafw00f “site down” → typo netwrokwalks.com; correct domain = ModSecurity.</w:t>
      </w:r>
    </w:p>
    <w:p>
      <w:pPr>
        <w:spacing w:after="120" w:line="269" w:lineRule="auto"/>
      </w:pPr>
      <w:r>
        <w:rPr>
          <w:rFonts w:ascii="Calibri" w:hAnsi="Calibri" w:eastAsia="Calibri"/>
          <w:b w:val="0"/>
          <w:sz w:val="22"/>
        </w:rPr>
        <w:t>4. theHarvester -b all missing API keys → normal; free sources still returned data. Baidu results not identical every run.</w:t>
      </w:r>
    </w:p>
    <w:p>
      <w:pPr>
        <w:jc w:val="center"/>
      </w:pPr>
      <w:r>
        <w:rPr>
          <w:rFonts w:ascii="Calibri" w:hAnsi="Calibri" w:eastAsia="Calibri"/>
          <w:b/>
          <w:sz w:val="22"/>
        </w:rPr>
        <w:t>— End of report —</w:t>
      </w:r>
    </w:p>
    <w:p>
      <w:pPr>
        <w:spacing w:after="120" w:line="269" w:lineRule="auto"/>
      </w:pPr>
      <w:r>
        <w:rPr>
          <w:rFonts w:ascii="Calibri" w:hAnsi="Calibri" w:eastAsia="Calibri"/>
          <w:b w:val="0"/>
          <w:sz w:val="22"/>
        </w:rPr>
        <w:t>Author: Ahmed Adel Goda  |  Cybersecurity intern, Batch B082</w:t>
      </w:r>
    </w:p>
    <w:p>
      <w:pPr>
        <w:spacing w:after="120" w:line="269" w:lineRule="auto"/>
      </w:pPr>
      <w:r>
        <w:rPr>
          <w:rFonts w:ascii="Calibri" w:hAnsi="Calibri" w:eastAsia="Calibri"/>
          <w:b w:val="0"/>
          <w:sz w:val="22"/>
        </w:rPr>
        <w:t>Program: Networkwalks Cybersecurity &amp; Ethical Hacking | Week 02</w:t>
      </w:r>
    </w:p>
    <w:p>
      <w:pPr>
        <w:spacing w:after="120" w:line="269" w:lineRule="auto"/>
      </w:pPr>
      <w:r>
        <w:rPr>
          <w:rFonts w:ascii="Calibri" w:hAnsi="Calibri" w:eastAsia="Calibri"/>
          <w:b w:val="0"/>
          <w:sz w:val="22"/>
        </w:rPr>
        <w:t>GitHub repository name: networkwalks-B082-week2-Phase1-2</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