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Overview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TGS_Internal_Portal_-_Retreat_Venue_Overview_Tab_V2.html (1,352 lines)</w:t>
      </w:r>
    </w:p>
    <w:p>
      <w:pPr>
        <w:spacing w:after="80"/>
      </w:pPr>
      <w:r>
        <w:rPr>
          <w:rFonts w:ascii="Inter" w:cs="Inter" w:eastAsia="Inter" w:hAnsi="Inter"/>
          <w:b w:val="false"/>
          <w:bCs w:val="false"/>
          <w:i w:val="false"/>
          <w:iCs w:val="false"/>
          <w:color w:val="8B7355"/>
          <w:sz w:val="16"/>
          <w:szCs w:val="16"/>
        </w:rPr>
        <w:t xml:space="preserve">Primary Table: Venue Overview (Table 1, 159 fields)</w:t>
      </w:r>
    </w:p>
    <w:p>
      <w:pPr>
        <w:spacing w:after="80"/>
      </w:pPr>
      <w:r>
        <w:rPr>
          <w:rFonts w:ascii="Inter" w:cs="Inter" w:eastAsia="Inter" w:hAnsi="Inter"/>
          <w:b w:val="false"/>
          <w:bCs w:val="false"/>
          <w:i w:val="false"/>
          <w:iCs w:val="false"/>
          <w:color w:val="8B7355"/>
          <w:sz w:val="16"/>
          <w:szCs w:val="16"/>
        </w:rPr>
        <w:t xml:space="preserve">Date: 15 February 2026  |  Version 2 — All Gaps Resolved  |  For: JR (Developer)</w:t>
      </w:r>
    </w:p>
    <w:p>
      <w:pPr>
        <w:spacing w:after="80"/>
      </w:pPr>
      <w:r>
        <w:rPr>
          <w:rFonts w:ascii="Inter" w:cs="Inter" w:eastAsia="Inter" w:hAnsi="Inter"/>
          <w:b/>
          <w:bCs/>
          <w:color w:val="2E7D32"/>
          <w:sz w:val="17"/>
          <w:szCs w:val="17"/>
        </w:rPr>
        <w:t xml:space="preserve">Schema Gaps: 0 remaining (all fields confirmed in live Airtable)</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(159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core venue data, location, status, editorial content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1-40, 128, 132-141, 157</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(60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Tab hero + experience images</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Overview Hero Banner (34), Experience Image (35)</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Accommodation (65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Lookups for stats bar</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Booking Capacity (via 77), Total Bedrooms (via 85)</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Pricing &amp; Booking</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Price stat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Price From (field 128) on Overview</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Bookings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count stat</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linked bookings (field 60)</w:t>
            </w:r>
          </w:p>
        </w:tc>
      </w:tr>
    </w:tbl>
    <w:p>
      <w:r>
        <w:br w:type="page"/>
      </w:r>
    </w:p>
    <w:p>
      <w:pPr>
        <w:pBdr>
          <w:bottom w:val="single" w:color="7A644F" w:sz="1" w:space="6"/>
        </w:pBdr>
        <w:spacing w:before="300" w:after="120"/>
      </w:pPr>
      <w:r>
        <w:rPr>
          <w:rFonts w:ascii="Prata" w:cs="Prata" w:eastAsia="Prata" w:hAnsi="Prata"/>
          <w:color w:val="5C4033"/>
          <w:sz w:val="26"/>
          <w:szCs w:val="26"/>
        </w:rPr>
        <w:t xml:space="preserve">Quick Stats 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Capacity (12)</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Booking Capacity lookup (field 77, from Table 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Lookup</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Bedrooms (5)</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Bedrooms lookup (field 85, from Table 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Lookup</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 2 Nights ($8,000)</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Price From (field 128, Currency)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Bookings (4)</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Venue Bookings linked record (field 60)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All 4 stats resolve to existing fields or computable lookups.</w:t>
      </w:r>
    </w:p>
    <w:p>
      <w:pPr>
        <w:pBdr>
          <w:bottom w:val="single" w:color="7A644F" w:sz="1" w:space="6"/>
        </w:pBdr>
        <w:spacing w:before="300" w:after="120"/>
      </w:pPr>
      <w:r>
        <w:rPr>
          <w:rFonts w:ascii="Prata" w:cs="Prata" w:eastAsia="Prata" w:hAnsi="Prata"/>
          <w:color w:val="5C4033"/>
          <w:sz w:val="26"/>
          <w:szCs w:val="26"/>
        </w:rPr>
        <w:t xml:space="preserve">Section 1 — Tab Images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Overview Hero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 Venue Overview Tab Hero Banner (field 34,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Feature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 Venue Overview Experience Image (field 35,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gaps. Both images exist on Marketing Media, consistent with centralised tab hero pattern.</w:t>
      </w:r>
    </w:p>
    <w:p>
      <w:pPr>
        <w:pBdr>
          <w:bottom w:val="single" w:color="7A644F" w:sz="1" w:space="6"/>
        </w:pBdr>
        <w:spacing w:before="300" w:after="120"/>
      </w:pPr>
      <w:r>
        <w:rPr>
          <w:rFonts w:ascii="Prata" w:cs="Prata" w:eastAsia="Prata" w:hAnsi="Prata"/>
          <w:color w:val="5C4033"/>
          <w:sz w:val="26"/>
          <w:szCs w:val="26"/>
        </w:rPr>
        <w:t xml:space="preserve">Section 2 — Basic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(field 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Primary field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Venue Type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Venue Type (field 20, Single Select) — Retreat Venue, Wellness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Venue Type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Retreat Venue Type (field 21, Single Select)</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Confirmed Multiple Select in live Airtable — supports multiple tags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Hire Type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Hire Type (field 26, Single Select) — Exclusive Use, Shared Use, Room Only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Description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Description (field 39,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Short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Short Description (field 40,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Retreat Venue Type confirmed as Multiple Select in live Airtable. Schema PDF was outdated.</w:t>
      </w:r>
    </w:p>
    <w:p>
      <w:pPr>
        <w:pBdr>
          <w:bottom w:val="single" w:color="7A644F" w:sz="1" w:space="6"/>
        </w:pBdr>
        <w:spacing w:before="300" w:after="120"/>
      </w:pPr>
      <w:r>
        <w:rPr>
          <w:rFonts w:ascii="Prata" w:cs="Prata" w:eastAsia="Prata" w:hAnsi="Prata"/>
          <w:color w:val="5C4033"/>
          <w:sz w:val="26"/>
          <w:szCs w:val="26"/>
        </w:rPr>
        <w:t xml:space="preserve">Section 3 — Editorial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Quote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Hero Quote (field 132,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Introduction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Introduction Text (field 133,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editorial fields exist.</w:t>
      </w:r>
    </w:p>
    <w:p>
      <w:pPr>
        <w:pBdr>
          <w:bottom w:val="single" w:color="7A644F" w:sz="1" w:space="6"/>
        </w:pBdr>
        <w:spacing w:before="300" w:after="120"/>
      </w:pPr>
      <w:r>
        <w:rPr>
          <w:rFonts w:ascii="Prata" w:cs="Prata" w:eastAsia="Prata" w:hAnsi="Prata"/>
          <w:color w:val="5C4033"/>
          <w:sz w:val="26"/>
          <w:szCs w:val="26"/>
        </w:rPr>
        <w:t xml:space="preserve">Section 4 — Property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 (number)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Property Size (field 134,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Size Unit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Property Size Unit (field 135, Single Select) — Acres, Hectares, Square Metres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Year Established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Year Established (field 136,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Architecture Style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Architecture Style (field 137, SLT/Single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property detail fields exist.</w:t>
      </w:r>
    </w:p>
    <w:p>
      <w:r>
        <w:br w:type="page"/>
      </w:r>
    </w:p>
    <w:p>
      <w:pPr>
        <w:pBdr>
          <w:bottom w:val="single" w:color="7A644F" w:sz="1" w:space="6"/>
        </w:pBdr>
        <w:spacing w:before="300" w:after="120"/>
      </w:pPr>
      <w:r>
        <w:rPr>
          <w:rFonts w:ascii="Prata" w:cs="Prata" w:eastAsia="Prata" w:hAnsi="Prata"/>
          <w:color w:val="5C4033"/>
          <w:sz w:val="26"/>
          <w:szCs w:val="26"/>
        </w:rPr>
        <w:t xml:space="preserve">Section 5 — The Experience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Experience Title (field 138,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Subtitle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Experience Subtitle (field 139,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Experience Description (field 140,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3 experience fields exist.</w:t>
      </w:r>
    </w:p>
    <w:p>
      <w:pPr>
        <w:pBdr>
          <w:bottom w:val="single" w:color="7A644F" w:sz="1" w:space="6"/>
        </w:pBdr>
        <w:spacing w:before="300" w:after="120"/>
      </w:pPr>
      <w:r>
        <w:rPr>
          <w:rFonts w:ascii="Prata" w:cs="Prata" w:eastAsia="Prata" w:hAnsi="Prata"/>
          <w:color w:val="5C4033"/>
          <w:sz w:val="26"/>
          <w:szCs w:val="26"/>
        </w:rPr>
        <w:t xml:space="preserve">Section 6 — Retreat Specialties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Modalities &amp; Practices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Services Offered (field 24,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in mockup: Yoga, Meditation, Nutrition, Wellness, Cooking</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Verify field 24 has these values configured. May also pull from linked Venue Modalities (field 49) depending on data model.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Ideal Retreat Types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Styles Primary (field 25, Multiple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in mockup: Nutrition Retreats, Wellness Escapes, Corporate Wellness, Small Group Gatherings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bl>
    <w:p>
      <w:pPr>
        <w:spacing w:after="150"/>
      </w:pPr>
      <w:r>
        <w:rPr>
          <w:rFonts w:ascii="Inter" w:cs="Inter" w:eastAsia="Inter" w:hAnsi="Inter"/>
          <w:b w:val="false"/>
          <w:bCs w:val="false"/>
          <w:i/>
          <w:iCs/>
          <w:color w:val="8B7355"/>
          <w:sz w:val="16"/>
          <w:szCs w:val="16"/>
        </w:rPr>
        <w:t xml:space="preserve">Zero gaps if Multiple Select values are configured. Verify both fields have all required values in Airtable.</w:t>
      </w:r>
    </w:p>
    <w:p>
      <w:pPr>
        <w:pBdr>
          <w:bottom w:val="single" w:color="7A644F" w:sz="1" w:space="6"/>
        </w:pBdr>
        <w:spacing w:before="300" w:after="120"/>
      </w:pPr>
      <w:r>
        <w:rPr>
          <w:rFonts w:ascii="Prata" w:cs="Prata" w:eastAsia="Prata" w:hAnsi="Prata"/>
          <w:color w:val="5C4033"/>
          <w:sz w:val="26"/>
          <w:szCs w:val="26"/>
        </w:rPr>
        <w:t xml:space="preserve">Section 7 — Location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Street Address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Street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City/Suburb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City/Suburb (field 11,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Postcode/ZIP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Postcode/ZIP (field 16,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State/Province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Region/State/Province (field 7,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(field 4,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Climate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Climate Type (field 18, Single Select) — Temperate, Tropical, Arid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Type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Type (field 17, Single Select)</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Already Multiple Select in live Airtable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GPS Coordinates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GPS Coordinates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Nearest Airport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Nearest Airport (field 141,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Transport Access (tags)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Transport Access (field 38, SLT)</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Already Multiple Select in live Airtable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Location Type and Transport Access both confirmed as Multiple Select in live Airtable.</w:t>
      </w:r>
    </w:p>
    <w:p>
      <w:r>
        <w:br w:type="page"/>
      </w:r>
    </w:p>
    <w:p>
      <w:pPr>
        <w:pBdr>
          <w:bottom w:val="single" w:color="7A644F" w:sz="1" w:space="6"/>
        </w:pBdr>
        <w:spacing w:before="300" w:after="120"/>
      </w:pPr>
      <w:r>
        <w:rPr>
          <w:rFonts w:ascii="Prata" w:cs="Prata" w:eastAsia="Prata" w:hAnsi="Prata"/>
          <w:color w:val="5C4033"/>
          <w:sz w:val="26"/>
          <w:szCs w:val="26"/>
        </w:rPr>
        <w:t xml:space="preserve">Section 8 — Status &amp; Listing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Overview)</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Status *</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Status (field 35, Single Select) — Active, Draft, Inactive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Status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Status (field 34, Single Select) — Operational, Under Construction, Seasonal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Level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Level (field 36, Single Select) — Essentials, Standard, Featured, Premium</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Vetted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Vetted (field 37,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Featured Listing (Checkbox) already exists on Venue Master General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Instant Booking Available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Online Booking Enabled (field 157,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Featured Listing (Checkbox) already exists on Venue Master General.</w:t>
      </w:r>
    </w:p>
    <w:p>
      <w:pPr>
        <w:pBdr>
          <w:bottom w:val="single" w:color="7A644F" w:sz="1" w:space="6"/>
        </w:pBdr>
        <w:spacing w:before="300" w:after="120"/>
      </w:pPr>
      <w:r>
        <w:rPr>
          <w:rFonts w:ascii="Prata" w:cs="Prata" w:eastAsia="Prata" w:hAnsi="Prata"/>
          <w:color w:val="5C4033"/>
          <w:sz w:val="26"/>
          <w:szCs w:val="26"/>
        </w:rPr>
        <w:t xml:space="preserve">Section 9 — Venue Images (Preview)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thumbnails (read-only)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 Listing Primary Image (field 4) + gallery images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'Go to Media tab' link</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navigation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UI only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new image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Redirects to Media tab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UI only</w:t>
            </w:r>
          </w:p>
        </w:tc>
      </w:tr>
    </w:tbl>
    <w:p>
      <w:pPr>
        <w:spacing w:after="150"/>
      </w:pPr>
      <w:r>
        <w:rPr>
          <w:rFonts w:ascii="Inter" w:cs="Inter" w:eastAsia="Inter" w:hAnsi="Inter"/>
          <w:b w:val="false"/>
          <w:bCs w:val="false"/>
          <w:i/>
          <w:iCs/>
          <w:color w:val="8B7355"/>
          <w:sz w:val="16"/>
          <w:szCs w:val="16"/>
        </w:rPr>
        <w:t xml:space="preserve">Zero gaps. Read-only preview pulling from Marketing Media.</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fields confirmed present and correct type in live Airtable. The detailed Table 1 PDF schema was outdated — Kate has already made field type changes and additions directly in Airtable.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5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5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Venue Type — schema said Single Select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Already Multiple Select in live Airtable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Type — schema said Single Select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Already Multiple Select in live Airtable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Transport Access — schema said SLT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Already Multiple Select in live Airtable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Featured Listing field</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 (Checkbox) already exists on Venue Master General</w:t>
            </w:r>
          </w:p>
        </w:tc>
      </w:tr>
    </w:tbl>
    <w:p>
      <w:pPr>
        <w:spacing w:before="200"/>
      </w:pPr>
      <w:r>
        <w:rPr>
          <w:rFonts w:ascii="Inter" w:cs="Inter" w:eastAsia="Inter" w:hAnsi="Inter"/>
          <w:b/>
          <w:bCs/>
          <w:i w:val="false"/>
          <w:iCs w:val="false"/>
          <w:color w:val="5C4033"/>
          <w:sz w:val="17"/>
          <w:szCs w:val="17"/>
        </w:rPr>
        <w:t xml:space="preserve">Summary: Zero gaps. All 4 original gaps were already resolved in live Airtable. No field additions or type changes needed.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Linked Records for Location</w:t>
      </w:r>
    </w:p>
    <w:p>
      <w:pPr>
        <w:spacing w:after="120"/>
      </w:pPr>
      <w:r>
        <w:rPr>
          <w:rFonts w:ascii="Inter" w:cs="Inter" w:eastAsia="Inter" w:hAnsi="Inter"/>
          <w:b w:val="false"/>
          <w:bCs w:val="false"/>
          <w:i w:val="false"/>
          <w:iCs w:val="false"/>
          <w:color w:val="5C4033"/>
          <w:sz w:val="17"/>
          <w:szCs w:val="17"/>
        </w:rPr>
        <w:t xml:space="preserve">City/Suburb (field 11), State/Province (field 7), and Country (field 4) are all Linked Records pointing to reference tables. The portal dropdown selectors should populate from these linked tables, not hardcoded options. This enables consistent location data across all venues.</w:t>
      </w:r>
    </w:p>
    <w:p>
      <w:pPr>
        <w:spacing w:before="200" w:after="80"/>
      </w:pPr>
      <w:r>
        <w:rPr>
          <w:rFonts w:ascii="Inter" w:cs="Inter" w:eastAsia="Inter" w:hAnsi="Inter"/>
          <w:b/>
          <w:bCs/>
          <w:i w:val="false"/>
          <w:iCs w:val="false"/>
          <w:color w:val="5C4033"/>
          <w:sz w:val="20"/>
          <w:szCs w:val="20"/>
        </w:rPr>
        <w:t xml:space="preserve">Lookup Chain for Stats</w:t>
      </w:r>
    </w:p>
    <w:p>
      <w:pPr>
        <w:spacing w:after="120"/>
      </w:pPr>
      <w:r>
        <w:rPr>
          <w:rFonts w:ascii="Inter" w:cs="Inter" w:eastAsia="Inter" w:hAnsi="Inter"/>
          <w:b w:val="false"/>
          <w:bCs w:val="false"/>
          <w:i w:val="false"/>
          <w:iCs w:val="false"/>
          <w:color w:val="5C4033"/>
          <w:sz w:val="17"/>
          <w:szCs w:val="17"/>
        </w:rPr>
        <w:t xml:space="preserve">The Quick Stats bar pulls Max Capacity and Bedrooms via lookup chains: Overview → Venue Accommodation (Table 2) → specific fields. Price comes from Overview field 128 directly. Bookings count comes from the linked Venue Bookings record count. No additional fields needed for computed stats.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Overview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2026-02-15T10:31:08.462Z</dcterms:created>
  <dcterms:modified xsi:type="dcterms:W3CDTF">2026-02-15T10:31:08.463Z</dcterms:modified>
</cp:coreProperties>
</file>

<file path=docProps/custom.xml><?xml version="1.0" encoding="utf-8"?>
<Properties xmlns="http://schemas.openxmlformats.org/officeDocument/2006/custom-properties" xmlns:vt="http://schemas.openxmlformats.org/officeDocument/2006/docPropsVTypes"/>
</file>