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73500" cy="1816100"/>
            <wp:effectExtent b="0" l="0" r="0" t="0"/>
            <wp:docPr id="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AI-Powered Real-Time Karate Technique Classification Using Bi-LSTM, Pose Correction and Personalized Coaching via RAG &amp; LLM</w:t>
      </w:r>
    </w:p>
    <w:p w:rsidR="00000000" w:rsidDel="00000000" w:rsidP="00000000" w:rsidRDefault="00000000" w:rsidRPr="00000000" w14:paraId="00000003">
      <w:pPr>
        <w:spacing w:after="120" w:lineRule="auto"/>
        <w:ind w:left="0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before="240" w:lineRule="auto"/>
        <w:ind w:left="0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Prepared by</w:t>
      </w:r>
    </w:p>
    <w:p w:rsidR="00000000" w:rsidDel="00000000" w:rsidP="00000000" w:rsidRDefault="00000000" w:rsidRPr="00000000" w14:paraId="00000005">
      <w:pPr>
        <w:ind w:left="440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000.0" w:type="dxa"/>
        <w:jc w:val="center"/>
        <w:tblLayout w:type="fixed"/>
        <w:tblLook w:val="0600"/>
      </w:tblPr>
      <w:tblGrid>
        <w:gridCol w:w="5000"/>
        <w:gridCol w:w="2000"/>
        <w:tblGridChange w:id="0">
          <w:tblGrid>
            <w:gridCol w:w="5000"/>
            <w:gridCol w:w="200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rtl w:val="0"/>
              </w:rPr>
              <w:t xml:space="preserve">Ahmed Safwat Morsy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ind w:lef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rtl w:val="0"/>
              </w:rPr>
              <w:t xml:space="preserve">320220129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rtl w:val="0"/>
              </w:rPr>
              <w:t xml:space="preserve">Souhaila Awad Bekhit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ind w:lef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rtl w:val="0"/>
              </w:rPr>
              <w:t xml:space="preserve">320220090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rtl w:val="0"/>
              </w:rPr>
              <w:t xml:space="preserve">Andrew Raafat Boktor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ind w:lef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rtl w:val="0"/>
              </w:rPr>
              <w:t xml:space="preserve">320220070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rtl w:val="0"/>
              </w:rPr>
              <w:t xml:space="preserve">Mohamed Ahmed AboElenin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ind w:lef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rtl w:val="0"/>
              </w:rPr>
              <w:t xml:space="preserve">320220224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rtl w:val="0"/>
              </w:rPr>
              <w:t xml:space="preserve">Abdulrahman Hamada Ghazy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ind w:lef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rtl w:val="0"/>
              </w:rPr>
              <w:t xml:space="preserve">320210063</w:t>
            </w:r>
          </w:p>
        </w:tc>
      </w:tr>
    </w:tbl>
    <w:p w:rsidR="00000000" w:rsidDel="00000000" w:rsidP="00000000" w:rsidRDefault="00000000" w:rsidRPr="00000000" w14:paraId="00000011">
      <w:pPr>
        <w:spacing w:after="180" w:before="480" w:lineRule="auto"/>
        <w:ind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Submitted to the department of Artificial Intelligence and Data Science (AIDS) Faculty of CSIT</w:t>
      </w:r>
    </w:p>
    <w:p w:rsidR="00000000" w:rsidDel="00000000" w:rsidP="00000000" w:rsidRDefault="00000000" w:rsidRPr="00000000" w14:paraId="00000012">
      <w:pPr>
        <w:spacing w:after="160" w:lineRule="auto"/>
        <w:jc w:val="center"/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Supervised By</w:t>
      </w:r>
    </w:p>
    <w:p w:rsidR="00000000" w:rsidDel="00000000" w:rsidP="00000000" w:rsidRDefault="00000000" w:rsidRPr="00000000" w14:paraId="00000013">
      <w:pPr>
        <w:spacing w:after="36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Prof. Reda El-Basiony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Rule="auto"/>
        <w:ind w:lef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Academic Year 2025/2026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