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C32" w:rsidRPr="00337C32" w:rsidRDefault="006C5C77" w:rsidP="00337C32">
      <w:pPr>
        <w:rPr>
          <w:b/>
          <w:bCs/>
        </w:rPr>
      </w:pPr>
      <w:r w:rsidRPr="006C5C77">
        <w:rPr>
          <w:b/>
          <w:bCs/>
          <w:sz w:val="44"/>
          <w:szCs w:val="44"/>
        </w:rPr>
        <w:t>Victorian literature</w:t>
      </w:r>
      <w:r w:rsidRPr="006C5C77">
        <w:t xml:space="preserve"> </w:t>
      </w:r>
      <w:r>
        <w:br/>
      </w:r>
      <w:r w:rsidRPr="006C5C77">
        <w:t>Victorian literature is that produced during the reign of Queen Victoria (1837-1901) or the Victorian era. It forms a link and transition between the writers of the romantic period and the very different literature of the 20th century. The 19th century is often regarded as a high point in British literature as well as in other countries such as France, the United States and Russia. Books, and novels in particular, became ubiquitous, and the "Victorian novelist" created a legacy of works with continuing appeal. Many novels were published in serial form, along with short stories and poetry, in such literary magazines as </w:t>
      </w:r>
      <w:r w:rsidRPr="006C5C77">
        <w:rPr>
          <w:i/>
          <w:iCs/>
        </w:rPr>
        <w:t>Household Words</w:t>
      </w:r>
      <w:r w:rsidRPr="006C5C77">
        <w:t>.</w:t>
      </w:r>
      <w:r w:rsidR="00337C32">
        <w:br/>
      </w:r>
      <w:r w:rsidR="00337C32" w:rsidRPr="00337C32">
        <w:t>The Novel</w:t>
      </w:r>
      <w:r w:rsidR="00337C32">
        <w:t xml:space="preserve">: </w:t>
      </w:r>
      <w:r w:rsidR="00337C32" w:rsidRPr="00337C32">
        <w:t>The 19th century saw the novel become the leading form of literature in English. The works by pre-Victorian writers such as </w:t>
      </w:r>
      <w:hyperlink r:id="rId5" w:history="1">
        <w:r w:rsidR="00337C32" w:rsidRPr="00337C32">
          <w:rPr>
            <w:rStyle w:val="Hyperlink"/>
          </w:rPr>
          <w:t>Jane Austen</w:t>
        </w:r>
      </w:hyperlink>
      <w:r w:rsidR="00337C32" w:rsidRPr="00337C32">
        <w:t> and </w:t>
      </w:r>
      <w:hyperlink r:id="rId6" w:history="1">
        <w:r w:rsidR="00337C32" w:rsidRPr="00337C32">
          <w:rPr>
            <w:rStyle w:val="Hyperlink"/>
          </w:rPr>
          <w:t>Walter Scott</w:t>
        </w:r>
      </w:hyperlink>
      <w:r w:rsidR="00337C32" w:rsidRPr="00337C32">
        <w:t> had perfected both closely-observed social satire and adventure stories. Victorian novels tend to be idealized portraits of difficult lives in which hard work, perseverance, love and luck win out in the end; virtue would be rewarded and wrongdoers are suitably punished.</w:t>
      </w:r>
      <w:r w:rsidR="00337C32">
        <w:br/>
      </w:r>
      <w:r w:rsidR="00337C32" w:rsidRPr="00337C32">
        <w:t>Children's literature</w:t>
      </w:r>
      <w:r w:rsidR="00337C32">
        <w:rPr>
          <w:b/>
          <w:bCs/>
        </w:rPr>
        <w:t xml:space="preserve">: </w:t>
      </w:r>
      <w:r w:rsidR="00337C32" w:rsidRPr="00337C32">
        <w:t xml:space="preserve">The Victorians are sometimes credited with 'inventing childhood', partly via their efforts to stop child </w:t>
      </w:r>
      <w:proofErr w:type="spellStart"/>
      <w:r w:rsidR="00337C32" w:rsidRPr="00337C32">
        <w:t>labour</w:t>
      </w:r>
      <w:proofErr w:type="spellEnd"/>
      <w:r w:rsidR="00337C32" w:rsidRPr="00337C32">
        <w:t xml:space="preserve"> and the introduction of compulsory education. As children began to be able to read, literature for young people became a growth industry, with not only established writers producing works for children (such as Dickens' </w:t>
      </w:r>
      <w:r w:rsidR="00337C32" w:rsidRPr="00337C32">
        <w:rPr>
          <w:i/>
          <w:iCs/>
        </w:rPr>
        <w:t>A Child's History of England</w:t>
      </w:r>
      <w:r w:rsidR="00337C32" w:rsidRPr="00337C32">
        <w:t>) but also a new group of dedicated children's authors. Writers like </w:t>
      </w:r>
      <w:hyperlink r:id="rId7" w:history="1">
        <w:r w:rsidR="00337C32" w:rsidRPr="00337C32">
          <w:rPr>
            <w:rStyle w:val="Hyperlink"/>
          </w:rPr>
          <w:t>Lewis Carroll</w:t>
        </w:r>
      </w:hyperlink>
      <w:r w:rsidR="00337C32" w:rsidRPr="00337C32">
        <w:t>, </w:t>
      </w:r>
      <w:hyperlink r:id="rId8" w:history="1">
        <w:r w:rsidR="00337C32" w:rsidRPr="00337C32">
          <w:rPr>
            <w:rStyle w:val="Hyperlink"/>
          </w:rPr>
          <w:t xml:space="preserve">R. M. </w:t>
        </w:r>
        <w:proofErr w:type="spellStart"/>
        <w:r w:rsidR="00337C32" w:rsidRPr="00337C32">
          <w:rPr>
            <w:rStyle w:val="Hyperlink"/>
          </w:rPr>
          <w:t>Ballantyne</w:t>
        </w:r>
        <w:proofErr w:type="spellEnd"/>
      </w:hyperlink>
      <w:r w:rsidR="00337C32" w:rsidRPr="00337C32">
        <w:t> and Anna Sewell wrote mainly for children</w:t>
      </w:r>
      <w:r w:rsidR="00337C32">
        <w:t>.</w:t>
      </w:r>
      <w:r w:rsidR="00337C32">
        <w:br/>
      </w:r>
      <w:r w:rsidR="00337C32" w:rsidRPr="00337C32">
        <w:t>Poetry</w:t>
      </w:r>
      <w:r w:rsidR="00337C32">
        <w:t xml:space="preserve">: </w:t>
      </w:r>
      <w:r w:rsidR="00337C32" w:rsidRPr="00337C32">
        <w:t xml:space="preserve">After the upheavals of the romantic period, Poetry became somewhat </w:t>
      </w:r>
      <w:proofErr w:type="spellStart"/>
      <w:r w:rsidR="00337C32" w:rsidRPr="00337C32">
        <w:t>institutionalised</w:t>
      </w:r>
      <w:proofErr w:type="spellEnd"/>
      <w:r w:rsidR="00337C32" w:rsidRPr="00337C32">
        <w:t xml:space="preserve"> in the Victorian era; </w:t>
      </w:r>
      <w:hyperlink r:id="rId9" w:history="1">
        <w:r w:rsidR="00337C32" w:rsidRPr="00337C32">
          <w:rPr>
            <w:rStyle w:val="Hyperlink"/>
          </w:rPr>
          <w:t>Alfred Tennyson</w:t>
        </w:r>
      </w:hyperlink>
      <w:r w:rsidR="00337C32" w:rsidRPr="00337C32">
        <w:t xml:space="preserve"> held the poet laureateship for over forty years. Some poetry, highly regarded at the time, such as </w:t>
      </w:r>
      <w:proofErr w:type="spellStart"/>
      <w:r w:rsidR="00337C32" w:rsidRPr="00337C32">
        <w:t>Invictus</w:t>
      </w:r>
      <w:proofErr w:type="spellEnd"/>
      <w:r w:rsidR="00337C32" w:rsidRPr="00337C32">
        <w:t>, is now seen as jingoistic and bombastic but poetry could also be a powerful voice of criticism, as with Tennyson's Charge of the Light Brigade, a fierce attack on a military blunder</w:t>
      </w:r>
      <w:r w:rsidR="00337C32" w:rsidRPr="00337C32">
        <w:rPr>
          <w:b/>
          <w:bCs/>
        </w:rPr>
        <w:t>.</w:t>
      </w:r>
      <w:r w:rsidR="00337C32">
        <w:rPr>
          <w:b/>
          <w:bCs/>
        </w:rPr>
        <w:br/>
      </w:r>
      <w:r w:rsidR="00337C32" w:rsidRPr="00337C32">
        <w:t>Drama:</w:t>
      </w:r>
      <w:r w:rsidR="00337C32">
        <w:rPr>
          <w:b/>
          <w:bCs/>
        </w:rPr>
        <w:t xml:space="preserve"> </w:t>
      </w:r>
      <w:r w:rsidR="00337C32" w:rsidRPr="00337C32">
        <w:t xml:space="preserve">In drama, farces, musical burlesques, extravaganzas and comic operas competed with Shakespeare productions and serious drama by the likes of James </w:t>
      </w:r>
      <w:proofErr w:type="spellStart"/>
      <w:r w:rsidR="00337C32" w:rsidRPr="00337C32">
        <w:t>Planché</w:t>
      </w:r>
      <w:proofErr w:type="spellEnd"/>
      <w:r w:rsidR="00337C32" w:rsidRPr="00337C32">
        <w:t xml:space="preserve"> and Thomas William Robertson. In 1855, the German Reed Entertainments began a process of elevating the level of (formerly risqué) musical theatre in Britain that culminated in the famous series of comic operas by Gilbert and Sullivan and were followed by the 1890s with the first Edwardian musical comedies. The first play to achieve 500 consecutive performances was the London comedy Our Boys by H. J. Byron, opening in 1875. </w:t>
      </w:r>
      <w:proofErr w:type="spellStart"/>
      <w:r w:rsidR="00337C32" w:rsidRPr="00337C32">
        <w:t>Its</w:t>
      </w:r>
      <w:proofErr w:type="spellEnd"/>
      <w:r w:rsidR="00337C32" w:rsidRPr="00337C32">
        <w:t xml:space="preserve"> astonishing new record of 1,362 performances was bested in 1892 by Charley's Aunt by Brandon Thomas.</w:t>
      </w:r>
      <w:r w:rsidR="00337C32">
        <w:br/>
      </w:r>
      <w:r w:rsidR="00337C32" w:rsidRPr="00337C32">
        <w:t>After W. S. Gilbert, Oscar Wilde became the leading poet and dramatist of the late Victorian period. Wilde's plays, in particular, stand apart from the many now forgotten plays of Victorian times and have a much closer relationship to those of the Edwardian dramatists such as George Bernard Shaw</w:t>
      </w:r>
      <w:r w:rsidR="00337C32">
        <w:br/>
      </w:r>
      <w:r w:rsidR="00337C32" w:rsidRPr="00337C32">
        <w:t>Works</w:t>
      </w:r>
      <w:r w:rsidR="00337C32">
        <w:rPr>
          <w:b/>
          <w:bCs/>
        </w:rPr>
        <w:br/>
      </w:r>
      <w:r w:rsidR="00337C32" w:rsidRPr="00337C32">
        <w:t>Significant Victorian novelists and poets include:</w:t>
      </w:r>
    </w:p>
    <w:p w:rsidR="00337C32" w:rsidRPr="00337C32" w:rsidRDefault="00337C32" w:rsidP="00337C32">
      <w:hyperlink r:id="rId10" w:history="1">
        <w:r w:rsidRPr="00337C32">
          <w:rPr>
            <w:rStyle w:val="Hyperlink"/>
          </w:rPr>
          <w:t>Alfred Tennyson, 1809-1892</w:t>
        </w:r>
      </w:hyperlink>
    </w:p>
    <w:p w:rsidR="00337C32" w:rsidRPr="00337C32" w:rsidRDefault="00337C32" w:rsidP="00337C32">
      <w:r w:rsidRPr="00337C32">
        <w:rPr>
          <w:i/>
          <w:iCs/>
        </w:rPr>
        <w:t>Poems.</w:t>
      </w:r>
      <w:bookmarkStart w:id="0" w:name="_GoBack"/>
      <w:bookmarkEnd w:id="0"/>
    </w:p>
    <w:p w:rsidR="00337C32" w:rsidRPr="00337C32" w:rsidRDefault="00337C32" w:rsidP="00337C32">
      <w:r w:rsidRPr="00337C32">
        <w:lastRenderedPageBreak/>
        <w:fldChar w:fldCharType="begin"/>
      </w:r>
      <w:r w:rsidRPr="00337C32">
        <w:instrText xml:space="preserve"> HYPERLINK "https://ebooks.adelaide.edu.au/b/browning/elizabeth_barrett/" </w:instrText>
      </w:r>
      <w:r w:rsidRPr="00337C32">
        <w:fldChar w:fldCharType="separate"/>
      </w:r>
      <w:r w:rsidRPr="00337C32">
        <w:rPr>
          <w:rStyle w:val="Hyperlink"/>
        </w:rPr>
        <w:t>Elizabeth Barrett Browning, 1806–1861</w:t>
      </w:r>
      <w:r w:rsidRPr="00337C32">
        <w:fldChar w:fldCharType="end"/>
      </w:r>
    </w:p>
    <w:p w:rsidR="00337C32" w:rsidRPr="00337C32" w:rsidRDefault="00337C32" w:rsidP="00337C32">
      <w:hyperlink r:id="rId11" w:history="1">
        <w:r w:rsidRPr="00337C32">
          <w:rPr>
            <w:rStyle w:val="Hyperlink"/>
          </w:rPr>
          <w:t>Robert Browning, 1812–1889</w:t>
        </w:r>
      </w:hyperlink>
    </w:p>
    <w:p w:rsidR="00337C32" w:rsidRPr="00337C32" w:rsidRDefault="00337C32" w:rsidP="00337C32">
      <w:pPr>
        <w:rPr>
          <w:i/>
          <w:iCs/>
        </w:rPr>
      </w:pPr>
      <w:r w:rsidRPr="00337C32">
        <w:rPr>
          <w:i/>
          <w:iCs/>
        </w:rPr>
        <w:t xml:space="preserve">Poems; </w:t>
      </w:r>
      <w:proofErr w:type="gramStart"/>
      <w:r w:rsidRPr="00337C32">
        <w:rPr>
          <w:i/>
          <w:iCs/>
        </w:rPr>
        <w:t>The</w:t>
      </w:r>
      <w:proofErr w:type="gramEnd"/>
      <w:r w:rsidRPr="00337C32">
        <w:rPr>
          <w:i/>
          <w:iCs/>
        </w:rPr>
        <w:t xml:space="preserve"> Ring and the Book.</w:t>
      </w:r>
    </w:p>
    <w:p w:rsidR="00337C32" w:rsidRPr="00337C32" w:rsidRDefault="00337C32" w:rsidP="00337C32">
      <w:hyperlink r:id="rId12" w:history="1">
        <w:r w:rsidRPr="00337C32">
          <w:rPr>
            <w:rStyle w:val="Hyperlink"/>
          </w:rPr>
          <w:t>Matthew Arnold, 1822-1888</w:t>
        </w:r>
      </w:hyperlink>
    </w:p>
    <w:p w:rsidR="00337C32" w:rsidRPr="00337C32" w:rsidRDefault="00337C32" w:rsidP="00337C32">
      <w:pPr>
        <w:rPr>
          <w:i/>
          <w:iCs/>
        </w:rPr>
      </w:pPr>
      <w:proofErr w:type="gramStart"/>
      <w:r w:rsidRPr="00337C32">
        <w:rPr>
          <w:i/>
          <w:iCs/>
        </w:rPr>
        <w:t>Poems; Essays.</w:t>
      </w:r>
      <w:proofErr w:type="gramEnd"/>
    </w:p>
    <w:p w:rsidR="00337C32" w:rsidRPr="00337C32" w:rsidRDefault="00337C32" w:rsidP="00337C32">
      <w:hyperlink r:id="rId13" w:history="1">
        <w:r w:rsidRPr="00337C32">
          <w:rPr>
            <w:rStyle w:val="Hyperlink"/>
          </w:rPr>
          <w:t>George Meredith, 1828-1909</w:t>
        </w:r>
      </w:hyperlink>
    </w:p>
    <w:p w:rsidR="00337C32" w:rsidRPr="00337C32" w:rsidRDefault="00337C32" w:rsidP="00337C32">
      <w:pPr>
        <w:rPr>
          <w:i/>
          <w:iCs/>
        </w:rPr>
      </w:pPr>
      <w:r w:rsidRPr="00337C32">
        <w:rPr>
          <w:i/>
          <w:iCs/>
        </w:rPr>
        <w:t xml:space="preserve">Poems; </w:t>
      </w:r>
      <w:proofErr w:type="gramStart"/>
      <w:r w:rsidRPr="00337C32">
        <w:rPr>
          <w:i/>
          <w:iCs/>
        </w:rPr>
        <w:t>The</w:t>
      </w:r>
      <w:proofErr w:type="gramEnd"/>
      <w:r w:rsidRPr="00337C32">
        <w:rPr>
          <w:i/>
          <w:iCs/>
        </w:rPr>
        <w:t xml:space="preserve"> Egoist.</w:t>
      </w:r>
    </w:p>
    <w:p w:rsidR="00337C32" w:rsidRPr="00337C32" w:rsidRDefault="00337C32" w:rsidP="00337C32">
      <w:hyperlink r:id="rId14" w:history="1">
        <w:r w:rsidRPr="00337C32">
          <w:rPr>
            <w:rStyle w:val="Hyperlink"/>
          </w:rPr>
          <w:t>Dante Gabriel Rossetti, 1828-1882</w:t>
        </w:r>
      </w:hyperlink>
    </w:p>
    <w:p w:rsidR="00337C32" w:rsidRPr="00337C32" w:rsidRDefault="00337C32" w:rsidP="00337C32">
      <w:pPr>
        <w:rPr>
          <w:i/>
          <w:iCs/>
        </w:rPr>
      </w:pPr>
      <w:proofErr w:type="gramStart"/>
      <w:r w:rsidRPr="00337C32">
        <w:rPr>
          <w:i/>
          <w:iCs/>
        </w:rPr>
        <w:t>Poems and Translations.</w:t>
      </w:r>
      <w:proofErr w:type="gramEnd"/>
    </w:p>
    <w:p w:rsidR="00337C32" w:rsidRPr="00337C32" w:rsidRDefault="00337C32" w:rsidP="00337C32">
      <w:hyperlink r:id="rId15" w:history="1">
        <w:r w:rsidRPr="00337C32">
          <w:rPr>
            <w:rStyle w:val="Hyperlink"/>
          </w:rPr>
          <w:t>Christina Georgina Rossetti, 1830-1894.</w:t>
        </w:r>
      </w:hyperlink>
    </w:p>
    <w:p w:rsidR="00337C32" w:rsidRPr="00337C32" w:rsidRDefault="00337C32" w:rsidP="00337C32">
      <w:pPr>
        <w:rPr>
          <w:i/>
          <w:iCs/>
        </w:rPr>
      </w:pPr>
      <w:proofErr w:type="gramStart"/>
      <w:r w:rsidRPr="00337C32">
        <w:rPr>
          <w:i/>
          <w:iCs/>
        </w:rPr>
        <w:t>Poems.</w:t>
      </w:r>
      <w:proofErr w:type="gramEnd"/>
    </w:p>
    <w:p w:rsidR="00337C32" w:rsidRPr="00337C32" w:rsidRDefault="00337C32" w:rsidP="00337C32">
      <w:r w:rsidRPr="00337C32">
        <w:t>Algernon Charles Swinburne, 1837–1909</w:t>
      </w:r>
    </w:p>
    <w:p w:rsidR="00337C32" w:rsidRPr="00337C32" w:rsidRDefault="00337C32" w:rsidP="00337C32">
      <w:pPr>
        <w:rPr>
          <w:i/>
          <w:iCs/>
        </w:rPr>
      </w:pPr>
      <w:proofErr w:type="gramStart"/>
      <w:r w:rsidRPr="00337C32">
        <w:rPr>
          <w:i/>
          <w:iCs/>
        </w:rPr>
        <w:t>Poems and Letters.</w:t>
      </w:r>
      <w:proofErr w:type="gramEnd"/>
    </w:p>
    <w:p w:rsidR="00337C32" w:rsidRPr="00337C32" w:rsidRDefault="00337C32" w:rsidP="00337C32">
      <w:r w:rsidRPr="00337C32">
        <w:t>Gerald Manley Hopkins, 1844-1889</w:t>
      </w:r>
    </w:p>
    <w:p w:rsidR="00337C32" w:rsidRPr="00337C32" w:rsidRDefault="00337C32" w:rsidP="00337C32">
      <w:pPr>
        <w:rPr>
          <w:i/>
          <w:iCs/>
        </w:rPr>
      </w:pPr>
      <w:proofErr w:type="gramStart"/>
      <w:r w:rsidRPr="00337C32">
        <w:rPr>
          <w:i/>
          <w:iCs/>
        </w:rPr>
        <w:t>Poems and Prose.</w:t>
      </w:r>
      <w:proofErr w:type="gramEnd"/>
    </w:p>
    <w:p w:rsidR="00337C32" w:rsidRPr="00337C32" w:rsidRDefault="00337C32" w:rsidP="00337C32">
      <w:pPr>
        <w:rPr>
          <w:b/>
          <w:bCs/>
        </w:rPr>
      </w:pPr>
      <w:r w:rsidRPr="00337C32">
        <w:rPr>
          <w:b/>
          <w:bCs/>
        </w:rPr>
        <w:t>The Novelists</w:t>
      </w:r>
    </w:p>
    <w:p w:rsidR="00337C32" w:rsidRPr="00337C32" w:rsidRDefault="00337C32" w:rsidP="00337C32">
      <w:hyperlink r:id="rId16" w:history="1">
        <w:r w:rsidRPr="00337C32">
          <w:rPr>
            <w:rStyle w:val="Hyperlink"/>
          </w:rPr>
          <w:t>Thomas Love Peacock, 1785–1866</w:t>
        </w:r>
      </w:hyperlink>
    </w:p>
    <w:p w:rsidR="00337C32" w:rsidRPr="00337C32" w:rsidRDefault="00337C32" w:rsidP="00337C32">
      <w:pPr>
        <w:rPr>
          <w:i/>
          <w:iCs/>
        </w:rPr>
      </w:pPr>
      <w:proofErr w:type="gramStart"/>
      <w:r w:rsidRPr="00337C32">
        <w:rPr>
          <w:i/>
          <w:iCs/>
        </w:rPr>
        <w:t xml:space="preserve">Nightmare Abbey; </w:t>
      </w:r>
      <w:proofErr w:type="spellStart"/>
      <w:r w:rsidRPr="00337C32">
        <w:rPr>
          <w:i/>
          <w:iCs/>
        </w:rPr>
        <w:t>Gryll</w:t>
      </w:r>
      <w:proofErr w:type="spellEnd"/>
      <w:r w:rsidRPr="00337C32">
        <w:rPr>
          <w:i/>
          <w:iCs/>
        </w:rPr>
        <w:t xml:space="preserve"> Grange.</w:t>
      </w:r>
      <w:proofErr w:type="gramEnd"/>
    </w:p>
    <w:p w:rsidR="00337C32" w:rsidRPr="00337C32" w:rsidRDefault="00337C32" w:rsidP="00337C32">
      <w:hyperlink r:id="rId17" w:history="1">
        <w:r w:rsidRPr="00337C32">
          <w:rPr>
            <w:rStyle w:val="Hyperlink"/>
          </w:rPr>
          <w:t>William Makepeace Thackeray, 1811-1863</w:t>
        </w:r>
      </w:hyperlink>
    </w:p>
    <w:p w:rsidR="00337C32" w:rsidRPr="00337C32" w:rsidRDefault="00337C32" w:rsidP="00337C32">
      <w:pPr>
        <w:rPr>
          <w:i/>
          <w:iCs/>
        </w:rPr>
      </w:pPr>
      <w:r w:rsidRPr="00337C32">
        <w:rPr>
          <w:i/>
          <w:iCs/>
        </w:rPr>
        <w:t xml:space="preserve">Vanity Fair; </w:t>
      </w:r>
      <w:proofErr w:type="gramStart"/>
      <w:r w:rsidRPr="00337C32">
        <w:rPr>
          <w:i/>
          <w:iCs/>
        </w:rPr>
        <w:t>The</w:t>
      </w:r>
      <w:proofErr w:type="gramEnd"/>
      <w:r w:rsidRPr="00337C32">
        <w:rPr>
          <w:i/>
          <w:iCs/>
        </w:rPr>
        <w:t xml:space="preserve"> History of Henry </w:t>
      </w:r>
      <w:proofErr w:type="spellStart"/>
      <w:r w:rsidRPr="00337C32">
        <w:rPr>
          <w:i/>
          <w:iCs/>
        </w:rPr>
        <w:t>Esmond</w:t>
      </w:r>
      <w:proofErr w:type="spellEnd"/>
      <w:r w:rsidRPr="00337C32">
        <w:rPr>
          <w:i/>
          <w:iCs/>
        </w:rPr>
        <w:t>.</w:t>
      </w:r>
    </w:p>
    <w:p w:rsidR="00337C32" w:rsidRPr="00337C32" w:rsidRDefault="00337C32" w:rsidP="00337C32">
      <w:hyperlink r:id="rId18" w:history="1">
        <w:r w:rsidRPr="00337C32">
          <w:rPr>
            <w:rStyle w:val="Hyperlink"/>
          </w:rPr>
          <w:t>Charles Dickens, 1812-1870</w:t>
        </w:r>
      </w:hyperlink>
    </w:p>
    <w:p w:rsidR="00337C32" w:rsidRPr="00337C32" w:rsidRDefault="00337C32" w:rsidP="00337C32">
      <w:pPr>
        <w:rPr>
          <w:i/>
          <w:iCs/>
        </w:rPr>
      </w:pPr>
      <w:r w:rsidRPr="00337C32">
        <w:rPr>
          <w:i/>
          <w:iCs/>
        </w:rPr>
        <w:t xml:space="preserve">The Posthumous Papers of the Pickwick Club; David Copperfield; The Adventures of Oliver Twist; A Tale of Two Cities; Bleak House; Hard Times; Nicholas </w:t>
      </w:r>
      <w:proofErr w:type="spellStart"/>
      <w:r w:rsidRPr="00337C32">
        <w:rPr>
          <w:i/>
          <w:iCs/>
        </w:rPr>
        <w:t>Nickleby</w:t>
      </w:r>
      <w:proofErr w:type="spellEnd"/>
      <w:r w:rsidRPr="00337C32">
        <w:rPr>
          <w:i/>
          <w:iCs/>
        </w:rPr>
        <w:t xml:space="preserve">; </w:t>
      </w:r>
      <w:proofErr w:type="spellStart"/>
      <w:r w:rsidRPr="00337C32">
        <w:rPr>
          <w:i/>
          <w:iCs/>
        </w:rPr>
        <w:t>Dombey</w:t>
      </w:r>
      <w:proofErr w:type="spellEnd"/>
      <w:r w:rsidRPr="00337C32">
        <w:rPr>
          <w:i/>
          <w:iCs/>
        </w:rPr>
        <w:t xml:space="preserve"> and Son; Great Expectations; Martin </w:t>
      </w:r>
      <w:proofErr w:type="spellStart"/>
      <w:r w:rsidRPr="00337C32">
        <w:rPr>
          <w:i/>
          <w:iCs/>
        </w:rPr>
        <w:t>Chuzzlewit</w:t>
      </w:r>
      <w:proofErr w:type="spellEnd"/>
      <w:r w:rsidRPr="00337C32">
        <w:rPr>
          <w:i/>
          <w:iCs/>
        </w:rPr>
        <w:t xml:space="preserve">; Christmas Stories; Little </w:t>
      </w:r>
      <w:proofErr w:type="spellStart"/>
      <w:r w:rsidRPr="00337C32">
        <w:rPr>
          <w:i/>
          <w:iCs/>
        </w:rPr>
        <w:t>Dorrit</w:t>
      </w:r>
      <w:proofErr w:type="spellEnd"/>
      <w:r w:rsidRPr="00337C32">
        <w:rPr>
          <w:i/>
          <w:iCs/>
        </w:rPr>
        <w:t xml:space="preserve">; Our Mutual Friend; The Mystery of Edwin </w:t>
      </w:r>
      <w:proofErr w:type="spellStart"/>
      <w:r w:rsidRPr="00337C32">
        <w:rPr>
          <w:i/>
          <w:iCs/>
        </w:rPr>
        <w:t>Drood</w:t>
      </w:r>
      <w:proofErr w:type="spellEnd"/>
      <w:r w:rsidRPr="00337C32">
        <w:rPr>
          <w:i/>
          <w:iCs/>
        </w:rPr>
        <w:t>.</w:t>
      </w:r>
    </w:p>
    <w:p w:rsidR="00337C32" w:rsidRPr="00337C32" w:rsidRDefault="00337C32" w:rsidP="00337C32">
      <w:hyperlink r:id="rId19" w:history="1">
        <w:r w:rsidRPr="00337C32">
          <w:rPr>
            <w:rStyle w:val="Hyperlink"/>
          </w:rPr>
          <w:t>Anthony Trollope, 1815-1882</w:t>
        </w:r>
      </w:hyperlink>
    </w:p>
    <w:p w:rsidR="00337C32" w:rsidRPr="00337C32" w:rsidRDefault="00337C32" w:rsidP="00337C32">
      <w:pPr>
        <w:rPr>
          <w:i/>
          <w:iCs/>
        </w:rPr>
      </w:pPr>
      <w:r w:rsidRPr="00337C32">
        <w:rPr>
          <w:i/>
          <w:iCs/>
        </w:rPr>
        <w:t xml:space="preserve">The </w:t>
      </w:r>
      <w:proofErr w:type="spellStart"/>
      <w:r w:rsidRPr="00337C32">
        <w:rPr>
          <w:i/>
          <w:iCs/>
        </w:rPr>
        <w:t>Barsetshire</w:t>
      </w:r>
      <w:proofErr w:type="spellEnd"/>
      <w:r w:rsidRPr="00337C32">
        <w:rPr>
          <w:i/>
          <w:iCs/>
        </w:rPr>
        <w:t xml:space="preserve"> Novels; </w:t>
      </w:r>
      <w:proofErr w:type="gramStart"/>
      <w:r w:rsidRPr="00337C32">
        <w:rPr>
          <w:i/>
          <w:iCs/>
        </w:rPr>
        <w:t>The</w:t>
      </w:r>
      <w:proofErr w:type="gramEnd"/>
      <w:r w:rsidRPr="00337C32">
        <w:rPr>
          <w:i/>
          <w:iCs/>
        </w:rPr>
        <w:t xml:space="preserve"> Palliser Novels; </w:t>
      </w:r>
      <w:proofErr w:type="spellStart"/>
      <w:r w:rsidRPr="00337C32">
        <w:rPr>
          <w:i/>
          <w:iCs/>
        </w:rPr>
        <w:t>Orley</w:t>
      </w:r>
      <w:proofErr w:type="spellEnd"/>
      <w:r w:rsidRPr="00337C32">
        <w:rPr>
          <w:i/>
          <w:iCs/>
        </w:rPr>
        <w:t xml:space="preserve"> Farm; The Way We Live Now.</w:t>
      </w:r>
    </w:p>
    <w:p w:rsidR="00337C32" w:rsidRPr="00337C32" w:rsidRDefault="00337C32" w:rsidP="00337C32">
      <w:hyperlink r:id="rId20" w:history="1">
        <w:proofErr w:type="spellStart"/>
        <w:r w:rsidRPr="00337C32">
          <w:rPr>
            <w:rStyle w:val="Hyperlink"/>
          </w:rPr>
          <w:t>Wilkie</w:t>
        </w:r>
        <w:proofErr w:type="spellEnd"/>
        <w:r w:rsidRPr="00337C32">
          <w:rPr>
            <w:rStyle w:val="Hyperlink"/>
          </w:rPr>
          <w:t xml:space="preserve"> Collins, 1824-1889</w:t>
        </w:r>
      </w:hyperlink>
    </w:p>
    <w:p w:rsidR="00337C32" w:rsidRPr="00337C32" w:rsidRDefault="00337C32" w:rsidP="00337C32">
      <w:pPr>
        <w:rPr>
          <w:i/>
          <w:iCs/>
        </w:rPr>
      </w:pPr>
      <w:r w:rsidRPr="00337C32">
        <w:rPr>
          <w:i/>
          <w:iCs/>
        </w:rPr>
        <w:t xml:space="preserve">The Moonstone; </w:t>
      </w:r>
      <w:proofErr w:type="gramStart"/>
      <w:r w:rsidRPr="00337C32">
        <w:rPr>
          <w:i/>
          <w:iCs/>
        </w:rPr>
        <w:t>The</w:t>
      </w:r>
      <w:proofErr w:type="gramEnd"/>
      <w:r w:rsidRPr="00337C32">
        <w:rPr>
          <w:i/>
          <w:iCs/>
        </w:rPr>
        <w:t xml:space="preserve"> Woman in White; No Name.</w:t>
      </w:r>
    </w:p>
    <w:p w:rsidR="00337C32" w:rsidRPr="00337C32" w:rsidRDefault="00337C32" w:rsidP="00337C32">
      <w:hyperlink r:id="rId21" w:history="1">
        <w:r w:rsidRPr="00337C32">
          <w:rPr>
            <w:rStyle w:val="Hyperlink"/>
          </w:rPr>
          <w:t>Elizabeth Gaskell, 1810-1865</w:t>
        </w:r>
      </w:hyperlink>
    </w:p>
    <w:p w:rsidR="00337C32" w:rsidRPr="00337C32" w:rsidRDefault="00337C32" w:rsidP="00337C32">
      <w:pPr>
        <w:rPr>
          <w:i/>
          <w:iCs/>
        </w:rPr>
      </w:pPr>
      <w:proofErr w:type="gramStart"/>
      <w:r w:rsidRPr="00337C32">
        <w:rPr>
          <w:i/>
          <w:iCs/>
        </w:rPr>
        <w:t>Cranford; Mary Barton; North and South.</w:t>
      </w:r>
      <w:proofErr w:type="gramEnd"/>
    </w:p>
    <w:p w:rsidR="00337C32" w:rsidRPr="00337C32" w:rsidRDefault="00337C32" w:rsidP="00337C32">
      <w:hyperlink r:id="rId22" w:history="1">
        <w:r w:rsidRPr="00337C32">
          <w:rPr>
            <w:rStyle w:val="Hyperlink"/>
          </w:rPr>
          <w:t>Charlotte Bronte, 1816-1855</w:t>
        </w:r>
      </w:hyperlink>
    </w:p>
    <w:p w:rsidR="00337C32" w:rsidRPr="00337C32" w:rsidRDefault="00337C32" w:rsidP="00337C32">
      <w:pPr>
        <w:rPr>
          <w:i/>
          <w:iCs/>
        </w:rPr>
      </w:pPr>
      <w:proofErr w:type="gramStart"/>
      <w:r w:rsidRPr="00337C32">
        <w:rPr>
          <w:i/>
          <w:iCs/>
        </w:rPr>
        <w:t xml:space="preserve">Jane Eyre; </w:t>
      </w:r>
      <w:proofErr w:type="spellStart"/>
      <w:r w:rsidRPr="00337C32">
        <w:rPr>
          <w:i/>
          <w:iCs/>
        </w:rPr>
        <w:t>Villette</w:t>
      </w:r>
      <w:proofErr w:type="spellEnd"/>
      <w:r w:rsidRPr="00337C32">
        <w:rPr>
          <w:i/>
          <w:iCs/>
        </w:rPr>
        <w:t>.</w:t>
      </w:r>
      <w:proofErr w:type="gramEnd"/>
    </w:p>
    <w:p w:rsidR="00337C32" w:rsidRPr="00337C32" w:rsidRDefault="00337C32" w:rsidP="00337C32">
      <w:hyperlink r:id="rId23" w:history="1">
        <w:r w:rsidRPr="00337C32">
          <w:rPr>
            <w:rStyle w:val="Hyperlink"/>
          </w:rPr>
          <w:t>Emily Bronte, 1818-1848</w:t>
        </w:r>
      </w:hyperlink>
    </w:p>
    <w:p w:rsidR="00337C32" w:rsidRPr="00337C32" w:rsidRDefault="00337C32" w:rsidP="00337C32">
      <w:pPr>
        <w:rPr>
          <w:i/>
          <w:iCs/>
        </w:rPr>
      </w:pPr>
      <w:proofErr w:type="gramStart"/>
      <w:r w:rsidRPr="00337C32">
        <w:rPr>
          <w:i/>
          <w:iCs/>
        </w:rPr>
        <w:t>Poems; Wuthering Heights.</w:t>
      </w:r>
      <w:proofErr w:type="gramEnd"/>
    </w:p>
    <w:p w:rsidR="00337C32" w:rsidRPr="00337C32" w:rsidRDefault="00337C32" w:rsidP="00337C32">
      <w:hyperlink r:id="rId24" w:history="1">
        <w:r w:rsidRPr="00337C32">
          <w:rPr>
            <w:rStyle w:val="Hyperlink"/>
          </w:rPr>
          <w:t>George Eliot, 1819–1880</w:t>
        </w:r>
      </w:hyperlink>
    </w:p>
    <w:p w:rsidR="00337C32" w:rsidRPr="00337C32" w:rsidRDefault="00337C32" w:rsidP="00337C32">
      <w:pPr>
        <w:rPr>
          <w:i/>
          <w:iCs/>
        </w:rPr>
      </w:pPr>
      <w:r w:rsidRPr="00337C32">
        <w:rPr>
          <w:i/>
          <w:iCs/>
        </w:rPr>
        <w:t xml:space="preserve">Adam Bede; Silas </w:t>
      </w:r>
      <w:proofErr w:type="spellStart"/>
      <w:r w:rsidRPr="00337C32">
        <w:rPr>
          <w:i/>
          <w:iCs/>
        </w:rPr>
        <w:t>Marner</w:t>
      </w:r>
      <w:proofErr w:type="spellEnd"/>
      <w:r w:rsidRPr="00337C32">
        <w:rPr>
          <w:i/>
          <w:iCs/>
        </w:rPr>
        <w:t xml:space="preserve">; </w:t>
      </w:r>
      <w:proofErr w:type="gramStart"/>
      <w:r w:rsidRPr="00337C32">
        <w:rPr>
          <w:i/>
          <w:iCs/>
        </w:rPr>
        <w:t>The</w:t>
      </w:r>
      <w:proofErr w:type="gramEnd"/>
      <w:r w:rsidRPr="00337C32">
        <w:rPr>
          <w:i/>
          <w:iCs/>
        </w:rPr>
        <w:t xml:space="preserve"> Mill on the Floss; Middlemarch; Daniel </w:t>
      </w:r>
      <w:proofErr w:type="spellStart"/>
      <w:r w:rsidRPr="00337C32">
        <w:rPr>
          <w:i/>
          <w:iCs/>
        </w:rPr>
        <w:t>Deronda</w:t>
      </w:r>
      <w:proofErr w:type="spellEnd"/>
      <w:r w:rsidRPr="00337C32">
        <w:rPr>
          <w:i/>
          <w:iCs/>
        </w:rPr>
        <w:t>.</w:t>
      </w:r>
    </w:p>
    <w:p w:rsidR="00337C32" w:rsidRPr="00337C32" w:rsidRDefault="00337C32" w:rsidP="00337C32">
      <w:hyperlink r:id="rId25" w:history="1">
        <w:r w:rsidRPr="00337C32">
          <w:rPr>
            <w:rStyle w:val="Hyperlink"/>
          </w:rPr>
          <w:t>George MacDonald, 1824-1905</w:t>
        </w:r>
      </w:hyperlink>
    </w:p>
    <w:p w:rsidR="00337C32" w:rsidRPr="00337C32" w:rsidRDefault="00337C32" w:rsidP="00337C32">
      <w:pPr>
        <w:rPr>
          <w:i/>
          <w:iCs/>
        </w:rPr>
      </w:pPr>
      <w:proofErr w:type="gramStart"/>
      <w:r w:rsidRPr="00337C32">
        <w:rPr>
          <w:i/>
          <w:iCs/>
        </w:rPr>
        <w:t>Lilith; At the Back of the North Wind.</w:t>
      </w:r>
      <w:proofErr w:type="gramEnd"/>
    </w:p>
    <w:p w:rsidR="00337C32" w:rsidRPr="00337C32" w:rsidRDefault="00337C32" w:rsidP="00337C32">
      <w:hyperlink r:id="rId26" w:history="1">
        <w:r w:rsidRPr="00337C32">
          <w:rPr>
            <w:rStyle w:val="Hyperlink"/>
          </w:rPr>
          <w:t>R. D. Blackmore, 1825-1900</w:t>
        </w:r>
      </w:hyperlink>
    </w:p>
    <w:p w:rsidR="00337C32" w:rsidRPr="00337C32" w:rsidRDefault="00337C32" w:rsidP="00337C32">
      <w:pPr>
        <w:rPr>
          <w:i/>
          <w:iCs/>
        </w:rPr>
      </w:pPr>
      <w:r w:rsidRPr="00337C32">
        <w:rPr>
          <w:i/>
          <w:iCs/>
        </w:rPr>
        <w:t xml:space="preserve">Lorna </w:t>
      </w:r>
      <w:proofErr w:type="spellStart"/>
      <w:r w:rsidRPr="00337C32">
        <w:rPr>
          <w:i/>
          <w:iCs/>
        </w:rPr>
        <w:t>Doone</w:t>
      </w:r>
      <w:proofErr w:type="spellEnd"/>
      <w:r w:rsidRPr="00337C32">
        <w:rPr>
          <w:i/>
          <w:iCs/>
        </w:rPr>
        <w:t xml:space="preserve">; </w:t>
      </w:r>
      <w:proofErr w:type="gramStart"/>
      <w:r w:rsidRPr="00337C32">
        <w:rPr>
          <w:i/>
          <w:iCs/>
        </w:rPr>
        <w:t>The</w:t>
      </w:r>
      <w:proofErr w:type="gramEnd"/>
      <w:r w:rsidRPr="00337C32">
        <w:rPr>
          <w:i/>
          <w:iCs/>
        </w:rPr>
        <w:t xml:space="preserve"> Maid of </w:t>
      </w:r>
      <w:proofErr w:type="spellStart"/>
      <w:r w:rsidRPr="00337C32">
        <w:rPr>
          <w:i/>
          <w:iCs/>
        </w:rPr>
        <w:t>Sker</w:t>
      </w:r>
      <w:proofErr w:type="spellEnd"/>
      <w:r w:rsidRPr="00337C32">
        <w:rPr>
          <w:i/>
          <w:iCs/>
        </w:rPr>
        <w:t>.</w:t>
      </w:r>
    </w:p>
    <w:p w:rsidR="00337C32" w:rsidRPr="00337C32" w:rsidRDefault="00337C32" w:rsidP="00337C32">
      <w:hyperlink r:id="rId27" w:history="1">
        <w:r w:rsidRPr="00337C32">
          <w:rPr>
            <w:rStyle w:val="Hyperlink"/>
          </w:rPr>
          <w:t xml:space="preserve">R. M. </w:t>
        </w:r>
        <w:proofErr w:type="spellStart"/>
        <w:r w:rsidRPr="00337C32">
          <w:rPr>
            <w:rStyle w:val="Hyperlink"/>
          </w:rPr>
          <w:t>Ballantyne</w:t>
        </w:r>
        <w:proofErr w:type="spellEnd"/>
        <w:r w:rsidRPr="00337C32">
          <w:rPr>
            <w:rStyle w:val="Hyperlink"/>
          </w:rPr>
          <w:t>, 1825-1894</w:t>
        </w:r>
      </w:hyperlink>
    </w:p>
    <w:p w:rsidR="00337C32" w:rsidRPr="00337C32" w:rsidRDefault="00337C32" w:rsidP="00337C32">
      <w:pPr>
        <w:rPr>
          <w:i/>
          <w:iCs/>
        </w:rPr>
      </w:pPr>
      <w:proofErr w:type="gramStart"/>
      <w:r w:rsidRPr="00337C32">
        <w:rPr>
          <w:i/>
          <w:iCs/>
        </w:rPr>
        <w:t>Coral Island.</w:t>
      </w:r>
      <w:proofErr w:type="gramEnd"/>
    </w:p>
    <w:p w:rsidR="00337C32" w:rsidRPr="00337C32" w:rsidRDefault="00337C32" w:rsidP="00337C32">
      <w:hyperlink r:id="rId28" w:history="1">
        <w:r w:rsidRPr="00337C32">
          <w:rPr>
            <w:rStyle w:val="Hyperlink"/>
          </w:rPr>
          <w:t>Samuel Butler, 1835-1902</w:t>
        </w:r>
      </w:hyperlink>
    </w:p>
    <w:p w:rsidR="00337C32" w:rsidRPr="00337C32" w:rsidRDefault="00337C32" w:rsidP="00337C32">
      <w:pPr>
        <w:rPr>
          <w:i/>
          <w:iCs/>
        </w:rPr>
      </w:pPr>
      <w:proofErr w:type="spellStart"/>
      <w:r w:rsidRPr="00337C32">
        <w:rPr>
          <w:i/>
          <w:iCs/>
        </w:rPr>
        <w:t>Erewhon</w:t>
      </w:r>
      <w:proofErr w:type="spellEnd"/>
      <w:r w:rsidRPr="00337C32">
        <w:rPr>
          <w:i/>
          <w:iCs/>
        </w:rPr>
        <w:t xml:space="preserve">; </w:t>
      </w:r>
      <w:proofErr w:type="gramStart"/>
      <w:r w:rsidRPr="00337C32">
        <w:rPr>
          <w:i/>
          <w:iCs/>
        </w:rPr>
        <w:t>The</w:t>
      </w:r>
      <w:proofErr w:type="gramEnd"/>
      <w:r w:rsidRPr="00337C32">
        <w:rPr>
          <w:i/>
          <w:iCs/>
        </w:rPr>
        <w:t xml:space="preserve"> Way of All Flesh.</w:t>
      </w:r>
    </w:p>
    <w:p w:rsidR="00337C32" w:rsidRPr="00337C32" w:rsidRDefault="00337C32" w:rsidP="00337C32"/>
    <w:p w:rsidR="00337C32" w:rsidRPr="00337C32" w:rsidRDefault="00337C32" w:rsidP="00337C32">
      <w:pPr>
        <w:rPr>
          <w:b/>
          <w:bCs/>
        </w:rPr>
      </w:pPr>
    </w:p>
    <w:p w:rsidR="00337C32" w:rsidRPr="00337C32" w:rsidRDefault="00337C32" w:rsidP="00337C32">
      <w:r>
        <w:br/>
      </w:r>
    </w:p>
    <w:p w:rsidR="006C5C77" w:rsidRPr="006C5C77" w:rsidRDefault="006C5C77" w:rsidP="006C5C77"/>
    <w:p w:rsidR="00282C8C" w:rsidRDefault="00282C8C"/>
    <w:sectPr w:rsidR="00282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DA2"/>
    <w:rsid w:val="00282C8C"/>
    <w:rsid w:val="00337C32"/>
    <w:rsid w:val="006C5C77"/>
    <w:rsid w:val="00ED6D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337C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C77"/>
    <w:rPr>
      <w:color w:val="0000FF" w:themeColor="hyperlink"/>
      <w:u w:val="single"/>
    </w:rPr>
  </w:style>
  <w:style w:type="paragraph" w:styleId="BalloonText">
    <w:name w:val="Balloon Text"/>
    <w:basedOn w:val="Normal"/>
    <w:link w:val="BalloonTextChar"/>
    <w:uiPriority w:val="99"/>
    <w:semiHidden/>
    <w:unhideWhenUsed/>
    <w:rsid w:val="006C5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C77"/>
    <w:rPr>
      <w:rFonts w:ascii="Tahoma" w:hAnsi="Tahoma" w:cs="Tahoma"/>
      <w:sz w:val="16"/>
      <w:szCs w:val="16"/>
    </w:rPr>
  </w:style>
  <w:style w:type="paragraph" w:styleId="NormalWeb">
    <w:name w:val="Normal (Web)"/>
    <w:basedOn w:val="Normal"/>
    <w:uiPriority w:val="99"/>
    <w:semiHidden/>
    <w:unhideWhenUsed/>
    <w:rsid w:val="006C5C77"/>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337C3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337C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C77"/>
    <w:rPr>
      <w:color w:val="0000FF" w:themeColor="hyperlink"/>
      <w:u w:val="single"/>
    </w:rPr>
  </w:style>
  <w:style w:type="paragraph" w:styleId="BalloonText">
    <w:name w:val="Balloon Text"/>
    <w:basedOn w:val="Normal"/>
    <w:link w:val="BalloonTextChar"/>
    <w:uiPriority w:val="99"/>
    <w:semiHidden/>
    <w:unhideWhenUsed/>
    <w:rsid w:val="006C5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C77"/>
    <w:rPr>
      <w:rFonts w:ascii="Tahoma" w:hAnsi="Tahoma" w:cs="Tahoma"/>
      <w:sz w:val="16"/>
      <w:szCs w:val="16"/>
    </w:rPr>
  </w:style>
  <w:style w:type="paragraph" w:styleId="NormalWeb">
    <w:name w:val="Normal (Web)"/>
    <w:basedOn w:val="Normal"/>
    <w:uiPriority w:val="99"/>
    <w:semiHidden/>
    <w:unhideWhenUsed/>
    <w:rsid w:val="006C5C77"/>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337C3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80888">
      <w:bodyDiv w:val="1"/>
      <w:marLeft w:val="0"/>
      <w:marRight w:val="0"/>
      <w:marTop w:val="0"/>
      <w:marBottom w:val="0"/>
      <w:divBdr>
        <w:top w:val="none" w:sz="0" w:space="0" w:color="auto"/>
        <w:left w:val="none" w:sz="0" w:space="0" w:color="auto"/>
        <w:bottom w:val="none" w:sz="0" w:space="0" w:color="auto"/>
        <w:right w:val="none" w:sz="0" w:space="0" w:color="auto"/>
      </w:divBdr>
      <w:divsChild>
        <w:div w:id="1912497673">
          <w:marLeft w:val="0"/>
          <w:marRight w:val="0"/>
          <w:marTop w:val="0"/>
          <w:marBottom w:val="240"/>
          <w:divBdr>
            <w:top w:val="none" w:sz="0" w:space="0" w:color="auto"/>
            <w:left w:val="none" w:sz="0" w:space="0" w:color="auto"/>
            <w:bottom w:val="none" w:sz="0" w:space="0" w:color="auto"/>
            <w:right w:val="none" w:sz="0" w:space="0" w:color="auto"/>
          </w:divBdr>
        </w:div>
      </w:divsChild>
    </w:div>
    <w:div w:id="233471588">
      <w:bodyDiv w:val="1"/>
      <w:marLeft w:val="0"/>
      <w:marRight w:val="0"/>
      <w:marTop w:val="0"/>
      <w:marBottom w:val="0"/>
      <w:divBdr>
        <w:top w:val="none" w:sz="0" w:space="0" w:color="auto"/>
        <w:left w:val="none" w:sz="0" w:space="0" w:color="auto"/>
        <w:bottom w:val="none" w:sz="0" w:space="0" w:color="auto"/>
        <w:right w:val="none" w:sz="0" w:space="0" w:color="auto"/>
      </w:divBdr>
    </w:div>
    <w:div w:id="359085144">
      <w:bodyDiv w:val="1"/>
      <w:marLeft w:val="0"/>
      <w:marRight w:val="0"/>
      <w:marTop w:val="0"/>
      <w:marBottom w:val="0"/>
      <w:divBdr>
        <w:top w:val="none" w:sz="0" w:space="0" w:color="auto"/>
        <w:left w:val="none" w:sz="0" w:space="0" w:color="auto"/>
        <w:bottom w:val="none" w:sz="0" w:space="0" w:color="auto"/>
        <w:right w:val="none" w:sz="0" w:space="0" w:color="auto"/>
      </w:divBdr>
    </w:div>
    <w:div w:id="1006520806">
      <w:bodyDiv w:val="1"/>
      <w:marLeft w:val="0"/>
      <w:marRight w:val="0"/>
      <w:marTop w:val="0"/>
      <w:marBottom w:val="0"/>
      <w:divBdr>
        <w:top w:val="none" w:sz="0" w:space="0" w:color="auto"/>
        <w:left w:val="none" w:sz="0" w:space="0" w:color="auto"/>
        <w:bottom w:val="none" w:sz="0" w:space="0" w:color="auto"/>
        <w:right w:val="none" w:sz="0" w:space="0" w:color="auto"/>
      </w:divBdr>
    </w:div>
    <w:div w:id="1765568115">
      <w:bodyDiv w:val="1"/>
      <w:marLeft w:val="0"/>
      <w:marRight w:val="0"/>
      <w:marTop w:val="0"/>
      <w:marBottom w:val="0"/>
      <w:divBdr>
        <w:top w:val="none" w:sz="0" w:space="0" w:color="auto"/>
        <w:left w:val="none" w:sz="0" w:space="0" w:color="auto"/>
        <w:bottom w:val="none" w:sz="0" w:space="0" w:color="auto"/>
        <w:right w:val="none" w:sz="0" w:space="0" w:color="auto"/>
      </w:divBdr>
    </w:div>
    <w:div w:id="1891383849">
      <w:bodyDiv w:val="1"/>
      <w:marLeft w:val="0"/>
      <w:marRight w:val="0"/>
      <w:marTop w:val="0"/>
      <w:marBottom w:val="0"/>
      <w:divBdr>
        <w:top w:val="none" w:sz="0" w:space="0" w:color="auto"/>
        <w:left w:val="none" w:sz="0" w:space="0" w:color="auto"/>
        <w:bottom w:val="none" w:sz="0" w:space="0" w:color="auto"/>
        <w:right w:val="none" w:sz="0" w:space="0" w:color="auto"/>
      </w:divBdr>
    </w:div>
    <w:div w:id="211124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ooks.adelaide.edu.au/b/ballantyne/rm" TargetMode="External"/><Relationship Id="rId13" Type="http://schemas.openxmlformats.org/officeDocument/2006/relationships/hyperlink" Target="https://ebooks.adelaide.edu.au/m/meredith/george/" TargetMode="External"/><Relationship Id="rId18" Type="http://schemas.openxmlformats.org/officeDocument/2006/relationships/hyperlink" Target="https://ebooks.adelaide.edu.au/d/dickens/charles/" TargetMode="External"/><Relationship Id="rId26" Type="http://schemas.openxmlformats.org/officeDocument/2006/relationships/hyperlink" Target="https://ebooks.adelaide.edu.au/b/blackmore/rd/" TargetMode="External"/><Relationship Id="rId3" Type="http://schemas.openxmlformats.org/officeDocument/2006/relationships/settings" Target="settings.xml"/><Relationship Id="rId21" Type="http://schemas.openxmlformats.org/officeDocument/2006/relationships/hyperlink" Target="https://ebooks.adelaide.edu.au/g/gaskell/elizabeth/" TargetMode="External"/><Relationship Id="rId7" Type="http://schemas.openxmlformats.org/officeDocument/2006/relationships/hyperlink" Target="https://ebooks.adelaide.edu.au/c/carroll/lewis/" TargetMode="External"/><Relationship Id="rId12" Type="http://schemas.openxmlformats.org/officeDocument/2006/relationships/hyperlink" Target="https://ebooks.adelaide.edu.au/a/arnold/matthew" TargetMode="External"/><Relationship Id="rId17" Type="http://schemas.openxmlformats.org/officeDocument/2006/relationships/hyperlink" Target="https://ebooks.adelaide.edu.au/t/thackeray/william_makepeace/" TargetMode="External"/><Relationship Id="rId25" Type="http://schemas.openxmlformats.org/officeDocument/2006/relationships/hyperlink" Target="https://ebooks.adelaide.edu.au/m/macdonald/george/" TargetMode="External"/><Relationship Id="rId2" Type="http://schemas.microsoft.com/office/2007/relationships/stylesWithEffects" Target="stylesWithEffects.xml"/><Relationship Id="rId16" Type="http://schemas.openxmlformats.org/officeDocument/2006/relationships/hyperlink" Target="https://ebooks.adelaide.edu.au/p/peacock/thomas_love/" TargetMode="External"/><Relationship Id="rId20" Type="http://schemas.openxmlformats.org/officeDocument/2006/relationships/hyperlink" Target="https://ebooks.adelaide.edu.au/c/collins/wilkie/"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books.adelaide.edu.au/s/scott/walter/" TargetMode="External"/><Relationship Id="rId11" Type="http://schemas.openxmlformats.org/officeDocument/2006/relationships/hyperlink" Target="https://ebooks.adelaide.edu.au/b/browning/robert/" TargetMode="External"/><Relationship Id="rId24" Type="http://schemas.openxmlformats.org/officeDocument/2006/relationships/hyperlink" Target="https://ebooks.adelaide.edu.au/e/eliot/george/" TargetMode="External"/><Relationship Id="rId5" Type="http://schemas.openxmlformats.org/officeDocument/2006/relationships/hyperlink" Target="https://ebooks.adelaide.edu.au/a/austen/jane/" TargetMode="External"/><Relationship Id="rId15" Type="http://schemas.openxmlformats.org/officeDocument/2006/relationships/hyperlink" Target="https://ebooks.adelaide.edu.au/r/rossetti/christina/" TargetMode="External"/><Relationship Id="rId23" Type="http://schemas.openxmlformats.org/officeDocument/2006/relationships/hyperlink" Target="https://ebooks.adelaide.edu.au/b/bronte/emily/" TargetMode="External"/><Relationship Id="rId28" Type="http://schemas.openxmlformats.org/officeDocument/2006/relationships/hyperlink" Target="https://ebooks.adelaide.edu.au/b/butler/samuel/" TargetMode="External"/><Relationship Id="rId10" Type="http://schemas.openxmlformats.org/officeDocument/2006/relationships/hyperlink" Target="https://ebooks.adelaide.edu.au/t/tennyson/alfred/" TargetMode="External"/><Relationship Id="rId19" Type="http://schemas.openxmlformats.org/officeDocument/2006/relationships/hyperlink" Target="https://ebooks.adelaide.edu.au/t/trollope/anthony/" TargetMode="External"/><Relationship Id="rId4" Type="http://schemas.openxmlformats.org/officeDocument/2006/relationships/webSettings" Target="webSettings.xml"/><Relationship Id="rId9" Type="http://schemas.openxmlformats.org/officeDocument/2006/relationships/hyperlink" Target="https://ebooks.adelaide.edu.au/t/tennyson/alfred/" TargetMode="External"/><Relationship Id="rId14" Type="http://schemas.openxmlformats.org/officeDocument/2006/relationships/hyperlink" Target="https://ebooks.adelaide.edu.au/r/rossetti/dante_gabriel/" TargetMode="External"/><Relationship Id="rId22" Type="http://schemas.openxmlformats.org/officeDocument/2006/relationships/hyperlink" Target="https://ebooks.adelaide.edu.au/b/bronte/charlotte/" TargetMode="External"/><Relationship Id="rId27" Type="http://schemas.openxmlformats.org/officeDocument/2006/relationships/hyperlink" Target="https://ebooks.adelaide.edu.au/b/ballantyne/r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alprofsur</dc:creator>
  <cp:keywords/>
  <dc:description/>
  <cp:lastModifiedBy>alprofsur</cp:lastModifiedBy>
  <cp:revision>3</cp:revision>
  <dcterms:created xsi:type="dcterms:W3CDTF">2019-10-27T06:16:00Z</dcterms:created>
  <dcterms:modified xsi:type="dcterms:W3CDTF">2019-10-27T06:35:00Z</dcterms:modified>
</cp:coreProperties>
</file>