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E19" w:rsidRDefault="003A0A86" w:rsidP="008E1E19">
      <w:pPr>
        <w:rPr>
          <w:b/>
          <w:bCs/>
          <w:sz w:val="24"/>
          <w:szCs w:val="24"/>
        </w:rPr>
      </w:pPr>
      <w:r>
        <w:rPr>
          <w:sz w:val="52"/>
          <w:szCs w:val="52"/>
        </w:rPr>
        <w:t>Restoration Drama</w:t>
      </w:r>
      <w:r>
        <w:rPr>
          <w:sz w:val="52"/>
          <w:szCs w:val="52"/>
        </w:rPr>
        <w:br/>
      </w:r>
      <w:r w:rsidRPr="003A0A86">
        <w:rPr>
          <w:sz w:val="24"/>
          <w:szCs w:val="24"/>
        </w:rPr>
        <w:t xml:space="preserve">The Restoration refers to the restoration of the monarchy when Charles II was restored to the throne of England following an eleven-year Commonwealth </w:t>
      </w:r>
      <w:proofErr w:type="spellStart"/>
      <w:r w:rsidRPr="003A0A86">
        <w:rPr>
          <w:sz w:val="24"/>
          <w:szCs w:val="24"/>
        </w:rPr>
        <w:t>period</w:t>
      </w:r>
      <w:r w:rsidR="008E1E19" w:rsidRPr="008E1E19">
        <w:rPr>
          <w:sz w:val="24"/>
          <w:szCs w:val="24"/>
        </w:rPr>
        <w:t>The</w:t>
      </w:r>
      <w:proofErr w:type="spellEnd"/>
      <w:r w:rsidR="008E1E19" w:rsidRPr="008E1E19">
        <w:rPr>
          <w:sz w:val="24"/>
          <w:szCs w:val="24"/>
        </w:rPr>
        <w:t xml:space="preserve"> revival of drama in England after the restoration of the monarchy (1660) is known as Restoration Drama. Its main features were the reopening of the theatres after the Puritan Interregnum, the formation of new acting companies, and the first appearance of women on the English stage. The dominant genres of the era were the comedy of manners and the heroic drama of Dryden and others, both of which show a strong French influence. This was encouraged by the king himself, who had become familiar with the works of Corneille and others while in exile in France.</w:t>
      </w:r>
      <w:r w:rsidRPr="003A0A86">
        <w:rPr>
          <w:sz w:val="24"/>
          <w:szCs w:val="24"/>
        </w:rPr>
        <w:t xml:space="preserve"> </w:t>
      </w:r>
      <w:r w:rsidR="008E1E19">
        <w:rPr>
          <w:sz w:val="24"/>
          <w:szCs w:val="24"/>
        </w:rPr>
        <w:br/>
      </w:r>
      <w:r w:rsidR="008E1E19" w:rsidRPr="008E1E19">
        <w:rPr>
          <w:b/>
          <w:bCs/>
          <w:sz w:val="24"/>
          <w:szCs w:val="24"/>
        </w:rPr>
        <w:t>An Age of Satire</w:t>
      </w:r>
      <w:r w:rsidR="008E1E19">
        <w:rPr>
          <w:b/>
          <w:bCs/>
          <w:sz w:val="24"/>
          <w:szCs w:val="24"/>
        </w:rPr>
        <w:t xml:space="preserve"> </w:t>
      </w:r>
    </w:p>
    <w:p w:rsidR="00617218" w:rsidRPr="00617218" w:rsidRDefault="008E1E19" w:rsidP="00617218">
      <w:pPr>
        <w:rPr>
          <w:rStyle w:val="Hyperlink"/>
          <w:b/>
          <w:bCs/>
          <w:sz w:val="24"/>
          <w:szCs w:val="24"/>
          <w:lang w:bidi="ar-EG"/>
        </w:rPr>
      </w:pPr>
      <w:r w:rsidRPr="008E1E19">
        <w:rPr>
          <w:sz w:val="24"/>
          <w:szCs w:val="24"/>
        </w:rPr>
        <w:t>Literature during this period was often considered a tool for the advancement of knowledge. Writers were often found observing nature in their attempts to express their beliefs. Human nature was considered a constant that observation and reason could be applied to for the advancement of knowledge. Within these circumstances, the Age of Satire was born. Satire was the most popular literary tool that was utilized by writers of the time. With the help of satire, writers were better able to educate the public through literature.</w:t>
      </w:r>
      <w:r w:rsidR="00D62DDD">
        <w:rPr>
          <w:sz w:val="24"/>
          <w:szCs w:val="24"/>
        </w:rPr>
        <w:br/>
      </w:r>
      <w:proofErr w:type="gramStart"/>
      <w:r w:rsidR="00D62DDD">
        <w:rPr>
          <w:sz w:val="28"/>
          <w:szCs w:val="28"/>
        </w:rPr>
        <w:t>plays</w:t>
      </w:r>
      <w:proofErr w:type="gramEnd"/>
      <w:r>
        <w:rPr>
          <w:sz w:val="24"/>
          <w:szCs w:val="24"/>
        </w:rPr>
        <w:br/>
      </w:r>
      <w:r w:rsidR="00D62DDD" w:rsidRPr="00D62DDD">
        <w:rPr>
          <w:rFonts w:asciiTheme="majorHAnsi" w:hAnsiTheme="majorHAnsi"/>
          <w:sz w:val="24"/>
          <w:szCs w:val="24"/>
        </w:rPr>
        <w:t xml:space="preserve">As these plays drew from the stagecraft and literature of the Jacobean and Carolinian drama, so the plays of the eighteenth century drew from the Restoration. John Gay’s The Beggar’s Opera (pr. 1728) and Henry Fielding’s Tom Thumb: A Tragedy (pr. 1730) differ little from George Villiers ’s The Rehearsal (pr. 1671) or Joseph </w:t>
      </w:r>
      <w:proofErr w:type="spellStart"/>
      <w:r w:rsidR="00D62DDD" w:rsidRPr="00D62DDD">
        <w:rPr>
          <w:rFonts w:asciiTheme="majorHAnsi" w:hAnsiTheme="majorHAnsi"/>
          <w:sz w:val="24"/>
          <w:szCs w:val="24"/>
        </w:rPr>
        <w:t>Arrowsmith’s</w:t>
      </w:r>
      <w:proofErr w:type="spellEnd"/>
      <w:r w:rsidR="00D62DDD" w:rsidRPr="00D62DDD">
        <w:rPr>
          <w:rFonts w:asciiTheme="majorHAnsi" w:hAnsiTheme="majorHAnsi"/>
          <w:sz w:val="24"/>
          <w:szCs w:val="24"/>
        </w:rPr>
        <w:t> The Reformation (pr. 1673), which satirize the vogue for heroic tragedy. Charles Goring’s Irene and Lewis Theobald’s The Persian Princess, first performed in February and May, 1708, respectively, rely on the same kind of exotic settings that John Dryden was using four decades earlier for his heroic tragedies; as late as 1749, Samuel Johnson’s Irene: A Tragedy (pr. 1749) provided viewers with the same conflict between love and honor, as well as exotic settings and elevated </w:t>
      </w:r>
      <w:hyperlink r:id="rId5" w:tooltip="Diction" w:history="1">
        <w:r w:rsidR="00D62DDD" w:rsidRPr="00D62DDD">
          <w:rPr>
            <w:rStyle w:val="Hyperlink"/>
            <w:rFonts w:asciiTheme="majorHAnsi" w:hAnsiTheme="majorHAnsi"/>
            <w:sz w:val="24"/>
            <w:szCs w:val="24"/>
          </w:rPr>
          <w:t>diction</w:t>
        </w:r>
      </w:hyperlink>
      <w:r w:rsidR="00D62DDD" w:rsidRPr="00D62DDD">
        <w:rPr>
          <w:rFonts w:asciiTheme="majorHAnsi" w:hAnsiTheme="majorHAnsi"/>
          <w:sz w:val="24"/>
          <w:szCs w:val="24"/>
        </w:rPr>
        <w:t xml:space="preserve">, that Restoration audiences had found in the tragedies of Nathaniel Lee. Furthermore, late seventeenth century plays retained their popularity well into the next century. William </w:t>
      </w:r>
      <w:proofErr w:type="gramStart"/>
      <w:r w:rsidR="00D62DDD" w:rsidRPr="00D62DDD">
        <w:rPr>
          <w:rFonts w:asciiTheme="majorHAnsi" w:hAnsiTheme="majorHAnsi"/>
          <w:sz w:val="24"/>
          <w:szCs w:val="24"/>
        </w:rPr>
        <w:t>Congreve ’s</w:t>
      </w:r>
      <w:proofErr w:type="gramEnd"/>
      <w:r w:rsidR="00D62DDD" w:rsidRPr="00D62DDD">
        <w:rPr>
          <w:rFonts w:asciiTheme="majorHAnsi" w:hAnsiTheme="majorHAnsi"/>
          <w:sz w:val="24"/>
          <w:szCs w:val="24"/>
        </w:rPr>
        <w:t> The Old Bachelor (pr. 1693) was acted six times in 1724-1725, whereas Charles Shadwell ’s The Fair Quaker of Deal (pr. 1710) was performed only...</w:t>
      </w:r>
      <w:r w:rsidR="00D62DDD">
        <w:rPr>
          <w:rFonts w:asciiTheme="majorHAnsi" w:hAnsiTheme="majorHAnsi"/>
          <w:sz w:val="24"/>
          <w:szCs w:val="24"/>
        </w:rPr>
        <w:br/>
      </w:r>
      <w:r w:rsidR="00617218">
        <w:rPr>
          <w:rFonts w:asciiTheme="majorHAnsi" w:hAnsiTheme="majorHAnsi"/>
          <w:sz w:val="32"/>
          <w:szCs w:val="32"/>
          <w:lang w:bidi="ar-EG"/>
        </w:rPr>
        <w:t xml:space="preserve">major authors of the restoration </w:t>
      </w:r>
      <w:r w:rsidR="00617218">
        <w:rPr>
          <w:rFonts w:asciiTheme="majorHAnsi" w:hAnsiTheme="majorHAnsi"/>
          <w:sz w:val="32"/>
          <w:szCs w:val="32"/>
          <w:lang w:bidi="ar-EG"/>
        </w:rPr>
        <w:br/>
      </w:r>
      <w:r w:rsidR="00617218" w:rsidRPr="00617218">
        <w:rPr>
          <w:b/>
          <w:bCs/>
          <w:sz w:val="24"/>
          <w:szCs w:val="24"/>
          <w:lang w:bidi="ar-EG"/>
        </w:rPr>
        <w:br/>
        <w:t>John Dryden</w:t>
      </w:r>
      <w:r w:rsidR="00617218">
        <w:rPr>
          <w:b/>
          <w:bCs/>
          <w:sz w:val="24"/>
          <w:szCs w:val="24"/>
          <w:lang w:bidi="ar-EG"/>
        </w:rPr>
        <w:t xml:space="preserve"> </w:t>
      </w:r>
      <w:r w:rsidR="00617218" w:rsidRPr="00617218">
        <w:rPr>
          <w:b/>
          <w:bCs/>
          <w:sz w:val="24"/>
          <w:szCs w:val="24"/>
          <w:lang w:bidi="ar-EG"/>
        </w:rPr>
        <w:fldChar w:fldCharType="begin"/>
      </w:r>
      <w:r w:rsidR="00617218" w:rsidRPr="00617218">
        <w:rPr>
          <w:b/>
          <w:bCs/>
          <w:sz w:val="24"/>
          <w:szCs w:val="24"/>
          <w:lang w:bidi="ar-EG"/>
        </w:rPr>
        <w:instrText xml:space="preserve"> HYPERLINK "https://www.shmoop.com/restoration-literature/john-dryden-author.html" </w:instrText>
      </w:r>
      <w:r w:rsidR="00617218" w:rsidRPr="00617218">
        <w:rPr>
          <w:b/>
          <w:bCs/>
          <w:sz w:val="24"/>
          <w:szCs w:val="24"/>
          <w:lang w:bidi="ar-EG"/>
        </w:rPr>
        <w:fldChar w:fldCharType="separate"/>
      </w:r>
    </w:p>
    <w:p w:rsidR="00617218" w:rsidRPr="00617218" w:rsidRDefault="00617218" w:rsidP="00617218">
      <w:pPr>
        <w:rPr>
          <w:rStyle w:val="Hyperlink"/>
          <w:sz w:val="24"/>
          <w:szCs w:val="24"/>
          <w:lang w:bidi="ar-EG"/>
        </w:rPr>
      </w:pPr>
      <w:proofErr w:type="gramStart"/>
      <w:r w:rsidRPr="00617218">
        <w:rPr>
          <w:rStyle w:val="Hyperlink"/>
          <w:sz w:val="24"/>
          <w:szCs w:val="24"/>
          <w:lang w:bidi="ar-EG"/>
        </w:rPr>
        <w:t>bu</w:t>
      </w:r>
      <w:proofErr w:type="gramEnd"/>
      <w:r w:rsidRPr="00617218">
        <w:rPr>
          <w:rStyle w:val="Hyperlink"/>
          <w:sz w:val="24"/>
          <w:szCs w:val="24"/>
          <w:lang w:bidi="ar-EG"/>
        </w:rPr>
        <w:t xml:space="preserve">t John </w:t>
      </w:r>
      <w:r w:rsidRPr="00617218">
        <w:rPr>
          <w:rStyle w:val="Hyperlink"/>
          <w:rFonts w:asciiTheme="majorHAnsi" w:hAnsiTheme="majorHAnsi"/>
          <w:sz w:val="24"/>
          <w:szCs w:val="24"/>
          <w:lang w:bidi="ar-EG"/>
        </w:rPr>
        <w:t>Dryden</w:t>
      </w:r>
      <w:r w:rsidRPr="00617218">
        <w:rPr>
          <w:rStyle w:val="Hyperlink"/>
          <w:sz w:val="24"/>
          <w:szCs w:val="24"/>
          <w:lang w:bidi="ar-EG"/>
        </w:rPr>
        <w:t xml:space="preserve"> was King of Restoration literature. He is, by far, the most important literary figure of the period</w:t>
      </w:r>
    </w:p>
    <w:p w:rsidR="00617218" w:rsidRPr="00045185" w:rsidRDefault="00617218" w:rsidP="00617218">
      <w:pPr>
        <w:rPr>
          <w:b/>
          <w:bCs/>
          <w:sz w:val="24"/>
          <w:szCs w:val="24"/>
          <w:lang w:bidi="ar-EG"/>
        </w:rPr>
      </w:pPr>
      <w:r w:rsidRPr="00617218">
        <w:rPr>
          <w:b/>
          <w:bCs/>
          <w:sz w:val="24"/>
          <w:szCs w:val="24"/>
          <w:lang w:bidi="ar-EG"/>
        </w:rPr>
        <w:lastRenderedPageBreak/>
        <w:fldChar w:fldCharType="end"/>
      </w:r>
    </w:p>
    <w:p w:rsidR="00617218" w:rsidRPr="00045185" w:rsidRDefault="00617218" w:rsidP="00617218">
      <w:pPr>
        <w:rPr>
          <w:b/>
          <w:bCs/>
          <w:sz w:val="24"/>
          <w:szCs w:val="24"/>
          <w:lang w:bidi="ar-EG"/>
        </w:rPr>
      </w:pPr>
      <w:r w:rsidRPr="00045185">
        <w:rPr>
          <w:b/>
          <w:bCs/>
          <w:sz w:val="24"/>
          <w:szCs w:val="24"/>
          <w:lang w:bidi="ar-EG"/>
        </w:rPr>
        <w:t>William Congreve</w:t>
      </w:r>
    </w:p>
    <w:p w:rsidR="00045185" w:rsidRPr="00045185" w:rsidRDefault="00617218" w:rsidP="00045185">
      <w:pPr>
        <w:rPr>
          <w:rStyle w:val="Hyperlink"/>
          <w:color w:val="auto"/>
          <w:sz w:val="24"/>
          <w:szCs w:val="24"/>
          <w:u w:val="none"/>
          <w:lang w:bidi="ar-EG"/>
        </w:rPr>
      </w:pPr>
      <w:r w:rsidRPr="00045185">
        <w:rPr>
          <w:sz w:val="24"/>
          <w:szCs w:val="24"/>
          <w:lang w:bidi="ar-EG"/>
        </w:rPr>
        <w:t>William Congreve is a super-important playwright of the Restoration period, and a disciple of John Dryden's. He is known for his comedies, which catered to the tastes of the time</w:t>
      </w:r>
      <w:r w:rsidR="00045185" w:rsidRPr="00045185">
        <w:rPr>
          <w:b/>
          <w:bCs/>
          <w:sz w:val="24"/>
          <w:szCs w:val="24"/>
          <w:lang w:bidi="ar-EG"/>
        </w:rPr>
        <w:fldChar w:fldCharType="begin"/>
      </w:r>
      <w:r w:rsidR="00045185" w:rsidRPr="00045185">
        <w:rPr>
          <w:b/>
          <w:bCs/>
          <w:sz w:val="24"/>
          <w:szCs w:val="24"/>
          <w:lang w:bidi="ar-EG"/>
        </w:rPr>
        <w:instrText xml:space="preserve"> HYPERLINK "https://www.shmoop.com/restoration-literature/john-milton-author.html" </w:instrText>
      </w:r>
      <w:r w:rsidR="00045185" w:rsidRPr="00045185">
        <w:rPr>
          <w:b/>
          <w:bCs/>
          <w:sz w:val="24"/>
          <w:szCs w:val="24"/>
          <w:lang w:bidi="ar-EG"/>
        </w:rPr>
        <w:fldChar w:fldCharType="separate"/>
      </w:r>
    </w:p>
    <w:p w:rsidR="00045185" w:rsidRPr="00045185" w:rsidRDefault="00045185" w:rsidP="00045185">
      <w:pPr>
        <w:rPr>
          <w:rStyle w:val="Hyperlink"/>
          <w:b/>
          <w:bCs/>
          <w:sz w:val="24"/>
          <w:szCs w:val="24"/>
          <w:lang w:bidi="ar-EG"/>
        </w:rPr>
      </w:pPr>
      <w:r w:rsidRPr="00045185">
        <w:rPr>
          <w:rStyle w:val="Hyperlink"/>
          <w:b/>
          <w:bCs/>
          <w:sz w:val="24"/>
          <w:szCs w:val="24"/>
          <w:lang w:bidi="ar-EG"/>
        </w:rPr>
        <w:t>John Milton</w:t>
      </w:r>
      <w:r>
        <w:rPr>
          <w:rStyle w:val="Hyperlink"/>
          <w:b/>
          <w:bCs/>
          <w:sz w:val="24"/>
          <w:szCs w:val="24"/>
          <w:lang w:bidi="ar-EG"/>
        </w:rPr>
        <w:br/>
      </w:r>
      <w:r w:rsidRPr="00045185">
        <w:rPr>
          <w:rStyle w:val="Hyperlink"/>
          <w:sz w:val="24"/>
          <w:szCs w:val="24"/>
          <w:lang w:bidi="ar-EG"/>
        </w:rPr>
        <w:t>John Milton was a bit of an oddball during the Restoration age. That's because he stuck to his Puritanism and Republicanism at a time when politics and society were turning away from both</w:t>
      </w:r>
      <w:r>
        <w:rPr>
          <w:rStyle w:val="Hyperlink"/>
          <w:sz w:val="24"/>
          <w:szCs w:val="24"/>
          <w:lang w:bidi="ar-EG"/>
        </w:rPr>
        <w:br/>
      </w:r>
      <w:r w:rsidRPr="00045185">
        <w:rPr>
          <w:color w:val="0000FF" w:themeColor="hyperlink"/>
          <w:sz w:val="24"/>
          <w:szCs w:val="24"/>
          <w:u w:val="single"/>
          <w:lang w:bidi="ar-EG"/>
        </w:rPr>
        <w:fldChar w:fldCharType="begin"/>
      </w:r>
      <w:r w:rsidRPr="00045185">
        <w:rPr>
          <w:color w:val="0000FF" w:themeColor="hyperlink"/>
          <w:sz w:val="24"/>
          <w:szCs w:val="24"/>
          <w:u w:val="single"/>
          <w:lang w:bidi="ar-EG"/>
        </w:rPr>
        <w:instrText xml:space="preserve"> HYPERLINK "https://www.shmoop.com/restoration-literature/aphra-behn-author.html" </w:instrText>
      </w:r>
      <w:r w:rsidRPr="00045185">
        <w:rPr>
          <w:color w:val="0000FF" w:themeColor="hyperlink"/>
          <w:sz w:val="24"/>
          <w:szCs w:val="24"/>
          <w:u w:val="single"/>
          <w:lang w:bidi="ar-EG"/>
        </w:rPr>
        <w:fldChar w:fldCharType="separate"/>
      </w:r>
    </w:p>
    <w:p w:rsidR="00045185" w:rsidRPr="00045185" w:rsidRDefault="00045185" w:rsidP="00045185">
      <w:pPr>
        <w:rPr>
          <w:rStyle w:val="Hyperlink"/>
          <w:b/>
          <w:bCs/>
          <w:sz w:val="24"/>
          <w:szCs w:val="24"/>
          <w:lang w:bidi="ar-EG"/>
        </w:rPr>
      </w:pPr>
      <w:r w:rsidRPr="00045185">
        <w:rPr>
          <w:rStyle w:val="Hyperlink"/>
          <w:b/>
          <w:bCs/>
          <w:sz w:val="24"/>
          <w:szCs w:val="24"/>
          <w:lang w:bidi="ar-EG"/>
        </w:rPr>
        <w:t>Aphra Behn</w:t>
      </w:r>
    </w:p>
    <w:p w:rsidR="00045185" w:rsidRPr="00045185" w:rsidRDefault="00045185" w:rsidP="00045185">
      <w:pPr>
        <w:rPr>
          <w:rStyle w:val="Hyperlink"/>
          <w:sz w:val="24"/>
          <w:szCs w:val="24"/>
          <w:lang w:bidi="ar-EG"/>
        </w:rPr>
      </w:pPr>
      <w:r w:rsidRPr="00045185">
        <w:rPr>
          <w:rStyle w:val="Hyperlink"/>
          <w:sz w:val="24"/>
          <w:szCs w:val="24"/>
          <w:lang w:bidi="ar-EG"/>
        </w:rPr>
        <w:t>Not only was Aphra Behn one of the first professional women writers, she also worked as a spy for the British government. Whoa. Way to make Mata Hari look like a second-class wannabe</w:t>
      </w:r>
      <w:r>
        <w:rPr>
          <w:rStyle w:val="Hyperlink"/>
          <w:sz w:val="24"/>
          <w:szCs w:val="24"/>
          <w:lang w:bidi="ar-EG"/>
        </w:rPr>
        <w:br/>
      </w:r>
    </w:p>
    <w:p w:rsidR="00045185" w:rsidRPr="00045185" w:rsidRDefault="00045185" w:rsidP="00045185">
      <w:pPr>
        <w:rPr>
          <w:rStyle w:val="Hyperlink"/>
          <w:sz w:val="24"/>
          <w:szCs w:val="24"/>
          <w:lang w:bidi="ar-EG"/>
        </w:rPr>
      </w:pPr>
      <w:r w:rsidRPr="00045185">
        <w:rPr>
          <w:color w:val="0000FF" w:themeColor="hyperlink"/>
          <w:sz w:val="24"/>
          <w:szCs w:val="24"/>
          <w:u w:val="single"/>
          <w:lang w:bidi="ar-EG"/>
        </w:rPr>
        <w:fldChar w:fldCharType="end"/>
      </w:r>
      <w:r w:rsidRPr="00045185">
        <w:rPr>
          <w:color w:val="0000FF" w:themeColor="hyperlink"/>
          <w:sz w:val="24"/>
          <w:szCs w:val="24"/>
          <w:u w:val="single"/>
          <w:lang w:bidi="ar-EG"/>
        </w:rPr>
        <w:fldChar w:fldCharType="begin"/>
      </w:r>
      <w:r w:rsidRPr="00045185">
        <w:rPr>
          <w:color w:val="0000FF" w:themeColor="hyperlink"/>
          <w:sz w:val="24"/>
          <w:szCs w:val="24"/>
          <w:u w:val="single"/>
          <w:lang w:bidi="ar-EG"/>
        </w:rPr>
        <w:instrText xml:space="preserve"> HYPERLINK "https://www.shmoop.com/restoration-literature/william-wycherley-author.html" </w:instrText>
      </w:r>
      <w:r w:rsidRPr="00045185">
        <w:rPr>
          <w:color w:val="0000FF" w:themeColor="hyperlink"/>
          <w:sz w:val="24"/>
          <w:szCs w:val="24"/>
          <w:u w:val="single"/>
          <w:lang w:bidi="ar-EG"/>
        </w:rPr>
        <w:fldChar w:fldCharType="separate"/>
      </w:r>
    </w:p>
    <w:p w:rsidR="00045185" w:rsidRPr="00045185" w:rsidRDefault="00045185" w:rsidP="00045185">
      <w:pPr>
        <w:rPr>
          <w:rStyle w:val="Hyperlink"/>
          <w:b/>
          <w:bCs/>
          <w:sz w:val="24"/>
          <w:szCs w:val="24"/>
          <w:lang w:bidi="ar-EG"/>
        </w:rPr>
      </w:pPr>
      <w:r w:rsidRPr="00045185">
        <w:rPr>
          <w:rStyle w:val="Hyperlink"/>
          <w:b/>
          <w:bCs/>
          <w:sz w:val="24"/>
          <w:szCs w:val="24"/>
          <w:lang w:bidi="ar-EG"/>
        </w:rPr>
        <w:t>William Wycherley</w:t>
      </w:r>
    </w:p>
    <w:p w:rsidR="00045185" w:rsidRPr="00045185" w:rsidRDefault="00045185" w:rsidP="00045185">
      <w:pPr>
        <w:rPr>
          <w:rStyle w:val="Hyperlink"/>
          <w:sz w:val="24"/>
          <w:szCs w:val="24"/>
          <w:lang w:bidi="ar-EG"/>
        </w:rPr>
      </w:pPr>
      <w:r w:rsidRPr="00045185">
        <w:rPr>
          <w:rStyle w:val="Hyperlink"/>
          <w:sz w:val="24"/>
          <w:szCs w:val="24"/>
          <w:lang w:bidi="ar-EG"/>
        </w:rPr>
        <w:t>William Wycherley spent part of his life in France, and ended up being super-influenced by French literature (and probably was a member of the Big Wig Fan Club).</w:t>
      </w:r>
      <w:r>
        <w:rPr>
          <w:rStyle w:val="Hyperlink"/>
          <w:sz w:val="24"/>
          <w:szCs w:val="24"/>
          <w:lang w:bidi="ar-EG"/>
        </w:rPr>
        <w:br/>
      </w:r>
      <w:bookmarkStart w:id="0" w:name="_GoBack"/>
      <w:bookmarkEnd w:id="0"/>
    </w:p>
    <w:p w:rsidR="00045185" w:rsidRPr="00045185" w:rsidRDefault="00045185" w:rsidP="00045185">
      <w:pPr>
        <w:rPr>
          <w:rStyle w:val="Hyperlink"/>
          <w:sz w:val="24"/>
          <w:szCs w:val="24"/>
          <w:lang w:bidi="ar-EG"/>
        </w:rPr>
      </w:pPr>
      <w:r w:rsidRPr="00045185">
        <w:rPr>
          <w:color w:val="0000FF" w:themeColor="hyperlink"/>
          <w:sz w:val="24"/>
          <w:szCs w:val="24"/>
          <w:u w:val="single"/>
          <w:lang w:bidi="ar-EG"/>
        </w:rPr>
        <w:fldChar w:fldCharType="end"/>
      </w:r>
      <w:r>
        <w:rPr>
          <w:rStyle w:val="Hyperlink"/>
          <w:sz w:val="24"/>
          <w:szCs w:val="24"/>
          <w:lang w:bidi="ar-EG"/>
        </w:rPr>
        <w:br/>
      </w:r>
    </w:p>
    <w:p w:rsidR="008E1E19" w:rsidRPr="00617218" w:rsidRDefault="00045185" w:rsidP="00045185">
      <w:pPr>
        <w:rPr>
          <w:b/>
          <w:bCs/>
          <w:sz w:val="24"/>
          <w:szCs w:val="24"/>
          <w:lang w:bidi="ar-EG"/>
        </w:rPr>
      </w:pPr>
      <w:r w:rsidRPr="00045185">
        <w:rPr>
          <w:b/>
          <w:bCs/>
          <w:sz w:val="24"/>
          <w:szCs w:val="24"/>
          <w:lang w:bidi="ar-EG"/>
        </w:rPr>
        <w:fldChar w:fldCharType="end"/>
      </w:r>
    </w:p>
    <w:p w:rsidR="00020050" w:rsidRPr="003A0A86" w:rsidRDefault="00020050" w:rsidP="003A0A86">
      <w:pPr>
        <w:rPr>
          <w:sz w:val="24"/>
          <w:szCs w:val="24"/>
        </w:rPr>
      </w:pPr>
    </w:p>
    <w:sectPr w:rsidR="00020050" w:rsidRPr="003A0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70"/>
    <w:rsid w:val="00020050"/>
    <w:rsid w:val="00045185"/>
    <w:rsid w:val="003A0A86"/>
    <w:rsid w:val="00617218"/>
    <w:rsid w:val="008E1E19"/>
    <w:rsid w:val="00CC6B70"/>
    <w:rsid w:val="00D62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1E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E1E1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62DDD"/>
    <w:rPr>
      <w:color w:val="0000FF" w:themeColor="hyperlink"/>
      <w:u w:val="single"/>
    </w:rPr>
  </w:style>
  <w:style w:type="character" w:styleId="FollowedHyperlink">
    <w:name w:val="FollowedHyperlink"/>
    <w:basedOn w:val="DefaultParagraphFont"/>
    <w:uiPriority w:val="99"/>
    <w:semiHidden/>
    <w:unhideWhenUsed/>
    <w:rsid w:val="000451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1E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E1E1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62DDD"/>
    <w:rPr>
      <w:color w:val="0000FF" w:themeColor="hyperlink"/>
      <w:u w:val="single"/>
    </w:rPr>
  </w:style>
  <w:style w:type="character" w:styleId="FollowedHyperlink">
    <w:name w:val="FollowedHyperlink"/>
    <w:basedOn w:val="DefaultParagraphFont"/>
    <w:uiPriority w:val="99"/>
    <w:semiHidden/>
    <w:unhideWhenUsed/>
    <w:rsid w:val="000451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73090">
      <w:bodyDiv w:val="1"/>
      <w:marLeft w:val="0"/>
      <w:marRight w:val="0"/>
      <w:marTop w:val="0"/>
      <w:marBottom w:val="0"/>
      <w:divBdr>
        <w:top w:val="none" w:sz="0" w:space="0" w:color="auto"/>
        <w:left w:val="none" w:sz="0" w:space="0" w:color="auto"/>
        <w:bottom w:val="none" w:sz="0" w:space="0" w:color="auto"/>
        <w:right w:val="none" w:sz="0" w:space="0" w:color="auto"/>
      </w:divBdr>
      <w:divsChild>
        <w:div w:id="169561534">
          <w:marLeft w:val="0"/>
          <w:marRight w:val="0"/>
          <w:marTop w:val="0"/>
          <w:marBottom w:val="0"/>
          <w:divBdr>
            <w:top w:val="none" w:sz="0" w:space="8" w:color="DDDDDD"/>
            <w:left w:val="none" w:sz="0" w:space="11" w:color="DDDDDD"/>
            <w:bottom w:val="single" w:sz="6" w:space="8" w:color="DDDDDD"/>
            <w:right w:val="none" w:sz="0" w:space="11" w:color="DDDDDD"/>
          </w:divBdr>
        </w:div>
        <w:div w:id="1131938329">
          <w:marLeft w:val="0"/>
          <w:marRight w:val="0"/>
          <w:marTop w:val="0"/>
          <w:marBottom w:val="0"/>
          <w:divBdr>
            <w:top w:val="none" w:sz="0" w:space="0" w:color="auto"/>
            <w:left w:val="none" w:sz="0" w:space="0" w:color="auto"/>
            <w:bottom w:val="none" w:sz="0" w:space="0" w:color="auto"/>
            <w:right w:val="none" w:sz="0" w:space="0" w:color="auto"/>
          </w:divBdr>
        </w:div>
      </w:divsChild>
    </w:div>
    <w:div w:id="1133792386">
      <w:bodyDiv w:val="1"/>
      <w:marLeft w:val="0"/>
      <w:marRight w:val="0"/>
      <w:marTop w:val="0"/>
      <w:marBottom w:val="0"/>
      <w:divBdr>
        <w:top w:val="none" w:sz="0" w:space="0" w:color="auto"/>
        <w:left w:val="none" w:sz="0" w:space="0" w:color="auto"/>
        <w:bottom w:val="none" w:sz="0" w:space="0" w:color="auto"/>
        <w:right w:val="none" w:sz="0" w:space="0" w:color="auto"/>
      </w:divBdr>
      <w:divsChild>
        <w:div w:id="463616453">
          <w:marLeft w:val="0"/>
          <w:marRight w:val="0"/>
          <w:marTop w:val="0"/>
          <w:marBottom w:val="0"/>
          <w:divBdr>
            <w:top w:val="none" w:sz="0" w:space="0" w:color="auto"/>
            <w:left w:val="none" w:sz="0" w:space="0" w:color="auto"/>
            <w:bottom w:val="none" w:sz="0" w:space="0" w:color="auto"/>
            <w:right w:val="none" w:sz="0" w:space="0" w:color="auto"/>
          </w:divBdr>
        </w:div>
      </w:divsChild>
    </w:div>
    <w:div w:id="1406955408">
      <w:bodyDiv w:val="1"/>
      <w:marLeft w:val="0"/>
      <w:marRight w:val="0"/>
      <w:marTop w:val="0"/>
      <w:marBottom w:val="0"/>
      <w:divBdr>
        <w:top w:val="none" w:sz="0" w:space="0" w:color="auto"/>
        <w:left w:val="none" w:sz="0" w:space="0" w:color="auto"/>
        <w:bottom w:val="none" w:sz="0" w:space="0" w:color="auto"/>
        <w:right w:val="none" w:sz="0" w:space="0" w:color="auto"/>
      </w:divBdr>
      <w:divsChild>
        <w:div w:id="2092660257">
          <w:marLeft w:val="0"/>
          <w:marRight w:val="0"/>
          <w:marTop w:val="0"/>
          <w:marBottom w:val="0"/>
          <w:divBdr>
            <w:top w:val="none" w:sz="0" w:space="8" w:color="DDDDDD"/>
            <w:left w:val="none" w:sz="0" w:space="11" w:color="DDDDDD"/>
            <w:bottom w:val="single" w:sz="6" w:space="8" w:color="DDDDDD"/>
            <w:right w:val="none" w:sz="0" w:space="11" w:color="DDDDDD"/>
          </w:divBdr>
        </w:div>
        <w:div w:id="1559437987">
          <w:marLeft w:val="0"/>
          <w:marRight w:val="0"/>
          <w:marTop w:val="0"/>
          <w:marBottom w:val="0"/>
          <w:divBdr>
            <w:top w:val="none" w:sz="0" w:space="0" w:color="auto"/>
            <w:left w:val="none" w:sz="0" w:space="0" w:color="auto"/>
            <w:bottom w:val="none" w:sz="0" w:space="0" w:color="auto"/>
            <w:right w:val="none" w:sz="0" w:space="0" w:color="auto"/>
          </w:divBdr>
        </w:div>
      </w:divsChild>
    </w:div>
    <w:div w:id="1449425356">
      <w:bodyDiv w:val="1"/>
      <w:marLeft w:val="0"/>
      <w:marRight w:val="0"/>
      <w:marTop w:val="0"/>
      <w:marBottom w:val="0"/>
      <w:divBdr>
        <w:top w:val="none" w:sz="0" w:space="0" w:color="auto"/>
        <w:left w:val="none" w:sz="0" w:space="0" w:color="auto"/>
        <w:bottom w:val="none" w:sz="0" w:space="0" w:color="auto"/>
        <w:right w:val="none" w:sz="0" w:space="0" w:color="auto"/>
      </w:divBdr>
      <w:divsChild>
        <w:div w:id="1056129918">
          <w:marLeft w:val="0"/>
          <w:marRight w:val="0"/>
          <w:marTop w:val="0"/>
          <w:marBottom w:val="0"/>
          <w:divBdr>
            <w:top w:val="none" w:sz="0" w:space="8" w:color="DDDDDD"/>
            <w:left w:val="none" w:sz="0" w:space="11" w:color="DDDDDD"/>
            <w:bottom w:val="single" w:sz="6" w:space="8" w:color="DDDDDD"/>
            <w:right w:val="none" w:sz="0" w:space="11" w:color="DDDDDD"/>
          </w:divBdr>
        </w:div>
        <w:div w:id="1400858647">
          <w:marLeft w:val="0"/>
          <w:marRight w:val="0"/>
          <w:marTop w:val="0"/>
          <w:marBottom w:val="0"/>
          <w:divBdr>
            <w:top w:val="none" w:sz="0" w:space="0" w:color="auto"/>
            <w:left w:val="none" w:sz="0" w:space="0" w:color="auto"/>
            <w:bottom w:val="none" w:sz="0" w:space="0" w:color="auto"/>
            <w:right w:val="none" w:sz="0" w:space="0" w:color="auto"/>
          </w:divBdr>
        </w:div>
      </w:divsChild>
    </w:div>
    <w:div w:id="1601140090">
      <w:bodyDiv w:val="1"/>
      <w:marLeft w:val="0"/>
      <w:marRight w:val="0"/>
      <w:marTop w:val="0"/>
      <w:marBottom w:val="0"/>
      <w:divBdr>
        <w:top w:val="none" w:sz="0" w:space="0" w:color="auto"/>
        <w:left w:val="none" w:sz="0" w:space="0" w:color="auto"/>
        <w:bottom w:val="none" w:sz="0" w:space="0" w:color="auto"/>
        <w:right w:val="none" w:sz="0" w:space="0" w:color="auto"/>
      </w:divBdr>
      <w:divsChild>
        <w:div w:id="1000354918">
          <w:marLeft w:val="0"/>
          <w:marRight w:val="0"/>
          <w:marTop w:val="0"/>
          <w:marBottom w:val="0"/>
          <w:divBdr>
            <w:top w:val="none" w:sz="0" w:space="8" w:color="DDDDDD"/>
            <w:left w:val="none" w:sz="0" w:space="11" w:color="DDDDDD"/>
            <w:bottom w:val="single" w:sz="6" w:space="8" w:color="DDDDDD"/>
            <w:right w:val="none" w:sz="0" w:space="11" w:color="DDDDDD"/>
          </w:divBdr>
        </w:div>
        <w:div w:id="2041736212">
          <w:marLeft w:val="0"/>
          <w:marRight w:val="0"/>
          <w:marTop w:val="0"/>
          <w:marBottom w:val="0"/>
          <w:divBdr>
            <w:top w:val="none" w:sz="0" w:space="0" w:color="auto"/>
            <w:left w:val="none" w:sz="0" w:space="0" w:color="auto"/>
            <w:bottom w:val="none" w:sz="0" w:space="0" w:color="auto"/>
            <w:right w:val="none" w:sz="0" w:space="0" w:color="auto"/>
          </w:divBdr>
        </w:div>
      </w:divsChild>
    </w:div>
    <w:div w:id="21298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notes.com/topics/literary-terms/complete-index/diction?en_action=content_body_click&amp;en_label=%2Ftopics%2Frestoration-drama-61&amp;en_category=internal_campa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3</cp:revision>
  <dcterms:created xsi:type="dcterms:W3CDTF">2019-10-26T19:16:00Z</dcterms:created>
  <dcterms:modified xsi:type="dcterms:W3CDTF">2019-10-26T20:15:00Z</dcterms:modified>
</cp:coreProperties>
</file>