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485" w:rsidRDefault="00A75485" w:rsidP="00A75485">
      <w:pPr>
        <w:pStyle w:val="Heading1"/>
        <w:jc w:val="center"/>
      </w:pPr>
    </w:p>
    <w:p w:rsidR="00A75485" w:rsidRDefault="00A75485" w:rsidP="00A75485">
      <w:pPr>
        <w:pStyle w:val="Heading1"/>
        <w:jc w:val="center"/>
      </w:pPr>
    </w:p>
    <w:p w:rsidR="00A75485" w:rsidRDefault="00A75485" w:rsidP="00A75485">
      <w:pPr>
        <w:pStyle w:val="Heading1"/>
        <w:jc w:val="center"/>
      </w:pPr>
      <w:bookmarkStart w:id="0" w:name="_GoBack"/>
      <w:bookmarkEnd w:id="0"/>
    </w:p>
    <w:p w:rsidR="00A75485" w:rsidRDefault="00A75485" w:rsidP="00A75485">
      <w:pPr>
        <w:pStyle w:val="Heading1"/>
        <w:jc w:val="center"/>
      </w:pPr>
    </w:p>
    <w:p w:rsidR="00A75485" w:rsidRDefault="00A75485" w:rsidP="00A75485">
      <w:pPr>
        <w:pStyle w:val="Heading1"/>
        <w:jc w:val="center"/>
      </w:pPr>
    </w:p>
    <w:p w:rsidR="00A75485" w:rsidRDefault="00A75485" w:rsidP="00A75485">
      <w:pPr>
        <w:pStyle w:val="Heading1"/>
        <w:jc w:val="center"/>
      </w:pPr>
    </w:p>
    <w:p w:rsidR="00A75485" w:rsidRDefault="00A75485" w:rsidP="00A75485">
      <w:pPr>
        <w:pStyle w:val="Heading1"/>
        <w:jc w:val="center"/>
      </w:pPr>
    </w:p>
    <w:p w:rsidR="00970BD8" w:rsidRDefault="00757611" w:rsidP="00A75485">
      <w:pPr>
        <w:pStyle w:val="Heading1"/>
        <w:jc w:val="center"/>
      </w:pPr>
      <w:r>
        <w:t>Intelligent Agents — E-Portfolio Reflection</w:t>
      </w:r>
    </w:p>
    <w:p w:rsidR="00970BD8" w:rsidRDefault="00757611" w:rsidP="00A75485">
      <w:pPr>
        <w:jc w:val="center"/>
      </w:pPr>
      <w:r>
        <w:rPr>
          <w:b/>
        </w:rPr>
        <w:t xml:space="preserve">GitHub Portfolio Link: </w:t>
      </w:r>
      <w:r w:rsidR="00F733E4" w:rsidRPr="00F733E4">
        <w:t>https://ahmedabdelmongy.github.io/ahmedabdelmongy-/index.html</w:t>
      </w:r>
    </w:p>
    <w:p w:rsidR="00970BD8" w:rsidRDefault="00970BD8" w:rsidP="00A75485">
      <w:pPr>
        <w:jc w:val="center"/>
      </w:pPr>
    </w:p>
    <w:p w:rsidR="00A75485" w:rsidRDefault="00A75485"/>
    <w:p w:rsidR="00A75485" w:rsidRDefault="00A75485"/>
    <w:p w:rsidR="00A75485" w:rsidRDefault="00A75485"/>
    <w:p w:rsidR="00A75485" w:rsidRDefault="00A75485"/>
    <w:p w:rsidR="00A75485" w:rsidRDefault="00A75485"/>
    <w:p w:rsidR="00A75485" w:rsidRDefault="00A75485"/>
    <w:p w:rsidR="00A75485" w:rsidRDefault="00A75485"/>
    <w:p w:rsidR="00A75485" w:rsidRDefault="00A75485"/>
    <w:p w:rsidR="00A75485" w:rsidRDefault="00A75485"/>
    <w:p w:rsidR="00A75485" w:rsidRDefault="00A75485"/>
    <w:p w:rsidR="00970BD8" w:rsidRDefault="00757611">
      <w:r>
        <w:br/>
        <w:t>Project: Multi-Agent System for Academic Research Collaboration</w:t>
      </w:r>
      <w:r>
        <w:br/>
        <w:t>Role: System Designer and Developer</w:t>
      </w:r>
      <w:r>
        <w:br/>
        <w:t>Model: Rolfe et al. (2001): What –</w:t>
      </w:r>
      <w:r>
        <w:t xml:space="preserve"> So What – Now What</w:t>
      </w:r>
      <w:r>
        <w:br/>
      </w:r>
      <w:r>
        <w:br/>
        <w:t>WHAT (Project Context and My Role)</w:t>
      </w:r>
      <w:r>
        <w:br/>
        <w:t>The Unit 6 project formed the core collaborative task for the Intelligent Agents module. Our team, Group A, was assigned to design a Multi-Agent System (MAS) that could support collaboration among aca</w:t>
      </w:r>
      <w:r>
        <w:t>demic researchers by automating communication, data sharing, and task allocation. The concept aimed to simulate how intelligent agents—each representing a researcher—could coordinate document exchange, maintain task schedules, and adapt to individual resea</w:t>
      </w:r>
      <w:r>
        <w:t>rch preferences using rule-based decision making.</w:t>
      </w:r>
      <w:r>
        <w:br/>
      </w:r>
      <w:r>
        <w:br/>
        <w:t>My primary responsibility was to design the system architecture and develop prototype code to demonstrate inter-agent communication using Python. I contributed to the UML diagrams, detailing the agent inte</w:t>
      </w:r>
      <w:r>
        <w:t>ractions and message-passing protocols. Additionally, I managed the GitHub repository, ensuring version control, and integrating my teammates’ components into a consistent structure.</w:t>
      </w:r>
      <w:r>
        <w:br/>
      </w:r>
      <w:r>
        <w:br/>
        <w:t>Throughout the early stages, I collaborated closely with my peers to def</w:t>
      </w:r>
      <w:r>
        <w:t>ine the core agent types: the Coordinator Agent, Research Agent, and Data Agent. I drafted the communication protocol and the logic for message handling, which later became the foundation of our design documentation. I also conducted the testing and verifi</w:t>
      </w:r>
      <w:r>
        <w:t>cation of the logic through Python scripts, ensuring agents responded as expected. My experience in electrical and network engineering allowed me to model the system with a focus on reliability and scalability, particularly how distributed agents communica</w:t>
      </w:r>
      <w:r>
        <w:t>te effectively.</w:t>
      </w:r>
      <w:r>
        <w:br/>
      </w:r>
      <w:r>
        <w:br/>
        <w:t>SO WHAT (Critical Reflection and Analysis)</w:t>
      </w:r>
      <w:r>
        <w:br/>
        <w:t>Working on this project was a transformative learning experience that deepened my understanding of agent-based computing and teamwork in software development. Initially, I underestimated the compl</w:t>
      </w:r>
      <w:r>
        <w:t>exity of coordinating multiple autonomous agents. Designing how agents make decisions independently yet achieve a shared goal challenged me to think differently about software systems.</w:t>
      </w:r>
      <w:r>
        <w:br/>
      </w:r>
      <w:r>
        <w:br/>
        <w:t xml:space="preserve">One of the major challenges was communication within the team. We had </w:t>
      </w:r>
      <w:r>
        <w:t>different working styles and varying familiarity with programming. Some members preferred conceptual modelling, while others focused on code implementation. As the repository manager, I had to bridge this gap by establishing clear structure, version contro</w:t>
      </w:r>
      <w:r>
        <w:t>l practices, and deadlines. At times, conflicting ideas about design priorities caused tension, especially regarding the trade-off between system flexibility and performance. Through open discussion and feedback, we reached consensus using evidence-based r</w:t>
      </w:r>
      <w:r>
        <w:t>easoning and references to relevant literature on agent communication languages.</w:t>
      </w:r>
      <w:r>
        <w:br/>
      </w:r>
      <w:r>
        <w:lastRenderedPageBreak/>
        <w:br/>
        <w:t>Emotionally, I experienced both frustration and motivation. Early debugging sessions where agents failed to respond properly made me anxious about our progress. However, when</w:t>
      </w:r>
      <w:r>
        <w:t xml:space="preserve"> the simulation finally worked—showing autonomous message exchange and task coordination—I felt genuine satisfaction and confidence. This emotional fluctuation mirrored Rolfe et al.’s emphasis on linking feelings with critical reflection; acknowledging my </w:t>
      </w:r>
      <w:r>
        <w:t>stress helped me adopt a calmer, more analytical approach to problem-solving.</w:t>
      </w:r>
      <w:r>
        <w:br/>
      </w:r>
      <w:r>
        <w:br/>
        <w:t xml:space="preserve">The experience also taught me about theoretical grounding. I connected our design decisions to concepts learned in lectures—particularly the Belief–Desire–Intention (BDI) model </w:t>
      </w:r>
      <w:r>
        <w:t>and multi-agent coordination frameworks. By reading Wooldridge (2009) and other AI literature, I recognized that our system’s structure paralleled principles of goal-driven autonomy. This connection between theory and implementation was enlightening, as it</w:t>
      </w:r>
      <w:r>
        <w:t xml:space="preserve"> reinforced that intelligent agents are not just programs but entities capable of reasoning within bounded rationality.</w:t>
      </w:r>
      <w:r>
        <w:br/>
      </w:r>
      <w:r>
        <w:br/>
        <w:t>Furthermore, this project highlighted the importance of ethical and professional responsibility. During the design discussions, we deba</w:t>
      </w:r>
      <w:r>
        <w:t>ted data privacy—what if our system handled sensitive research documents? This led us to include basic encryption and authentication principles in our conceptual design. Although only theoretical, it reminded me that even in academic simulations, ethical a</w:t>
      </w:r>
      <w:r>
        <w:t>wareness is essential.</w:t>
      </w:r>
      <w:r>
        <w:br/>
      </w:r>
      <w:r>
        <w:br/>
        <w:t>Another insight came from analyzing my teamwork behaviour. I noticed that I tended to take control of technical aspects rather than delegating, which sometimes slowed team discussion. Reflecting on this helped me appreciate collabor</w:t>
      </w:r>
      <w:r>
        <w:t>ative balance—trusting others’ abilities is as vital as ensuring technical accuracy. Reviewing peers’ ideas expanded my perspective, especially when they proposed creative non-technical elements like agent negotiation strategies inspired by human teamwork.</w:t>
      </w:r>
      <w:r>
        <w:br/>
      </w:r>
      <w:r>
        <w:br/>
        <w:t>By critically evaluating both technical and interpersonal experiences, I realized how the project developed my skills in problem decomposition, adaptability, and critical evaluation. The project’s iterative nature resembled agile development; each feedba</w:t>
      </w:r>
      <w:r>
        <w:t>ck cycle improved our design. This process helped me understand how academic theories are operationalized through practical experimentation.</w:t>
      </w:r>
      <w:r>
        <w:br/>
      </w:r>
      <w:r>
        <w:br/>
        <w:t>NOW WHAT (Future Application and Learning Transfer)</w:t>
      </w:r>
      <w:r>
        <w:br/>
        <w:t xml:space="preserve">This project profoundly influenced how I perceive intelligent </w:t>
      </w:r>
      <w:r>
        <w:t>systems and teamwork. Technically, I gained hands-on experience in multi-agent architecture, message passing, and logic reasoning. I can now confidently design distributed systems that mimic autonomous decision-making—skills that are directly applicable in</w:t>
      </w:r>
      <w:r>
        <w:t xml:space="preserve"> my professional work as an Electrical Operation Planning Engineer at TAQA Distribution. For instance, agent-based models could enhance power-grid management, enabling self-optimizing network operations and predictive maintenance.</w:t>
      </w:r>
      <w:r>
        <w:br/>
      </w:r>
      <w:r>
        <w:lastRenderedPageBreak/>
        <w:br/>
        <w:t>From a personal-developm</w:t>
      </w:r>
      <w:r>
        <w:t>ent perspective, I learned to manage team dynamics and communication using structured collaboration tools like GitHub and shared documentation. In future group projects, I plan to set clearer milestones and adopt scrum-like coordination, ensuring every tea</w:t>
      </w:r>
      <w:r>
        <w:t>m member contributes effectively without overlapping tasks. This approach will improve efficiency and reduce last-minute stress.</w:t>
      </w:r>
      <w:r>
        <w:br/>
      </w:r>
      <w:r>
        <w:br/>
        <w:t>Emotionally, I have learned to channel frustration into structured problem-solving rather than reactive decision-making. Recog</w:t>
      </w:r>
      <w:r>
        <w:t>nizing how emotions influence performance was an important revelation. I intend to continue practising reflective writing after each major project to evaluate not only outcomes but also my behaviour and responses—transforming reflection into an ongoing lea</w:t>
      </w:r>
      <w:r>
        <w:t>rning habit rather than a one-time academic exercise.</w:t>
      </w:r>
      <w:r>
        <w:br/>
      </w:r>
      <w:r>
        <w:br/>
        <w:t>Looking ahead, I intend to explore agent communication standards like FIPA-ACL and integrate them with machine-learning models to enhance adaptability. The exposure to AI ethics has also shaped my awar</w:t>
      </w:r>
      <w:r>
        <w:t>eness of transparency, accountability, and data protection. These lessons are invaluable as I progress in the MSc Artificial Intelligence programme and apply AI methods within the utilities sector.</w:t>
      </w:r>
      <w:r>
        <w:br/>
      </w:r>
      <w:r>
        <w:br/>
        <w:t>Additionally, this experience strengthened my academic id</w:t>
      </w:r>
      <w:r>
        <w:t>entity. Participating in the online forums and peer discussions allowed me to articulate complex ideas clearly and respond to others constructively. Feedback from peers helped refine my critical thinking and academic writing, skills that will support my up</w:t>
      </w:r>
      <w:r>
        <w:t>coming dissertation.</w:t>
      </w:r>
      <w:r>
        <w:br/>
      </w:r>
      <w:r>
        <w:br/>
        <w:t>Finally, the project demonstrated the value of lifelong learning. By collaborating with diverse peers, applying theory to practice, and reflecting critically, I evolved from simply understanding intelligent agents conceptually to appr</w:t>
      </w:r>
      <w:r>
        <w:t>eciating their real-world potential. This aligns with the module’s learning outcomes—understanding motivations for agent-based computing, recognizing contemporary research challenges, and applying tools for intelligent systems development.</w:t>
      </w:r>
      <w:r>
        <w:br/>
      </w:r>
      <w:r>
        <w:br/>
        <w:t>In summary, the</w:t>
      </w:r>
      <w:r>
        <w:t xml:space="preserve"> Unit 6 project provided a comprehensive platform to connect theory, practice, and reflection. It tested my technical competence, emotional resilience, and collaborative adaptability. By engaging deeply with both success and struggle, I transformed my appr</w:t>
      </w:r>
      <w:r>
        <w:t>oach to learning and professional growth. Moving forward, I will apply these insights to future projects—whether in academia or industry—to design intelligent, ethical, and human-centred systems that contribute meaningfully to both technological innovation</w:t>
      </w:r>
      <w:r>
        <w:t xml:space="preserve"> and organizational efficiency.</w:t>
      </w:r>
      <w:r>
        <w:br/>
      </w:r>
      <w:r>
        <w:br/>
        <w:t>References</w:t>
      </w:r>
      <w:r>
        <w:br/>
        <w:t>Rolfe, G., Freshwater, D. and Jasper, M. (2001) Critical reflection in nursing and the helping professions: a user’s guide. Basingstoke: Palgrave Macmillan.</w:t>
      </w:r>
      <w:r>
        <w:br/>
        <w:t>Wooldridge, M. (2009) An introduction to multiagent sys</w:t>
      </w:r>
      <w:r>
        <w:t xml:space="preserve">tems. 2nd edn. Chichester: John </w:t>
      </w:r>
      <w:r>
        <w:lastRenderedPageBreak/>
        <w:t>Wiley &amp; Sons.</w:t>
      </w:r>
      <w:r>
        <w:br/>
        <w:t>The University of Edinburgh (no date) Reflection Toolkit. Available at: https://www.ed.ac.uk/ (Accessed: 18 October 2025).</w:t>
      </w:r>
      <w:r>
        <w:br/>
        <w:t>University of Essex Online (no date) Short Guide to Reflective Writing. Study Skills Hu</w:t>
      </w:r>
      <w:r>
        <w:t>b.</w:t>
      </w:r>
      <w:r>
        <w:br/>
      </w:r>
    </w:p>
    <w:sectPr w:rsidR="00970B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57611"/>
    <w:rsid w:val="00970BD8"/>
    <w:rsid w:val="00A75485"/>
    <w:rsid w:val="00AA1D8D"/>
    <w:rsid w:val="00B47730"/>
    <w:rsid w:val="00C542EC"/>
    <w:rsid w:val="00CB0664"/>
    <w:rsid w:val="00F733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3C011"/>
  <w14:defaultImageDpi w14:val="300"/>
  <w15:docId w15:val="{DAC509DD-1425-904A-A60D-12FED81E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388D3-CF56-5048-95ED-009E87E40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mohamad ayman abdelmongy</cp:lastModifiedBy>
  <cp:revision>2</cp:revision>
  <dcterms:created xsi:type="dcterms:W3CDTF">2025-10-20T12:52:00Z</dcterms:created>
  <dcterms:modified xsi:type="dcterms:W3CDTF">2025-10-20T12:52:00Z</dcterms:modified>
  <cp:category/>
</cp:coreProperties>
</file>