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8C04" w14:textId="1CA057FC" w:rsidR="0EBDAB6F" w:rsidRDefault="0EBDAB6F" w:rsidP="174BC47C">
      <w:r>
        <w:t xml:space="preserve">The following is </w:t>
      </w:r>
      <w:r w:rsidR="009026EA">
        <w:t xml:space="preserve">a user </w:t>
      </w:r>
      <w:r w:rsidR="00D75B95">
        <w:t xml:space="preserve">guide </w:t>
      </w:r>
      <w:r w:rsidR="000F2CB7">
        <w:t xml:space="preserve">for navigating the </w:t>
      </w:r>
      <w:r w:rsidR="00E23770">
        <w:t>P</w:t>
      </w:r>
      <w:r w:rsidR="004805D1">
        <w:t xml:space="preserve">LT </w:t>
      </w:r>
      <w:r w:rsidR="00E23770">
        <w:t>Metrics D</w:t>
      </w:r>
      <w:r w:rsidR="000F2CB7">
        <w:t>ashboard</w:t>
      </w:r>
      <w:r w:rsidR="00941109">
        <w:t>. It includes the definition and criteria</w:t>
      </w:r>
      <w:r>
        <w:t xml:space="preserve"> for each </w:t>
      </w:r>
      <w:r w:rsidR="006044E3">
        <w:t>metric</w:t>
      </w:r>
      <w:r>
        <w:t xml:space="preserve"> collected in the </w:t>
      </w:r>
      <w:r w:rsidR="00D75B95">
        <w:t>PLT Metrics Summary</w:t>
      </w:r>
      <w:r w:rsidR="000C7831">
        <w:t xml:space="preserve">, </w:t>
      </w:r>
      <w:r w:rsidR="00B162C1">
        <w:t>PLT</w:t>
      </w:r>
      <w:r w:rsidR="00D75B95">
        <w:t xml:space="preserve"> Flow Predictability</w:t>
      </w:r>
      <w:r w:rsidR="000C7831">
        <w:t xml:space="preserve"> and PLT Flow Efficiency </w:t>
      </w:r>
      <w:r w:rsidR="00B162C1">
        <w:t xml:space="preserve">Metrics </w:t>
      </w:r>
      <w:r w:rsidR="355D45DF">
        <w:t>D</w:t>
      </w:r>
      <w:r>
        <w:t>ashboard.</w:t>
      </w:r>
    </w:p>
    <w:p w14:paraId="7227E1FD" w14:textId="37413150" w:rsidR="05291333" w:rsidRPr="009B4F55" w:rsidRDefault="05291333" w:rsidP="636FE2AE">
      <w:pPr>
        <w:shd w:val="clear" w:color="auto" w:fill="E2EFD9" w:themeFill="accent6" w:themeFillTint="33"/>
        <w:rPr>
          <w:rFonts w:eastAsia="Calibri" w:cstheme="minorHAnsi"/>
        </w:rPr>
      </w:pPr>
      <w:r w:rsidRPr="006A4742">
        <w:rPr>
          <w:rFonts w:eastAsia="Helvetica" w:cstheme="minorHAnsi"/>
          <w:color w:val="000000" w:themeColor="text1"/>
        </w:rPr>
        <w:t>Important Note</w:t>
      </w:r>
      <w:r w:rsidRPr="009B4F55">
        <w:rPr>
          <w:rFonts w:eastAsia="Helvetica" w:cstheme="minorHAnsi"/>
          <w:color w:val="000000" w:themeColor="text1"/>
        </w:rPr>
        <w:t xml:space="preserve">: </w:t>
      </w:r>
      <w:r w:rsidRPr="009B4F55">
        <w:rPr>
          <w:rFonts w:eastAsia="Segoe UI" w:cstheme="minorHAnsi"/>
          <w:color w:val="000000" w:themeColor="text1"/>
        </w:rPr>
        <w:t xml:space="preserve">All numbers and visuals on this dashboard display maximum </w:t>
      </w:r>
      <w:proofErr w:type="gramStart"/>
      <w:r w:rsidRPr="009B4F55">
        <w:rPr>
          <w:rFonts w:eastAsia="Segoe UI" w:cstheme="minorHAnsi"/>
          <w:color w:val="000000" w:themeColor="text1"/>
        </w:rPr>
        <w:t>of up-to 13 months of data</w:t>
      </w:r>
      <w:proofErr w:type="gramEnd"/>
      <w:r w:rsidRPr="009B4F55">
        <w:rPr>
          <w:rFonts w:eastAsia="Segoe UI" w:cstheme="minorHAnsi"/>
          <w:color w:val="000000" w:themeColor="text1"/>
        </w:rPr>
        <w:t>. Data for the previous month will be visible on the dashboard within first week of the current month. This is done to ensure iteration releases are accurately closed out &amp; validated by product teams.</w:t>
      </w:r>
    </w:p>
    <w:p w14:paraId="0B8DD35C" w14:textId="2D0DFBC9" w:rsidR="174BC47C" w:rsidRPr="008F1FE4" w:rsidRDefault="15741671" w:rsidP="721B2024">
      <w:pPr>
        <w:rPr>
          <w:b/>
          <w:bCs/>
          <w:sz w:val="24"/>
          <w:szCs w:val="24"/>
        </w:rPr>
      </w:pPr>
      <w:r w:rsidRPr="008F1FE4">
        <w:rPr>
          <w:b/>
          <w:bCs/>
          <w:sz w:val="24"/>
          <w:szCs w:val="24"/>
        </w:rPr>
        <w:t>Report Tabs:</w:t>
      </w:r>
      <w:r w:rsidR="07E50A60" w:rsidRPr="008F1FE4">
        <w:rPr>
          <w:b/>
          <w:bCs/>
          <w:sz w:val="24"/>
          <w:szCs w:val="24"/>
        </w:rPr>
        <w:t xml:space="preserve"> </w:t>
      </w:r>
    </w:p>
    <w:tbl>
      <w:tblPr>
        <w:tblStyle w:val="TableGrid"/>
        <w:tblW w:w="14415" w:type="dxa"/>
        <w:tblInd w:w="-5" w:type="dxa"/>
        <w:tblLayout w:type="fixed"/>
        <w:tblLook w:val="06A0" w:firstRow="1" w:lastRow="0" w:firstColumn="1" w:lastColumn="0" w:noHBand="1" w:noVBand="1"/>
      </w:tblPr>
      <w:tblGrid>
        <w:gridCol w:w="2430"/>
        <w:gridCol w:w="11985"/>
      </w:tblGrid>
      <w:tr w:rsidR="721B2024" w14:paraId="0932918A" w14:textId="77777777" w:rsidTr="1B21EE74">
        <w:trPr>
          <w:trHeight w:val="233"/>
        </w:trPr>
        <w:tc>
          <w:tcPr>
            <w:tcW w:w="2430" w:type="dxa"/>
            <w:shd w:val="clear" w:color="auto" w:fill="44546A" w:themeFill="text2"/>
          </w:tcPr>
          <w:p w14:paraId="309501E9" w14:textId="27E09852" w:rsidR="57E4F9FB" w:rsidRPr="001D4B1F" w:rsidRDefault="001D4B1F" w:rsidP="721B2024">
            <w:pPr>
              <w:rPr>
                <w:b/>
                <w:bCs/>
                <w:color w:val="FFFFFF" w:themeColor="background1"/>
              </w:rPr>
            </w:pPr>
            <w:r w:rsidRPr="001D4B1F">
              <w:rPr>
                <w:b/>
                <w:bCs/>
                <w:color w:val="FFFFFF" w:themeColor="background1"/>
              </w:rPr>
              <w:t>Report Tab</w:t>
            </w:r>
          </w:p>
        </w:tc>
        <w:tc>
          <w:tcPr>
            <w:tcW w:w="11985" w:type="dxa"/>
            <w:shd w:val="clear" w:color="auto" w:fill="44546A" w:themeFill="text2"/>
          </w:tcPr>
          <w:p w14:paraId="4145A55E" w14:textId="44B4F18C" w:rsidR="57E4F9FB" w:rsidRDefault="57E4F9FB" w:rsidP="721B2024">
            <w:pPr>
              <w:rPr>
                <w:b/>
                <w:bCs/>
              </w:rPr>
            </w:pPr>
            <w:r w:rsidRPr="001D4B1F">
              <w:rPr>
                <w:b/>
                <w:bCs/>
                <w:color w:val="FFFFFF" w:themeColor="background1"/>
              </w:rPr>
              <w:t>Description</w:t>
            </w:r>
          </w:p>
        </w:tc>
      </w:tr>
      <w:tr w:rsidR="721B2024" w14:paraId="34CAD9A4" w14:textId="77777777" w:rsidTr="1B21EE74">
        <w:trPr>
          <w:trHeight w:val="1025"/>
        </w:trPr>
        <w:tc>
          <w:tcPr>
            <w:tcW w:w="2430" w:type="dxa"/>
          </w:tcPr>
          <w:p w14:paraId="332ABF5D" w14:textId="41B1634F" w:rsidR="5869B530" w:rsidRPr="00F96C02" w:rsidRDefault="00BD747C" w:rsidP="721B2024">
            <w:pPr>
              <w:rPr>
                <w:b/>
                <w:bCs/>
                <w:color w:val="1F4E79" w:themeColor="accent5" w:themeShade="80"/>
              </w:rPr>
            </w:pPr>
            <w:r>
              <w:rPr>
                <w:b/>
                <w:bCs/>
                <w:color w:val="1F4E79" w:themeColor="accent5" w:themeShade="80"/>
              </w:rPr>
              <w:t xml:space="preserve">PLT </w:t>
            </w:r>
            <w:r w:rsidR="107BA710" w:rsidRPr="00F96C02">
              <w:rPr>
                <w:b/>
                <w:bCs/>
                <w:color w:val="1F4E79" w:themeColor="accent5" w:themeShade="80"/>
              </w:rPr>
              <w:t>Metrics</w:t>
            </w:r>
            <w:r>
              <w:rPr>
                <w:b/>
                <w:bCs/>
                <w:color w:val="1F4E79" w:themeColor="accent5" w:themeShade="80"/>
              </w:rPr>
              <w:t xml:space="preserve"> Summary</w:t>
            </w:r>
          </w:p>
        </w:tc>
        <w:tc>
          <w:tcPr>
            <w:tcW w:w="11985" w:type="dxa"/>
          </w:tcPr>
          <w:p w14:paraId="2A5E8379" w14:textId="73772B87" w:rsidR="00497451" w:rsidRDefault="00CE072B" w:rsidP="000C5B7C">
            <w:r w:rsidRPr="00CE072B">
              <w:t>Th</w:t>
            </w:r>
            <w:r w:rsidR="007A7652">
              <w:t>is</w:t>
            </w:r>
            <w:r w:rsidRPr="00CE072B">
              <w:t xml:space="preserve"> section provides a high-level view of key metrics across all Product Line Teams (PLTs). This section aggregates data across </w:t>
            </w:r>
            <w:r w:rsidR="00A84011">
              <w:t>Product divisions to present an executive summary of critical metrics, allowing leadership and stakeholders to monitor the trends. This helps provide a bird’s-eye view of overall Agile maturity across all Product teams. It helps identify</w:t>
            </w:r>
            <w:r w:rsidRPr="00CE072B">
              <w:t xml:space="preserve"> broad trends in delivery capability, efficiency, and quality.</w:t>
            </w:r>
          </w:p>
        </w:tc>
      </w:tr>
      <w:tr w:rsidR="00497451" w14:paraId="61FD93DE" w14:textId="77777777" w:rsidTr="1B21EE74">
        <w:trPr>
          <w:trHeight w:val="836"/>
        </w:trPr>
        <w:tc>
          <w:tcPr>
            <w:tcW w:w="2430" w:type="dxa"/>
          </w:tcPr>
          <w:p w14:paraId="0421F409" w14:textId="38FEAFA9" w:rsidR="00497451" w:rsidRPr="00F96C02" w:rsidRDefault="00BD747C" w:rsidP="006771BA">
            <w:pPr>
              <w:rPr>
                <w:b/>
                <w:bCs/>
                <w:color w:val="1F4E79" w:themeColor="accent5" w:themeShade="80"/>
              </w:rPr>
            </w:pPr>
            <w:r>
              <w:rPr>
                <w:b/>
                <w:bCs/>
                <w:color w:val="1F4E79" w:themeColor="accent5" w:themeShade="80"/>
              </w:rPr>
              <w:t xml:space="preserve">PLT </w:t>
            </w:r>
            <w:r w:rsidR="00F50390" w:rsidRPr="00F50390">
              <w:rPr>
                <w:b/>
                <w:bCs/>
                <w:color w:val="1F4E79" w:themeColor="accent5" w:themeShade="80"/>
              </w:rPr>
              <w:t>Flow Predictability</w:t>
            </w:r>
          </w:p>
        </w:tc>
        <w:tc>
          <w:tcPr>
            <w:tcW w:w="11985" w:type="dxa"/>
          </w:tcPr>
          <w:p w14:paraId="259BB864" w14:textId="0BE4C000" w:rsidR="00497451" w:rsidRPr="7CC149FA" w:rsidRDefault="00497451" w:rsidP="000C5B7C">
            <w:pPr>
              <w:rPr>
                <w:rFonts w:ascii="Calibri" w:eastAsia="Calibri" w:hAnsi="Calibri" w:cs="Calibri"/>
                <w:color w:val="000000" w:themeColor="text1"/>
              </w:rPr>
            </w:pPr>
            <w:r w:rsidRPr="00497451">
              <w:rPr>
                <w:rFonts w:ascii="Calibri" w:eastAsia="Calibri" w:hAnsi="Calibri" w:cs="Calibri"/>
                <w:color w:val="000000" w:themeColor="text1"/>
              </w:rPr>
              <w:t xml:space="preserve">Flow predictability measures the consistency and reliability of a product team’s delivery maturity over a </w:t>
            </w:r>
            <w:r w:rsidR="001678E1">
              <w:rPr>
                <w:rFonts w:ascii="Calibri" w:eastAsia="Calibri" w:hAnsi="Calibri" w:cs="Calibri"/>
                <w:color w:val="000000" w:themeColor="text1"/>
              </w:rPr>
              <w:t>specified period</w:t>
            </w:r>
            <w:r w:rsidRPr="00497451">
              <w:rPr>
                <w:rFonts w:ascii="Calibri" w:eastAsia="Calibri" w:hAnsi="Calibri" w:cs="Calibri"/>
                <w:color w:val="000000" w:themeColor="text1"/>
              </w:rPr>
              <w:t xml:space="preserve">. It assesses how well the product teams </w:t>
            </w:r>
            <w:r w:rsidR="000C5B7C">
              <w:rPr>
                <w:rFonts w:ascii="Calibri" w:eastAsia="Calibri" w:hAnsi="Calibri" w:cs="Calibri"/>
                <w:color w:val="000000" w:themeColor="text1"/>
              </w:rPr>
              <w:t>meet</w:t>
            </w:r>
            <w:r w:rsidRPr="00497451">
              <w:rPr>
                <w:rFonts w:ascii="Calibri" w:eastAsia="Calibri" w:hAnsi="Calibri" w:cs="Calibri"/>
                <w:color w:val="000000" w:themeColor="text1"/>
              </w:rPr>
              <w:t xml:space="preserve"> planned delivery expectations by analyzing key indicators such as feature throughput, effort variance, and backlog readiness. A predictable flow ensures teams can anticipate delivery timelines, manage stakeholder expectations, and align work execution with business priorities. By tracking metrics like </w:t>
            </w:r>
            <w:r w:rsidR="000C5B7C">
              <w:rPr>
                <w:rFonts w:ascii="Calibri" w:eastAsia="Calibri" w:hAnsi="Calibri" w:cs="Calibri"/>
                <w:color w:val="000000" w:themeColor="text1"/>
              </w:rPr>
              <w:t>feature</w:t>
            </w:r>
            <w:r w:rsidRPr="00497451">
              <w:rPr>
                <w:rFonts w:ascii="Calibri" w:eastAsia="Calibri" w:hAnsi="Calibri" w:cs="Calibri"/>
                <w:color w:val="000000" w:themeColor="text1"/>
              </w:rPr>
              <w:t xml:space="preserve"> throughput (volume and effort), throughput variance, and feature readiness backlog, teams gain insights into delivery stability, process bottlenecks, and areas requiring adjustment. Strong flow predictability reduces delivery risk, enhances planning accuracy, and fosters continuous improvement in MTA IT’s Agile at scale execution.</w:t>
            </w:r>
          </w:p>
        </w:tc>
      </w:tr>
      <w:tr w:rsidR="006771BA" w14:paraId="5F5D19C5" w14:textId="77777777" w:rsidTr="1B21EE74">
        <w:trPr>
          <w:trHeight w:val="1707"/>
        </w:trPr>
        <w:tc>
          <w:tcPr>
            <w:tcW w:w="2430" w:type="dxa"/>
          </w:tcPr>
          <w:p w14:paraId="137F6714" w14:textId="5C13B980" w:rsidR="006771BA" w:rsidRPr="00BD747C" w:rsidRDefault="00BD747C" w:rsidP="006771BA">
            <w:pPr>
              <w:spacing w:line="259" w:lineRule="auto"/>
              <w:rPr>
                <w:b/>
                <w:bCs/>
                <w:color w:val="1F4E79" w:themeColor="accent5" w:themeShade="80"/>
              </w:rPr>
            </w:pPr>
            <w:r w:rsidRPr="00BD747C">
              <w:rPr>
                <w:b/>
                <w:bCs/>
                <w:color w:val="1F4E79" w:themeColor="accent5" w:themeShade="80"/>
              </w:rPr>
              <w:t>PLT Flow Efficiency</w:t>
            </w:r>
          </w:p>
        </w:tc>
        <w:tc>
          <w:tcPr>
            <w:tcW w:w="11985" w:type="dxa"/>
          </w:tcPr>
          <w:p w14:paraId="2D0ADE28" w14:textId="2FCE0F30" w:rsidR="006771BA" w:rsidRDefault="00497451" w:rsidP="000C5B7C">
            <w:r w:rsidRPr="00497451">
              <w:t>Flow efficiency measures how effectively a product team translates planned work into completed deliverables, ensuring optimal use of resources and minimizing delays. It showcases the alignment between planned and delivered work</w:t>
            </w:r>
            <w:r w:rsidR="00B45D66">
              <w:t xml:space="preserve"> -</w:t>
            </w:r>
            <w:r w:rsidRPr="00497451">
              <w:t xml:space="preserve"> tracking key indicators such as feature completion ratios (count and effort), release success rates, batch size consistency, and release frequency. A high Flow Efficiency indicates optimized workflows and improved throughput</w:t>
            </w:r>
            <w:r w:rsidR="000C5B7C">
              <w:t>,</w:t>
            </w:r>
            <w:r w:rsidRPr="00497451">
              <w:t xml:space="preserve"> while a lower efficiency signals bottlenecks, resource misalignment, or excessive work-in-progress (WIP). By continuously monitoring these metrics, teams can enhance predictability, improve Agile execution, and maximize the value delivered to our business stakeholders.</w:t>
            </w:r>
          </w:p>
        </w:tc>
      </w:tr>
      <w:tr w:rsidR="006771BA" w14:paraId="1BFDE0E1" w14:textId="77777777" w:rsidTr="1B21EE74">
        <w:trPr>
          <w:trHeight w:val="447"/>
        </w:trPr>
        <w:tc>
          <w:tcPr>
            <w:tcW w:w="2430" w:type="dxa"/>
          </w:tcPr>
          <w:p w14:paraId="48146FED" w14:textId="21491A00" w:rsidR="006771BA" w:rsidRPr="00F96C02" w:rsidRDefault="00481174" w:rsidP="006771BA">
            <w:pPr>
              <w:rPr>
                <w:b/>
                <w:bCs/>
                <w:color w:val="1F4E79" w:themeColor="accent5" w:themeShade="80"/>
              </w:rPr>
            </w:pPr>
            <w:r w:rsidRPr="00F96C02">
              <w:rPr>
                <w:b/>
                <w:bCs/>
                <w:color w:val="1F4E79" w:themeColor="accent5" w:themeShade="80"/>
              </w:rPr>
              <w:t>User Guide</w:t>
            </w:r>
          </w:p>
        </w:tc>
        <w:tc>
          <w:tcPr>
            <w:tcW w:w="11985" w:type="dxa"/>
          </w:tcPr>
          <w:p w14:paraId="15C317E2" w14:textId="33928D9B" w:rsidR="00980A4F" w:rsidRPr="000F2EA8" w:rsidRDefault="006771BA" w:rsidP="006771BA">
            <w:r w:rsidRPr="00980A4F">
              <w:t xml:space="preserve">Displays </w:t>
            </w:r>
            <w:r w:rsidR="00980A4F" w:rsidRPr="00980A4F">
              <w:t>the</w:t>
            </w:r>
            <w:r w:rsidRPr="00980A4F">
              <w:t xml:space="preserve"> </w:t>
            </w:r>
            <w:r w:rsidR="007A7652">
              <w:t xml:space="preserve">User </w:t>
            </w:r>
            <w:r w:rsidR="006044E3">
              <w:t>Guidelines</w:t>
            </w:r>
            <w:r w:rsidR="004316EF">
              <w:t>/</w:t>
            </w:r>
            <w:r w:rsidR="006044E3">
              <w:t>Knowledge B</w:t>
            </w:r>
            <w:r w:rsidR="00481174" w:rsidRPr="00980A4F">
              <w:t>ase Article</w:t>
            </w:r>
          </w:p>
        </w:tc>
      </w:tr>
      <w:tr w:rsidR="00B1646C" w14:paraId="190C8A8B" w14:textId="77777777" w:rsidTr="1B21EE74">
        <w:trPr>
          <w:trHeight w:val="357"/>
        </w:trPr>
        <w:tc>
          <w:tcPr>
            <w:tcW w:w="2430" w:type="dxa"/>
          </w:tcPr>
          <w:p w14:paraId="204AD34E" w14:textId="7CB136B3" w:rsidR="00B1646C" w:rsidRPr="00F96C02" w:rsidRDefault="00B1646C" w:rsidP="006771BA">
            <w:pPr>
              <w:rPr>
                <w:b/>
                <w:bCs/>
                <w:color w:val="1F4E79" w:themeColor="accent5" w:themeShade="80"/>
              </w:rPr>
            </w:pPr>
            <w:r>
              <w:rPr>
                <w:b/>
                <w:bCs/>
                <w:color w:val="1F4E79" w:themeColor="accent5" w:themeShade="80"/>
              </w:rPr>
              <w:t>Release Note</w:t>
            </w:r>
            <w:r w:rsidR="00C626D2">
              <w:rPr>
                <w:b/>
                <w:bCs/>
                <w:color w:val="1F4E79" w:themeColor="accent5" w:themeShade="80"/>
              </w:rPr>
              <w:t>s</w:t>
            </w:r>
          </w:p>
        </w:tc>
        <w:tc>
          <w:tcPr>
            <w:tcW w:w="11985" w:type="dxa"/>
          </w:tcPr>
          <w:p w14:paraId="719916CC" w14:textId="08E9FD2B" w:rsidR="00B1646C" w:rsidRPr="00980A4F" w:rsidRDefault="00B865F2" w:rsidP="006771BA">
            <w:r>
              <w:t xml:space="preserve">Displays the </w:t>
            </w:r>
            <w:r w:rsidR="52BE2CF0">
              <w:t>R</w:t>
            </w:r>
            <w:r w:rsidR="007A15F4">
              <w:t>elease notes</w:t>
            </w:r>
          </w:p>
        </w:tc>
      </w:tr>
    </w:tbl>
    <w:p w14:paraId="7BC5D9A7" w14:textId="77777777" w:rsidR="00497451" w:rsidRPr="000C5B7C" w:rsidRDefault="00497451" w:rsidP="721B2024">
      <w:pPr>
        <w:rPr>
          <w:b/>
          <w:bCs/>
          <w:sz w:val="10"/>
          <w:szCs w:val="10"/>
        </w:rPr>
      </w:pPr>
    </w:p>
    <w:p w14:paraId="02FABBB8" w14:textId="365460BA" w:rsidR="00FB38F9" w:rsidRDefault="00FE2373" w:rsidP="00FB38F9">
      <w:r w:rsidRPr="00FE2373">
        <w:rPr>
          <w:b/>
          <w:bCs/>
          <w:noProof/>
          <w:sz w:val="24"/>
          <w:szCs w:val="24"/>
        </w:rPr>
        <w:drawing>
          <wp:anchor distT="0" distB="0" distL="114300" distR="114300" simplePos="0" relativeHeight="251658240" behindDoc="1" locked="0" layoutInCell="1" allowOverlap="1" wp14:anchorId="687E1E70" wp14:editId="05162BFE">
            <wp:simplePos x="0" y="0"/>
            <wp:positionH relativeFrom="column">
              <wp:posOffset>7419975</wp:posOffset>
            </wp:positionH>
            <wp:positionV relativeFrom="paragraph">
              <wp:posOffset>533400</wp:posOffset>
            </wp:positionV>
            <wp:extent cx="352474" cy="314369"/>
            <wp:effectExtent l="0" t="0" r="9525" b="9525"/>
            <wp:wrapTight wrapText="bothSides">
              <wp:wrapPolygon edited="0">
                <wp:start x="0" y="0"/>
                <wp:lineTo x="0" y="20945"/>
                <wp:lineTo x="21016" y="20945"/>
                <wp:lineTo x="21016" y="0"/>
                <wp:lineTo x="0" y="0"/>
              </wp:wrapPolygon>
            </wp:wrapTight>
            <wp:docPr id="86221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18594" name=""/>
                    <pic:cNvPicPr/>
                  </pic:nvPicPr>
                  <pic:blipFill>
                    <a:blip r:embed="rId9">
                      <a:extLst>
                        <a:ext uri="{28A0092B-C50C-407E-A947-70E740481C1C}">
                          <a14:useLocalDpi xmlns:a14="http://schemas.microsoft.com/office/drawing/2010/main" val="0"/>
                        </a:ext>
                      </a:extLst>
                    </a:blip>
                    <a:stretch>
                      <a:fillRect/>
                    </a:stretch>
                  </pic:blipFill>
                  <pic:spPr>
                    <a:xfrm>
                      <a:off x="0" y="0"/>
                      <a:ext cx="352474" cy="314369"/>
                    </a:xfrm>
                    <a:prstGeom prst="rect">
                      <a:avLst/>
                    </a:prstGeom>
                  </pic:spPr>
                </pic:pic>
              </a:graphicData>
            </a:graphic>
            <wp14:sizeRelH relativeFrom="page">
              <wp14:pctWidth>0</wp14:pctWidth>
            </wp14:sizeRelH>
            <wp14:sizeRelV relativeFrom="page">
              <wp14:pctHeight>0</wp14:pctHeight>
            </wp14:sizeRelV>
          </wp:anchor>
        </w:drawing>
      </w:r>
      <w:r w:rsidR="4E2D8681" w:rsidRPr="00C75865">
        <w:rPr>
          <w:b/>
          <w:bCs/>
          <w:sz w:val="24"/>
          <w:szCs w:val="24"/>
        </w:rPr>
        <w:t>Data Filtering</w:t>
      </w:r>
      <w:r w:rsidR="4E2D8681" w:rsidRPr="721B2024">
        <w:rPr>
          <w:b/>
          <w:bCs/>
        </w:rPr>
        <w:t xml:space="preserve">: </w:t>
      </w:r>
      <w:r w:rsidR="006044E3">
        <w:t xml:space="preserve">The report data on the dashboard can be filtered by different data points by clicking on a graphic (such as </w:t>
      </w:r>
      <w:r w:rsidR="00A84011">
        <w:t xml:space="preserve">the year </w:t>
      </w:r>
      <w:r w:rsidR="009302A4">
        <w:t>“</w:t>
      </w:r>
      <w:r w:rsidR="006044E3" w:rsidRPr="006044E3">
        <w:t>202</w:t>
      </w:r>
      <w:r w:rsidR="00EB2AF0">
        <w:t>5</w:t>
      </w:r>
      <w:r w:rsidR="009302A4">
        <w:t>”</w:t>
      </w:r>
      <w:r w:rsidR="006044E3">
        <w:t xml:space="preserve"> of the </w:t>
      </w:r>
      <w:r w:rsidR="009302A4">
        <w:t>“</w:t>
      </w:r>
      <w:r w:rsidR="006044E3">
        <w:t xml:space="preserve">Metrics </w:t>
      </w:r>
      <w:r w:rsidR="00A84011">
        <w:t>C</w:t>
      </w:r>
      <w:r w:rsidR="006044E3">
        <w:t>ollection Dates</w:t>
      </w:r>
      <w:r w:rsidR="00A84011">
        <w:t>”</w:t>
      </w:r>
      <w:r w:rsidR="006044E3">
        <w:t xml:space="preserve"> visual) or by using the dedicated filters, e.g., Product Category</w:t>
      </w:r>
      <w:r w:rsidR="00253520">
        <w:t xml:space="preserve"> Team (PCT)</w:t>
      </w:r>
      <w:r w:rsidR="006044E3">
        <w:t>, Product</w:t>
      </w:r>
      <w:r w:rsidR="00253520">
        <w:t xml:space="preserve"> Line </w:t>
      </w:r>
      <w:r w:rsidR="006044E3">
        <w:t>Team</w:t>
      </w:r>
      <w:r w:rsidR="00253520">
        <w:t xml:space="preserve"> (</w:t>
      </w:r>
      <w:r w:rsidR="004A04F3">
        <w:t>PLT) below</w:t>
      </w:r>
      <w:r w:rsidR="00253520">
        <w:t>/next to</w:t>
      </w:r>
      <w:r w:rsidR="006044E3">
        <w:t xml:space="preserve"> the Date filter. Multiple filters can be layered at once. </w:t>
      </w:r>
    </w:p>
    <w:p w14:paraId="06882283" w14:textId="060671A2" w:rsidR="008F1FE4" w:rsidRDefault="00A81190" w:rsidP="00FB38F9">
      <w:r>
        <w:rPr>
          <w:b/>
          <w:bCs/>
          <w:noProof/>
          <w:sz w:val="24"/>
          <w:szCs w:val="24"/>
        </w:rPr>
        <mc:AlternateContent>
          <mc:Choice Requires="wps">
            <w:drawing>
              <wp:anchor distT="0" distB="0" distL="114300" distR="114300" simplePos="0" relativeHeight="251658242" behindDoc="0" locked="0" layoutInCell="1" allowOverlap="1" wp14:anchorId="3E9D40C5" wp14:editId="5700822D">
                <wp:simplePos x="0" y="0"/>
                <wp:positionH relativeFrom="column">
                  <wp:posOffset>4819650</wp:posOffset>
                </wp:positionH>
                <wp:positionV relativeFrom="paragraph">
                  <wp:posOffset>196215</wp:posOffset>
                </wp:positionV>
                <wp:extent cx="381000" cy="581025"/>
                <wp:effectExtent l="19050" t="0" r="19050" b="47625"/>
                <wp:wrapNone/>
                <wp:docPr id="1632165492" name="Arrow: Down 2"/>
                <wp:cNvGraphicFramePr/>
                <a:graphic xmlns:a="http://schemas.openxmlformats.org/drawingml/2006/main">
                  <a:graphicData uri="http://schemas.microsoft.com/office/word/2010/wordprocessingShape">
                    <wps:wsp>
                      <wps:cNvSpPr/>
                      <wps:spPr>
                        <a:xfrm>
                          <a:off x="0" y="0"/>
                          <a:ext cx="381000" cy="58102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3C38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379.5pt;margin-top:15.45pt;width:30pt;height:45.7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" adj="14518" fillcolor="#70ad47 [3209]" strokecolor="#10190a [489]" strokeweight="1pt"/>
            </w:pict>
          </mc:Fallback>
        </mc:AlternateContent>
      </w:r>
      <w:r w:rsidR="000C5B7C" w:rsidRPr="00C75865">
        <w:rPr>
          <w:b/>
          <w:bCs/>
          <w:sz w:val="24"/>
          <w:szCs w:val="24"/>
        </w:rPr>
        <w:t>Important Note</w:t>
      </w:r>
      <w:r w:rsidR="000C5B7C" w:rsidRPr="00C75865">
        <w:rPr>
          <w:sz w:val="24"/>
          <w:szCs w:val="24"/>
        </w:rPr>
        <w:t>:</w:t>
      </w:r>
      <w:r w:rsidR="000C5B7C" w:rsidRPr="000C5B7C">
        <w:t xml:space="preserve"> The reset button on the upper right-hand side allows you to reset filters, slicers, and other data view changes</w:t>
      </w:r>
      <w:r w:rsidR="00C666D9">
        <w:t>.</w:t>
      </w:r>
      <w:r w:rsidR="000C5B7C">
        <w:t xml:space="preserve"> </w:t>
      </w:r>
    </w:p>
    <w:p w14:paraId="06CD3B25" w14:textId="444C58AE" w:rsidR="000C5B7C" w:rsidRPr="000C5B7C" w:rsidRDefault="00E95EB2" w:rsidP="00FE2373">
      <w:pPr>
        <w:jc w:val="center"/>
      </w:pPr>
      <w:r w:rsidRPr="00E95EB2">
        <w:rPr>
          <w:noProof/>
        </w:rPr>
        <w:drawing>
          <wp:inline distT="0" distB="0" distL="0" distR="0" wp14:anchorId="0D5E1B95" wp14:editId="60B92FB1">
            <wp:extent cx="2010056" cy="1086002"/>
            <wp:effectExtent l="57150" t="57150" r="104775" b="95250"/>
            <wp:docPr id="220219246"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19246" name="Picture 1" descr="Graphical user interface, application&#10;&#10;AI-generated content may be incorrect."/>
                    <pic:cNvPicPr/>
                  </pic:nvPicPr>
                  <pic:blipFill>
                    <a:blip r:embed="rId10"/>
                    <a:stretch>
                      <a:fillRect/>
                    </a:stretch>
                  </pic:blipFill>
                  <pic:spPr>
                    <a:xfrm>
                      <a:off x="0" y="0"/>
                      <a:ext cx="2010056" cy="1086002"/>
                    </a:xfrm>
                    <a:prstGeom prst="rect">
                      <a:avLst/>
                    </a:prstGeom>
                    <a:ln w="127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1E527D00" w14:textId="1E7E181B" w:rsidR="70F02C6B" w:rsidRDefault="00497451" w:rsidP="76042407">
      <w:pPr>
        <w:rPr>
          <w:rFonts w:eastAsiaTheme="minorEastAsia"/>
        </w:rPr>
      </w:pPr>
      <w:r>
        <w:rPr>
          <w:rFonts w:eastAsiaTheme="minorEastAsia"/>
          <w:b/>
          <w:bCs/>
        </w:rPr>
        <w:br w:type="page"/>
      </w:r>
      <w:r w:rsidR="206DE8EE" w:rsidRPr="00FE2373">
        <w:rPr>
          <w:rFonts w:eastAsiaTheme="minorEastAsia"/>
          <w:b/>
          <w:bCs/>
          <w:sz w:val="24"/>
          <w:szCs w:val="24"/>
        </w:rPr>
        <w:lastRenderedPageBreak/>
        <w:t>Help Text</w:t>
      </w:r>
      <w:r w:rsidR="206DE8EE" w:rsidRPr="7CC149FA">
        <w:rPr>
          <w:rFonts w:eastAsiaTheme="minorEastAsia"/>
          <w:b/>
          <w:bCs/>
        </w:rPr>
        <w:t>:</w:t>
      </w:r>
      <w:r w:rsidR="424FC200" w:rsidRPr="7CC149FA">
        <w:rPr>
          <w:rFonts w:eastAsiaTheme="minorEastAsia"/>
          <w:b/>
          <w:bCs/>
        </w:rPr>
        <w:t xml:space="preserve"> </w:t>
      </w:r>
      <w:r w:rsidR="23A82D31" w:rsidRPr="7CC149FA">
        <w:rPr>
          <w:rFonts w:eastAsiaTheme="minorEastAsia"/>
        </w:rPr>
        <w:t xml:space="preserve">Each metric has a help icon in the upper right-hand corner. Hovering over </w:t>
      </w:r>
      <w:r w:rsidR="001678E1">
        <w:rPr>
          <w:rFonts w:eastAsiaTheme="minorEastAsia"/>
        </w:rPr>
        <w:t>the</w:t>
      </w:r>
      <w:r w:rsidR="23A82D31" w:rsidRPr="7CC149FA">
        <w:rPr>
          <w:rFonts w:eastAsiaTheme="minorEastAsia"/>
        </w:rPr>
        <w:t xml:space="preserve"> icon </w:t>
      </w:r>
      <w:r w:rsidR="428178E8" w:rsidRPr="7CC149FA">
        <w:rPr>
          <w:rFonts w:eastAsiaTheme="minorEastAsia"/>
        </w:rPr>
        <w:t xml:space="preserve">“?” </w:t>
      </w:r>
      <w:r w:rsidR="23A82D31" w:rsidRPr="7CC149FA">
        <w:rPr>
          <w:rFonts w:eastAsiaTheme="minorEastAsia"/>
        </w:rPr>
        <w:t xml:space="preserve">displays a pop-up with the definition of the specific metric. See </w:t>
      </w:r>
      <w:r w:rsidR="00A26D99">
        <w:rPr>
          <w:rFonts w:eastAsiaTheme="minorEastAsia"/>
        </w:rPr>
        <w:t>below</w:t>
      </w:r>
      <w:r w:rsidR="001269A4">
        <w:rPr>
          <w:rFonts w:eastAsiaTheme="minorEastAsia"/>
        </w:rPr>
        <w:t xml:space="preserve">. </w:t>
      </w:r>
    </w:p>
    <w:p w14:paraId="506D51E9" w14:textId="6686959E" w:rsidR="00046A65" w:rsidRDefault="00087956" w:rsidP="003413BE">
      <w:pPr>
        <w:jc w:val="center"/>
      </w:pPr>
      <w:bookmarkStart w:id="0" w:name="OLE_LINK1"/>
      <w:r>
        <w:rPr>
          <w:noProof/>
        </w:rPr>
        <mc:AlternateContent>
          <mc:Choice Requires="wps">
            <w:drawing>
              <wp:anchor distT="0" distB="0" distL="114300" distR="114300" simplePos="0" relativeHeight="251658241" behindDoc="0" locked="0" layoutInCell="1" allowOverlap="1" wp14:anchorId="5426AE75" wp14:editId="62CF1637">
                <wp:simplePos x="0" y="0"/>
                <wp:positionH relativeFrom="column">
                  <wp:posOffset>6343650</wp:posOffset>
                </wp:positionH>
                <wp:positionV relativeFrom="paragraph">
                  <wp:posOffset>339090</wp:posOffset>
                </wp:positionV>
                <wp:extent cx="809625" cy="390525"/>
                <wp:effectExtent l="19050" t="19050" r="28575" b="47625"/>
                <wp:wrapNone/>
                <wp:docPr id="1970937518" name="Arrow: Left 1"/>
                <wp:cNvGraphicFramePr/>
                <a:graphic xmlns:a="http://schemas.openxmlformats.org/drawingml/2006/main">
                  <a:graphicData uri="http://schemas.microsoft.com/office/word/2010/wordprocessingShape">
                    <wps:wsp>
                      <wps:cNvSpPr/>
                      <wps:spPr>
                        <a:xfrm>
                          <a:off x="0" y="0"/>
                          <a:ext cx="809625" cy="390525"/>
                        </a:xfrm>
                        <a:prstGeom prst="lef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5459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499.5pt;margin-top:26.7pt;width:63.75pt;height:3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" adj="5209" fillcolor="#70ad47 [3209]" strokecolor="#10190a [489]" strokeweight="1pt"/>
            </w:pict>
          </mc:Fallback>
        </mc:AlternateContent>
      </w:r>
      <w:r w:rsidR="00817EFE" w:rsidRPr="00817EFE">
        <w:rPr>
          <w:noProof/>
        </w:rPr>
        <w:drawing>
          <wp:inline distT="0" distB="0" distL="0" distR="0" wp14:anchorId="2C3F17D8" wp14:editId="664D1682">
            <wp:extent cx="3694176" cy="2379056"/>
            <wp:effectExtent l="57150" t="57150" r="116205" b="116840"/>
            <wp:docPr id="1459779746"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9746" name="Picture 1" descr="Chart, bar chart&#10;&#10;AI-generated content may be incorrect."/>
                    <pic:cNvPicPr/>
                  </pic:nvPicPr>
                  <pic:blipFill>
                    <a:blip r:embed="rId11"/>
                    <a:stretch>
                      <a:fillRect/>
                    </a:stretch>
                  </pic:blipFill>
                  <pic:spPr>
                    <a:xfrm>
                      <a:off x="0" y="0"/>
                      <a:ext cx="3694176" cy="2379056"/>
                    </a:xfrm>
                    <a:prstGeom prst="rect">
                      <a:avLst/>
                    </a:prstGeom>
                    <a:ln w="1905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33C4C45C" w14:textId="3878B284" w:rsidR="3190C311" w:rsidRPr="00FE2373" w:rsidRDefault="00796ED2" w:rsidP="00046A65">
      <w:pPr>
        <w:jc w:val="both"/>
        <w:rPr>
          <w:sz w:val="24"/>
          <w:szCs w:val="24"/>
        </w:rPr>
      </w:pPr>
      <w:r w:rsidRPr="00FE2373">
        <w:rPr>
          <w:b/>
          <w:bCs/>
          <w:sz w:val="24"/>
          <w:szCs w:val="24"/>
        </w:rPr>
        <w:t>Metrics</w:t>
      </w:r>
      <w:r w:rsidR="0010293C" w:rsidRPr="00FE2373">
        <w:rPr>
          <w:b/>
          <w:bCs/>
          <w:sz w:val="24"/>
          <w:szCs w:val="24"/>
        </w:rPr>
        <w:t xml:space="preserve"> </w:t>
      </w:r>
      <w:r w:rsidR="09BFBC38" w:rsidRPr="00FE2373">
        <w:rPr>
          <w:b/>
          <w:bCs/>
          <w:sz w:val="24"/>
          <w:szCs w:val="24"/>
        </w:rPr>
        <w:t>Descriptions</w:t>
      </w:r>
      <w:r w:rsidR="4BB3D30E" w:rsidRPr="00FE2373">
        <w:rPr>
          <w:b/>
          <w:bCs/>
          <w:sz w:val="24"/>
          <w:szCs w:val="24"/>
        </w:rPr>
        <w:t>/</w:t>
      </w:r>
      <w:r w:rsidR="006A5CE6" w:rsidRPr="00FE2373">
        <w:rPr>
          <w:b/>
          <w:bCs/>
          <w:sz w:val="24"/>
          <w:szCs w:val="24"/>
        </w:rPr>
        <w:t xml:space="preserve">Formulas and </w:t>
      </w:r>
      <w:r w:rsidR="00814A27" w:rsidRPr="00FE2373">
        <w:rPr>
          <w:b/>
          <w:bCs/>
          <w:sz w:val="24"/>
          <w:szCs w:val="24"/>
        </w:rPr>
        <w:t>Other Details:</w:t>
      </w:r>
    </w:p>
    <w:tbl>
      <w:tblPr>
        <w:tblStyle w:val="TableGrid"/>
        <w:tblW w:w="5139" w:type="pct"/>
        <w:tblInd w:w="-95" w:type="dxa"/>
        <w:tblLook w:val="06A0" w:firstRow="1" w:lastRow="0" w:firstColumn="1" w:lastColumn="0" w:noHBand="1" w:noVBand="1"/>
      </w:tblPr>
      <w:tblGrid>
        <w:gridCol w:w="5401"/>
        <w:gridCol w:w="9477"/>
      </w:tblGrid>
      <w:tr w:rsidR="009272C9" w14:paraId="55CEADB4" w14:textId="282E8803" w:rsidTr="1B21EE74">
        <w:trPr>
          <w:trHeight w:val="1880"/>
        </w:trPr>
        <w:tc>
          <w:tcPr>
            <w:tcW w:w="1815" w:type="pct"/>
            <w:tcBorders>
              <w:top w:val="single" w:sz="4" w:space="0" w:color="auto"/>
              <w:left w:val="single" w:sz="4" w:space="0" w:color="auto"/>
              <w:bottom w:val="single" w:sz="4" w:space="0" w:color="auto"/>
              <w:right w:val="single" w:sz="4" w:space="0" w:color="auto"/>
            </w:tcBorders>
          </w:tcPr>
          <w:p w14:paraId="0DE9A573" w14:textId="0C3B3771" w:rsidR="00CC7F39" w:rsidRPr="00814A27" w:rsidRDefault="00CC7F39" w:rsidP="00B36BDA">
            <w:pPr>
              <w:jc w:val="center"/>
              <w:rPr>
                <w:b/>
                <w:bCs/>
              </w:rPr>
            </w:pPr>
            <w:r w:rsidRPr="00814A27">
              <w:rPr>
                <w:b/>
                <w:bCs/>
              </w:rPr>
              <w:t>Predictability</w:t>
            </w:r>
          </w:p>
          <w:p w14:paraId="61808999" w14:textId="028309C1" w:rsidR="00CC7F39" w:rsidRPr="00814A27" w:rsidRDefault="000744C3" w:rsidP="00B36BDA">
            <w:pPr>
              <w:jc w:val="center"/>
              <w:rPr>
                <w:i/>
              </w:rPr>
            </w:pPr>
            <w:r w:rsidRPr="000744C3">
              <w:rPr>
                <w:i/>
                <w:noProof/>
              </w:rPr>
              <w:drawing>
                <wp:inline distT="0" distB="0" distL="0" distR="0" wp14:anchorId="1163DDD6" wp14:editId="3166B954">
                  <wp:extent cx="2888554" cy="1508760"/>
                  <wp:effectExtent l="57150" t="57150" r="102870" b="91440"/>
                  <wp:docPr id="12497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48622" name=""/>
                          <pic:cNvPicPr/>
                        </pic:nvPicPr>
                        <pic:blipFill>
                          <a:blip r:embed="rId12"/>
                          <a:stretch>
                            <a:fillRect/>
                          </a:stretch>
                        </pic:blipFill>
                        <pic:spPr>
                          <a:xfrm>
                            <a:off x="0" y="0"/>
                            <a:ext cx="2888554"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26E8C80B" w14:textId="0DE37252" w:rsidR="003B7559" w:rsidRDefault="00CC7F39" w:rsidP="00B36BDA">
            <w:pPr>
              <w:rPr>
                <w:b/>
                <w:bCs/>
              </w:rPr>
            </w:pPr>
            <w:r>
              <w:rPr>
                <w:b/>
                <w:bCs/>
              </w:rPr>
              <w:t>Metrics Description</w:t>
            </w:r>
            <w:r w:rsidR="0082080E">
              <w:rPr>
                <w:b/>
                <w:bCs/>
              </w:rPr>
              <w:t xml:space="preserve">: </w:t>
            </w:r>
            <w:r>
              <w:br/>
            </w:r>
            <w:r w:rsidRPr="00C34632">
              <w:rPr>
                <w:rFonts w:ascii="Calibri" w:eastAsia="Calibri" w:hAnsi="Calibri" w:cs="Calibri"/>
                <w:b/>
                <w:color w:val="000000" w:themeColor="text1"/>
              </w:rPr>
              <w:t>Predictability</w:t>
            </w:r>
            <w:r w:rsidRPr="00996908">
              <w:t xml:space="preserve"> represents a team’s ability to meet </w:t>
            </w:r>
            <w:r w:rsidR="0082080E">
              <w:t>its commitments</w:t>
            </w:r>
            <w:r w:rsidRPr="00996908">
              <w:t xml:space="preserve">. It is measured by calculating the variance in throughput cycle over cycle. </w:t>
            </w:r>
            <w:r w:rsidR="00D17B19">
              <w:t>We say a</w:t>
            </w:r>
            <w:r w:rsidR="0082080E">
              <w:t xml:space="preserve"> team is predictable when </w:t>
            </w:r>
            <w:r w:rsidR="00E65DFE">
              <w:t xml:space="preserve">they </w:t>
            </w:r>
            <w:r w:rsidR="001678E1">
              <w:t>consistently deliver close to the same estimated effort for three consecutive months</w:t>
            </w:r>
            <w:r w:rsidR="000414BD">
              <w:t>.</w:t>
            </w:r>
          </w:p>
          <w:p w14:paraId="32C16972" w14:textId="77777777" w:rsidR="00251EFA" w:rsidRDefault="00251EFA" w:rsidP="00B36BDA">
            <w:pPr>
              <w:rPr>
                <w:b/>
                <w:bCs/>
              </w:rPr>
            </w:pPr>
          </w:p>
          <w:p w14:paraId="7BC1549C" w14:textId="77777777" w:rsidR="00F549FB" w:rsidRDefault="00F549FB" w:rsidP="00B36BDA">
            <w:pPr>
              <w:rPr>
                <w:b/>
                <w:bCs/>
              </w:rPr>
            </w:pPr>
          </w:p>
          <w:p w14:paraId="567ABFE1" w14:textId="77777777" w:rsidR="00662F84" w:rsidRDefault="00662F84" w:rsidP="00B36BDA">
            <w:pPr>
              <w:rPr>
                <w:b/>
                <w:bCs/>
              </w:rPr>
            </w:pPr>
          </w:p>
          <w:p w14:paraId="7A9982E3" w14:textId="467F90F4" w:rsidR="00CC7F39" w:rsidRDefault="00CC7F39" w:rsidP="00B36BDA">
            <w:pPr>
              <w:rPr>
                <w:b/>
                <w:bCs/>
              </w:rPr>
            </w:pPr>
            <w:r>
              <w:rPr>
                <w:b/>
                <w:bCs/>
              </w:rPr>
              <w:t>Formula Description:</w:t>
            </w:r>
          </w:p>
          <w:p w14:paraId="58CD231A" w14:textId="351183AC" w:rsidR="00CC7F39" w:rsidRPr="004B758E" w:rsidRDefault="00CA6BD6" w:rsidP="00B36BDA">
            <w:r>
              <w:rPr>
                <w:shd w:val="clear" w:color="auto" w:fill="E2EFD9" w:themeFill="accent6" w:themeFillTint="33"/>
              </w:rPr>
              <w:t xml:space="preserve">Inverse </w:t>
            </w:r>
            <w:r w:rsidR="00A31428">
              <w:rPr>
                <w:shd w:val="clear" w:color="auto" w:fill="E2EFD9" w:themeFill="accent6" w:themeFillTint="33"/>
              </w:rPr>
              <w:t xml:space="preserve">of Feature </w:t>
            </w:r>
            <w:r w:rsidR="0082080E" w:rsidRPr="004F1EC8">
              <w:rPr>
                <w:shd w:val="clear" w:color="auto" w:fill="E2EFD9" w:themeFill="accent6" w:themeFillTint="33"/>
              </w:rPr>
              <w:t>Throughput Variance</w:t>
            </w:r>
            <w:r w:rsidR="001678E1">
              <w:rPr>
                <w:shd w:val="clear" w:color="auto" w:fill="E2EFD9" w:themeFill="accent6" w:themeFillTint="33"/>
              </w:rPr>
              <w:t xml:space="preserve"> (Effort) </w:t>
            </w:r>
            <w:r w:rsidR="0082080E" w:rsidRPr="004F1EC8">
              <w:rPr>
                <w:shd w:val="clear" w:color="auto" w:fill="E2EFD9" w:themeFill="accent6" w:themeFillTint="33"/>
              </w:rPr>
              <w:t xml:space="preserve"> </w:t>
            </w:r>
          </w:p>
        </w:tc>
      </w:tr>
      <w:tr w:rsidR="009272C9" w14:paraId="5F5BA6E2" w14:textId="71B5FEB7" w:rsidTr="1B21EE74">
        <w:trPr>
          <w:trHeight w:val="1800"/>
        </w:trPr>
        <w:tc>
          <w:tcPr>
            <w:tcW w:w="1815" w:type="pct"/>
            <w:tcBorders>
              <w:top w:val="single" w:sz="4" w:space="0" w:color="auto"/>
              <w:left w:val="single" w:sz="4" w:space="0" w:color="auto"/>
              <w:bottom w:val="single" w:sz="4" w:space="0" w:color="auto"/>
              <w:right w:val="single" w:sz="4" w:space="0" w:color="auto"/>
            </w:tcBorders>
          </w:tcPr>
          <w:p w14:paraId="2DD51AC2" w14:textId="3B7BEB68" w:rsidR="00CC7F39" w:rsidRDefault="00CC7F39" w:rsidP="00B36BDA">
            <w:pPr>
              <w:jc w:val="center"/>
              <w:rPr>
                <w:b/>
                <w:bCs/>
              </w:rPr>
            </w:pPr>
            <w:r w:rsidRPr="00814A27">
              <w:rPr>
                <w:b/>
                <w:bCs/>
              </w:rPr>
              <w:t>Defects</w:t>
            </w:r>
          </w:p>
          <w:p w14:paraId="6CCB73DA" w14:textId="4A7F8EAB" w:rsidR="00F756FC" w:rsidRPr="00814A27" w:rsidRDefault="00F756FC" w:rsidP="00B80CBA">
            <w:pPr>
              <w:jc w:val="center"/>
              <w:rPr>
                <w:b/>
                <w:bCs/>
              </w:rPr>
            </w:pPr>
            <w:r w:rsidRPr="00F756FC">
              <w:rPr>
                <w:b/>
                <w:bCs/>
                <w:noProof/>
              </w:rPr>
              <w:drawing>
                <wp:inline distT="0" distB="0" distL="0" distR="0" wp14:anchorId="1A91094B" wp14:editId="48C6D215">
                  <wp:extent cx="2862962" cy="1508760"/>
                  <wp:effectExtent l="57150" t="57150" r="90170" b="91440"/>
                  <wp:docPr id="121918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2108" name=""/>
                          <pic:cNvPicPr/>
                        </pic:nvPicPr>
                        <pic:blipFill>
                          <a:blip r:embed="rId13"/>
                          <a:stretch>
                            <a:fillRect/>
                          </a:stretch>
                        </pic:blipFill>
                        <pic:spPr>
                          <a:xfrm>
                            <a:off x="0" y="0"/>
                            <a:ext cx="286296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F0DADC2" w14:textId="69F2CCD1" w:rsidR="00CC7F39" w:rsidRDefault="00CC7F39" w:rsidP="00B36BDA">
            <w:pPr>
              <w:rPr>
                <w:b/>
                <w:bCs/>
              </w:rPr>
            </w:pPr>
            <w:r>
              <w:rPr>
                <w:b/>
                <w:bCs/>
              </w:rPr>
              <w:t>Metrics Description:</w:t>
            </w:r>
          </w:p>
          <w:p w14:paraId="76FC0AAD" w14:textId="08813523" w:rsidR="003B7559" w:rsidRDefault="00AB5A5C" w:rsidP="00B36BDA">
            <w:pPr>
              <w:rPr>
                <w:rFonts w:ascii="Calibri" w:eastAsia="Calibri" w:hAnsi="Calibri" w:cs="Calibri"/>
                <w:b/>
                <w:color w:val="000000" w:themeColor="text1"/>
              </w:rPr>
            </w:pPr>
            <w:r w:rsidRPr="00AB5A5C">
              <w:rPr>
                <w:rFonts w:ascii="Calibri" w:eastAsia="Calibri" w:hAnsi="Calibri" w:cs="Calibri"/>
                <w:b/>
                <w:color w:val="000000" w:themeColor="text1"/>
              </w:rPr>
              <w:t xml:space="preserve">Defects </w:t>
            </w:r>
            <w:r w:rsidRPr="00AB5A5C">
              <w:rPr>
                <w:rFonts w:ascii="Calibri" w:eastAsia="Calibri" w:hAnsi="Calibri" w:cs="Calibri"/>
                <w:bCs/>
                <w:color w:val="000000" w:themeColor="text1"/>
              </w:rPr>
              <w:t>are a direct indicator of the quality of the code. We measure it by counting the number of defects in the open state in a specified period. A reduction in defects over time represents an improvement in quality.</w:t>
            </w:r>
          </w:p>
          <w:p w14:paraId="6895C39C" w14:textId="77777777" w:rsidR="00AB5A5C" w:rsidRDefault="00AB5A5C" w:rsidP="00B36BDA"/>
          <w:p w14:paraId="087D4633" w14:textId="77777777" w:rsidR="00AB5A5C" w:rsidRDefault="00AB5A5C" w:rsidP="00B36BDA"/>
          <w:p w14:paraId="743B9A7E" w14:textId="77777777" w:rsidR="00662F84" w:rsidRPr="00573861" w:rsidRDefault="00662F84" w:rsidP="00B36BDA"/>
          <w:p w14:paraId="0E3A8027" w14:textId="77AEDD33" w:rsidR="003B7559" w:rsidRDefault="00CC7F39" w:rsidP="00B36BDA">
            <w:pPr>
              <w:rPr>
                <w:b/>
                <w:bCs/>
              </w:rPr>
            </w:pPr>
            <w:r>
              <w:rPr>
                <w:b/>
                <w:bCs/>
              </w:rPr>
              <w:t xml:space="preserve">Formula Description: </w:t>
            </w:r>
          </w:p>
          <w:p w14:paraId="4DE407BB" w14:textId="7DAA7CF7" w:rsidR="00CC7F39" w:rsidRPr="003B7559" w:rsidRDefault="0082080E" w:rsidP="00B36BDA">
            <w:pPr>
              <w:spacing w:line="259" w:lineRule="auto"/>
              <w:jc w:val="both"/>
            </w:pPr>
            <w:r w:rsidRPr="004F1EC8">
              <w:rPr>
                <w:shd w:val="clear" w:color="auto" w:fill="E2EFD9" w:themeFill="accent6" w:themeFillTint="33"/>
              </w:rPr>
              <w:t xml:space="preserve">Count </w:t>
            </w:r>
            <w:r w:rsidR="003745B2">
              <w:rPr>
                <w:shd w:val="clear" w:color="auto" w:fill="E2EFD9" w:themeFill="accent6" w:themeFillTint="33"/>
              </w:rPr>
              <w:t xml:space="preserve">of </w:t>
            </w:r>
            <w:r w:rsidRPr="004F1EC8">
              <w:rPr>
                <w:shd w:val="clear" w:color="auto" w:fill="E2EFD9" w:themeFill="accent6" w:themeFillTint="33"/>
              </w:rPr>
              <w:t xml:space="preserve">Defects </w:t>
            </w:r>
            <w:r w:rsidR="001678E1">
              <w:rPr>
                <w:shd w:val="clear" w:color="auto" w:fill="E2EFD9" w:themeFill="accent6" w:themeFillTint="33"/>
              </w:rPr>
              <w:t>Active in a Month</w:t>
            </w:r>
          </w:p>
        </w:tc>
      </w:tr>
      <w:tr w:rsidR="009272C9" w14:paraId="21322958" w14:textId="17E76CFE" w:rsidTr="1B21EE74">
        <w:trPr>
          <w:cantSplit/>
          <w:trHeight w:val="2544"/>
        </w:trPr>
        <w:tc>
          <w:tcPr>
            <w:tcW w:w="1815" w:type="pct"/>
            <w:tcBorders>
              <w:top w:val="single" w:sz="4" w:space="0" w:color="auto"/>
              <w:left w:val="single" w:sz="4" w:space="0" w:color="auto"/>
              <w:bottom w:val="single" w:sz="4" w:space="0" w:color="auto"/>
              <w:right w:val="single" w:sz="4" w:space="0" w:color="auto"/>
            </w:tcBorders>
          </w:tcPr>
          <w:p w14:paraId="7710E9A1" w14:textId="77777777" w:rsidR="00CC7F39" w:rsidRDefault="00CC7F39" w:rsidP="00B36BDA">
            <w:pPr>
              <w:jc w:val="center"/>
              <w:rPr>
                <w:b/>
                <w:bCs/>
              </w:rPr>
            </w:pPr>
            <w:r w:rsidRPr="00814A27">
              <w:rPr>
                <w:b/>
                <w:bCs/>
              </w:rPr>
              <w:lastRenderedPageBreak/>
              <w:t>Throughput</w:t>
            </w:r>
          </w:p>
          <w:p w14:paraId="469613CF" w14:textId="6A4DE5CE" w:rsidR="00CC7F39" w:rsidRPr="00814A27" w:rsidRDefault="00812410" w:rsidP="00B36BDA">
            <w:pPr>
              <w:jc w:val="center"/>
              <w:rPr>
                <w:b/>
                <w:bCs/>
              </w:rPr>
            </w:pPr>
            <w:r w:rsidRPr="00812410">
              <w:rPr>
                <w:b/>
                <w:bCs/>
                <w:noProof/>
              </w:rPr>
              <w:drawing>
                <wp:inline distT="0" distB="0" distL="0" distR="0" wp14:anchorId="4199A789" wp14:editId="31D1B8F3">
                  <wp:extent cx="2881033" cy="1508760"/>
                  <wp:effectExtent l="57150" t="57150" r="90805" b="91440"/>
                  <wp:docPr id="185631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5557" name=""/>
                          <pic:cNvPicPr/>
                        </pic:nvPicPr>
                        <pic:blipFill>
                          <a:blip r:embed="rId14"/>
                          <a:stretch>
                            <a:fillRect/>
                          </a:stretch>
                        </pic:blipFill>
                        <pic:spPr>
                          <a:xfrm>
                            <a:off x="0" y="0"/>
                            <a:ext cx="2881033"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2B57B6A" w14:textId="3E8F0C51" w:rsidR="00CC7F39" w:rsidRDefault="00CC7F39" w:rsidP="00B36BDA">
            <w:pPr>
              <w:rPr>
                <w:b/>
                <w:bCs/>
              </w:rPr>
            </w:pPr>
            <w:r>
              <w:rPr>
                <w:b/>
                <w:bCs/>
              </w:rPr>
              <w:t xml:space="preserve">Metrics Description: </w:t>
            </w:r>
          </w:p>
          <w:p w14:paraId="60A21E8E" w14:textId="18638A4B" w:rsidR="00CC7F39" w:rsidRDefault="00CC7F39" w:rsidP="00B36BDA">
            <w:r w:rsidRPr="00C34632">
              <w:rPr>
                <w:rFonts w:ascii="Calibri" w:eastAsia="Calibri" w:hAnsi="Calibri" w:cs="Calibri"/>
                <w:b/>
                <w:color w:val="000000" w:themeColor="text1"/>
              </w:rPr>
              <w:t xml:space="preserve">Throughput </w:t>
            </w:r>
            <w:r w:rsidRPr="00B5619B">
              <w:t xml:space="preserve">measures the amount of work completed in a period. For Product Line Teams, this means </w:t>
            </w:r>
            <w:r w:rsidR="00A55B45">
              <w:t xml:space="preserve">Features. </w:t>
            </w:r>
            <w:r w:rsidRPr="00B5619B">
              <w:t xml:space="preserve"> We measure throughput to understand how much work can be delivered </w:t>
            </w:r>
            <w:proofErr w:type="gramStart"/>
            <w:r w:rsidRPr="00B5619B">
              <w:t>in a given</w:t>
            </w:r>
            <w:proofErr w:type="gramEnd"/>
            <w:r w:rsidRPr="00B5619B">
              <w:t xml:space="preserve"> </w:t>
            </w:r>
            <w:proofErr w:type="gramStart"/>
            <w:r w:rsidRPr="00B5619B">
              <w:t>time period</w:t>
            </w:r>
            <w:proofErr w:type="gramEnd"/>
            <w:r w:rsidRPr="00B5619B">
              <w:t xml:space="preserve"> based on actual data. We then use that information when c</w:t>
            </w:r>
            <w:r w:rsidR="0082080E">
              <w:t>reating our Product roadmaps to create a realistic plan for</w:t>
            </w:r>
            <w:r w:rsidRPr="00B5619B">
              <w:t xml:space="preserve"> when work will be delivered.</w:t>
            </w:r>
          </w:p>
          <w:p w14:paraId="2FFDBF9B" w14:textId="77777777" w:rsidR="00251EFA" w:rsidRDefault="00251EFA" w:rsidP="00B36BDA"/>
          <w:p w14:paraId="72799C88" w14:textId="77777777" w:rsidR="00662F84" w:rsidRPr="003B7559" w:rsidRDefault="00662F84" w:rsidP="00B36BDA"/>
          <w:p w14:paraId="474C7876" w14:textId="23E34386" w:rsidR="00CC7F39" w:rsidRDefault="00CC7F39" w:rsidP="00B36BDA">
            <w:pPr>
              <w:rPr>
                <w:b/>
                <w:bCs/>
              </w:rPr>
            </w:pPr>
            <w:r>
              <w:rPr>
                <w:b/>
                <w:bCs/>
              </w:rPr>
              <w:t>Formula Description:</w:t>
            </w:r>
          </w:p>
          <w:p w14:paraId="2A410943" w14:textId="1B6C598D" w:rsidR="00CC7F39" w:rsidRPr="003B7559" w:rsidRDefault="00F97036" w:rsidP="00B36BDA">
            <w:pPr>
              <w:spacing w:line="259" w:lineRule="auto"/>
            </w:pPr>
            <w:r w:rsidRPr="004F1EC8">
              <w:rPr>
                <w:shd w:val="clear" w:color="auto" w:fill="E2EFD9" w:themeFill="accent6" w:themeFillTint="33"/>
              </w:rPr>
              <w:t>Sum</w:t>
            </w:r>
            <w:r w:rsidR="00A263D7">
              <w:rPr>
                <w:shd w:val="clear" w:color="auto" w:fill="E2EFD9" w:themeFill="accent6" w:themeFillTint="33"/>
              </w:rPr>
              <w:t xml:space="preserve"> of</w:t>
            </w:r>
            <w:r w:rsidRPr="004F1EC8">
              <w:rPr>
                <w:shd w:val="clear" w:color="auto" w:fill="E2EFD9" w:themeFill="accent6" w:themeFillTint="33"/>
              </w:rPr>
              <w:t xml:space="preserve"> Delivered Features Per P</w:t>
            </w:r>
            <w:r w:rsidR="00CC7F39" w:rsidRPr="004F1EC8">
              <w:rPr>
                <w:shd w:val="clear" w:color="auto" w:fill="E2EFD9" w:themeFill="accent6" w:themeFillTint="33"/>
              </w:rPr>
              <w:t>eriod</w:t>
            </w:r>
          </w:p>
        </w:tc>
      </w:tr>
      <w:tr w:rsidR="009272C9" w14:paraId="76238810" w14:textId="25F98B75" w:rsidTr="1B21EE74">
        <w:trPr>
          <w:trHeight w:val="1907"/>
        </w:trPr>
        <w:tc>
          <w:tcPr>
            <w:tcW w:w="1815" w:type="pct"/>
            <w:tcBorders>
              <w:top w:val="single" w:sz="4" w:space="0" w:color="auto"/>
              <w:left w:val="single" w:sz="4" w:space="0" w:color="auto"/>
              <w:bottom w:val="single" w:sz="4" w:space="0" w:color="auto"/>
              <w:right w:val="single" w:sz="4" w:space="0" w:color="auto"/>
            </w:tcBorders>
          </w:tcPr>
          <w:p w14:paraId="2980C510" w14:textId="77777777" w:rsidR="00CC7F39" w:rsidRDefault="00CC7F39" w:rsidP="00B36BDA">
            <w:pPr>
              <w:jc w:val="center"/>
              <w:rPr>
                <w:b/>
                <w:bCs/>
              </w:rPr>
            </w:pPr>
            <w:r w:rsidRPr="00814A27">
              <w:rPr>
                <w:b/>
                <w:bCs/>
              </w:rPr>
              <w:t>Defect Aging</w:t>
            </w:r>
          </w:p>
          <w:p w14:paraId="568DD975" w14:textId="47D0CB73" w:rsidR="004E1F4E" w:rsidRPr="00814A27" w:rsidRDefault="004E1F4E" w:rsidP="00B36BDA">
            <w:pPr>
              <w:jc w:val="center"/>
              <w:rPr>
                <w:b/>
                <w:bCs/>
              </w:rPr>
            </w:pPr>
            <w:r w:rsidRPr="004E1F4E">
              <w:rPr>
                <w:b/>
                <w:bCs/>
                <w:noProof/>
              </w:rPr>
              <w:drawing>
                <wp:inline distT="0" distB="0" distL="0" distR="0" wp14:anchorId="3019DC1C" wp14:editId="2E0CACA0">
                  <wp:extent cx="2895188" cy="1508760"/>
                  <wp:effectExtent l="57150" t="57150" r="95885" b="91440"/>
                  <wp:docPr id="16288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4559" name=""/>
                          <pic:cNvPicPr/>
                        </pic:nvPicPr>
                        <pic:blipFill>
                          <a:blip r:embed="rId15"/>
                          <a:stretch>
                            <a:fillRect/>
                          </a:stretch>
                        </pic:blipFill>
                        <pic:spPr>
                          <a:xfrm>
                            <a:off x="0" y="0"/>
                            <a:ext cx="2895188"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C46605F" w14:textId="77777777" w:rsidR="00CC7F39" w:rsidRDefault="00CC7F39" w:rsidP="00B36BDA">
            <w:pPr>
              <w:rPr>
                <w:b/>
                <w:bCs/>
              </w:rPr>
            </w:pPr>
            <w:r>
              <w:rPr>
                <w:b/>
                <w:bCs/>
              </w:rPr>
              <w:t>Metrics Description:</w:t>
            </w:r>
          </w:p>
          <w:p w14:paraId="12EC09FC" w14:textId="43F72657" w:rsidR="00CC7F39" w:rsidRPr="009F2C74" w:rsidRDefault="00CC7F39" w:rsidP="00B36BDA">
            <w:r w:rsidRPr="009F2C74">
              <w:t xml:space="preserve">The </w:t>
            </w:r>
            <w:r w:rsidR="00EA1E81" w:rsidRPr="00C34632">
              <w:rPr>
                <w:rFonts w:ascii="Calibri" w:eastAsia="Calibri" w:hAnsi="Calibri" w:cs="Calibri"/>
                <w:b/>
                <w:color w:val="000000" w:themeColor="text1"/>
              </w:rPr>
              <w:t>Defect A</w:t>
            </w:r>
            <w:r w:rsidRPr="00C34632">
              <w:rPr>
                <w:rFonts w:ascii="Calibri" w:eastAsia="Calibri" w:hAnsi="Calibri" w:cs="Calibri"/>
                <w:b/>
                <w:color w:val="000000" w:themeColor="text1"/>
              </w:rPr>
              <w:t>ging</w:t>
            </w:r>
            <w:r w:rsidRPr="009F2C74">
              <w:t xml:space="preserve"> average is a good proxy for understanding the </w:t>
            </w:r>
            <w:r w:rsidR="00F97036">
              <w:t>team's ability to resolve issues. The goal is to prevent</w:t>
            </w:r>
            <w:r w:rsidRPr="009F2C74">
              <w:t xml:space="preserve"> the value from growing as it accumulates quality waste in the system that reduces the team's capacity to complete other valuable work.</w:t>
            </w:r>
          </w:p>
          <w:p w14:paraId="0C92A076" w14:textId="77777777" w:rsidR="00A047BA" w:rsidRDefault="00A047BA" w:rsidP="00B36BDA">
            <w:pPr>
              <w:rPr>
                <w:b/>
                <w:bCs/>
              </w:rPr>
            </w:pPr>
          </w:p>
          <w:p w14:paraId="50DB16DE" w14:textId="77777777" w:rsidR="00F549FB" w:rsidRDefault="00F549FB" w:rsidP="00B36BDA">
            <w:pPr>
              <w:rPr>
                <w:b/>
                <w:bCs/>
              </w:rPr>
            </w:pPr>
          </w:p>
          <w:p w14:paraId="4157B559" w14:textId="77777777" w:rsidR="00662F84" w:rsidRDefault="00662F84" w:rsidP="00B36BDA">
            <w:pPr>
              <w:rPr>
                <w:b/>
                <w:bCs/>
              </w:rPr>
            </w:pPr>
          </w:p>
          <w:p w14:paraId="0447CA7D" w14:textId="4DEF0C76" w:rsidR="00CC7F39" w:rsidRDefault="00CC7F39" w:rsidP="00B36BDA">
            <w:pPr>
              <w:rPr>
                <w:b/>
                <w:bCs/>
              </w:rPr>
            </w:pPr>
            <w:r>
              <w:rPr>
                <w:b/>
                <w:bCs/>
              </w:rPr>
              <w:t>Formula Description:</w:t>
            </w:r>
          </w:p>
          <w:p w14:paraId="6ACB092C" w14:textId="1ED3F1FC" w:rsidR="00251EFA" w:rsidRPr="007C3379" w:rsidRDefault="00F97036" w:rsidP="00B36BDA">
            <w:pPr>
              <w:spacing w:line="259" w:lineRule="auto"/>
            </w:pPr>
            <w:r w:rsidRPr="004F1EC8">
              <w:rPr>
                <w:shd w:val="clear" w:color="auto" w:fill="E2EFD9" w:themeFill="accent6" w:themeFillTint="33"/>
              </w:rPr>
              <w:t xml:space="preserve">Average </w:t>
            </w:r>
            <w:r w:rsidR="001F3028">
              <w:rPr>
                <w:shd w:val="clear" w:color="auto" w:fill="E2EFD9" w:themeFill="accent6" w:themeFillTint="33"/>
              </w:rPr>
              <w:t xml:space="preserve">of </w:t>
            </w:r>
            <w:r w:rsidRPr="004F1EC8">
              <w:rPr>
                <w:shd w:val="clear" w:color="auto" w:fill="E2EFD9" w:themeFill="accent6" w:themeFillTint="33"/>
              </w:rPr>
              <w:t>Active Bug</w:t>
            </w:r>
            <w:r w:rsidR="001678E1">
              <w:rPr>
                <w:shd w:val="clear" w:color="auto" w:fill="E2EFD9" w:themeFill="accent6" w:themeFillTint="33"/>
              </w:rPr>
              <w:t>s</w:t>
            </w:r>
            <w:r w:rsidRPr="004F1EC8">
              <w:rPr>
                <w:shd w:val="clear" w:color="auto" w:fill="E2EFD9" w:themeFill="accent6" w:themeFillTint="33"/>
              </w:rPr>
              <w:t xml:space="preserve"> Age (D</w:t>
            </w:r>
            <w:r w:rsidR="00CC7F39" w:rsidRPr="004F1EC8">
              <w:rPr>
                <w:shd w:val="clear" w:color="auto" w:fill="E2EFD9" w:themeFill="accent6" w:themeFillTint="33"/>
              </w:rPr>
              <w:t>ays)</w:t>
            </w:r>
          </w:p>
        </w:tc>
      </w:tr>
      <w:tr w:rsidR="009272C9" w14:paraId="0F00B0B1" w14:textId="7FB15923" w:rsidTr="1B21EE74">
        <w:trPr>
          <w:trHeight w:val="1889"/>
        </w:trPr>
        <w:tc>
          <w:tcPr>
            <w:tcW w:w="1815" w:type="pct"/>
            <w:tcBorders>
              <w:top w:val="single" w:sz="4" w:space="0" w:color="auto"/>
              <w:left w:val="single" w:sz="4" w:space="0" w:color="auto"/>
              <w:bottom w:val="single" w:sz="4" w:space="0" w:color="auto"/>
              <w:right w:val="single" w:sz="4" w:space="0" w:color="auto"/>
            </w:tcBorders>
          </w:tcPr>
          <w:p w14:paraId="33544DFA" w14:textId="77777777" w:rsidR="00CC7F39" w:rsidRDefault="00CC7F39" w:rsidP="00B36BDA">
            <w:pPr>
              <w:jc w:val="center"/>
              <w:rPr>
                <w:b/>
                <w:bCs/>
              </w:rPr>
            </w:pPr>
            <w:r w:rsidRPr="00814A27">
              <w:rPr>
                <w:b/>
                <w:bCs/>
              </w:rPr>
              <w:t>Value Density</w:t>
            </w:r>
          </w:p>
          <w:p w14:paraId="4B1C85EF" w14:textId="226BED7F" w:rsidR="0076387D" w:rsidRPr="00814A27" w:rsidRDefault="0076387D" w:rsidP="00B36BDA">
            <w:pPr>
              <w:jc w:val="center"/>
              <w:rPr>
                <w:b/>
                <w:bCs/>
              </w:rPr>
            </w:pPr>
            <w:r w:rsidRPr="0076387D">
              <w:rPr>
                <w:b/>
                <w:bCs/>
                <w:noProof/>
              </w:rPr>
              <w:drawing>
                <wp:inline distT="0" distB="0" distL="0" distR="0" wp14:anchorId="2182EB78" wp14:editId="22AC6F1A">
                  <wp:extent cx="2866277" cy="1508760"/>
                  <wp:effectExtent l="57150" t="57150" r="86995" b="91440"/>
                  <wp:docPr id="10590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59066" name=""/>
                          <pic:cNvPicPr/>
                        </pic:nvPicPr>
                        <pic:blipFill>
                          <a:blip r:embed="rId16"/>
                          <a:stretch>
                            <a:fillRect/>
                          </a:stretch>
                        </pic:blipFill>
                        <pic:spPr>
                          <a:xfrm>
                            <a:off x="0" y="0"/>
                            <a:ext cx="2866277"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88807A1" w14:textId="77777777" w:rsidR="00CC7F39" w:rsidRDefault="00CC7F39" w:rsidP="00B36BDA">
            <w:pPr>
              <w:rPr>
                <w:b/>
                <w:bCs/>
              </w:rPr>
            </w:pPr>
            <w:r>
              <w:rPr>
                <w:b/>
                <w:bCs/>
              </w:rPr>
              <w:t>Metrics Description:</w:t>
            </w:r>
          </w:p>
          <w:p w14:paraId="25997957" w14:textId="6AC634D5" w:rsidR="00CC7F39" w:rsidRPr="002355C2" w:rsidRDefault="00EA1E81" w:rsidP="00B36BDA">
            <w:r w:rsidRPr="00C34632">
              <w:rPr>
                <w:rFonts w:ascii="Calibri" w:eastAsia="Calibri" w:hAnsi="Calibri" w:cs="Calibri"/>
                <w:b/>
                <w:color w:val="000000" w:themeColor="text1"/>
              </w:rPr>
              <w:t>Value D</w:t>
            </w:r>
            <w:r w:rsidR="00CC7F39" w:rsidRPr="00C34632">
              <w:rPr>
                <w:rFonts w:ascii="Calibri" w:eastAsia="Calibri" w:hAnsi="Calibri" w:cs="Calibri"/>
                <w:b/>
                <w:color w:val="000000" w:themeColor="text1"/>
              </w:rPr>
              <w:t>ensity</w:t>
            </w:r>
            <w:r w:rsidR="00CC7F39" w:rsidRPr="002355C2">
              <w:t xml:space="preserve"> highlights how much of a team’s work is</w:t>
            </w:r>
            <w:r w:rsidR="00A6507E">
              <w:t xml:space="preserve"> invest work</w:t>
            </w:r>
            <w:r w:rsidR="00CC7F39" w:rsidRPr="002355C2">
              <w:t xml:space="preserve"> and how much</w:t>
            </w:r>
            <w:r w:rsidR="002566EA">
              <w:t xml:space="preserve"> of it</w:t>
            </w:r>
            <w:r w:rsidR="00CC7F39" w:rsidRPr="002355C2">
              <w:t xml:space="preserve"> </w:t>
            </w:r>
            <w:r w:rsidR="00F025C8">
              <w:t>is maintenance and fixing defects. We use value density to guide decisions about priorities and ensure the team is spending its</w:t>
            </w:r>
            <w:r w:rsidR="00CC7F39" w:rsidRPr="002355C2">
              <w:t xml:space="preserve"> time working on items in line with the business priorities.</w:t>
            </w:r>
          </w:p>
          <w:p w14:paraId="1CE7C7D4" w14:textId="77777777" w:rsidR="00251EFA" w:rsidRDefault="00251EFA" w:rsidP="00B36BDA">
            <w:pPr>
              <w:rPr>
                <w:b/>
                <w:bCs/>
              </w:rPr>
            </w:pPr>
          </w:p>
          <w:p w14:paraId="4509DBE3" w14:textId="77777777" w:rsidR="00F549FB" w:rsidRDefault="00F549FB" w:rsidP="00B36BDA">
            <w:pPr>
              <w:rPr>
                <w:b/>
                <w:bCs/>
              </w:rPr>
            </w:pPr>
          </w:p>
          <w:p w14:paraId="686BF313" w14:textId="77777777" w:rsidR="00662F84" w:rsidRDefault="00662F84" w:rsidP="00B36BDA">
            <w:pPr>
              <w:rPr>
                <w:b/>
                <w:bCs/>
              </w:rPr>
            </w:pPr>
          </w:p>
          <w:p w14:paraId="0BD0CDE2" w14:textId="30098FB7" w:rsidR="00CC7F39" w:rsidRDefault="00CC7F39" w:rsidP="00B36BDA">
            <w:pPr>
              <w:rPr>
                <w:b/>
                <w:bCs/>
              </w:rPr>
            </w:pPr>
            <w:r>
              <w:rPr>
                <w:b/>
                <w:bCs/>
              </w:rPr>
              <w:t>Formula Description:</w:t>
            </w:r>
          </w:p>
          <w:p w14:paraId="4DA40389" w14:textId="273B58AD" w:rsidR="00A33A45" w:rsidRPr="000C2B89" w:rsidRDefault="00747ACD" w:rsidP="00A33A45">
            <w:r>
              <w:rPr>
                <w:shd w:val="clear" w:color="auto" w:fill="E2EFD9" w:themeFill="accent6" w:themeFillTint="33"/>
              </w:rPr>
              <w:t xml:space="preserve">The </w:t>
            </w:r>
            <w:r w:rsidR="00A33A45" w:rsidRPr="00A33A45">
              <w:rPr>
                <w:shd w:val="clear" w:color="auto" w:fill="E2EFD9" w:themeFill="accent6" w:themeFillTint="33"/>
              </w:rPr>
              <w:t xml:space="preserve">Invest Work vs. Maintenance/Fixing Defects </w:t>
            </w:r>
          </w:p>
          <w:p w14:paraId="67C0CE8C" w14:textId="03B05C09" w:rsidR="00CE2367" w:rsidRPr="000C2B89" w:rsidRDefault="00CE2367" w:rsidP="00B36BDA">
            <w:pPr>
              <w:spacing w:line="259" w:lineRule="auto"/>
            </w:pPr>
          </w:p>
        </w:tc>
      </w:tr>
      <w:bookmarkEnd w:id="0"/>
      <w:tr w:rsidR="009272C9" w14:paraId="5200862C" w14:textId="3D292610" w:rsidTr="1B21EE74">
        <w:trPr>
          <w:trHeight w:val="1610"/>
        </w:trPr>
        <w:tc>
          <w:tcPr>
            <w:tcW w:w="1815" w:type="pct"/>
            <w:tcBorders>
              <w:top w:val="single" w:sz="4" w:space="0" w:color="auto"/>
            </w:tcBorders>
          </w:tcPr>
          <w:p w14:paraId="704F1E80" w14:textId="0AD8D15D" w:rsidR="00CC7F39" w:rsidRDefault="269AC83A" w:rsidP="00B36BDA">
            <w:pPr>
              <w:jc w:val="center"/>
              <w:rPr>
                <w:b/>
                <w:bCs/>
              </w:rPr>
            </w:pPr>
            <w:r w:rsidRPr="1B21EE74">
              <w:rPr>
                <w:b/>
                <w:bCs/>
              </w:rPr>
              <w:t>Feature Ready Backlog</w:t>
            </w:r>
            <w:r w:rsidR="025C799D" w:rsidRPr="1B21EE74">
              <w:rPr>
                <w:b/>
                <w:bCs/>
              </w:rPr>
              <w:t xml:space="preserve"> (Effort)</w:t>
            </w:r>
          </w:p>
          <w:p w14:paraId="2CEF2E67" w14:textId="420B13D2" w:rsidR="003B52CA" w:rsidRPr="00814A27" w:rsidRDefault="003B52CA" w:rsidP="00B36BDA">
            <w:pPr>
              <w:jc w:val="center"/>
              <w:rPr>
                <w:b/>
                <w:bCs/>
              </w:rPr>
            </w:pPr>
            <w:r w:rsidRPr="003B52CA">
              <w:rPr>
                <w:b/>
                <w:bCs/>
                <w:noProof/>
              </w:rPr>
              <w:drawing>
                <wp:inline distT="0" distB="0" distL="0" distR="0" wp14:anchorId="3E042CD7" wp14:editId="4069A7A0">
                  <wp:extent cx="2995699" cy="1508760"/>
                  <wp:effectExtent l="57150" t="57150" r="90805" b="91440"/>
                  <wp:docPr id="3762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72" name=""/>
                          <pic:cNvPicPr/>
                        </pic:nvPicPr>
                        <pic:blipFill>
                          <a:blip r:embed="rId17"/>
                          <a:stretch>
                            <a:fillRect/>
                          </a:stretch>
                        </pic:blipFill>
                        <pic:spPr>
                          <a:xfrm>
                            <a:off x="0" y="0"/>
                            <a:ext cx="2995699"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tcBorders>
          </w:tcPr>
          <w:p w14:paraId="428CF890" w14:textId="09D29D0D" w:rsidR="00CC7F39" w:rsidRDefault="00CC7F39" w:rsidP="00B36BDA">
            <w:pPr>
              <w:rPr>
                <w:b/>
                <w:bCs/>
              </w:rPr>
            </w:pPr>
            <w:r>
              <w:rPr>
                <w:b/>
                <w:bCs/>
              </w:rPr>
              <w:t>Metrics Description:</w:t>
            </w:r>
          </w:p>
          <w:p w14:paraId="7CB3899F" w14:textId="07EA3433" w:rsidR="003B7559" w:rsidRDefault="00C312CA" w:rsidP="00B36BDA">
            <w:r w:rsidRPr="00C312CA">
              <w:t xml:space="preserve">This chart shows whether </w:t>
            </w:r>
            <w:r w:rsidR="001269A4">
              <w:t xml:space="preserve">a </w:t>
            </w:r>
            <w:r w:rsidRPr="00C312CA">
              <w:t xml:space="preserve">team has enough backlog to plan and provide optionality or is </w:t>
            </w:r>
            <w:r w:rsidR="001269A4">
              <w:t>over</w:t>
            </w:r>
            <w:r w:rsidR="001269A4" w:rsidRPr="00C312CA">
              <w:t>planning</w:t>
            </w:r>
            <w:r w:rsidRPr="00C312CA">
              <w:t>.</w:t>
            </w:r>
          </w:p>
          <w:p w14:paraId="1681E583" w14:textId="77777777" w:rsidR="00C312CA" w:rsidRDefault="00C312CA" w:rsidP="00B36BDA"/>
          <w:p w14:paraId="3051A226" w14:textId="77777777" w:rsidR="00C312CA" w:rsidRDefault="00C312CA" w:rsidP="00B36BDA"/>
          <w:p w14:paraId="7B9BCCED" w14:textId="77777777" w:rsidR="009006B4" w:rsidRDefault="009006B4" w:rsidP="00B36BDA"/>
          <w:p w14:paraId="0110870F" w14:textId="77777777" w:rsidR="00662F84" w:rsidRPr="003B7559" w:rsidRDefault="00662F84" w:rsidP="00B36BDA"/>
          <w:p w14:paraId="7086C2A1" w14:textId="3C1B6BC8" w:rsidR="00CC7F39" w:rsidRDefault="00CC7F39" w:rsidP="00B36BDA">
            <w:pPr>
              <w:rPr>
                <w:b/>
                <w:bCs/>
              </w:rPr>
            </w:pPr>
            <w:r>
              <w:rPr>
                <w:b/>
                <w:bCs/>
              </w:rPr>
              <w:t>Formula Description:</w:t>
            </w:r>
          </w:p>
          <w:p w14:paraId="6ED3E4E1" w14:textId="4BFC59FF" w:rsidR="00CC7F39" w:rsidRPr="00C27F16" w:rsidRDefault="00DC08B2" w:rsidP="00B36BDA">
            <w:r w:rsidRPr="004F1EC8">
              <w:rPr>
                <w:shd w:val="clear" w:color="auto" w:fill="E2EFD9" w:themeFill="accent6" w:themeFillTint="33"/>
              </w:rPr>
              <w:t>The Sum of E</w:t>
            </w:r>
            <w:r w:rsidR="00CC7F39" w:rsidRPr="004F1EC8">
              <w:rPr>
                <w:shd w:val="clear" w:color="auto" w:fill="E2EFD9" w:themeFill="accent6" w:themeFillTint="33"/>
              </w:rPr>
              <w:t>ffort</w:t>
            </w:r>
            <w:r w:rsidR="0096409C">
              <w:rPr>
                <w:shd w:val="clear" w:color="auto" w:fill="E2EFD9" w:themeFill="accent6" w:themeFillTint="33"/>
              </w:rPr>
              <w:t xml:space="preserve"> of Features in Ready </w:t>
            </w:r>
            <w:r w:rsidR="00FC13C9">
              <w:rPr>
                <w:shd w:val="clear" w:color="auto" w:fill="E2EFD9" w:themeFill="accent6" w:themeFillTint="33"/>
              </w:rPr>
              <w:t>Stage</w:t>
            </w:r>
            <w:r w:rsidR="00CC7F39" w:rsidRPr="004F1EC8">
              <w:rPr>
                <w:shd w:val="clear" w:color="auto" w:fill="E2EFD9" w:themeFill="accent6" w:themeFillTint="33"/>
              </w:rPr>
              <w:t xml:space="preserve"> </w:t>
            </w:r>
            <w:r w:rsidRPr="004F1EC8">
              <w:rPr>
                <w:shd w:val="clear" w:color="auto" w:fill="E2EFD9" w:themeFill="accent6" w:themeFillTint="33"/>
              </w:rPr>
              <w:t>at the End of</w:t>
            </w:r>
            <w:r w:rsidR="00CC7F39" w:rsidRPr="004F1EC8">
              <w:rPr>
                <w:shd w:val="clear" w:color="auto" w:fill="E2EFD9" w:themeFill="accent6" w:themeFillTint="33"/>
              </w:rPr>
              <w:t xml:space="preserve"> </w:t>
            </w:r>
            <w:r w:rsidRPr="004F1EC8">
              <w:rPr>
                <w:shd w:val="clear" w:color="auto" w:fill="E2EFD9" w:themeFill="accent6" w:themeFillTint="33"/>
              </w:rPr>
              <w:t>the M</w:t>
            </w:r>
            <w:r w:rsidR="00CC7F39" w:rsidRPr="004F1EC8">
              <w:rPr>
                <w:shd w:val="clear" w:color="auto" w:fill="E2EFD9" w:themeFill="accent6" w:themeFillTint="33"/>
              </w:rPr>
              <w:t>onth</w:t>
            </w:r>
          </w:p>
        </w:tc>
      </w:tr>
      <w:tr w:rsidR="009272C9" w14:paraId="48349C62" w14:textId="733082B3" w:rsidTr="1B21EE74">
        <w:trPr>
          <w:trHeight w:val="1880"/>
        </w:trPr>
        <w:tc>
          <w:tcPr>
            <w:tcW w:w="1815" w:type="pct"/>
          </w:tcPr>
          <w:p w14:paraId="3C610F43" w14:textId="77777777" w:rsidR="00CC7F39" w:rsidRDefault="00CC7F39" w:rsidP="00B36BDA">
            <w:pPr>
              <w:jc w:val="center"/>
              <w:rPr>
                <w:b/>
                <w:bCs/>
              </w:rPr>
            </w:pPr>
            <w:r w:rsidRPr="00BF35E0">
              <w:rPr>
                <w:b/>
                <w:bCs/>
              </w:rPr>
              <w:lastRenderedPageBreak/>
              <w:t>Feature Throughput (#)</w:t>
            </w:r>
          </w:p>
          <w:p w14:paraId="7A0E58AD" w14:textId="251D174A" w:rsidR="00A235FE" w:rsidRPr="00876536" w:rsidRDefault="00A235FE" w:rsidP="00B36BDA">
            <w:pPr>
              <w:jc w:val="center"/>
              <w:rPr>
                <w:b/>
                <w:bCs/>
              </w:rPr>
            </w:pPr>
            <w:r w:rsidRPr="00A235FE">
              <w:rPr>
                <w:b/>
                <w:bCs/>
                <w:noProof/>
              </w:rPr>
              <w:drawing>
                <wp:inline distT="0" distB="0" distL="0" distR="0" wp14:anchorId="68133E9B" wp14:editId="63FB7BF6">
                  <wp:extent cx="2895600" cy="1504315"/>
                  <wp:effectExtent l="57150" t="57150" r="95250" b="95885"/>
                  <wp:docPr id="99102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9327" name=""/>
                          <pic:cNvPicPr/>
                        </pic:nvPicPr>
                        <pic:blipFill>
                          <a:blip r:embed="rId18"/>
                          <a:stretch>
                            <a:fillRect/>
                          </a:stretch>
                        </pic:blipFill>
                        <pic:spPr>
                          <a:xfrm>
                            <a:off x="0" y="0"/>
                            <a:ext cx="2949269" cy="1532197"/>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1C8288AA" w14:textId="77777777" w:rsidR="00CC7F39" w:rsidRDefault="00CC7F39" w:rsidP="00B36BDA">
            <w:pPr>
              <w:rPr>
                <w:b/>
                <w:bCs/>
              </w:rPr>
            </w:pPr>
            <w:r>
              <w:rPr>
                <w:b/>
                <w:bCs/>
              </w:rPr>
              <w:t>Metrics Description:</w:t>
            </w:r>
          </w:p>
          <w:p w14:paraId="0E1A9E44" w14:textId="447F2770" w:rsidR="003B7559" w:rsidRDefault="004C3D10" w:rsidP="00B36BDA">
            <w:r w:rsidRPr="004C3D10">
              <w:t xml:space="preserve">The </w:t>
            </w:r>
            <w:r w:rsidRPr="004C3D10">
              <w:rPr>
                <w:b/>
                <w:bCs/>
              </w:rPr>
              <w:t>Feature Throughput (#)</w:t>
            </w:r>
            <w:r w:rsidRPr="004C3D10">
              <w:t xml:space="preserve"> measures the amount of work completed in a period. For Product Line Teams, this means Features and the period is one month. We measure throughput to understand how much work can be delivered </w:t>
            </w:r>
            <w:proofErr w:type="gramStart"/>
            <w:r w:rsidRPr="004C3D10">
              <w:t>in a given</w:t>
            </w:r>
            <w:proofErr w:type="gramEnd"/>
            <w:r w:rsidRPr="004C3D10">
              <w:t xml:space="preserve"> </w:t>
            </w:r>
            <w:proofErr w:type="gramStart"/>
            <w:r w:rsidRPr="004C3D10">
              <w:t>time period</w:t>
            </w:r>
            <w:proofErr w:type="gramEnd"/>
            <w:r w:rsidRPr="004C3D10">
              <w:t xml:space="preserve"> based on actual data. We then use that information when creating our Product roadmaps to create a realistic plan of when work will be delivered.</w:t>
            </w:r>
          </w:p>
          <w:p w14:paraId="0EF18029" w14:textId="77777777" w:rsidR="004C3D10" w:rsidRDefault="004C3D10" w:rsidP="00B36BDA">
            <w:pPr>
              <w:rPr>
                <w:b/>
                <w:bCs/>
              </w:rPr>
            </w:pPr>
          </w:p>
          <w:p w14:paraId="6A744A9A" w14:textId="77777777" w:rsidR="00662F84" w:rsidRDefault="00662F84" w:rsidP="00B36BDA">
            <w:pPr>
              <w:rPr>
                <w:b/>
                <w:bCs/>
              </w:rPr>
            </w:pPr>
          </w:p>
          <w:p w14:paraId="5DA07849" w14:textId="76899723" w:rsidR="00CC7F39" w:rsidRDefault="00CC7F39" w:rsidP="00B36BDA">
            <w:pPr>
              <w:rPr>
                <w:b/>
                <w:bCs/>
              </w:rPr>
            </w:pPr>
            <w:r>
              <w:rPr>
                <w:b/>
                <w:bCs/>
              </w:rPr>
              <w:t>Formula Description:</w:t>
            </w:r>
          </w:p>
          <w:p w14:paraId="7422D2D3" w14:textId="60A420BF" w:rsidR="00CC7F39" w:rsidRPr="000374BD" w:rsidRDefault="005F51D2" w:rsidP="00B36BDA">
            <w:r w:rsidRPr="004F1EC8">
              <w:rPr>
                <w:shd w:val="clear" w:color="auto" w:fill="E2EFD9" w:themeFill="accent6" w:themeFillTint="33"/>
              </w:rPr>
              <w:t>Count of Features C</w:t>
            </w:r>
            <w:r w:rsidR="00CC7F39" w:rsidRPr="004F1EC8">
              <w:rPr>
                <w:shd w:val="clear" w:color="auto" w:fill="E2EFD9" w:themeFill="accent6" w:themeFillTint="33"/>
              </w:rPr>
              <w:t>ompleted</w:t>
            </w:r>
          </w:p>
        </w:tc>
      </w:tr>
      <w:tr w:rsidR="009272C9" w14:paraId="723D5F8B" w14:textId="56AB0C8C" w:rsidTr="1B21EE74">
        <w:trPr>
          <w:trHeight w:val="1880"/>
        </w:trPr>
        <w:tc>
          <w:tcPr>
            <w:tcW w:w="1815" w:type="pct"/>
          </w:tcPr>
          <w:p w14:paraId="5BB7BBB4" w14:textId="1164620B" w:rsidR="00CC7F39" w:rsidRDefault="00CC7F39" w:rsidP="00B36BDA">
            <w:pPr>
              <w:jc w:val="center"/>
              <w:rPr>
                <w:b/>
                <w:bCs/>
              </w:rPr>
            </w:pPr>
            <w:r w:rsidRPr="00FB43D9">
              <w:rPr>
                <w:b/>
                <w:bCs/>
              </w:rPr>
              <w:t xml:space="preserve">Feature Throughput (Effort) </w:t>
            </w:r>
          </w:p>
          <w:p w14:paraId="36563CDF" w14:textId="46CF44A3" w:rsidR="007D64C6" w:rsidRPr="00FB43D9" w:rsidRDefault="007D64C6" w:rsidP="00B36BDA">
            <w:pPr>
              <w:jc w:val="center"/>
              <w:rPr>
                <w:b/>
                <w:bCs/>
              </w:rPr>
            </w:pPr>
            <w:r w:rsidRPr="007D64C6">
              <w:rPr>
                <w:b/>
                <w:bCs/>
                <w:noProof/>
              </w:rPr>
              <w:drawing>
                <wp:inline distT="0" distB="0" distL="0" distR="0" wp14:anchorId="18890B64" wp14:editId="1806C5F8">
                  <wp:extent cx="2886075" cy="1562100"/>
                  <wp:effectExtent l="57150" t="57150" r="85725" b="95250"/>
                  <wp:docPr id="122612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25970" name=""/>
                          <pic:cNvPicPr/>
                        </pic:nvPicPr>
                        <pic:blipFill>
                          <a:blip r:embed="rId19"/>
                          <a:stretch>
                            <a:fillRect/>
                          </a:stretch>
                        </pic:blipFill>
                        <pic:spPr>
                          <a:xfrm>
                            <a:off x="0" y="0"/>
                            <a:ext cx="2914087" cy="157726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D168768" w14:textId="77777777" w:rsidR="00CC7F39" w:rsidRDefault="00CC7F39" w:rsidP="00B36BDA">
            <w:pPr>
              <w:rPr>
                <w:b/>
                <w:bCs/>
              </w:rPr>
            </w:pPr>
            <w:r>
              <w:rPr>
                <w:b/>
                <w:bCs/>
              </w:rPr>
              <w:t>Metrics Description:</w:t>
            </w:r>
          </w:p>
          <w:p w14:paraId="71F12D97" w14:textId="15D187DB" w:rsidR="003B7559" w:rsidRDefault="00C7458F" w:rsidP="00B36BDA">
            <w:r w:rsidRPr="00C7458F">
              <w:t xml:space="preserve">This chart shows the throughput measured in estimated effort for </w:t>
            </w:r>
            <w:r w:rsidR="00686B78">
              <w:t>each</w:t>
            </w:r>
            <w:r w:rsidRPr="00C7458F">
              <w:t xml:space="preserve"> month. It measures the team's ability to assess its planned effort.</w:t>
            </w:r>
          </w:p>
          <w:p w14:paraId="7E1A760E" w14:textId="77777777" w:rsidR="00C7458F" w:rsidRDefault="00C7458F" w:rsidP="00B36BDA">
            <w:pPr>
              <w:rPr>
                <w:b/>
                <w:bCs/>
              </w:rPr>
            </w:pPr>
          </w:p>
          <w:p w14:paraId="435F815B" w14:textId="77777777" w:rsidR="00C7458F" w:rsidRDefault="00C7458F" w:rsidP="00B36BDA">
            <w:pPr>
              <w:rPr>
                <w:b/>
                <w:bCs/>
              </w:rPr>
            </w:pPr>
          </w:p>
          <w:p w14:paraId="610F71C9" w14:textId="77777777" w:rsidR="00F549FB" w:rsidRDefault="00F549FB" w:rsidP="00B36BDA">
            <w:pPr>
              <w:rPr>
                <w:b/>
                <w:bCs/>
              </w:rPr>
            </w:pPr>
          </w:p>
          <w:p w14:paraId="781E8116" w14:textId="77777777" w:rsidR="00662F84" w:rsidRDefault="00662F84" w:rsidP="00B36BDA">
            <w:pPr>
              <w:rPr>
                <w:b/>
                <w:bCs/>
              </w:rPr>
            </w:pPr>
          </w:p>
          <w:p w14:paraId="1F732A3F" w14:textId="5EA61098" w:rsidR="00CC7F39" w:rsidRDefault="00CC7F39" w:rsidP="00B36BDA">
            <w:pPr>
              <w:rPr>
                <w:b/>
                <w:bCs/>
              </w:rPr>
            </w:pPr>
            <w:r>
              <w:rPr>
                <w:b/>
                <w:bCs/>
              </w:rPr>
              <w:t>Formula Description:</w:t>
            </w:r>
          </w:p>
          <w:p w14:paraId="256A1892" w14:textId="641C6861" w:rsidR="00CC7F39" w:rsidRPr="00C27F16" w:rsidRDefault="005F51D2" w:rsidP="00B36BDA">
            <w:r w:rsidRPr="004F1EC8">
              <w:rPr>
                <w:shd w:val="clear" w:color="auto" w:fill="E2EFD9" w:themeFill="accent6" w:themeFillTint="33"/>
              </w:rPr>
              <w:t>Sum of Feature Effort C</w:t>
            </w:r>
            <w:r w:rsidR="00CC7F39" w:rsidRPr="004F1EC8">
              <w:rPr>
                <w:shd w:val="clear" w:color="auto" w:fill="E2EFD9" w:themeFill="accent6" w:themeFillTint="33"/>
              </w:rPr>
              <w:t>ompleted</w:t>
            </w:r>
          </w:p>
        </w:tc>
      </w:tr>
      <w:tr w:rsidR="009272C9" w14:paraId="06F3568C" w14:textId="17BEDFA7" w:rsidTr="1B21EE74">
        <w:trPr>
          <w:trHeight w:val="1880"/>
        </w:trPr>
        <w:tc>
          <w:tcPr>
            <w:tcW w:w="1815" w:type="pct"/>
          </w:tcPr>
          <w:p w14:paraId="5448D612" w14:textId="0B249C25" w:rsidR="00CC7F39" w:rsidRDefault="00CC7F39" w:rsidP="00B36BDA">
            <w:pPr>
              <w:jc w:val="center"/>
              <w:rPr>
                <w:b/>
                <w:bCs/>
              </w:rPr>
            </w:pPr>
            <w:r w:rsidRPr="00FB43D9">
              <w:rPr>
                <w:b/>
                <w:bCs/>
              </w:rPr>
              <w:t>Feature Throughput Variance</w:t>
            </w:r>
            <w:r w:rsidR="00DB1E49">
              <w:rPr>
                <w:b/>
                <w:bCs/>
              </w:rPr>
              <w:t xml:space="preserve"> (Effort)</w:t>
            </w:r>
          </w:p>
          <w:p w14:paraId="339BB0F1" w14:textId="2602C985" w:rsidR="00DB1E49" w:rsidRPr="00FB43D9" w:rsidRDefault="00434508" w:rsidP="00B36BDA">
            <w:pPr>
              <w:jc w:val="center"/>
              <w:rPr>
                <w:b/>
                <w:bCs/>
              </w:rPr>
            </w:pPr>
            <w:r w:rsidRPr="00434508">
              <w:rPr>
                <w:b/>
                <w:bCs/>
                <w:noProof/>
              </w:rPr>
              <w:drawing>
                <wp:inline distT="0" distB="0" distL="0" distR="0" wp14:anchorId="53F9B4CE" wp14:editId="180CA112">
                  <wp:extent cx="2892425" cy="1486530"/>
                  <wp:effectExtent l="57150" t="57150" r="98425" b="95250"/>
                  <wp:docPr id="163928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82883" name=""/>
                          <pic:cNvPicPr/>
                        </pic:nvPicPr>
                        <pic:blipFill>
                          <a:blip r:embed="rId20"/>
                          <a:stretch>
                            <a:fillRect/>
                          </a:stretch>
                        </pic:blipFill>
                        <pic:spPr>
                          <a:xfrm>
                            <a:off x="0" y="0"/>
                            <a:ext cx="2905463" cy="1493231"/>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F641BB2" w14:textId="54FCA4AC" w:rsidR="00CC7F39" w:rsidRDefault="00CC7F39" w:rsidP="00B36BDA">
            <w:pPr>
              <w:rPr>
                <w:b/>
                <w:bCs/>
              </w:rPr>
            </w:pPr>
            <w:r>
              <w:rPr>
                <w:b/>
                <w:bCs/>
              </w:rPr>
              <w:t>Metrics Description:</w:t>
            </w:r>
          </w:p>
          <w:p w14:paraId="1E87617E" w14:textId="7FC3D877" w:rsidR="00CC7F39" w:rsidRPr="009434C3" w:rsidRDefault="003829DC" w:rsidP="00B36BDA">
            <w:r w:rsidRPr="003829DC">
              <w:t xml:space="preserve">The </w:t>
            </w:r>
            <w:r w:rsidRPr="003829DC">
              <w:rPr>
                <w:b/>
                <w:bCs/>
              </w:rPr>
              <w:t>Feature Throughput Variance (Effort)</w:t>
            </w:r>
            <w:r>
              <w:t xml:space="preserve"> </w:t>
            </w:r>
            <w:r w:rsidR="001678E1">
              <w:t>indicates the team's ability to accurately estimate the work required to complete features</w:t>
            </w:r>
            <w:r w:rsidR="001269A4">
              <w:t xml:space="preserve">. It's important for the teams to be able to estimate the effort correctly </w:t>
            </w:r>
            <w:r w:rsidR="001678E1">
              <w:t>to</w:t>
            </w:r>
            <w:r w:rsidR="001269A4">
              <w:t xml:space="preserve"> make and meet commitments to </w:t>
            </w:r>
            <w:r w:rsidRPr="003829DC">
              <w:t>customers and stakeholders. The target variance is below 30%, while variance above 40% is considered a critical condition.</w:t>
            </w:r>
          </w:p>
          <w:p w14:paraId="56373D52" w14:textId="77777777" w:rsidR="003B7559" w:rsidRDefault="003B7559" w:rsidP="00B36BDA">
            <w:pPr>
              <w:rPr>
                <w:b/>
                <w:bCs/>
              </w:rPr>
            </w:pPr>
          </w:p>
          <w:p w14:paraId="6D8CAAF3" w14:textId="77777777" w:rsidR="00662F84" w:rsidRDefault="00662F84" w:rsidP="00B36BDA">
            <w:pPr>
              <w:rPr>
                <w:b/>
                <w:bCs/>
              </w:rPr>
            </w:pPr>
          </w:p>
          <w:p w14:paraId="4AB3F2D8" w14:textId="312AEB2D" w:rsidR="00CC7F39" w:rsidRDefault="00CC7F39" w:rsidP="00B36BDA">
            <w:pPr>
              <w:rPr>
                <w:b/>
                <w:bCs/>
              </w:rPr>
            </w:pPr>
            <w:r>
              <w:rPr>
                <w:b/>
                <w:bCs/>
              </w:rPr>
              <w:t>Formula Description:</w:t>
            </w:r>
          </w:p>
          <w:p w14:paraId="76DFE8CF" w14:textId="7792C55F" w:rsidR="00CC7F39" w:rsidRPr="00EA323F" w:rsidRDefault="005F51D2" w:rsidP="001269A4">
            <w:r w:rsidRPr="004F1EC8">
              <w:rPr>
                <w:shd w:val="clear" w:color="auto" w:fill="E2EFD9" w:themeFill="accent6" w:themeFillTint="33"/>
              </w:rPr>
              <w:t xml:space="preserve">Percent Variation </w:t>
            </w:r>
            <w:r w:rsidR="552914E2" w:rsidRPr="004F1EC8">
              <w:rPr>
                <w:shd w:val="clear" w:color="auto" w:fill="E2EFD9" w:themeFill="accent6" w:themeFillTint="33"/>
              </w:rPr>
              <w:t>f</w:t>
            </w:r>
            <w:r w:rsidR="00CC7F39" w:rsidRPr="004F1EC8">
              <w:rPr>
                <w:shd w:val="clear" w:color="auto" w:fill="E2EFD9" w:themeFill="accent6" w:themeFillTint="33"/>
              </w:rPr>
              <w:t xml:space="preserve">rom </w:t>
            </w:r>
            <w:r w:rsidRPr="004F1EC8">
              <w:rPr>
                <w:shd w:val="clear" w:color="auto" w:fill="E2EFD9" w:themeFill="accent6" w:themeFillTint="33"/>
              </w:rPr>
              <w:t xml:space="preserve">the Last Three </w:t>
            </w:r>
            <w:r w:rsidR="001269A4">
              <w:rPr>
                <w:shd w:val="clear" w:color="auto" w:fill="E2EFD9" w:themeFill="accent6" w:themeFillTint="33"/>
              </w:rPr>
              <w:t>Months'</w:t>
            </w:r>
            <w:r w:rsidR="001269A4" w:rsidRPr="004F1EC8">
              <w:rPr>
                <w:shd w:val="clear" w:color="auto" w:fill="E2EFD9" w:themeFill="accent6" w:themeFillTint="33"/>
              </w:rPr>
              <w:t xml:space="preserve"> </w:t>
            </w:r>
            <w:r w:rsidR="00CE3603">
              <w:rPr>
                <w:shd w:val="clear" w:color="auto" w:fill="E2EFD9" w:themeFill="accent6" w:themeFillTint="33"/>
              </w:rPr>
              <w:t xml:space="preserve">Throughput </w:t>
            </w:r>
            <w:r w:rsidRPr="004F1EC8">
              <w:rPr>
                <w:shd w:val="clear" w:color="auto" w:fill="E2EFD9" w:themeFill="accent6" w:themeFillTint="33"/>
              </w:rPr>
              <w:t>Effort</w:t>
            </w:r>
          </w:p>
        </w:tc>
      </w:tr>
      <w:tr w:rsidR="009272C9" w14:paraId="7F7B1D84" w14:textId="1F809E40" w:rsidTr="1B21EE74">
        <w:trPr>
          <w:trHeight w:val="2159"/>
        </w:trPr>
        <w:tc>
          <w:tcPr>
            <w:tcW w:w="1815" w:type="pct"/>
          </w:tcPr>
          <w:p w14:paraId="0B86781D" w14:textId="3AE783D7" w:rsidR="009C7199" w:rsidRPr="009A204C" w:rsidRDefault="00CC7F39" w:rsidP="00B36BDA">
            <w:pPr>
              <w:jc w:val="center"/>
              <w:rPr>
                <w:b/>
              </w:rPr>
            </w:pPr>
            <w:r w:rsidRPr="00FB43D9">
              <w:rPr>
                <w:b/>
                <w:bCs/>
              </w:rPr>
              <w:t>Feature Lead Time (Days</w:t>
            </w:r>
            <w:r>
              <w:rPr>
                <w:b/>
                <w:bCs/>
              </w:rPr>
              <w:t>)</w:t>
            </w:r>
            <w:r w:rsidR="009B0B9E">
              <w:rPr>
                <w:b/>
                <w:bCs/>
              </w:rPr>
              <w:t xml:space="preserve"> and Cycle Time (Days)</w:t>
            </w:r>
          </w:p>
          <w:p w14:paraId="7BAA6DAD" w14:textId="53A1B77D" w:rsidR="006148EE" w:rsidRPr="00FB43D9" w:rsidRDefault="007D01DA" w:rsidP="00B36BDA">
            <w:pPr>
              <w:jc w:val="center"/>
              <w:rPr>
                <w:b/>
                <w:bCs/>
              </w:rPr>
            </w:pPr>
            <w:r w:rsidRPr="007D01DA">
              <w:rPr>
                <w:b/>
                <w:bCs/>
                <w:noProof/>
              </w:rPr>
              <w:drawing>
                <wp:inline distT="0" distB="0" distL="0" distR="0" wp14:anchorId="7E092AB2" wp14:editId="5E234A33">
                  <wp:extent cx="2889504" cy="1490472"/>
                  <wp:effectExtent l="57150" t="57150" r="101600" b="90805"/>
                  <wp:docPr id="159568608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5686082" name=""/>
                          <pic:cNvPicPr/>
                        </pic:nvPicPr>
                        <pic:blipFill>
                          <a:blip r:embed="rId21"/>
                          <a:stretch>
                            <a:fillRect/>
                          </a:stretch>
                        </pic:blipFill>
                        <pic:spPr>
                          <a:xfrm>
                            <a:off x="0" y="0"/>
                            <a:ext cx="2889504" cy="149047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C0E391A" w14:textId="5951D71F" w:rsidR="00CC7F39" w:rsidRDefault="00CC7F39" w:rsidP="00B36BDA">
            <w:pPr>
              <w:rPr>
                <w:b/>
                <w:bCs/>
              </w:rPr>
            </w:pPr>
            <w:r>
              <w:rPr>
                <w:b/>
                <w:bCs/>
              </w:rPr>
              <w:t>Metrics Description:</w:t>
            </w:r>
          </w:p>
          <w:p w14:paraId="50CFBDC5" w14:textId="4E6928D0" w:rsidR="002E53B8" w:rsidRDefault="00711E68" w:rsidP="00B36BDA">
            <w:r>
              <w:t xml:space="preserve">The </w:t>
            </w:r>
            <w:r w:rsidRPr="00711E68">
              <w:rPr>
                <w:b/>
                <w:bCs/>
              </w:rPr>
              <w:t>Feature Lead Time (Days) and Cycle Time (Days)</w:t>
            </w:r>
            <w:r>
              <w:t xml:space="preserve"> </w:t>
            </w:r>
            <w:r w:rsidR="001269A4">
              <w:t>measure</w:t>
            </w:r>
            <w:r w:rsidR="001269A4" w:rsidRPr="002E53B8">
              <w:t xml:space="preserve"> </w:t>
            </w:r>
            <w:r w:rsidR="002E53B8" w:rsidRPr="002E53B8">
              <w:t>the average time to complete work from the customer's and internal perspectives</w:t>
            </w:r>
            <w:r w:rsidR="00CE3603">
              <w:t>, respectively</w:t>
            </w:r>
            <w:r w:rsidR="002E53B8" w:rsidRPr="002E53B8">
              <w:t>. Responding quickly to changing requirements requires reducing both Cycle Time and Lead Time over time through system efficiencies.</w:t>
            </w:r>
          </w:p>
          <w:p w14:paraId="4ADE8529" w14:textId="77777777" w:rsidR="003B7559" w:rsidRDefault="003B7559" w:rsidP="00B36BDA"/>
          <w:p w14:paraId="3A30EFB2" w14:textId="77777777" w:rsidR="00AD20CB" w:rsidRPr="005B3A18" w:rsidRDefault="00AD20CB" w:rsidP="00B36BDA"/>
          <w:p w14:paraId="178B0B71" w14:textId="37093C18" w:rsidR="00CC7F39" w:rsidRDefault="00CC7F39" w:rsidP="00B36BDA">
            <w:pPr>
              <w:rPr>
                <w:b/>
                <w:bCs/>
              </w:rPr>
            </w:pPr>
            <w:r>
              <w:rPr>
                <w:b/>
                <w:bCs/>
              </w:rPr>
              <w:t>Formula</w:t>
            </w:r>
            <w:r w:rsidR="00827736">
              <w:rPr>
                <w:b/>
                <w:bCs/>
              </w:rPr>
              <w:t>s</w:t>
            </w:r>
            <w:r>
              <w:rPr>
                <w:b/>
                <w:bCs/>
              </w:rPr>
              <w:t xml:space="preserve"> Description:</w:t>
            </w:r>
          </w:p>
          <w:p w14:paraId="4B358381" w14:textId="77777777" w:rsidR="00CC7F39" w:rsidRDefault="14D5EA0C" w:rsidP="00B36BDA">
            <w:pPr>
              <w:rPr>
                <w:shd w:val="clear" w:color="auto" w:fill="E2EFD9" w:themeFill="accent6" w:themeFillTint="33"/>
              </w:rPr>
            </w:pPr>
            <w:r w:rsidRPr="004F1EC8">
              <w:rPr>
                <w:b/>
                <w:bCs/>
                <w:shd w:val="clear" w:color="auto" w:fill="E2EFD9" w:themeFill="accent6" w:themeFillTint="33"/>
              </w:rPr>
              <w:t>Feature Lead Time (Days)</w:t>
            </w:r>
            <w:r w:rsidRPr="004F1EC8">
              <w:rPr>
                <w:shd w:val="clear" w:color="auto" w:fill="E2EFD9" w:themeFill="accent6" w:themeFillTint="33"/>
              </w:rPr>
              <w:t xml:space="preserve">: </w:t>
            </w:r>
            <w:r w:rsidR="2049556C" w:rsidRPr="004F1EC8">
              <w:rPr>
                <w:shd w:val="clear" w:color="auto" w:fill="E2EFD9" w:themeFill="accent6" w:themeFillTint="33"/>
              </w:rPr>
              <w:t xml:space="preserve">Average Days Features Spend </w:t>
            </w:r>
            <w:r w:rsidR="5E6BCFA9" w:rsidRPr="004F1EC8">
              <w:rPr>
                <w:shd w:val="clear" w:color="auto" w:fill="E2EFD9" w:themeFill="accent6" w:themeFillTint="33"/>
              </w:rPr>
              <w:t>f</w:t>
            </w:r>
            <w:r w:rsidR="2049556C" w:rsidRPr="004F1EC8">
              <w:rPr>
                <w:shd w:val="clear" w:color="auto" w:fill="E2EFD9" w:themeFill="accent6" w:themeFillTint="33"/>
              </w:rPr>
              <w:t>rom Solution D</w:t>
            </w:r>
            <w:r w:rsidR="269AC83A" w:rsidRPr="004F1EC8">
              <w:rPr>
                <w:shd w:val="clear" w:color="auto" w:fill="E2EFD9" w:themeFill="accent6" w:themeFillTint="33"/>
              </w:rPr>
              <w:t>esign</w:t>
            </w:r>
            <w:r w:rsidR="2049556C" w:rsidRPr="004F1EC8">
              <w:rPr>
                <w:shd w:val="clear" w:color="auto" w:fill="E2EFD9" w:themeFill="accent6" w:themeFillTint="33"/>
              </w:rPr>
              <w:t xml:space="preserve"> to C</w:t>
            </w:r>
            <w:r w:rsidR="269AC83A" w:rsidRPr="004F1EC8">
              <w:rPr>
                <w:shd w:val="clear" w:color="auto" w:fill="E2EFD9" w:themeFill="accent6" w:themeFillTint="33"/>
              </w:rPr>
              <w:t>ompleted</w:t>
            </w:r>
            <w:r w:rsidR="009B0B9E" w:rsidRPr="00B01129">
              <w:rPr>
                <w:shd w:val="clear" w:color="auto" w:fill="A8D08D" w:themeFill="accent6" w:themeFillTint="99"/>
              </w:rPr>
              <w:br/>
            </w:r>
            <w:r w:rsidRPr="004F1EC8">
              <w:rPr>
                <w:b/>
                <w:bCs/>
                <w:shd w:val="clear" w:color="auto" w:fill="E2EFD9" w:themeFill="accent6" w:themeFillTint="33"/>
              </w:rPr>
              <w:t>Feature Cycle Time (Days)</w:t>
            </w:r>
            <w:r w:rsidRPr="004F1EC8">
              <w:rPr>
                <w:shd w:val="clear" w:color="auto" w:fill="E2EFD9" w:themeFill="accent6" w:themeFillTint="33"/>
              </w:rPr>
              <w:t>: Average Days Features Spend from in Progress to Completed</w:t>
            </w:r>
          </w:p>
          <w:p w14:paraId="543E9230" w14:textId="5BD7B975" w:rsidR="009C7199" w:rsidRPr="00C27F16" w:rsidRDefault="009C7199" w:rsidP="00B36BDA"/>
        </w:tc>
      </w:tr>
      <w:tr w:rsidR="005F1F52" w14:paraId="63EC6890" w14:textId="77777777" w:rsidTr="1B21EE74">
        <w:trPr>
          <w:trHeight w:val="2870"/>
        </w:trPr>
        <w:tc>
          <w:tcPr>
            <w:tcW w:w="1815" w:type="pct"/>
          </w:tcPr>
          <w:p w14:paraId="068948E4" w14:textId="787ECA95" w:rsidR="005F1F52" w:rsidRDefault="005F1F52" w:rsidP="005F1F52">
            <w:pPr>
              <w:jc w:val="center"/>
              <w:rPr>
                <w:b/>
                <w:bCs/>
              </w:rPr>
            </w:pPr>
            <w:r w:rsidRPr="00FB43D9">
              <w:rPr>
                <w:b/>
                <w:bCs/>
              </w:rPr>
              <w:lastRenderedPageBreak/>
              <w:t>Feature</w:t>
            </w:r>
            <w:r w:rsidR="005C5325">
              <w:rPr>
                <w:b/>
                <w:bCs/>
              </w:rPr>
              <w:t>s</w:t>
            </w:r>
            <w:r w:rsidRPr="00FB43D9">
              <w:rPr>
                <w:b/>
                <w:bCs/>
              </w:rPr>
              <w:t xml:space="preserve"> </w:t>
            </w:r>
            <w:r w:rsidR="008B65A3">
              <w:rPr>
                <w:b/>
                <w:bCs/>
              </w:rPr>
              <w:t>Planned Vs. Delivered</w:t>
            </w:r>
          </w:p>
          <w:p w14:paraId="25D6BA88" w14:textId="093DEC1B" w:rsidR="005F1F52" w:rsidRPr="00FB43D9" w:rsidRDefault="009A204C" w:rsidP="00B36BDA">
            <w:pPr>
              <w:jc w:val="center"/>
              <w:rPr>
                <w:b/>
                <w:bCs/>
              </w:rPr>
            </w:pPr>
            <w:r w:rsidRPr="009A204C">
              <w:rPr>
                <w:b/>
                <w:bCs/>
                <w:noProof/>
              </w:rPr>
              <w:drawing>
                <wp:inline distT="0" distB="0" distL="0" distR="0" wp14:anchorId="27977465" wp14:editId="096F0EB2">
                  <wp:extent cx="2999232" cy="1508760"/>
                  <wp:effectExtent l="57150" t="57150" r="86995" b="91440"/>
                  <wp:docPr id="154462898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4628986" name=""/>
                          <pic:cNvPicPr/>
                        </pic:nvPicPr>
                        <pic:blipFill>
                          <a:blip r:embed="rId22"/>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CD436B" w14:textId="77777777" w:rsidR="008B65A3" w:rsidRDefault="008B65A3" w:rsidP="008B65A3">
            <w:pPr>
              <w:rPr>
                <w:b/>
                <w:bCs/>
              </w:rPr>
            </w:pPr>
            <w:r>
              <w:rPr>
                <w:b/>
                <w:bCs/>
              </w:rPr>
              <w:t>Metrics Description:</w:t>
            </w:r>
          </w:p>
          <w:p w14:paraId="2897DF71" w14:textId="5A5B9F7B" w:rsidR="008B65A3" w:rsidRDefault="00E07C84" w:rsidP="008B65A3">
            <w:r w:rsidRPr="00E07C84">
              <w:t>The chart shows the number of Features released in the month compared with the Features with a Target End in the same month (Planned for the same month). These are the two components of the Feature Completion Ratio (Count). The goal is a ratio between 90% and 100%.</w:t>
            </w:r>
          </w:p>
          <w:p w14:paraId="07B266CB" w14:textId="77777777" w:rsidR="00E07C84" w:rsidRDefault="00E07C84" w:rsidP="008B65A3"/>
          <w:p w14:paraId="5DCA0F0A" w14:textId="77777777" w:rsidR="00E07C84" w:rsidRDefault="00E07C84" w:rsidP="008B65A3"/>
          <w:p w14:paraId="1152E713" w14:textId="77777777" w:rsidR="0037133A" w:rsidRPr="003A2D39" w:rsidRDefault="0037133A" w:rsidP="008B65A3"/>
          <w:p w14:paraId="6563C003" w14:textId="77777777" w:rsidR="008B65A3" w:rsidRDefault="008B65A3" w:rsidP="008B65A3">
            <w:pPr>
              <w:rPr>
                <w:b/>
                <w:bCs/>
              </w:rPr>
            </w:pPr>
            <w:r>
              <w:rPr>
                <w:b/>
                <w:bCs/>
              </w:rPr>
              <w:t>Formula Description:</w:t>
            </w:r>
          </w:p>
          <w:p w14:paraId="39BEB32C" w14:textId="0390B0A4" w:rsidR="005F1F52" w:rsidRDefault="00DA29B3" w:rsidP="008B65A3">
            <w:pPr>
              <w:rPr>
                <w:b/>
                <w:bCs/>
              </w:rPr>
            </w:pPr>
            <w:r w:rsidRPr="00DA29B3">
              <w:rPr>
                <w:shd w:val="clear" w:color="auto" w:fill="E2EFD9" w:themeFill="accent6" w:themeFillTint="33"/>
              </w:rPr>
              <w:t xml:space="preserve">Count of Features </w:t>
            </w:r>
            <w:r w:rsidR="00C81FE2">
              <w:rPr>
                <w:shd w:val="clear" w:color="auto" w:fill="E2EFD9" w:themeFill="accent6" w:themeFillTint="33"/>
              </w:rPr>
              <w:t>P</w:t>
            </w:r>
            <w:r w:rsidRPr="00DA29B3">
              <w:rPr>
                <w:shd w:val="clear" w:color="auto" w:fill="E2EFD9" w:themeFill="accent6" w:themeFillTint="33"/>
              </w:rPr>
              <w:t xml:space="preserve">lanned to be </w:t>
            </w:r>
            <w:r w:rsidR="00870DD5">
              <w:rPr>
                <w:shd w:val="clear" w:color="auto" w:fill="E2EFD9" w:themeFill="accent6" w:themeFillTint="33"/>
              </w:rPr>
              <w:t>R</w:t>
            </w:r>
            <w:r w:rsidRPr="00DA29B3">
              <w:rPr>
                <w:shd w:val="clear" w:color="auto" w:fill="E2EFD9" w:themeFill="accent6" w:themeFillTint="33"/>
              </w:rPr>
              <w:t xml:space="preserve">eleased in the </w:t>
            </w:r>
            <w:r w:rsidR="00870DD5">
              <w:rPr>
                <w:shd w:val="clear" w:color="auto" w:fill="E2EFD9" w:themeFill="accent6" w:themeFillTint="33"/>
              </w:rPr>
              <w:t>M</w:t>
            </w:r>
            <w:r w:rsidRPr="00DA29B3">
              <w:rPr>
                <w:shd w:val="clear" w:color="auto" w:fill="E2EFD9" w:themeFill="accent6" w:themeFillTint="33"/>
              </w:rPr>
              <w:t xml:space="preserve">onth and </w:t>
            </w:r>
            <w:r w:rsidR="00870DD5">
              <w:rPr>
                <w:shd w:val="clear" w:color="auto" w:fill="E2EFD9" w:themeFill="accent6" w:themeFillTint="33"/>
              </w:rPr>
              <w:t>C</w:t>
            </w:r>
            <w:r w:rsidRPr="00DA29B3">
              <w:rPr>
                <w:shd w:val="clear" w:color="auto" w:fill="E2EFD9" w:themeFill="accent6" w:themeFillTint="33"/>
              </w:rPr>
              <w:t xml:space="preserve">ount of Features </w:t>
            </w:r>
            <w:r w:rsidR="00870DD5">
              <w:rPr>
                <w:shd w:val="clear" w:color="auto" w:fill="E2EFD9" w:themeFill="accent6" w:themeFillTint="33"/>
              </w:rPr>
              <w:t>R</w:t>
            </w:r>
            <w:r w:rsidRPr="00DA29B3">
              <w:rPr>
                <w:shd w:val="clear" w:color="auto" w:fill="E2EFD9" w:themeFill="accent6" w:themeFillTint="33"/>
              </w:rPr>
              <w:t>eleased</w:t>
            </w:r>
          </w:p>
        </w:tc>
      </w:tr>
      <w:tr w:rsidR="009272C9" w14:paraId="5F274B2F" w14:textId="302C5EB7" w:rsidTr="1B21EE74">
        <w:trPr>
          <w:trHeight w:val="2877"/>
        </w:trPr>
        <w:tc>
          <w:tcPr>
            <w:tcW w:w="1815" w:type="pct"/>
          </w:tcPr>
          <w:p w14:paraId="06BF2E05" w14:textId="101FBBF6" w:rsidR="00CC7F39" w:rsidRDefault="00CC7F39" w:rsidP="00B36BDA">
            <w:pPr>
              <w:jc w:val="center"/>
              <w:rPr>
                <w:b/>
                <w:bCs/>
              </w:rPr>
            </w:pPr>
            <w:r w:rsidRPr="2D5E7794">
              <w:rPr>
                <w:b/>
                <w:bCs/>
              </w:rPr>
              <w:t>Feature Completion Ratio (</w:t>
            </w:r>
            <w:r w:rsidR="004D417D" w:rsidRPr="2D5E7794">
              <w:rPr>
                <w:b/>
                <w:bCs/>
              </w:rPr>
              <w:t>Count of Features</w:t>
            </w:r>
            <w:r w:rsidRPr="2D5E7794">
              <w:rPr>
                <w:b/>
                <w:bCs/>
              </w:rPr>
              <w:t>)</w:t>
            </w:r>
          </w:p>
          <w:p w14:paraId="4483944B" w14:textId="28F42A2F" w:rsidR="002E4339" w:rsidRPr="00FB43D9" w:rsidRDefault="005F4FB2" w:rsidP="00B36BDA">
            <w:pPr>
              <w:jc w:val="center"/>
              <w:rPr>
                <w:b/>
                <w:bCs/>
              </w:rPr>
            </w:pPr>
            <w:r w:rsidRPr="005F4FB2">
              <w:rPr>
                <w:b/>
                <w:bCs/>
                <w:noProof/>
              </w:rPr>
              <w:drawing>
                <wp:inline distT="0" distB="0" distL="0" distR="0" wp14:anchorId="3A030712" wp14:editId="18FEE7FB">
                  <wp:extent cx="2999232" cy="1508760"/>
                  <wp:effectExtent l="57150" t="57150" r="86995" b="91440"/>
                  <wp:docPr id="103354390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543904" name=""/>
                          <pic:cNvPicPr/>
                        </pic:nvPicPr>
                        <pic:blipFill>
                          <a:blip r:embed="rId23"/>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0E0008" w14:textId="096B9489" w:rsidR="00CC7F39" w:rsidRDefault="00CC7F39" w:rsidP="00B36BDA">
            <w:pPr>
              <w:rPr>
                <w:b/>
                <w:bCs/>
              </w:rPr>
            </w:pPr>
            <w:r>
              <w:rPr>
                <w:b/>
                <w:bCs/>
              </w:rPr>
              <w:t>Metrics Description:</w:t>
            </w:r>
          </w:p>
          <w:p w14:paraId="11B585C0" w14:textId="1FF429C8" w:rsidR="00631331" w:rsidRDefault="00631331" w:rsidP="00B36BDA">
            <w:r w:rsidRPr="00631331">
              <w:t xml:space="preserve">The </w:t>
            </w:r>
            <w:r w:rsidR="0065599A" w:rsidRPr="0065599A">
              <w:rPr>
                <w:b/>
                <w:bCs/>
              </w:rPr>
              <w:t>Feature Completion Ratio (Count of Features)</w:t>
            </w:r>
            <w:r w:rsidR="0065599A" w:rsidRPr="00631331">
              <w:t xml:space="preserve"> </w:t>
            </w:r>
            <w:r w:rsidR="00EB502E">
              <w:t>measures</w:t>
            </w:r>
            <w:r w:rsidRPr="00631331">
              <w:t xml:space="preserve"> the ratio of Features released in the </w:t>
            </w:r>
            <w:r w:rsidR="00686B78">
              <w:t>selected period</w:t>
            </w:r>
            <w:r w:rsidRPr="00631331">
              <w:t xml:space="preserve"> divided by the Features with a Target End in the same </w:t>
            </w:r>
            <w:r w:rsidR="008A17B7">
              <w:t xml:space="preserve">selected </w:t>
            </w:r>
            <w:r w:rsidR="00DC3C7E">
              <w:t>period</w:t>
            </w:r>
            <w:r w:rsidRPr="00631331">
              <w:t xml:space="preserve"> (</w:t>
            </w:r>
            <w:r w:rsidR="00681BD9">
              <w:t>p</w:t>
            </w:r>
            <w:r w:rsidRPr="00631331">
              <w:t xml:space="preserve">lanned for the same </w:t>
            </w:r>
            <w:r w:rsidR="0061236E">
              <w:t xml:space="preserve">selected </w:t>
            </w:r>
            <w:r w:rsidR="00DC3C7E">
              <w:t>period</w:t>
            </w:r>
            <w:r w:rsidRPr="00631331">
              <w:t xml:space="preserve">). The target ratio is between 90% and 100%. Risk conditions </w:t>
            </w:r>
            <w:r w:rsidRPr="001C37C5">
              <w:rPr>
                <w:b/>
                <w:bCs/>
                <w:highlight w:val="yellow"/>
              </w:rPr>
              <w:t>(Yellow)</w:t>
            </w:r>
            <w:r w:rsidRPr="00631331">
              <w:t xml:space="preserve"> are ratios between 80</w:t>
            </w:r>
            <w:r w:rsidR="00681BD9">
              <w:t>%</w:t>
            </w:r>
            <w:r w:rsidRPr="00631331">
              <w:t xml:space="preserve"> and 89%, and Alert conditions </w:t>
            </w:r>
            <w:r w:rsidRPr="001C37C5">
              <w:rPr>
                <w:b/>
                <w:bCs/>
                <w:highlight w:val="red"/>
              </w:rPr>
              <w:t>(Red)</w:t>
            </w:r>
            <w:r w:rsidRPr="001C37C5">
              <w:rPr>
                <w:b/>
                <w:bCs/>
              </w:rPr>
              <w:t xml:space="preserve"> </w:t>
            </w:r>
            <w:r w:rsidRPr="00631331">
              <w:t>are ratios above 100% (overestimated effort during planning, injected work accepted and completed) and under 80% (underestimated effort during planning, injected work replacing planned work, and other risks)</w:t>
            </w:r>
            <w:r w:rsidR="001C5171">
              <w:t xml:space="preserve">. </w:t>
            </w:r>
          </w:p>
          <w:p w14:paraId="5945C6A1" w14:textId="77777777" w:rsidR="00C46A3E" w:rsidRPr="006B234B" w:rsidRDefault="00C46A3E" w:rsidP="00B36BDA"/>
          <w:p w14:paraId="264C411B" w14:textId="77777777" w:rsidR="00CC7F39" w:rsidRDefault="00CC7F39" w:rsidP="00B36BDA">
            <w:pPr>
              <w:rPr>
                <w:b/>
                <w:bCs/>
              </w:rPr>
            </w:pPr>
            <w:r>
              <w:rPr>
                <w:b/>
                <w:bCs/>
              </w:rPr>
              <w:t>Formula Description:</w:t>
            </w:r>
          </w:p>
          <w:p w14:paraId="06DCC968" w14:textId="1DFA5175" w:rsidR="00CC7F39" w:rsidRPr="00C27F16" w:rsidRDefault="002E29E6" w:rsidP="00B36BDA">
            <w:r w:rsidRPr="004F1EC8">
              <w:rPr>
                <w:shd w:val="clear" w:color="auto" w:fill="E2EFD9" w:themeFill="accent6" w:themeFillTint="33"/>
              </w:rPr>
              <w:t>Count Features R</w:t>
            </w:r>
            <w:r w:rsidR="00CC7F39" w:rsidRPr="004F1EC8">
              <w:rPr>
                <w:shd w:val="clear" w:color="auto" w:fill="E2EFD9" w:themeFill="accent6" w:themeFillTint="33"/>
              </w:rPr>
              <w:t>elease</w:t>
            </w:r>
            <w:r w:rsidR="00D578C2">
              <w:rPr>
                <w:shd w:val="clear" w:color="auto" w:fill="E2EFD9" w:themeFill="accent6" w:themeFillTint="33"/>
              </w:rPr>
              <w:t>d</w:t>
            </w:r>
            <w:r w:rsidR="00CC7F39" w:rsidRPr="004F1EC8">
              <w:rPr>
                <w:shd w:val="clear" w:color="auto" w:fill="E2EFD9" w:themeFill="accent6" w:themeFillTint="33"/>
              </w:rPr>
              <w:t xml:space="preserve"> </w:t>
            </w:r>
            <w:r w:rsidR="00CC7F39" w:rsidRPr="004F1EC8">
              <w:rPr>
                <w:rFonts w:ascii="Calibri" w:eastAsia="Calibri" w:hAnsi="Calibri" w:cs="Calibri"/>
                <w:color w:val="242424"/>
                <w:shd w:val="clear" w:color="auto" w:fill="E2EFD9" w:themeFill="accent6" w:themeFillTint="33"/>
              </w:rPr>
              <w:t>÷</w:t>
            </w:r>
            <w:r w:rsidRPr="004F1EC8">
              <w:rPr>
                <w:shd w:val="clear" w:color="auto" w:fill="E2EFD9" w:themeFill="accent6" w:themeFillTint="33"/>
              </w:rPr>
              <w:t xml:space="preserve"> Count Features </w:t>
            </w:r>
            <w:r w:rsidR="0AC929B2" w:rsidRPr="004F1EC8">
              <w:rPr>
                <w:shd w:val="clear" w:color="auto" w:fill="E2EFD9" w:themeFill="accent6" w:themeFillTint="33"/>
              </w:rPr>
              <w:t>w</w:t>
            </w:r>
            <w:r w:rsidRPr="004F1EC8">
              <w:rPr>
                <w:shd w:val="clear" w:color="auto" w:fill="E2EFD9" w:themeFill="accent6" w:themeFillTint="33"/>
              </w:rPr>
              <w:t>ith Target End in M</w:t>
            </w:r>
            <w:r w:rsidR="00CC7F39" w:rsidRPr="004F1EC8">
              <w:rPr>
                <w:shd w:val="clear" w:color="auto" w:fill="E2EFD9" w:themeFill="accent6" w:themeFillTint="33"/>
              </w:rPr>
              <w:t>onth</w:t>
            </w:r>
          </w:p>
        </w:tc>
      </w:tr>
      <w:tr w:rsidR="009272C9" w14:paraId="102B14C0" w14:textId="5D02D5C6" w:rsidTr="1B21EE74">
        <w:trPr>
          <w:trHeight w:val="2877"/>
        </w:trPr>
        <w:tc>
          <w:tcPr>
            <w:tcW w:w="1815" w:type="pct"/>
          </w:tcPr>
          <w:p w14:paraId="294042CF" w14:textId="503C107D" w:rsidR="00CC7F39" w:rsidRDefault="00CC7F39" w:rsidP="00B36BDA">
            <w:pPr>
              <w:jc w:val="center"/>
              <w:rPr>
                <w:b/>
                <w:bCs/>
              </w:rPr>
            </w:pPr>
            <w:r w:rsidRPr="00FB43D9">
              <w:rPr>
                <w:b/>
                <w:bCs/>
              </w:rPr>
              <w:t>Feature Completion Ratio (</w:t>
            </w:r>
            <w:r>
              <w:rPr>
                <w:b/>
                <w:bCs/>
              </w:rPr>
              <w:t>Effort)</w:t>
            </w:r>
          </w:p>
          <w:p w14:paraId="3D5B0BE4" w14:textId="4868AC54" w:rsidR="005A45DC" w:rsidRPr="00FB43D9" w:rsidRDefault="005134BB" w:rsidP="00B36BDA">
            <w:pPr>
              <w:jc w:val="center"/>
              <w:rPr>
                <w:b/>
                <w:bCs/>
              </w:rPr>
            </w:pPr>
            <w:r w:rsidRPr="005134BB">
              <w:rPr>
                <w:b/>
                <w:bCs/>
                <w:noProof/>
              </w:rPr>
              <w:drawing>
                <wp:inline distT="0" distB="0" distL="0" distR="0" wp14:anchorId="72A7EE4D" wp14:editId="63286844">
                  <wp:extent cx="2944368" cy="1545336"/>
                  <wp:effectExtent l="57150" t="57150" r="104140" b="93345"/>
                  <wp:docPr id="179050686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0506863" name=""/>
                          <pic:cNvPicPr/>
                        </pic:nvPicPr>
                        <pic:blipFill>
                          <a:blip r:embed="rId24"/>
                          <a:stretch>
                            <a:fillRect/>
                          </a:stretch>
                        </pic:blipFill>
                        <pic:spPr>
                          <a:xfrm>
                            <a:off x="0" y="0"/>
                            <a:ext cx="2944368" cy="1545336"/>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412D05D" w14:textId="042A79F8" w:rsidR="00CC7F39" w:rsidRDefault="00CC7F39" w:rsidP="00B36BDA">
            <w:pPr>
              <w:rPr>
                <w:b/>
                <w:bCs/>
              </w:rPr>
            </w:pPr>
            <w:r>
              <w:rPr>
                <w:b/>
                <w:bCs/>
              </w:rPr>
              <w:t>Metrics Description:</w:t>
            </w:r>
          </w:p>
          <w:p w14:paraId="0BE14272" w14:textId="1DE12ADE" w:rsidR="00E17F94" w:rsidRDefault="00E17F94" w:rsidP="00B36BDA">
            <w:r w:rsidRPr="00E17F94">
              <w:t xml:space="preserve">The </w:t>
            </w:r>
            <w:r w:rsidRPr="00E17F94">
              <w:rPr>
                <w:b/>
                <w:bCs/>
              </w:rPr>
              <w:t>Feature Completion Ratio (Effort)</w:t>
            </w:r>
            <w:r>
              <w:t xml:space="preserve"> </w:t>
            </w:r>
            <w:r w:rsidR="00EB502E">
              <w:t>measures</w:t>
            </w:r>
            <w:r w:rsidRPr="00E17F94">
              <w:t xml:space="preserve"> the ratio of the estimated effort necessary to complete the Features released in the </w:t>
            </w:r>
            <w:r w:rsidR="00AB5125">
              <w:t>selected period</w:t>
            </w:r>
            <w:r w:rsidRPr="00E17F94">
              <w:t xml:space="preserve"> divided by the Features with a Target End in the same </w:t>
            </w:r>
            <w:r w:rsidR="00F72E47">
              <w:t>selected period</w:t>
            </w:r>
            <w:r w:rsidRPr="00E17F94">
              <w:t xml:space="preserve"> (</w:t>
            </w:r>
            <w:r w:rsidR="00681BD9">
              <w:t>p</w:t>
            </w:r>
            <w:r w:rsidRPr="00E17F94">
              <w:t xml:space="preserve">lanned for the same </w:t>
            </w:r>
            <w:r w:rsidR="00F72E47">
              <w:t>selected period</w:t>
            </w:r>
            <w:r w:rsidRPr="00E17F94">
              <w:t xml:space="preserve">). The target ratio is between 90% and 100%. Risk conditions </w:t>
            </w:r>
            <w:r w:rsidRPr="0015225A">
              <w:rPr>
                <w:highlight w:val="yellow"/>
              </w:rPr>
              <w:t>(</w:t>
            </w:r>
            <w:r w:rsidRPr="0015225A">
              <w:rPr>
                <w:b/>
                <w:highlight w:val="yellow"/>
              </w:rPr>
              <w:t>Yellow</w:t>
            </w:r>
            <w:r w:rsidRPr="0015225A">
              <w:rPr>
                <w:highlight w:val="yellow"/>
              </w:rPr>
              <w:t>)</w:t>
            </w:r>
            <w:r w:rsidRPr="00E17F94">
              <w:t xml:space="preserve"> are ratios between 80 and 89%, and Alert conditions </w:t>
            </w:r>
            <w:r w:rsidRPr="0015225A">
              <w:rPr>
                <w:highlight w:val="red"/>
              </w:rPr>
              <w:t>(</w:t>
            </w:r>
            <w:r w:rsidRPr="0015225A">
              <w:rPr>
                <w:b/>
                <w:highlight w:val="red"/>
              </w:rPr>
              <w:t>Red)</w:t>
            </w:r>
            <w:r w:rsidRPr="00E17F94">
              <w:t xml:space="preserve"> are ratios above 100% (overestimated effort during planning, injected work accepted and completed) and under 80% (underestimated effort during planning, injected work replacing planned work, and other risks)</w:t>
            </w:r>
            <w:r w:rsidR="001C5171">
              <w:t>.</w:t>
            </w:r>
          </w:p>
          <w:p w14:paraId="28DA7A54" w14:textId="77777777" w:rsidR="00290E2C" w:rsidRPr="003A2D39" w:rsidRDefault="00290E2C" w:rsidP="00B36BDA"/>
          <w:p w14:paraId="4EA47F01" w14:textId="77777777" w:rsidR="00CC7F39" w:rsidRDefault="00CC7F39" w:rsidP="00B36BDA">
            <w:pPr>
              <w:rPr>
                <w:b/>
                <w:bCs/>
              </w:rPr>
            </w:pPr>
            <w:r>
              <w:rPr>
                <w:b/>
                <w:bCs/>
              </w:rPr>
              <w:t>Formula Description:</w:t>
            </w:r>
          </w:p>
          <w:p w14:paraId="68E40F47" w14:textId="6DA243C6" w:rsidR="00AD20CB" w:rsidRPr="00C27F16" w:rsidRDefault="00D578C2" w:rsidP="00AD20CB">
            <w:r>
              <w:rPr>
                <w:shd w:val="clear" w:color="auto" w:fill="E2EFD9" w:themeFill="accent6" w:themeFillTint="33"/>
              </w:rPr>
              <w:t>Sum Effort of Features Released</w:t>
            </w:r>
            <w:r w:rsidR="006732EF">
              <w:rPr>
                <w:shd w:val="clear" w:color="auto" w:fill="E2EFD9" w:themeFill="accent6" w:themeFillTint="33"/>
              </w:rPr>
              <w:t xml:space="preserve"> </w:t>
            </w:r>
            <w:r w:rsidR="006732EF" w:rsidRPr="006732EF">
              <w:rPr>
                <w:shd w:val="clear" w:color="auto" w:fill="E2EFD9" w:themeFill="accent6" w:themeFillTint="33"/>
              </w:rPr>
              <w:t xml:space="preserve">÷ </w:t>
            </w:r>
            <w:r w:rsidR="00F6518D">
              <w:rPr>
                <w:shd w:val="clear" w:color="auto" w:fill="E2EFD9" w:themeFill="accent6" w:themeFillTint="33"/>
              </w:rPr>
              <w:t>Sum Effort of</w:t>
            </w:r>
            <w:r w:rsidR="006732EF" w:rsidRPr="006732EF">
              <w:rPr>
                <w:shd w:val="clear" w:color="auto" w:fill="E2EFD9" w:themeFill="accent6" w:themeFillTint="33"/>
              </w:rPr>
              <w:t xml:space="preserve"> Features with Target End in Month</w:t>
            </w:r>
          </w:p>
        </w:tc>
      </w:tr>
      <w:tr w:rsidR="00AD20CB" w14:paraId="06A1BC11" w14:textId="77777777" w:rsidTr="1B21EE74">
        <w:trPr>
          <w:trHeight w:val="2877"/>
        </w:trPr>
        <w:tc>
          <w:tcPr>
            <w:tcW w:w="1815" w:type="pct"/>
          </w:tcPr>
          <w:p w14:paraId="64B5C218" w14:textId="1BED7197" w:rsidR="00AD20CB" w:rsidRDefault="00AD20CB" w:rsidP="00AD20CB">
            <w:pPr>
              <w:jc w:val="center"/>
              <w:rPr>
                <w:b/>
                <w:bCs/>
              </w:rPr>
            </w:pPr>
            <w:r w:rsidRPr="00FB43D9">
              <w:rPr>
                <w:b/>
                <w:bCs/>
              </w:rPr>
              <w:t>Release Date Success</w:t>
            </w:r>
          </w:p>
          <w:p w14:paraId="06A1B91A" w14:textId="0C4926F7" w:rsidR="00AD20CB" w:rsidRPr="00FB43D9" w:rsidRDefault="00B67C90" w:rsidP="00AD20CB">
            <w:pPr>
              <w:jc w:val="center"/>
              <w:rPr>
                <w:b/>
                <w:bCs/>
              </w:rPr>
            </w:pPr>
            <w:r w:rsidRPr="00B67C90">
              <w:rPr>
                <w:b/>
                <w:bCs/>
                <w:noProof/>
              </w:rPr>
              <w:drawing>
                <wp:inline distT="0" distB="0" distL="0" distR="0" wp14:anchorId="6D688B33" wp14:editId="3E15E318">
                  <wp:extent cx="2990088" cy="1536192"/>
                  <wp:effectExtent l="57150" t="57150" r="96520" b="102235"/>
                  <wp:docPr id="164985518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9855185" name=""/>
                          <pic:cNvPicPr/>
                        </pic:nvPicPr>
                        <pic:blipFill>
                          <a:blip r:embed="rId25"/>
                          <a:stretch>
                            <a:fillRect/>
                          </a:stretch>
                        </pic:blipFill>
                        <pic:spPr>
                          <a:xfrm>
                            <a:off x="0" y="0"/>
                            <a:ext cx="2990088" cy="153619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7EC28E30" w14:textId="77777777" w:rsidR="00AD20CB" w:rsidRDefault="00AD20CB" w:rsidP="00AD20CB">
            <w:pPr>
              <w:rPr>
                <w:b/>
                <w:bCs/>
              </w:rPr>
            </w:pPr>
            <w:r>
              <w:rPr>
                <w:b/>
                <w:bCs/>
              </w:rPr>
              <w:t>Metrics Description:</w:t>
            </w:r>
          </w:p>
          <w:p w14:paraId="08D5CC5D" w14:textId="77777777" w:rsidR="00AD20CB" w:rsidRDefault="00AD20CB" w:rsidP="00AD20CB">
            <w:r w:rsidRPr="006206B4">
              <w:t xml:space="preserve">The </w:t>
            </w:r>
            <w:r w:rsidRPr="00C34632">
              <w:rPr>
                <w:rFonts w:ascii="Calibri" w:eastAsia="Calibri" w:hAnsi="Calibri" w:cs="Calibri"/>
                <w:b/>
                <w:color w:val="000000" w:themeColor="text1"/>
              </w:rPr>
              <w:t>Release Date Success</w:t>
            </w:r>
            <w:r w:rsidRPr="006206B4">
              <w:t xml:space="preserve"> </w:t>
            </w:r>
            <w:r>
              <w:t>measures</w:t>
            </w:r>
            <w:r w:rsidRPr="007C1ADA">
              <w:t xml:space="preserve"> the percentage of releases deemed completed on time by the team.</w:t>
            </w:r>
          </w:p>
          <w:p w14:paraId="0D0DC841" w14:textId="77777777" w:rsidR="00AD20CB" w:rsidRDefault="00AD20CB" w:rsidP="00AD20CB"/>
          <w:p w14:paraId="45064F76" w14:textId="77777777" w:rsidR="00F549FB" w:rsidRDefault="00F549FB" w:rsidP="00AD20CB"/>
          <w:p w14:paraId="6D60A7A1" w14:textId="77777777" w:rsidR="00662F84" w:rsidRDefault="00662F84" w:rsidP="00AD20CB"/>
          <w:p w14:paraId="48EA1E19" w14:textId="77777777" w:rsidR="00F549FB" w:rsidRDefault="00F549FB" w:rsidP="00AD20CB"/>
          <w:p w14:paraId="64C82F7E" w14:textId="77777777" w:rsidR="00AD20CB" w:rsidRDefault="00AD20CB" w:rsidP="00AD20CB">
            <w:pPr>
              <w:rPr>
                <w:b/>
                <w:bCs/>
              </w:rPr>
            </w:pPr>
            <w:r>
              <w:rPr>
                <w:b/>
                <w:bCs/>
              </w:rPr>
              <w:t>Formula Description:</w:t>
            </w:r>
          </w:p>
          <w:p w14:paraId="6ED2D25B" w14:textId="77777777" w:rsidR="00AD20CB" w:rsidRDefault="00AD20CB" w:rsidP="00AD20CB">
            <w:pPr>
              <w:rPr>
                <w:shd w:val="clear" w:color="auto" w:fill="E2EFD9" w:themeFill="accent6" w:themeFillTint="33"/>
              </w:rPr>
            </w:pPr>
            <w:r w:rsidRPr="004F1EC8">
              <w:rPr>
                <w:shd w:val="clear" w:color="auto" w:fill="E2EFD9" w:themeFill="accent6" w:themeFillTint="33"/>
              </w:rPr>
              <w:t>Percent Releases Delivered by Target Date</w:t>
            </w:r>
          </w:p>
          <w:p w14:paraId="0546C289" w14:textId="77777777" w:rsidR="00AD20CB" w:rsidRDefault="00AD20CB" w:rsidP="00AD20CB">
            <w:pPr>
              <w:rPr>
                <w:b/>
                <w:bCs/>
              </w:rPr>
            </w:pPr>
          </w:p>
        </w:tc>
      </w:tr>
    </w:tbl>
    <w:p w14:paraId="29B2E7A7" w14:textId="4F113AC7" w:rsidR="00BD6EDE" w:rsidRDefault="00BD6EDE"/>
    <w:tbl>
      <w:tblPr>
        <w:tblStyle w:val="TableGrid"/>
        <w:tblW w:w="5139" w:type="pct"/>
        <w:tblInd w:w="-95" w:type="dxa"/>
        <w:tblLook w:val="06A0" w:firstRow="1" w:lastRow="0" w:firstColumn="1" w:lastColumn="0" w:noHBand="1" w:noVBand="1"/>
      </w:tblPr>
      <w:tblGrid>
        <w:gridCol w:w="5401"/>
        <w:gridCol w:w="9477"/>
      </w:tblGrid>
      <w:tr w:rsidR="00AD20CB" w14:paraId="022621E5" w14:textId="46DEA2DF" w:rsidTr="00817642">
        <w:trPr>
          <w:trHeight w:val="300"/>
        </w:trPr>
        <w:tc>
          <w:tcPr>
            <w:tcW w:w="1815" w:type="pct"/>
          </w:tcPr>
          <w:p w14:paraId="6787DD72" w14:textId="2F67519E" w:rsidR="00AD20CB" w:rsidRDefault="00AD20CB" w:rsidP="00AD20CB">
            <w:pPr>
              <w:jc w:val="center"/>
              <w:rPr>
                <w:b/>
                <w:bCs/>
              </w:rPr>
            </w:pPr>
            <w:r w:rsidRPr="00FB43D9">
              <w:rPr>
                <w:b/>
                <w:bCs/>
              </w:rPr>
              <w:t>Release Frequency</w:t>
            </w:r>
            <w:r>
              <w:rPr>
                <w:b/>
                <w:bCs/>
              </w:rPr>
              <w:t xml:space="preserve"> (Average)</w:t>
            </w:r>
          </w:p>
          <w:p w14:paraId="76F32976" w14:textId="61BC0F57" w:rsidR="00BD6EDE" w:rsidRPr="00FB43D9" w:rsidRDefault="00AD20CB" w:rsidP="00AD20CB">
            <w:pPr>
              <w:jc w:val="center"/>
              <w:rPr>
                <w:b/>
                <w:bCs/>
              </w:rPr>
            </w:pPr>
            <w:r w:rsidRPr="00A614BA">
              <w:rPr>
                <w:b/>
                <w:bCs/>
                <w:noProof/>
              </w:rPr>
              <w:drawing>
                <wp:inline distT="0" distB="0" distL="0" distR="0" wp14:anchorId="4B7AA0D1" wp14:editId="4691D4C1">
                  <wp:extent cx="2884873" cy="1657350"/>
                  <wp:effectExtent l="57150" t="57150" r="86995" b="95250"/>
                  <wp:docPr id="43276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65898" name=""/>
                          <pic:cNvPicPr/>
                        </pic:nvPicPr>
                        <pic:blipFill>
                          <a:blip r:embed="rId26"/>
                          <a:stretch>
                            <a:fillRect/>
                          </a:stretch>
                        </pic:blipFill>
                        <pic:spPr>
                          <a:xfrm>
                            <a:off x="0" y="0"/>
                            <a:ext cx="2886536" cy="1658305"/>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43EA2D2C" w14:textId="77777777" w:rsidR="00AD20CB" w:rsidRDefault="00AD20CB" w:rsidP="00AD20CB">
            <w:pPr>
              <w:rPr>
                <w:shd w:val="clear" w:color="auto" w:fill="E2EFD9" w:themeFill="accent6" w:themeFillTint="33"/>
              </w:rPr>
            </w:pPr>
          </w:p>
          <w:p w14:paraId="4F6DAF8F" w14:textId="77777777" w:rsidR="00BD6EDE" w:rsidRDefault="00BD6EDE" w:rsidP="00BD6EDE">
            <w:pPr>
              <w:rPr>
                <w:b/>
                <w:bCs/>
              </w:rPr>
            </w:pPr>
            <w:r>
              <w:rPr>
                <w:b/>
                <w:bCs/>
              </w:rPr>
              <w:t>Metrics Description:</w:t>
            </w:r>
          </w:p>
          <w:p w14:paraId="3DF4DC23" w14:textId="77777777" w:rsidR="00BD6EDE" w:rsidRDefault="00BD6EDE" w:rsidP="00BD6EDE">
            <w:r w:rsidRPr="00831DB2">
              <w:t xml:space="preserve">The </w:t>
            </w:r>
            <w:r w:rsidRPr="00C34632">
              <w:rPr>
                <w:rFonts w:ascii="Calibri" w:eastAsia="Calibri" w:hAnsi="Calibri" w:cs="Calibri"/>
                <w:b/>
                <w:color w:val="000000" w:themeColor="text1"/>
              </w:rPr>
              <w:t>Release Frequency</w:t>
            </w:r>
            <w:r w:rsidRPr="00831DB2">
              <w:t xml:space="preserve"> </w:t>
            </w:r>
            <w:r w:rsidRPr="0015225A">
              <w:rPr>
                <w:b/>
              </w:rPr>
              <w:t>(Average)</w:t>
            </w:r>
            <w:r>
              <w:t xml:space="preserve"> metric measures</w:t>
            </w:r>
            <w:r w:rsidRPr="002A0D27">
              <w:t xml:space="preserve"> the ability of the team to deliver consistently month after month.</w:t>
            </w:r>
          </w:p>
          <w:p w14:paraId="75AE06B9" w14:textId="77777777" w:rsidR="00BD6EDE" w:rsidRDefault="00BD6EDE" w:rsidP="00BD6EDE"/>
          <w:p w14:paraId="3044E982" w14:textId="77777777" w:rsidR="00BD6EDE" w:rsidRDefault="00BD6EDE" w:rsidP="00BD6EDE"/>
          <w:p w14:paraId="7D961105" w14:textId="77777777" w:rsidR="00F549FB" w:rsidRDefault="00F549FB" w:rsidP="00BD6EDE"/>
          <w:p w14:paraId="4EF3FE16" w14:textId="77777777" w:rsidR="00662F84" w:rsidRDefault="00662F84" w:rsidP="00BD6EDE"/>
          <w:p w14:paraId="53C4E33A" w14:textId="77777777" w:rsidR="00F549FB" w:rsidRPr="00831DB2" w:rsidRDefault="00F549FB" w:rsidP="00BD6EDE"/>
          <w:p w14:paraId="5EBEF545" w14:textId="77777777" w:rsidR="00BD6EDE" w:rsidRDefault="00BD6EDE" w:rsidP="00BD6EDE">
            <w:pPr>
              <w:rPr>
                <w:b/>
                <w:bCs/>
              </w:rPr>
            </w:pPr>
            <w:r>
              <w:rPr>
                <w:b/>
                <w:bCs/>
              </w:rPr>
              <w:t>Formula Description:</w:t>
            </w:r>
          </w:p>
          <w:p w14:paraId="698A853B" w14:textId="708D3DE8" w:rsidR="00AD20CB" w:rsidRPr="00C27F16" w:rsidRDefault="00BD6EDE" w:rsidP="00BD6EDE">
            <w:r w:rsidRPr="004F1EC8">
              <w:rPr>
                <w:shd w:val="clear" w:color="auto" w:fill="E2EFD9" w:themeFill="accent6" w:themeFillTint="33"/>
              </w:rPr>
              <w:t>Days From the First Feature in Progress to the Actual Release Date</w:t>
            </w:r>
          </w:p>
        </w:tc>
      </w:tr>
      <w:tr w:rsidR="00AD20CB" w14:paraId="1F07BD72" w14:textId="34D715B6" w:rsidTr="00817642">
        <w:trPr>
          <w:trHeight w:val="1880"/>
        </w:trPr>
        <w:tc>
          <w:tcPr>
            <w:tcW w:w="1815" w:type="pct"/>
          </w:tcPr>
          <w:p w14:paraId="6D90070C" w14:textId="3AB44B1F" w:rsidR="00AD20CB" w:rsidRDefault="00AD20CB" w:rsidP="00AD20CB">
            <w:pPr>
              <w:jc w:val="center"/>
              <w:rPr>
                <w:b/>
                <w:bCs/>
              </w:rPr>
            </w:pPr>
            <w:bookmarkStart w:id="1" w:name="_Hlk193481432"/>
            <w:r w:rsidRPr="00FB43D9">
              <w:rPr>
                <w:b/>
                <w:bCs/>
              </w:rPr>
              <w:t>Release Batch Size (Count</w:t>
            </w:r>
            <w:r>
              <w:rPr>
                <w:b/>
                <w:bCs/>
              </w:rPr>
              <w:t xml:space="preserve"> &amp; Effort) Features</w:t>
            </w:r>
          </w:p>
          <w:p w14:paraId="2A304388" w14:textId="1DD5BA6F" w:rsidR="00AD20CB" w:rsidRPr="00FB43D9" w:rsidRDefault="00AD20CB" w:rsidP="00AD20CB">
            <w:pPr>
              <w:jc w:val="center"/>
              <w:rPr>
                <w:b/>
                <w:bCs/>
              </w:rPr>
            </w:pPr>
            <w:r w:rsidRPr="009272C9">
              <w:rPr>
                <w:b/>
                <w:bCs/>
                <w:noProof/>
              </w:rPr>
              <w:drawing>
                <wp:inline distT="0" distB="0" distL="0" distR="0" wp14:anchorId="2B5DF01E" wp14:editId="4AAA459B">
                  <wp:extent cx="3084830" cy="1704775"/>
                  <wp:effectExtent l="57150" t="57150" r="96520" b="86360"/>
                  <wp:docPr id="170588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84792" name=""/>
                          <pic:cNvPicPr/>
                        </pic:nvPicPr>
                        <pic:blipFill>
                          <a:blip r:embed="rId27"/>
                          <a:stretch>
                            <a:fillRect/>
                          </a:stretch>
                        </pic:blipFill>
                        <pic:spPr>
                          <a:xfrm>
                            <a:off x="0" y="0"/>
                            <a:ext cx="3110333" cy="1718869"/>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6C5C2CC" w14:textId="1E5E2B3C" w:rsidR="00AD20CB" w:rsidRDefault="00AD20CB" w:rsidP="00AD20CB">
            <w:pPr>
              <w:rPr>
                <w:b/>
                <w:bCs/>
              </w:rPr>
            </w:pPr>
            <w:r>
              <w:rPr>
                <w:b/>
                <w:bCs/>
              </w:rPr>
              <w:t>Metrics Description:</w:t>
            </w:r>
          </w:p>
          <w:p w14:paraId="440F1B14" w14:textId="522C8A10" w:rsidR="00AD20CB" w:rsidRDefault="005B6AAD" w:rsidP="00AD20CB">
            <w:r w:rsidRPr="005B6AAD">
              <w:t xml:space="preserve">The </w:t>
            </w:r>
            <w:r w:rsidRPr="0034474C">
              <w:rPr>
                <w:b/>
                <w:bCs/>
              </w:rPr>
              <w:t>Release Batch Size (Count &amp; Effort) Features</w:t>
            </w:r>
            <w:r w:rsidRPr="005B6AAD">
              <w:t xml:space="preserve"> measure the average size of the releases for each month. The team's goal is to work on smaller backlog items to reduce the cost of changing requirements and provide incremental solutions to customers that can be validated early.</w:t>
            </w:r>
          </w:p>
          <w:p w14:paraId="79DCB4C0" w14:textId="77777777" w:rsidR="005B6AAD" w:rsidRDefault="005B6AAD" w:rsidP="00AD20CB"/>
          <w:p w14:paraId="01831885" w14:textId="77777777" w:rsidR="00AD20CB" w:rsidRDefault="00AD20CB" w:rsidP="00AD20CB"/>
          <w:p w14:paraId="770842E7" w14:textId="77777777" w:rsidR="00662F84" w:rsidRPr="00952F32" w:rsidRDefault="00662F84" w:rsidP="00AD20CB"/>
          <w:p w14:paraId="1A5E5834" w14:textId="78533BDB" w:rsidR="00AD20CB" w:rsidRDefault="00AD20CB" w:rsidP="00AD20CB">
            <w:pPr>
              <w:rPr>
                <w:b/>
                <w:bCs/>
              </w:rPr>
            </w:pPr>
            <w:r>
              <w:rPr>
                <w:b/>
                <w:bCs/>
              </w:rPr>
              <w:t>Formulas Description:</w:t>
            </w:r>
          </w:p>
          <w:p w14:paraId="7CFFFC5C" w14:textId="12A7D97F" w:rsidR="00AD20CB" w:rsidRPr="004F1EC8" w:rsidRDefault="00AD20CB" w:rsidP="00AD20CB">
            <w:pPr>
              <w:rPr>
                <w:shd w:val="clear" w:color="auto" w:fill="E2EFD9" w:themeFill="accent6" w:themeFillTint="33"/>
              </w:rPr>
            </w:pPr>
            <w:r w:rsidRPr="004F1EC8">
              <w:rPr>
                <w:shd w:val="clear" w:color="auto" w:fill="E2EFD9" w:themeFill="accent6" w:themeFillTint="33"/>
              </w:rPr>
              <w:t>Release Batch Size (Count): The Average Number of Features in a Release</w:t>
            </w:r>
          </w:p>
          <w:p w14:paraId="189B75ED" w14:textId="7C424D58" w:rsidR="00AD20CB" w:rsidRPr="00C27F16" w:rsidRDefault="00AD20CB" w:rsidP="00AD20CB">
            <w:r w:rsidRPr="004F1EC8">
              <w:rPr>
                <w:shd w:val="clear" w:color="auto" w:fill="E2EFD9" w:themeFill="accent6" w:themeFillTint="33"/>
              </w:rPr>
              <w:t>Release Batch Size (Effort): The Average Sum of Effort of Features in a Release</w:t>
            </w:r>
          </w:p>
        </w:tc>
      </w:tr>
      <w:bookmarkEnd w:id="1"/>
    </w:tbl>
    <w:p w14:paraId="06B16110" w14:textId="77777777" w:rsidR="00C27F16" w:rsidRDefault="00C27F16" w:rsidP="00B36BDA"/>
    <w:sectPr w:rsidR="00C27F16" w:rsidSect="00E95EB2">
      <w:pgSz w:w="15840" w:h="12240" w:orient="landscape"/>
      <w:pgMar w:top="245" w:right="634"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7780"/>
    <w:multiLevelType w:val="hybridMultilevel"/>
    <w:tmpl w:val="7D6A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3C8D"/>
    <w:multiLevelType w:val="hybridMultilevel"/>
    <w:tmpl w:val="6444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283962">
    <w:abstractNumId w:val="1"/>
  </w:num>
  <w:num w:numId="2" w16cid:durableId="50528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DAA3E9"/>
    <w:rsid w:val="000016C0"/>
    <w:rsid w:val="000042E2"/>
    <w:rsid w:val="00007CEA"/>
    <w:rsid w:val="000101A0"/>
    <w:rsid w:val="000164C5"/>
    <w:rsid w:val="00024853"/>
    <w:rsid w:val="00024AC5"/>
    <w:rsid w:val="00031463"/>
    <w:rsid w:val="00031C1D"/>
    <w:rsid w:val="0003299F"/>
    <w:rsid w:val="000374BD"/>
    <w:rsid w:val="000414BD"/>
    <w:rsid w:val="00044EEE"/>
    <w:rsid w:val="00046A65"/>
    <w:rsid w:val="00052E8E"/>
    <w:rsid w:val="0005507E"/>
    <w:rsid w:val="00064A27"/>
    <w:rsid w:val="00070218"/>
    <w:rsid w:val="00073213"/>
    <w:rsid w:val="000744C3"/>
    <w:rsid w:val="000876F0"/>
    <w:rsid w:val="00087956"/>
    <w:rsid w:val="000A190E"/>
    <w:rsid w:val="000A554A"/>
    <w:rsid w:val="000A5E18"/>
    <w:rsid w:val="000A761D"/>
    <w:rsid w:val="000B4177"/>
    <w:rsid w:val="000C2586"/>
    <w:rsid w:val="000C2B89"/>
    <w:rsid w:val="000C4603"/>
    <w:rsid w:val="000C5B7C"/>
    <w:rsid w:val="000C739D"/>
    <w:rsid w:val="000C7831"/>
    <w:rsid w:val="000D1874"/>
    <w:rsid w:val="000D68CF"/>
    <w:rsid w:val="000E10E0"/>
    <w:rsid w:val="000E3317"/>
    <w:rsid w:val="000E491F"/>
    <w:rsid w:val="000E508A"/>
    <w:rsid w:val="000F033E"/>
    <w:rsid w:val="000F0609"/>
    <w:rsid w:val="000F27E7"/>
    <w:rsid w:val="000F2CB7"/>
    <w:rsid w:val="000F2EA8"/>
    <w:rsid w:val="0010293C"/>
    <w:rsid w:val="0010550B"/>
    <w:rsid w:val="00114DF3"/>
    <w:rsid w:val="001159E8"/>
    <w:rsid w:val="00125983"/>
    <w:rsid w:val="001269A4"/>
    <w:rsid w:val="001306FF"/>
    <w:rsid w:val="00141A91"/>
    <w:rsid w:val="00143160"/>
    <w:rsid w:val="00150986"/>
    <w:rsid w:val="0015225A"/>
    <w:rsid w:val="00164DBA"/>
    <w:rsid w:val="001678E1"/>
    <w:rsid w:val="001758E7"/>
    <w:rsid w:val="001768D2"/>
    <w:rsid w:val="001801D4"/>
    <w:rsid w:val="00181DCF"/>
    <w:rsid w:val="00182474"/>
    <w:rsid w:val="00184B9B"/>
    <w:rsid w:val="0018732A"/>
    <w:rsid w:val="00192443"/>
    <w:rsid w:val="00195D4C"/>
    <w:rsid w:val="001A2A85"/>
    <w:rsid w:val="001A3859"/>
    <w:rsid w:val="001A42D0"/>
    <w:rsid w:val="001A50A0"/>
    <w:rsid w:val="001A698F"/>
    <w:rsid w:val="001B168B"/>
    <w:rsid w:val="001C37C5"/>
    <w:rsid w:val="001C44B9"/>
    <w:rsid w:val="001C5171"/>
    <w:rsid w:val="001D1F31"/>
    <w:rsid w:val="001D2A88"/>
    <w:rsid w:val="001D4B1F"/>
    <w:rsid w:val="001F014C"/>
    <w:rsid w:val="001F3028"/>
    <w:rsid w:val="001F4582"/>
    <w:rsid w:val="001F6881"/>
    <w:rsid w:val="00201F3C"/>
    <w:rsid w:val="002042F3"/>
    <w:rsid w:val="00205314"/>
    <w:rsid w:val="00205DE9"/>
    <w:rsid w:val="00211848"/>
    <w:rsid w:val="00212771"/>
    <w:rsid w:val="002326F2"/>
    <w:rsid w:val="002355C2"/>
    <w:rsid w:val="002512F5"/>
    <w:rsid w:val="00251EFA"/>
    <w:rsid w:val="00253520"/>
    <w:rsid w:val="00255568"/>
    <w:rsid w:val="002566EA"/>
    <w:rsid w:val="002651ED"/>
    <w:rsid w:val="00267392"/>
    <w:rsid w:val="002704F1"/>
    <w:rsid w:val="0027102E"/>
    <w:rsid w:val="00275CF5"/>
    <w:rsid w:val="002776E5"/>
    <w:rsid w:val="00280488"/>
    <w:rsid w:val="00283C71"/>
    <w:rsid w:val="00290E2C"/>
    <w:rsid w:val="00296DE5"/>
    <w:rsid w:val="0029740A"/>
    <w:rsid w:val="00297E54"/>
    <w:rsid w:val="002A0D27"/>
    <w:rsid w:val="002A1B90"/>
    <w:rsid w:val="002B248A"/>
    <w:rsid w:val="002B5DF4"/>
    <w:rsid w:val="002B7630"/>
    <w:rsid w:val="002C0098"/>
    <w:rsid w:val="002C6898"/>
    <w:rsid w:val="002C6C13"/>
    <w:rsid w:val="002D499C"/>
    <w:rsid w:val="002D6556"/>
    <w:rsid w:val="002E02AC"/>
    <w:rsid w:val="002E29E6"/>
    <w:rsid w:val="002E4339"/>
    <w:rsid w:val="002E53B8"/>
    <w:rsid w:val="002E7B01"/>
    <w:rsid w:val="002F1273"/>
    <w:rsid w:val="002F2AF4"/>
    <w:rsid w:val="002F62E0"/>
    <w:rsid w:val="00303577"/>
    <w:rsid w:val="00311A83"/>
    <w:rsid w:val="00313FEC"/>
    <w:rsid w:val="00322F59"/>
    <w:rsid w:val="0032304D"/>
    <w:rsid w:val="00331EC5"/>
    <w:rsid w:val="00336FEC"/>
    <w:rsid w:val="00337822"/>
    <w:rsid w:val="00337882"/>
    <w:rsid w:val="003413BE"/>
    <w:rsid w:val="00341A35"/>
    <w:rsid w:val="00343387"/>
    <w:rsid w:val="0034474C"/>
    <w:rsid w:val="00345814"/>
    <w:rsid w:val="00356197"/>
    <w:rsid w:val="003628CA"/>
    <w:rsid w:val="0037133A"/>
    <w:rsid w:val="003745B2"/>
    <w:rsid w:val="00376881"/>
    <w:rsid w:val="00376ECD"/>
    <w:rsid w:val="00380B1F"/>
    <w:rsid w:val="00381653"/>
    <w:rsid w:val="003829DC"/>
    <w:rsid w:val="0038350F"/>
    <w:rsid w:val="003858BB"/>
    <w:rsid w:val="003875D7"/>
    <w:rsid w:val="00387675"/>
    <w:rsid w:val="00392385"/>
    <w:rsid w:val="00395F83"/>
    <w:rsid w:val="003A2D39"/>
    <w:rsid w:val="003B169F"/>
    <w:rsid w:val="003B1940"/>
    <w:rsid w:val="003B52CA"/>
    <w:rsid w:val="003B6EB0"/>
    <w:rsid w:val="003B7559"/>
    <w:rsid w:val="003C0B7C"/>
    <w:rsid w:val="003C309F"/>
    <w:rsid w:val="003D2423"/>
    <w:rsid w:val="003D4286"/>
    <w:rsid w:val="003D5E70"/>
    <w:rsid w:val="003D6576"/>
    <w:rsid w:val="003E2372"/>
    <w:rsid w:val="003E387C"/>
    <w:rsid w:val="003E5A5E"/>
    <w:rsid w:val="003F73C0"/>
    <w:rsid w:val="00403D62"/>
    <w:rsid w:val="00404BF8"/>
    <w:rsid w:val="00405551"/>
    <w:rsid w:val="004106E6"/>
    <w:rsid w:val="004130A3"/>
    <w:rsid w:val="00422FC7"/>
    <w:rsid w:val="00425113"/>
    <w:rsid w:val="004316EF"/>
    <w:rsid w:val="00432DE2"/>
    <w:rsid w:val="00434508"/>
    <w:rsid w:val="004502DC"/>
    <w:rsid w:val="00451A46"/>
    <w:rsid w:val="0045716D"/>
    <w:rsid w:val="00462EB9"/>
    <w:rsid w:val="00463CE1"/>
    <w:rsid w:val="0047069D"/>
    <w:rsid w:val="00472BC4"/>
    <w:rsid w:val="00475301"/>
    <w:rsid w:val="004805D1"/>
    <w:rsid w:val="00481174"/>
    <w:rsid w:val="0049104E"/>
    <w:rsid w:val="00497451"/>
    <w:rsid w:val="004A04F3"/>
    <w:rsid w:val="004A64AD"/>
    <w:rsid w:val="004B1DB6"/>
    <w:rsid w:val="004B2B6D"/>
    <w:rsid w:val="004B2DDC"/>
    <w:rsid w:val="004B758E"/>
    <w:rsid w:val="004C3D10"/>
    <w:rsid w:val="004D08CD"/>
    <w:rsid w:val="004D417D"/>
    <w:rsid w:val="004D69E3"/>
    <w:rsid w:val="004E1F4E"/>
    <w:rsid w:val="004F1EC8"/>
    <w:rsid w:val="004F20DA"/>
    <w:rsid w:val="005134BB"/>
    <w:rsid w:val="00523A4B"/>
    <w:rsid w:val="005271F8"/>
    <w:rsid w:val="00531D73"/>
    <w:rsid w:val="005407DA"/>
    <w:rsid w:val="00543600"/>
    <w:rsid w:val="00560132"/>
    <w:rsid w:val="0056527A"/>
    <w:rsid w:val="00565E2C"/>
    <w:rsid w:val="00572619"/>
    <w:rsid w:val="00573861"/>
    <w:rsid w:val="005836C7"/>
    <w:rsid w:val="00584B33"/>
    <w:rsid w:val="0058565E"/>
    <w:rsid w:val="005A2D30"/>
    <w:rsid w:val="005A45DC"/>
    <w:rsid w:val="005A7038"/>
    <w:rsid w:val="005B3A18"/>
    <w:rsid w:val="005B6AAD"/>
    <w:rsid w:val="005C17D1"/>
    <w:rsid w:val="005C4D4C"/>
    <w:rsid w:val="005C5325"/>
    <w:rsid w:val="005D0190"/>
    <w:rsid w:val="005D279C"/>
    <w:rsid w:val="005D6588"/>
    <w:rsid w:val="005E3E1D"/>
    <w:rsid w:val="005F1F52"/>
    <w:rsid w:val="005F4FB2"/>
    <w:rsid w:val="005F51D2"/>
    <w:rsid w:val="00603BA3"/>
    <w:rsid w:val="006044E3"/>
    <w:rsid w:val="00605B41"/>
    <w:rsid w:val="00611E11"/>
    <w:rsid w:val="0061236E"/>
    <w:rsid w:val="006148EE"/>
    <w:rsid w:val="006206B4"/>
    <w:rsid w:val="00621872"/>
    <w:rsid w:val="00624E13"/>
    <w:rsid w:val="0063030E"/>
    <w:rsid w:val="00631331"/>
    <w:rsid w:val="00633A13"/>
    <w:rsid w:val="00636A03"/>
    <w:rsid w:val="00646251"/>
    <w:rsid w:val="006468DF"/>
    <w:rsid w:val="0065599A"/>
    <w:rsid w:val="00655DF0"/>
    <w:rsid w:val="006565B2"/>
    <w:rsid w:val="0065765F"/>
    <w:rsid w:val="00662F84"/>
    <w:rsid w:val="00664BE8"/>
    <w:rsid w:val="00664E3F"/>
    <w:rsid w:val="00667153"/>
    <w:rsid w:val="006732EF"/>
    <w:rsid w:val="006771BA"/>
    <w:rsid w:val="00681858"/>
    <w:rsid w:val="00681BD9"/>
    <w:rsid w:val="006840C8"/>
    <w:rsid w:val="00684249"/>
    <w:rsid w:val="00685DB4"/>
    <w:rsid w:val="00686B78"/>
    <w:rsid w:val="0069091C"/>
    <w:rsid w:val="00693AE1"/>
    <w:rsid w:val="00696A07"/>
    <w:rsid w:val="006A4742"/>
    <w:rsid w:val="006A4850"/>
    <w:rsid w:val="006A5CE6"/>
    <w:rsid w:val="006B09F3"/>
    <w:rsid w:val="006B234B"/>
    <w:rsid w:val="006B2C56"/>
    <w:rsid w:val="006B3115"/>
    <w:rsid w:val="006C23BD"/>
    <w:rsid w:val="006C70C9"/>
    <w:rsid w:val="006D0622"/>
    <w:rsid w:val="006D0E9E"/>
    <w:rsid w:val="006E177F"/>
    <w:rsid w:val="006E5441"/>
    <w:rsid w:val="006E6B78"/>
    <w:rsid w:val="006E6D81"/>
    <w:rsid w:val="006E7A05"/>
    <w:rsid w:val="006F1D5E"/>
    <w:rsid w:val="00711E68"/>
    <w:rsid w:val="0071467F"/>
    <w:rsid w:val="0073376A"/>
    <w:rsid w:val="007355DD"/>
    <w:rsid w:val="00742DCC"/>
    <w:rsid w:val="00743B17"/>
    <w:rsid w:val="00747ACD"/>
    <w:rsid w:val="00750E39"/>
    <w:rsid w:val="007539CC"/>
    <w:rsid w:val="00754DF9"/>
    <w:rsid w:val="007633AE"/>
    <w:rsid w:val="0076387D"/>
    <w:rsid w:val="007710C7"/>
    <w:rsid w:val="00786731"/>
    <w:rsid w:val="00796017"/>
    <w:rsid w:val="00796ED2"/>
    <w:rsid w:val="007A15F4"/>
    <w:rsid w:val="007A481C"/>
    <w:rsid w:val="007A7652"/>
    <w:rsid w:val="007B464F"/>
    <w:rsid w:val="007C0570"/>
    <w:rsid w:val="007C1ADA"/>
    <w:rsid w:val="007C3379"/>
    <w:rsid w:val="007C7356"/>
    <w:rsid w:val="007D01DA"/>
    <w:rsid w:val="007D64C6"/>
    <w:rsid w:val="007E0C0A"/>
    <w:rsid w:val="007E6159"/>
    <w:rsid w:val="007F0FCA"/>
    <w:rsid w:val="007F3024"/>
    <w:rsid w:val="00802E1F"/>
    <w:rsid w:val="00802F44"/>
    <w:rsid w:val="00803419"/>
    <w:rsid w:val="00806AF3"/>
    <w:rsid w:val="00807524"/>
    <w:rsid w:val="00812410"/>
    <w:rsid w:val="00814A27"/>
    <w:rsid w:val="00815CD7"/>
    <w:rsid w:val="00817642"/>
    <w:rsid w:val="00817EFE"/>
    <w:rsid w:val="0082080E"/>
    <w:rsid w:val="00820AF2"/>
    <w:rsid w:val="00821B8E"/>
    <w:rsid w:val="00827736"/>
    <w:rsid w:val="00830402"/>
    <w:rsid w:val="00831DB2"/>
    <w:rsid w:val="008328FE"/>
    <w:rsid w:val="008354D9"/>
    <w:rsid w:val="00836AA3"/>
    <w:rsid w:val="00840DBB"/>
    <w:rsid w:val="00853A76"/>
    <w:rsid w:val="00856389"/>
    <w:rsid w:val="008570A4"/>
    <w:rsid w:val="00857E38"/>
    <w:rsid w:val="008600B5"/>
    <w:rsid w:val="008631C1"/>
    <w:rsid w:val="00863B0D"/>
    <w:rsid w:val="00866875"/>
    <w:rsid w:val="00870DD5"/>
    <w:rsid w:val="00871C65"/>
    <w:rsid w:val="00876536"/>
    <w:rsid w:val="00897184"/>
    <w:rsid w:val="008A16BE"/>
    <w:rsid w:val="008A17B7"/>
    <w:rsid w:val="008A23F7"/>
    <w:rsid w:val="008A2710"/>
    <w:rsid w:val="008A2C8F"/>
    <w:rsid w:val="008A4C74"/>
    <w:rsid w:val="008B65A3"/>
    <w:rsid w:val="008C4AE2"/>
    <w:rsid w:val="008C5426"/>
    <w:rsid w:val="008D5B78"/>
    <w:rsid w:val="008E4AF2"/>
    <w:rsid w:val="008F1FE4"/>
    <w:rsid w:val="009006B4"/>
    <w:rsid w:val="0090159B"/>
    <w:rsid w:val="009026EA"/>
    <w:rsid w:val="009044FC"/>
    <w:rsid w:val="00911C24"/>
    <w:rsid w:val="009173AC"/>
    <w:rsid w:val="00924CCF"/>
    <w:rsid w:val="009272C9"/>
    <w:rsid w:val="009302A4"/>
    <w:rsid w:val="00932292"/>
    <w:rsid w:val="00940A07"/>
    <w:rsid w:val="00941109"/>
    <w:rsid w:val="009434C3"/>
    <w:rsid w:val="0094525B"/>
    <w:rsid w:val="00952F32"/>
    <w:rsid w:val="00960DC0"/>
    <w:rsid w:val="00961E08"/>
    <w:rsid w:val="00962877"/>
    <w:rsid w:val="0096409C"/>
    <w:rsid w:val="009650E8"/>
    <w:rsid w:val="00966FC4"/>
    <w:rsid w:val="00972AB2"/>
    <w:rsid w:val="00973285"/>
    <w:rsid w:val="00973FB7"/>
    <w:rsid w:val="00980A4F"/>
    <w:rsid w:val="00993674"/>
    <w:rsid w:val="00996908"/>
    <w:rsid w:val="009A1F9D"/>
    <w:rsid w:val="009A204C"/>
    <w:rsid w:val="009A4A52"/>
    <w:rsid w:val="009B0B9E"/>
    <w:rsid w:val="009B21F1"/>
    <w:rsid w:val="009B3EA9"/>
    <w:rsid w:val="009B4054"/>
    <w:rsid w:val="009B4F55"/>
    <w:rsid w:val="009C67A0"/>
    <w:rsid w:val="009C7199"/>
    <w:rsid w:val="009D02B7"/>
    <w:rsid w:val="009D185D"/>
    <w:rsid w:val="009D6C63"/>
    <w:rsid w:val="009E0B85"/>
    <w:rsid w:val="009E75FE"/>
    <w:rsid w:val="009F0CC7"/>
    <w:rsid w:val="009F2461"/>
    <w:rsid w:val="009F2C74"/>
    <w:rsid w:val="00A00A34"/>
    <w:rsid w:val="00A047BA"/>
    <w:rsid w:val="00A05417"/>
    <w:rsid w:val="00A07034"/>
    <w:rsid w:val="00A14666"/>
    <w:rsid w:val="00A14BCE"/>
    <w:rsid w:val="00A1568D"/>
    <w:rsid w:val="00A15D4E"/>
    <w:rsid w:val="00A219CF"/>
    <w:rsid w:val="00A235FE"/>
    <w:rsid w:val="00A263D7"/>
    <w:rsid w:val="00A26D99"/>
    <w:rsid w:val="00A2765A"/>
    <w:rsid w:val="00A31104"/>
    <w:rsid w:val="00A31428"/>
    <w:rsid w:val="00A3226D"/>
    <w:rsid w:val="00A33A45"/>
    <w:rsid w:val="00A43F56"/>
    <w:rsid w:val="00A44640"/>
    <w:rsid w:val="00A44A20"/>
    <w:rsid w:val="00A44A3E"/>
    <w:rsid w:val="00A5085D"/>
    <w:rsid w:val="00A55B45"/>
    <w:rsid w:val="00A614BA"/>
    <w:rsid w:val="00A61DE6"/>
    <w:rsid w:val="00A63F4B"/>
    <w:rsid w:val="00A6507E"/>
    <w:rsid w:val="00A65D03"/>
    <w:rsid w:val="00A66F9E"/>
    <w:rsid w:val="00A70C71"/>
    <w:rsid w:val="00A71653"/>
    <w:rsid w:val="00A81190"/>
    <w:rsid w:val="00A84011"/>
    <w:rsid w:val="00A93026"/>
    <w:rsid w:val="00A96717"/>
    <w:rsid w:val="00AA1F5C"/>
    <w:rsid w:val="00AB05F3"/>
    <w:rsid w:val="00AB38D0"/>
    <w:rsid w:val="00AB5125"/>
    <w:rsid w:val="00AB5A5C"/>
    <w:rsid w:val="00AD20CB"/>
    <w:rsid w:val="00AE50B6"/>
    <w:rsid w:val="00AF28FA"/>
    <w:rsid w:val="00AF7661"/>
    <w:rsid w:val="00AFCECD"/>
    <w:rsid w:val="00B00FA1"/>
    <w:rsid w:val="00B01129"/>
    <w:rsid w:val="00B01879"/>
    <w:rsid w:val="00B04657"/>
    <w:rsid w:val="00B050DD"/>
    <w:rsid w:val="00B14016"/>
    <w:rsid w:val="00B162C1"/>
    <w:rsid w:val="00B1646C"/>
    <w:rsid w:val="00B328C1"/>
    <w:rsid w:val="00B336CD"/>
    <w:rsid w:val="00B36BDA"/>
    <w:rsid w:val="00B37D4A"/>
    <w:rsid w:val="00B413A0"/>
    <w:rsid w:val="00B4597D"/>
    <w:rsid w:val="00B45D66"/>
    <w:rsid w:val="00B47193"/>
    <w:rsid w:val="00B515A2"/>
    <w:rsid w:val="00B54892"/>
    <w:rsid w:val="00B5619B"/>
    <w:rsid w:val="00B61FD8"/>
    <w:rsid w:val="00B65BFB"/>
    <w:rsid w:val="00B66533"/>
    <w:rsid w:val="00B67C90"/>
    <w:rsid w:val="00B726D6"/>
    <w:rsid w:val="00B7304E"/>
    <w:rsid w:val="00B73743"/>
    <w:rsid w:val="00B75CD4"/>
    <w:rsid w:val="00B76104"/>
    <w:rsid w:val="00B76C5B"/>
    <w:rsid w:val="00B80CBA"/>
    <w:rsid w:val="00B8328D"/>
    <w:rsid w:val="00B865F2"/>
    <w:rsid w:val="00B93154"/>
    <w:rsid w:val="00B97D88"/>
    <w:rsid w:val="00BA0959"/>
    <w:rsid w:val="00BA0BD8"/>
    <w:rsid w:val="00BA6ABE"/>
    <w:rsid w:val="00BC4466"/>
    <w:rsid w:val="00BC49D2"/>
    <w:rsid w:val="00BD02EF"/>
    <w:rsid w:val="00BD3E50"/>
    <w:rsid w:val="00BD6EDE"/>
    <w:rsid w:val="00BD747C"/>
    <w:rsid w:val="00BE24F9"/>
    <w:rsid w:val="00BE2782"/>
    <w:rsid w:val="00BE6C13"/>
    <w:rsid w:val="00BF300C"/>
    <w:rsid w:val="00BF35E0"/>
    <w:rsid w:val="00BF431C"/>
    <w:rsid w:val="00C03871"/>
    <w:rsid w:val="00C1200B"/>
    <w:rsid w:val="00C120AC"/>
    <w:rsid w:val="00C15A18"/>
    <w:rsid w:val="00C16807"/>
    <w:rsid w:val="00C27198"/>
    <w:rsid w:val="00C27F16"/>
    <w:rsid w:val="00C312CA"/>
    <w:rsid w:val="00C34632"/>
    <w:rsid w:val="00C35848"/>
    <w:rsid w:val="00C409DC"/>
    <w:rsid w:val="00C43F80"/>
    <w:rsid w:val="00C46A3E"/>
    <w:rsid w:val="00C5019B"/>
    <w:rsid w:val="00C50FCE"/>
    <w:rsid w:val="00C5262C"/>
    <w:rsid w:val="00C5365C"/>
    <w:rsid w:val="00C53803"/>
    <w:rsid w:val="00C567B9"/>
    <w:rsid w:val="00C626D2"/>
    <w:rsid w:val="00C666D9"/>
    <w:rsid w:val="00C7458F"/>
    <w:rsid w:val="00C7569A"/>
    <w:rsid w:val="00C75865"/>
    <w:rsid w:val="00C81FE2"/>
    <w:rsid w:val="00C8B25D"/>
    <w:rsid w:val="00C95E3F"/>
    <w:rsid w:val="00CA41B9"/>
    <w:rsid w:val="00CA6BD6"/>
    <w:rsid w:val="00CB20E7"/>
    <w:rsid w:val="00CB2DC9"/>
    <w:rsid w:val="00CB37A1"/>
    <w:rsid w:val="00CB455F"/>
    <w:rsid w:val="00CC7F39"/>
    <w:rsid w:val="00CE072B"/>
    <w:rsid w:val="00CE2367"/>
    <w:rsid w:val="00CE2EFB"/>
    <w:rsid w:val="00CE3603"/>
    <w:rsid w:val="00CF1D07"/>
    <w:rsid w:val="00CF580F"/>
    <w:rsid w:val="00CF6A84"/>
    <w:rsid w:val="00D0625B"/>
    <w:rsid w:val="00D17B19"/>
    <w:rsid w:val="00D35712"/>
    <w:rsid w:val="00D35B9E"/>
    <w:rsid w:val="00D40DFF"/>
    <w:rsid w:val="00D41445"/>
    <w:rsid w:val="00D578C2"/>
    <w:rsid w:val="00D61694"/>
    <w:rsid w:val="00D6667B"/>
    <w:rsid w:val="00D75561"/>
    <w:rsid w:val="00D75B95"/>
    <w:rsid w:val="00D8202F"/>
    <w:rsid w:val="00D825D6"/>
    <w:rsid w:val="00D82800"/>
    <w:rsid w:val="00D86CE3"/>
    <w:rsid w:val="00D92091"/>
    <w:rsid w:val="00D930EF"/>
    <w:rsid w:val="00D93383"/>
    <w:rsid w:val="00D952AA"/>
    <w:rsid w:val="00D96748"/>
    <w:rsid w:val="00D97B50"/>
    <w:rsid w:val="00DA29B3"/>
    <w:rsid w:val="00DB1E49"/>
    <w:rsid w:val="00DB7942"/>
    <w:rsid w:val="00DC08B2"/>
    <w:rsid w:val="00DC223D"/>
    <w:rsid w:val="00DC3C7E"/>
    <w:rsid w:val="00DC79E3"/>
    <w:rsid w:val="00DD1BC5"/>
    <w:rsid w:val="00DD2BF8"/>
    <w:rsid w:val="00DD6803"/>
    <w:rsid w:val="00DE0EA6"/>
    <w:rsid w:val="00DE33AB"/>
    <w:rsid w:val="00DF1D75"/>
    <w:rsid w:val="00DFE4E3"/>
    <w:rsid w:val="00E00D19"/>
    <w:rsid w:val="00E036BF"/>
    <w:rsid w:val="00E07C84"/>
    <w:rsid w:val="00E17F94"/>
    <w:rsid w:val="00E23770"/>
    <w:rsid w:val="00E27500"/>
    <w:rsid w:val="00E457C1"/>
    <w:rsid w:val="00E4604C"/>
    <w:rsid w:val="00E54771"/>
    <w:rsid w:val="00E64439"/>
    <w:rsid w:val="00E65BBB"/>
    <w:rsid w:val="00E65DFE"/>
    <w:rsid w:val="00E67F67"/>
    <w:rsid w:val="00E76FDC"/>
    <w:rsid w:val="00E77F3E"/>
    <w:rsid w:val="00E81803"/>
    <w:rsid w:val="00E826E2"/>
    <w:rsid w:val="00E84D15"/>
    <w:rsid w:val="00E9052F"/>
    <w:rsid w:val="00E95EB2"/>
    <w:rsid w:val="00EA1E81"/>
    <w:rsid w:val="00EA323F"/>
    <w:rsid w:val="00EA58C5"/>
    <w:rsid w:val="00EA7B9E"/>
    <w:rsid w:val="00EB054A"/>
    <w:rsid w:val="00EB12DA"/>
    <w:rsid w:val="00EB1655"/>
    <w:rsid w:val="00EB2AF0"/>
    <w:rsid w:val="00EB434D"/>
    <w:rsid w:val="00EB502E"/>
    <w:rsid w:val="00EB6F61"/>
    <w:rsid w:val="00EB7F69"/>
    <w:rsid w:val="00EC59DD"/>
    <w:rsid w:val="00EC726B"/>
    <w:rsid w:val="00ED1D3E"/>
    <w:rsid w:val="00EE287D"/>
    <w:rsid w:val="00EE2FF6"/>
    <w:rsid w:val="00EF5E73"/>
    <w:rsid w:val="00F025C8"/>
    <w:rsid w:val="00F03A4C"/>
    <w:rsid w:val="00F242AA"/>
    <w:rsid w:val="00F42BFA"/>
    <w:rsid w:val="00F50390"/>
    <w:rsid w:val="00F549FB"/>
    <w:rsid w:val="00F60A42"/>
    <w:rsid w:val="00F61C15"/>
    <w:rsid w:val="00F6518D"/>
    <w:rsid w:val="00F72E47"/>
    <w:rsid w:val="00F74320"/>
    <w:rsid w:val="00F753C6"/>
    <w:rsid w:val="00F756FC"/>
    <w:rsid w:val="00F75FAC"/>
    <w:rsid w:val="00F82FCA"/>
    <w:rsid w:val="00F96C02"/>
    <w:rsid w:val="00F97036"/>
    <w:rsid w:val="00FA0C17"/>
    <w:rsid w:val="00FA223C"/>
    <w:rsid w:val="00FA2907"/>
    <w:rsid w:val="00FB22A3"/>
    <w:rsid w:val="00FB38F9"/>
    <w:rsid w:val="00FB43D9"/>
    <w:rsid w:val="00FC13C9"/>
    <w:rsid w:val="00FC1514"/>
    <w:rsid w:val="00FC4615"/>
    <w:rsid w:val="00FC5BF8"/>
    <w:rsid w:val="00FC6C68"/>
    <w:rsid w:val="00FD14B5"/>
    <w:rsid w:val="00FD4719"/>
    <w:rsid w:val="00FE1353"/>
    <w:rsid w:val="00FE2373"/>
    <w:rsid w:val="00FE31CB"/>
    <w:rsid w:val="00FE4930"/>
    <w:rsid w:val="00FE5A73"/>
    <w:rsid w:val="00FF242D"/>
    <w:rsid w:val="00FF24A0"/>
    <w:rsid w:val="00FF3E60"/>
    <w:rsid w:val="012E2B15"/>
    <w:rsid w:val="01EC5211"/>
    <w:rsid w:val="025C799D"/>
    <w:rsid w:val="02D0CAFC"/>
    <w:rsid w:val="0303C0D8"/>
    <w:rsid w:val="0352574D"/>
    <w:rsid w:val="03C234EF"/>
    <w:rsid w:val="03C6EAD4"/>
    <w:rsid w:val="0456039C"/>
    <w:rsid w:val="0476E5C8"/>
    <w:rsid w:val="0513C007"/>
    <w:rsid w:val="05291333"/>
    <w:rsid w:val="065A7A37"/>
    <w:rsid w:val="06F04D26"/>
    <w:rsid w:val="07CFF789"/>
    <w:rsid w:val="07DD17A3"/>
    <w:rsid w:val="07E50A60"/>
    <w:rsid w:val="084BE4EB"/>
    <w:rsid w:val="08A7FD9D"/>
    <w:rsid w:val="093E1442"/>
    <w:rsid w:val="095BBFDC"/>
    <w:rsid w:val="09AE5ED8"/>
    <w:rsid w:val="09BFBC38"/>
    <w:rsid w:val="09F01DF7"/>
    <w:rsid w:val="0A852384"/>
    <w:rsid w:val="0AC929B2"/>
    <w:rsid w:val="0B022548"/>
    <w:rsid w:val="0BECECD1"/>
    <w:rsid w:val="0C3111A0"/>
    <w:rsid w:val="0C71E01A"/>
    <w:rsid w:val="0C75F1D5"/>
    <w:rsid w:val="0CB543C2"/>
    <w:rsid w:val="0CBE1FC9"/>
    <w:rsid w:val="0D9CFBE5"/>
    <w:rsid w:val="0E658C1C"/>
    <w:rsid w:val="0EBDAB6F"/>
    <w:rsid w:val="0EC8F212"/>
    <w:rsid w:val="0ED6D3CC"/>
    <w:rsid w:val="0F519B60"/>
    <w:rsid w:val="0F745566"/>
    <w:rsid w:val="1026FB0C"/>
    <w:rsid w:val="107BA710"/>
    <w:rsid w:val="11FE9E1E"/>
    <w:rsid w:val="120441CA"/>
    <w:rsid w:val="12CFD4D1"/>
    <w:rsid w:val="12F3C332"/>
    <w:rsid w:val="12FCBE14"/>
    <w:rsid w:val="13AB40F4"/>
    <w:rsid w:val="13D6B363"/>
    <w:rsid w:val="144D62A4"/>
    <w:rsid w:val="14D5EA0C"/>
    <w:rsid w:val="152B082B"/>
    <w:rsid w:val="15541585"/>
    <w:rsid w:val="15741671"/>
    <w:rsid w:val="164C1938"/>
    <w:rsid w:val="168CE1E0"/>
    <w:rsid w:val="174BC47C"/>
    <w:rsid w:val="185A5AF1"/>
    <w:rsid w:val="186A9839"/>
    <w:rsid w:val="189FD99E"/>
    <w:rsid w:val="1980CFEC"/>
    <w:rsid w:val="19CBDF0F"/>
    <w:rsid w:val="19CDCA78"/>
    <w:rsid w:val="1A69A664"/>
    <w:rsid w:val="1B1B6A1F"/>
    <w:rsid w:val="1B1CA04D"/>
    <w:rsid w:val="1B21EE74"/>
    <w:rsid w:val="1B91FBB3"/>
    <w:rsid w:val="1D091C69"/>
    <w:rsid w:val="1D0A9662"/>
    <w:rsid w:val="1D57C1C7"/>
    <w:rsid w:val="1DF9C5FF"/>
    <w:rsid w:val="1E98AB4C"/>
    <w:rsid w:val="1F02B8BE"/>
    <w:rsid w:val="1F5BDAAD"/>
    <w:rsid w:val="1FE78740"/>
    <w:rsid w:val="203376E9"/>
    <w:rsid w:val="2038BF03"/>
    <w:rsid w:val="2049556C"/>
    <w:rsid w:val="206D5A5C"/>
    <w:rsid w:val="206DE8EE"/>
    <w:rsid w:val="21D7820D"/>
    <w:rsid w:val="2205A0F1"/>
    <w:rsid w:val="222F85C1"/>
    <w:rsid w:val="23A82D31"/>
    <w:rsid w:val="23BC4145"/>
    <w:rsid w:val="256D71DE"/>
    <w:rsid w:val="25703613"/>
    <w:rsid w:val="2595400A"/>
    <w:rsid w:val="25DBBD96"/>
    <w:rsid w:val="25DFE688"/>
    <w:rsid w:val="260062BD"/>
    <w:rsid w:val="2667407A"/>
    <w:rsid w:val="269AC83A"/>
    <w:rsid w:val="26DC9BE0"/>
    <w:rsid w:val="2705F0E7"/>
    <w:rsid w:val="282D9B34"/>
    <w:rsid w:val="2846C391"/>
    <w:rsid w:val="28A1C148"/>
    <w:rsid w:val="29E293F2"/>
    <w:rsid w:val="2A249199"/>
    <w:rsid w:val="2A260C29"/>
    <w:rsid w:val="2A455A94"/>
    <w:rsid w:val="2A89EFB9"/>
    <w:rsid w:val="2AAA3E4B"/>
    <w:rsid w:val="2AEA172B"/>
    <w:rsid w:val="2B48CD64"/>
    <w:rsid w:val="2BB00D03"/>
    <w:rsid w:val="2BB84CA1"/>
    <w:rsid w:val="2BF65D40"/>
    <w:rsid w:val="2C15BECB"/>
    <w:rsid w:val="2C2F4CC6"/>
    <w:rsid w:val="2C434527"/>
    <w:rsid w:val="2C53CE3B"/>
    <w:rsid w:val="2CDE9F07"/>
    <w:rsid w:val="2D014798"/>
    <w:rsid w:val="2D5E7794"/>
    <w:rsid w:val="2D823395"/>
    <w:rsid w:val="2DB3B2B0"/>
    <w:rsid w:val="2E5355A4"/>
    <w:rsid w:val="2E9221C8"/>
    <w:rsid w:val="2E9BEB4A"/>
    <w:rsid w:val="2EE7ADC5"/>
    <w:rsid w:val="2FE63BA1"/>
    <w:rsid w:val="300EA235"/>
    <w:rsid w:val="305DE6FB"/>
    <w:rsid w:val="30A7523C"/>
    <w:rsid w:val="31605DFA"/>
    <w:rsid w:val="3190C311"/>
    <w:rsid w:val="323ECD7A"/>
    <w:rsid w:val="3285004F"/>
    <w:rsid w:val="3293FCF9"/>
    <w:rsid w:val="332C9B25"/>
    <w:rsid w:val="3357AD5F"/>
    <w:rsid w:val="3390011B"/>
    <w:rsid w:val="33BDEAD4"/>
    <w:rsid w:val="33E51948"/>
    <w:rsid w:val="348440CA"/>
    <w:rsid w:val="355D45DF"/>
    <w:rsid w:val="36643BE7"/>
    <w:rsid w:val="36A803E6"/>
    <w:rsid w:val="36B64445"/>
    <w:rsid w:val="37C0BF3A"/>
    <w:rsid w:val="38BEBF9D"/>
    <w:rsid w:val="38D4415E"/>
    <w:rsid w:val="38EB1AC5"/>
    <w:rsid w:val="3915E5B8"/>
    <w:rsid w:val="3935987D"/>
    <w:rsid w:val="3A562208"/>
    <w:rsid w:val="3BA36AE4"/>
    <w:rsid w:val="3BF1F269"/>
    <w:rsid w:val="3C8AAD01"/>
    <w:rsid w:val="3D7773BD"/>
    <w:rsid w:val="3FA6C375"/>
    <w:rsid w:val="40913742"/>
    <w:rsid w:val="4103BC0E"/>
    <w:rsid w:val="417FD739"/>
    <w:rsid w:val="41A9DC88"/>
    <w:rsid w:val="424FC200"/>
    <w:rsid w:val="428178E8"/>
    <w:rsid w:val="42D38D05"/>
    <w:rsid w:val="43B1A0D3"/>
    <w:rsid w:val="44610C3B"/>
    <w:rsid w:val="44B6100C"/>
    <w:rsid w:val="453750CC"/>
    <w:rsid w:val="45FDDA10"/>
    <w:rsid w:val="462E854C"/>
    <w:rsid w:val="46F03F41"/>
    <w:rsid w:val="4718A127"/>
    <w:rsid w:val="4799A608"/>
    <w:rsid w:val="47CA55AD"/>
    <w:rsid w:val="4823E2AF"/>
    <w:rsid w:val="498F7B15"/>
    <w:rsid w:val="49A47C7D"/>
    <w:rsid w:val="4A531D75"/>
    <w:rsid w:val="4BB3D30E"/>
    <w:rsid w:val="4BBE9067"/>
    <w:rsid w:val="4BC8F19D"/>
    <w:rsid w:val="4BEEEDD6"/>
    <w:rsid w:val="4C4193C7"/>
    <w:rsid w:val="4C9DC6D0"/>
    <w:rsid w:val="4CADB097"/>
    <w:rsid w:val="4DE650F8"/>
    <w:rsid w:val="4E29D62A"/>
    <w:rsid w:val="4E2D8681"/>
    <w:rsid w:val="4E399731"/>
    <w:rsid w:val="4E9F48F9"/>
    <w:rsid w:val="4EAC9068"/>
    <w:rsid w:val="4F79646C"/>
    <w:rsid w:val="503379E8"/>
    <w:rsid w:val="504B1AA9"/>
    <w:rsid w:val="50620B01"/>
    <w:rsid w:val="50767DEF"/>
    <w:rsid w:val="50FBC31F"/>
    <w:rsid w:val="5145693C"/>
    <w:rsid w:val="51792579"/>
    <w:rsid w:val="51C21E08"/>
    <w:rsid w:val="51C4FFDE"/>
    <w:rsid w:val="51D568D8"/>
    <w:rsid w:val="51D6E9BB"/>
    <w:rsid w:val="523171ED"/>
    <w:rsid w:val="52539B6F"/>
    <w:rsid w:val="52856B60"/>
    <w:rsid w:val="52BE2CF0"/>
    <w:rsid w:val="52DFDAF7"/>
    <w:rsid w:val="5314F5DA"/>
    <w:rsid w:val="5345AFA4"/>
    <w:rsid w:val="535C8A1B"/>
    <w:rsid w:val="5382BB6B"/>
    <w:rsid w:val="53FB9ED9"/>
    <w:rsid w:val="544A3D34"/>
    <w:rsid w:val="54773005"/>
    <w:rsid w:val="54906DAB"/>
    <w:rsid w:val="54B0C63B"/>
    <w:rsid w:val="54B90FF2"/>
    <w:rsid w:val="54FD0A53"/>
    <w:rsid w:val="551A6EDA"/>
    <w:rsid w:val="551E8BCC"/>
    <w:rsid w:val="552914E2"/>
    <w:rsid w:val="55F0051F"/>
    <w:rsid w:val="56130066"/>
    <w:rsid w:val="564C969C"/>
    <w:rsid w:val="56A26E0D"/>
    <w:rsid w:val="56AF25F9"/>
    <w:rsid w:val="57E4F9FB"/>
    <w:rsid w:val="57E866FD"/>
    <w:rsid w:val="58692B6F"/>
    <w:rsid w:val="5869B530"/>
    <w:rsid w:val="5A9CA0E4"/>
    <w:rsid w:val="5ADF6E95"/>
    <w:rsid w:val="5B78AB09"/>
    <w:rsid w:val="5B7DC4BA"/>
    <w:rsid w:val="5C8A2F70"/>
    <w:rsid w:val="5CF804DC"/>
    <w:rsid w:val="5D054A0D"/>
    <w:rsid w:val="5D21B03E"/>
    <w:rsid w:val="5E129604"/>
    <w:rsid w:val="5E57A881"/>
    <w:rsid w:val="5E6BCFA9"/>
    <w:rsid w:val="5E824277"/>
    <w:rsid w:val="5F06FE0C"/>
    <w:rsid w:val="5F0AB7F5"/>
    <w:rsid w:val="5F11D53E"/>
    <w:rsid w:val="5FB6F900"/>
    <w:rsid w:val="5FDAA3E9"/>
    <w:rsid w:val="6032577B"/>
    <w:rsid w:val="6152D3F9"/>
    <w:rsid w:val="63428C97"/>
    <w:rsid w:val="635BD36E"/>
    <w:rsid w:val="636FE2AE"/>
    <w:rsid w:val="6407F978"/>
    <w:rsid w:val="640C9BDC"/>
    <w:rsid w:val="648A6A23"/>
    <w:rsid w:val="658F6C01"/>
    <w:rsid w:val="66832AE0"/>
    <w:rsid w:val="66DDAA95"/>
    <w:rsid w:val="673F9A3A"/>
    <w:rsid w:val="67DEDE7B"/>
    <w:rsid w:val="68775386"/>
    <w:rsid w:val="690544E3"/>
    <w:rsid w:val="69122ED0"/>
    <w:rsid w:val="6993E032"/>
    <w:rsid w:val="6A6023BA"/>
    <w:rsid w:val="6A86DAFE"/>
    <w:rsid w:val="6AF8B36C"/>
    <w:rsid w:val="6B367BD1"/>
    <w:rsid w:val="6B5FB83C"/>
    <w:rsid w:val="6BAA3D18"/>
    <w:rsid w:val="6BABDEA0"/>
    <w:rsid w:val="6C07B65A"/>
    <w:rsid w:val="6C17E95C"/>
    <w:rsid w:val="6CA76C90"/>
    <w:rsid w:val="6CB465E1"/>
    <w:rsid w:val="6D0C9B78"/>
    <w:rsid w:val="6D47AF01"/>
    <w:rsid w:val="6E394487"/>
    <w:rsid w:val="6E7ABF38"/>
    <w:rsid w:val="6EE37F62"/>
    <w:rsid w:val="6F3CC106"/>
    <w:rsid w:val="6FD5267E"/>
    <w:rsid w:val="707F4FC3"/>
    <w:rsid w:val="708F8E7F"/>
    <w:rsid w:val="70B31673"/>
    <w:rsid w:val="70F02C6B"/>
    <w:rsid w:val="717CFD9B"/>
    <w:rsid w:val="71CB8CF5"/>
    <w:rsid w:val="71DD7552"/>
    <w:rsid w:val="721B2024"/>
    <w:rsid w:val="721F4EC7"/>
    <w:rsid w:val="7283574A"/>
    <w:rsid w:val="73217EE5"/>
    <w:rsid w:val="7362A63B"/>
    <w:rsid w:val="75981E22"/>
    <w:rsid w:val="75E0FD6C"/>
    <w:rsid w:val="76042407"/>
    <w:rsid w:val="7630DB50"/>
    <w:rsid w:val="769F3879"/>
    <w:rsid w:val="7721D016"/>
    <w:rsid w:val="775DAB8A"/>
    <w:rsid w:val="7831BC36"/>
    <w:rsid w:val="790C4773"/>
    <w:rsid w:val="7A6DDCB7"/>
    <w:rsid w:val="7A7BF8F7"/>
    <w:rsid w:val="7B4BC6D2"/>
    <w:rsid w:val="7B76CD72"/>
    <w:rsid w:val="7B7CDFA5"/>
    <w:rsid w:val="7CC149FA"/>
    <w:rsid w:val="7DD4BF72"/>
    <w:rsid w:val="7E2BC4BF"/>
    <w:rsid w:val="7E4F6851"/>
    <w:rsid w:val="7EB8A615"/>
    <w:rsid w:val="7F98D6E8"/>
    <w:rsid w:val="7FA4F50F"/>
    <w:rsid w:val="7FDCF0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AA3E9"/>
  <w15:chartTrackingRefBased/>
  <w15:docId w15:val="{C4C293BB-A51E-46CB-BCBA-4EE46B2A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ED2"/>
    <w:pPr>
      <w:keepNext/>
      <w:keepLines/>
      <w:spacing w:before="240" w:after="120" w:line="312"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1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F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3317"/>
    <w:rPr>
      <w:b/>
      <w:bCs/>
    </w:rPr>
  </w:style>
  <w:style w:type="character" w:customStyle="1" w:styleId="CommentSubjectChar">
    <w:name w:val="Comment Subject Char"/>
    <w:basedOn w:val="CommentTextChar"/>
    <w:link w:val="CommentSubject"/>
    <w:uiPriority w:val="99"/>
    <w:semiHidden/>
    <w:rsid w:val="000E3317"/>
    <w:rPr>
      <w:b/>
      <w:bCs/>
      <w:sz w:val="20"/>
      <w:szCs w:val="20"/>
    </w:rPr>
  </w:style>
  <w:style w:type="character" w:customStyle="1" w:styleId="Heading1Char">
    <w:name w:val="Heading 1 Char"/>
    <w:basedOn w:val="DefaultParagraphFont"/>
    <w:link w:val="Heading1"/>
    <w:uiPriority w:val="9"/>
    <w:rsid w:val="00796E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6ED2"/>
    <w:pPr>
      <w:spacing w:after="120" w:line="312" w:lineRule="auto"/>
      <w:ind w:left="720"/>
      <w:contextualSpacing/>
    </w:pPr>
    <w:rPr>
      <w:sz w:val="24"/>
      <w:szCs w:val="24"/>
    </w:rPr>
  </w:style>
  <w:style w:type="paragraph" w:styleId="Revision">
    <w:name w:val="Revision"/>
    <w:hidden/>
    <w:uiPriority w:val="99"/>
    <w:semiHidden/>
    <w:rsid w:val="0015225A"/>
    <w:pPr>
      <w:spacing w:after="0" w:line="240" w:lineRule="auto"/>
    </w:pPr>
  </w:style>
  <w:style w:type="character" w:styleId="Mention">
    <w:name w:val="Mention"/>
    <w:basedOn w:val="DefaultParagraphFont"/>
    <w:uiPriority w:val="99"/>
    <w:unhideWhenUsed/>
    <w:rsid w:val="001678E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9467">
      <w:bodyDiv w:val="1"/>
      <w:marLeft w:val="0"/>
      <w:marRight w:val="0"/>
      <w:marTop w:val="0"/>
      <w:marBottom w:val="0"/>
      <w:divBdr>
        <w:top w:val="none" w:sz="0" w:space="0" w:color="auto"/>
        <w:left w:val="none" w:sz="0" w:space="0" w:color="auto"/>
        <w:bottom w:val="none" w:sz="0" w:space="0" w:color="auto"/>
        <w:right w:val="none" w:sz="0" w:space="0" w:color="auto"/>
      </w:divBdr>
    </w:div>
    <w:div w:id="335042427">
      <w:bodyDiv w:val="1"/>
      <w:marLeft w:val="0"/>
      <w:marRight w:val="0"/>
      <w:marTop w:val="0"/>
      <w:marBottom w:val="0"/>
      <w:divBdr>
        <w:top w:val="none" w:sz="0" w:space="0" w:color="auto"/>
        <w:left w:val="none" w:sz="0" w:space="0" w:color="auto"/>
        <w:bottom w:val="none" w:sz="0" w:space="0" w:color="auto"/>
        <w:right w:val="none" w:sz="0" w:space="0" w:color="auto"/>
      </w:divBdr>
    </w:div>
    <w:div w:id="428082926">
      <w:bodyDiv w:val="1"/>
      <w:marLeft w:val="0"/>
      <w:marRight w:val="0"/>
      <w:marTop w:val="0"/>
      <w:marBottom w:val="0"/>
      <w:divBdr>
        <w:top w:val="none" w:sz="0" w:space="0" w:color="auto"/>
        <w:left w:val="none" w:sz="0" w:space="0" w:color="auto"/>
        <w:bottom w:val="none" w:sz="0" w:space="0" w:color="auto"/>
        <w:right w:val="none" w:sz="0" w:space="0" w:color="auto"/>
      </w:divBdr>
    </w:div>
    <w:div w:id="765931085">
      <w:bodyDiv w:val="1"/>
      <w:marLeft w:val="0"/>
      <w:marRight w:val="0"/>
      <w:marTop w:val="0"/>
      <w:marBottom w:val="0"/>
      <w:divBdr>
        <w:top w:val="none" w:sz="0" w:space="0" w:color="auto"/>
        <w:left w:val="none" w:sz="0" w:space="0" w:color="auto"/>
        <w:bottom w:val="none" w:sz="0" w:space="0" w:color="auto"/>
        <w:right w:val="none" w:sz="0" w:space="0" w:color="auto"/>
      </w:divBdr>
    </w:div>
    <w:div w:id="907033208">
      <w:bodyDiv w:val="1"/>
      <w:marLeft w:val="0"/>
      <w:marRight w:val="0"/>
      <w:marTop w:val="0"/>
      <w:marBottom w:val="0"/>
      <w:divBdr>
        <w:top w:val="none" w:sz="0" w:space="0" w:color="auto"/>
        <w:left w:val="none" w:sz="0" w:space="0" w:color="auto"/>
        <w:bottom w:val="none" w:sz="0" w:space="0" w:color="auto"/>
        <w:right w:val="none" w:sz="0" w:space="0" w:color="auto"/>
      </w:divBdr>
    </w:div>
    <w:div w:id="946886493">
      <w:bodyDiv w:val="1"/>
      <w:marLeft w:val="0"/>
      <w:marRight w:val="0"/>
      <w:marTop w:val="0"/>
      <w:marBottom w:val="0"/>
      <w:divBdr>
        <w:top w:val="none" w:sz="0" w:space="0" w:color="auto"/>
        <w:left w:val="none" w:sz="0" w:space="0" w:color="auto"/>
        <w:bottom w:val="none" w:sz="0" w:space="0" w:color="auto"/>
        <w:right w:val="none" w:sz="0" w:space="0" w:color="auto"/>
      </w:divBdr>
    </w:div>
    <w:div w:id="958485463">
      <w:bodyDiv w:val="1"/>
      <w:marLeft w:val="0"/>
      <w:marRight w:val="0"/>
      <w:marTop w:val="0"/>
      <w:marBottom w:val="0"/>
      <w:divBdr>
        <w:top w:val="none" w:sz="0" w:space="0" w:color="auto"/>
        <w:left w:val="none" w:sz="0" w:space="0" w:color="auto"/>
        <w:bottom w:val="none" w:sz="0" w:space="0" w:color="auto"/>
        <w:right w:val="none" w:sz="0" w:space="0" w:color="auto"/>
      </w:divBdr>
    </w:div>
    <w:div w:id="1008679340">
      <w:bodyDiv w:val="1"/>
      <w:marLeft w:val="0"/>
      <w:marRight w:val="0"/>
      <w:marTop w:val="0"/>
      <w:marBottom w:val="0"/>
      <w:divBdr>
        <w:top w:val="none" w:sz="0" w:space="0" w:color="auto"/>
        <w:left w:val="none" w:sz="0" w:space="0" w:color="auto"/>
        <w:bottom w:val="none" w:sz="0" w:space="0" w:color="auto"/>
        <w:right w:val="none" w:sz="0" w:space="0" w:color="auto"/>
      </w:divBdr>
    </w:div>
    <w:div w:id="1089891622">
      <w:bodyDiv w:val="1"/>
      <w:marLeft w:val="0"/>
      <w:marRight w:val="0"/>
      <w:marTop w:val="0"/>
      <w:marBottom w:val="0"/>
      <w:divBdr>
        <w:top w:val="none" w:sz="0" w:space="0" w:color="auto"/>
        <w:left w:val="none" w:sz="0" w:space="0" w:color="auto"/>
        <w:bottom w:val="none" w:sz="0" w:space="0" w:color="auto"/>
        <w:right w:val="none" w:sz="0" w:space="0" w:color="auto"/>
      </w:divBdr>
    </w:div>
    <w:div w:id="1411389215">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719013206">
      <w:bodyDiv w:val="1"/>
      <w:marLeft w:val="0"/>
      <w:marRight w:val="0"/>
      <w:marTop w:val="0"/>
      <w:marBottom w:val="0"/>
      <w:divBdr>
        <w:top w:val="none" w:sz="0" w:space="0" w:color="auto"/>
        <w:left w:val="none" w:sz="0" w:space="0" w:color="auto"/>
        <w:bottom w:val="none" w:sz="0" w:space="0" w:color="auto"/>
        <w:right w:val="none" w:sz="0" w:space="0" w:color="auto"/>
      </w:divBdr>
    </w:div>
    <w:div w:id="1822887737">
      <w:bodyDiv w:val="1"/>
      <w:marLeft w:val="0"/>
      <w:marRight w:val="0"/>
      <w:marTop w:val="0"/>
      <w:marBottom w:val="0"/>
      <w:divBdr>
        <w:top w:val="none" w:sz="0" w:space="0" w:color="auto"/>
        <w:left w:val="none" w:sz="0" w:space="0" w:color="auto"/>
        <w:bottom w:val="none" w:sz="0" w:space="0" w:color="auto"/>
        <w:right w:val="none" w:sz="0" w:space="0" w:color="auto"/>
      </w:divBdr>
    </w:div>
    <w:div w:id="1862890728">
      <w:bodyDiv w:val="1"/>
      <w:marLeft w:val="0"/>
      <w:marRight w:val="0"/>
      <w:marTop w:val="0"/>
      <w:marBottom w:val="0"/>
      <w:divBdr>
        <w:top w:val="none" w:sz="0" w:space="0" w:color="auto"/>
        <w:left w:val="none" w:sz="0" w:space="0" w:color="auto"/>
        <w:bottom w:val="none" w:sz="0" w:space="0" w:color="auto"/>
        <w:right w:val="none" w:sz="0" w:space="0" w:color="auto"/>
      </w:divBdr>
    </w:div>
    <w:div w:id="1963031288">
      <w:bodyDiv w:val="1"/>
      <w:marLeft w:val="0"/>
      <w:marRight w:val="0"/>
      <w:marTop w:val="0"/>
      <w:marBottom w:val="0"/>
      <w:divBdr>
        <w:top w:val="none" w:sz="0" w:space="0" w:color="auto"/>
        <w:left w:val="none" w:sz="0" w:space="0" w:color="auto"/>
        <w:bottom w:val="none" w:sz="0" w:space="0" w:color="auto"/>
        <w:right w:val="none" w:sz="0" w:space="0" w:color="auto"/>
      </w:divBdr>
    </w:div>
    <w:div w:id="2006395250">
      <w:bodyDiv w:val="1"/>
      <w:marLeft w:val="0"/>
      <w:marRight w:val="0"/>
      <w:marTop w:val="0"/>
      <w:marBottom w:val="0"/>
      <w:divBdr>
        <w:top w:val="none" w:sz="0" w:space="0" w:color="auto"/>
        <w:left w:val="none" w:sz="0" w:space="0" w:color="auto"/>
        <w:bottom w:val="none" w:sz="0" w:space="0" w:color="auto"/>
        <w:right w:val="none" w:sz="0" w:space="0" w:color="auto"/>
      </w:divBdr>
    </w:div>
    <w:div w:id="21167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8FE13C74-3A46-4F06-A600-FD5F386958C5}">
    <t:Anchor>
      <t:Comment id="518210694"/>
    </t:Anchor>
    <t:History>
      <t:Event id="{BFBEB4D0-4683-4D84-853A-B418AD0DA1B5}" time="2025-03-25T19:43:59.677Z">
        <t:Attribution userId="S::gerardo.laster@mtahq.org::96a41913-b44a-45ea-b5d2-38f99ec380c7" userProvider="AD" userName="Laster, Gerardo"/>
        <t:Anchor>
          <t:Comment id="518210694"/>
        </t:Anchor>
        <t:Create/>
      </t:Event>
      <t:Event id="{4A970F26-1AD5-4770-ABA3-640758ED3DFE}" time="2025-03-25T19:43:59.677Z">
        <t:Attribution userId="S::gerardo.laster@mtahq.org::96a41913-b44a-45ea-b5d2-38f99ec380c7" userProvider="AD" userName="Laster, Gerardo"/>
        <t:Anchor>
          <t:Comment id="518210694"/>
        </t:Anchor>
        <t:Assign userId="S::pshukla@lirr.org::c0cf0b03-e5a0-4273-9bf3-f70f085a97fc" userProvider="AD" userName="Shukla, Pinky"/>
      </t:Event>
      <t:Event id="{756C8E45-590F-4ED4-8A2A-721EC0F388CC}" time="2025-03-25T19:43:59.677Z">
        <t:Attribution userId="S::gerardo.laster@mtahq.org::96a41913-b44a-45ea-b5d2-38f99ec380c7" userProvider="AD" userName="Laster, Gerardo"/>
        <t:Anchor>
          <t:Comment id="518210694"/>
        </t:Anchor>
        <t:SetTitle title="@Shukla, Pinky. Remember to change these images to reflect the updated chart."/>
      </t:Event>
      <t:Event id="{6B8BB07B-2418-4473-AE8C-1912740439B7}" time="2025-04-02T18:28:38.05Z">
        <t:Attribution userId="S::ahmed.abdelsalam@mtahq.org::a28416dc-ce06-4b43-b964-fff7c6cf808c" userProvider="AD" userName="Abdelsalam, Ahme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E449C1E14FC94198377C30FF376EAE" ma:contentTypeVersion="4" ma:contentTypeDescription="Create a new document." ma:contentTypeScope="" ma:versionID="812e0a10f1ce9213c4020792d223e1dd">
  <xsd:schema xmlns:xsd="http://www.w3.org/2001/XMLSchema" xmlns:xs="http://www.w3.org/2001/XMLSchema" xmlns:p="http://schemas.microsoft.com/office/2006/metadata/properties" xmlns:ns2="3df9917d-0dfb-4ef0-bdb3-df83b20ea37e" targetNamespace="http://schemas.microsoft.com/office/2006/metadata/properties" ma:root="true" ma:fieldsID="9f4337e014cd6df90eebe16db994ffac" ns2:_="">
    <xsd:import namespace="3df9917d-0dfb-4ef0-bdb3-df83b20ea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9917d-0dfb-4ef0-bdb3-df83b20ea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8E428A-5CC3-4F72-A98B-199E22BD544E}">
  <ds:schemaRefs>
    <ds:schemaRef ds:uri="http://schemas.microsoft.com/office/infopath/2007/PartnerControls"/>
    <ds:schemaRef ds:uri="3df9917d-0dfb-4ef0-bdb3-df83b20ea37e"/>
    <ds:schemaRef ds:uri="http://schemas.microsoft.com/office/2006/documentManagement/types"/>
    <ds:schemaRef ds:uri="http://purl.org/dc/dcmitype/"/>
    <ds:schemaRef ds:uri="http://www.w3.org/XML/1998/namespace"/>
    <ds:schemaRef ds:uri="http://purl.org/dc/terms/"/>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8CB27B7D-3E60-4F0F-8174-2ECE26B7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9917d-0dfb-4ef0-bdb3-df83b20ea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D652CA-C379-4DA8-A690-B234D8721940}">
  <ds:schemaRefs>
    <ds:schemaRef ds:uri="http://schemas.openxmlformats.org/officeDocument/2006/bibliography"/>
  </ds:schemaRefs>
</ds:datastoreItem>
</file>

<file path=customXml/itemProps4.xml><?xml version="1.0" encoding="utf-8"?>
<ds:datastoreItem xmlns:ds="http://schemas.openxmlformats.org/officeDocument/2006/customXml" ds:itemID="{3FD852B7-3B9A-4E53-A2F9-629CA1441223}">
  <ds:schemaRefs>
    <ds:schemaRef ds:uri="http://schemas.microsoft.com/sharepoint/v3/contenttype/forms"/>
  </ds:schemaRefs>
</ds:datastoreItem>
</file>

<file path=docMetadata/LabelInfo.xml><?xml version="1.0" encoding="utf-8"?>
<clbl:labelList xmlns:clbl="http://schemas.microsoft.com/office/2020/mipLabelMetadata">
  <clbl:label id="{79c07380-cc98-41bd-806b-0ae925588f66}" enabled="0" method="" siteId="{79c07380-cc98-41bd-806b-0ae925588f66}" removed="1"/>
</clbl:labelList>
</file>

<file path=docProps/app.xml><?xml version="1.0" encoding="utf-8"?>
<Properties xmlns="http://schemas.openxmlformats.org/officeDocument/2006/extended-properties" xmlns:vt="http://schemas.openxmlformats.org/officeDocument/2006/docPropsVTypes">
  <Template>Normal</Template>
  <TotalTime>2</TotalTime>
  <Pages>6</Pages>
  <Words>1522</Words>
  <Characters>8711</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Ozuna, Mercedes</dc:creator>
  <cp:keywords/>
  <dc:description/>
  <cp:lastModifiedBy>Abdelsalam, Ahmed</cp:lastModifiedBy>
  <cp:revision>5</cp:revision>
  <cp:lastPrinted>2025-04-03T22:04:00Z</cp:lastPrinted>
  <dcterms:created xsi:type="dcterms:W3CDTF">2025-04-10T19:25:00Z</dcterms:created>
  <dcterms:modified xsi:type="dcterms:W3CDTF">2025-04-11T16:55:00Z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c99d9df370a9ac8f45cb60c42e6ceb25ba1dc42d84bce5545bf3588d1410d58b</vt:lpwstr>
  </property>
  <property fmtid="{D5CDD505-2E9C-101B-9397-08002B2CF9AE}" pid="3" name="ContentTypeId">
    <vt:lpwstr>0x010100D9E449C1E14FC94198377C30FF376EAE</vt:lpwstr>
  </property>
  <property fmtid="{D5CDD505-2E9C-101B-9397-08002B2CF9AE}" pid="4" name="MediaServiceImageTags">
    <vt:lpwstr/>
  </property>
  <property fmtid="{D5CDD505-2E9C-101B-9397-08002B2CF9AE}" pid="5" name="Order">
    <vt:r8>1000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