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86CBD" w14:textId="31C809E6" w:rsidR="00C969AF" w:rsidRDefault="00F317A6" w:rsidP="00F317A6">
      <w:pPr>
        <w:pStyle w:val="Title"/>
        <w:jc w:val="center"/>
        <w:rPr>
          <w:rFonts w:ascii="Century Gothic" w:hAnsi="Century Gothic"/>
          <w:b/>
          <w:bCs/>
          <w:sz w:val="48"/>
          <w:szCs w:val="48"/>
        </w:rPr>
      </w:pPr>
      <w:r w:rsidRPr="00F317A6">
        <w:rPr>
          <w:rFonts w:ascii="Century Gothic" w:hAnsi="Century Gothic"/>
          <w:b/>
          <w:bCs/>
          <w:sz w:val="48"/>
          <w:szCs w:val="48"/>
        </w:rPr>
        <w:t>Comparison of Vulnerabilities Scanners</w:t>
      </w:r>
    </w:p>
    <w:p w14:paraId="62309891" w14:textId="7D59CE9C" w:rsidR="00F317A6" w:rsidRDefault="00F317A6" w:rsidP="00F317A6"/>
    <w:p w14:paraId="79583200" w14:textId="77777777" w:rsidR="00F317A6" w:rsidRPr="00934175" w:rsidRDefault="00F317A6" w:rsidP="00F317A6">
      <w:pPr>
        <w:rPr>
          <w:rFonts w:ascii="Century Gothic" w:hAnsi="Century Gothic"/>
          <w:sz w:val="24"/>
          <w:szCs w:val="24"/>
        </w:rPr>
      </w:pPr>
    </w:p>
    <w:sectPr w:rsidR="00F317A6" w:rsidRPr="00934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A6"/>
    <w:rsid w:val="005B6D7C"/>
    <w:rsid w:val="00934175"/>
    <w:rsid w:val="00B86A07"/>
    <w:rsid w:val="00F3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9463"/>
  <w15:chartTrackingRefBased/>
  <w15:docId w15:val="{4F1439D1-D501-4F26-A6A1-6A19780B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317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17A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317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7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Ajmal [Student-PECS]</dc:creator>
  <cp:keywords/>
  <dc:description/>
  <cp:lastModifiedBy>Ahmed Ajmal [Student-PECS]</cp:lastModifiedBy>
  <cp:revision>3</cp:revision>
  <dcterms:created xsi:type="dcterms:W3CDTF">2021-02-04T04:07:00Z</dcterms:created>
  <dcterms:modified xsi:type="dcterms:W3CDTF">2021-02-04T04:08:00Z</dcterms:modified>
</cp:coreProperties>
</file>