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077D" w14:textId="77777777" w:rsidR="002228F7" w:rsidRPr="003C05C4" w:rsidRDefault="00086A28">
      <w:pPr>
        <w:pStyle w:val="4"/>
        <w:numPr>
          <w:ilvl w:val="0"/>
          <w:numId w:val="1"/>
        </w:numPr>
        <w:rPr>
          <w:rFonts w:ascii="Calibri" w:hAnsi="Calibri" w:cs="Calibri"/>
        </w:rPr>
      </w:pPr>
      <w:r w:rsidRPr="003C05C4">
        <w:rPr>
          <w:rFonts w:ascii="Calibri" w:hAnsi="Calibri" w:cs="Calibri"/>
          <w:rtl/>
        </w:rPr>
        <w:t>النوع</w:t>
      </w:r>
    </w:p>
    <w:p w14:paraId="24F0077E" w14:textId="5D1B5B71"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w:t>
      </w:r>
      <w:r w:rsidR="00D46E66">
        <w:rPr>
          <w:rFonts w:ascii="Calibri" w:hAnsi="Calibri" w:cs="Calibri" w:hint="cs"/>
          <w:b/>
          <w:bCs/>
          <w:sz w:val="30"/>
          <w:szCs w:val="30"/>
          <w:rtl/>
        </w:rPr>
        <w:t xml:space="preserve"> التوزيع النسبي لأفراد عينة البحث وفقا للنوع</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782"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7F"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80"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8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2228F7" w:rsidRPr="003C05C4" w14:paraId="24F0078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8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ذكر</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8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8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647BCD" w:rsidRPr="003C05C4" w14:paraId="070BEC1F"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3DD461BA" w14:textId="77777777" w:rsidR="00647BCD" w:rsidRPr="003C05C4" w:rsidRDefault="00647BCD">
            <w:pPr>
              <w:spacing w:before="60" w:after="60"/>
              <w:jc w:val="center"/>
              <w:rPr>
                <w:rFonts w:ascii="Calibri" w:hAnsi="Calibri" w:cs="Calibri"/>
              </w:rPr>
            </w:pPr>
            <w:r w:rsidRPr="003C05C4">
              <w:rPr>
                <w:rFonts w:ascii="Calibri" w:hAnsi="Calibri" w:cs="Calibri"/>
                <w:sz w:val="22"/>
                <w:szCs w:val="22"/>
                <w:rtl/>
              </w:rPr>
              <w:t>أنثى</w:t>
            </w:r>
          </w:p>
        </w:tc>
        <w:tc>
          <w:tcPr>
            <w:tcW w:w="2767" w:type="dxa"/>
            <w:tcBorders>
              <w:top w:val="single" w:sz="4" w:space="0" w:color="999999"/>
              <w:left w:val="single" w:sz="4" w:space="0" w:color="999999"/>
              <w:bottom w:val="single" w:sz="4" w:space="0" w:color="999999"/>
              <w:right w:val="single" w:sz="4" w:space="0" w:color="999999"/>
            </w:tcBorders>
            <w:vAlign w:val="center"/>
          </w:tcPr>
          <w:p w14:paraId="17B5E4BB" w14:textId="77777777" w:rsidR="00647BCD" w:rsidRPr="003C05C4" w:rsidRDefault="00647BCD">
            <w:pPr>
              <w:spacing w:before="60" w:after="60"/>
              <w:jc w:val="center"/>
              <w:rPr>
                <w:rFonts w:ascii="Calibri" w:hAnsi="Calibri" w:cs="Calibri"/>
              </w:rPr>
            </w:pPr>
            <w:r w:rsidRPr="003C05C4">
              <w:rPr>
                <w:rFonts w:ascii="Calibri" w:hAnsi="Calibri" w:cs="Calibri"/>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14:paraId="38148A57" w14:textId="77777777" w:rsidR="00647BCD" w:rsidRPr="003C05C4" w:rsidRDefault="00647BCD">
            <w:pPr>
              <w:spacing w:before="60" w:after="60"/>
              <w:jc w:val="center"/>
              <w:rPr>
                <w:rFonts w:ascii="Calibri" w:hAnsi="Calibri" w:cs="Calibri"/>
              </w:rPr>
            </w:pPr>
            <w:r w:rsidRPr="003C05C4">
              <w:rPr>
                <w:rFonts w:ascii="Calibri" w:hAnsi="Calibri" w:cs="Calibri"/>
                <w:sz w:val="22"/>
                <w:szCs w:val="22"/>
                <w:rtl/>
              </w:rPr>
              <w:t>١٠٠%</w:t>
            </w:r>
          </w:p>
        </w:tc>
      </w:tr>
      <w:tr w:rsidR="002228F7" w:rsidRPr="003C05C4" w14:paraId="24F0078E"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8B"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8C"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8D"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78F"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2D" wp14:editId="21DBF772">
            <wp:extent cx="5278120" cy="3079115"/>
            <wp:effectExtent l="0" t="0" r="17780" b="6985"/>
            <wp:docPr id="1" name="النوع"/>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4F00790" w14:textId="48D10A81" w:rsidR="002228F7" w:rsidRPr="003C05C4" w:rsidRDefault="00086A28">
      <w:pPr>
        <w:spacing w:before="60" w:after="60"/>
        <w:jc w:val="both"/>
        <w:rPr>
          <w:rFonts w:ascii="Calibri" w:hAnsi="Calibri" w:cs="Calibri"/>
        </w:rPr>
      </w:pPr>
      <w:r w:rsidRPr="003C05C4">
        <w:rPr>
          <w:rFonts w:ascii="Calibri" w:hAnsi="Calibri" w:cs="Calibri"/>
          <w:rtl/>
        </w:rPr>
        <w:t>يتضح من الجدول (١) والشكل البياني (١</w:t>
      </w:r>
      <w:r w:rsidR="005D4097" w:rsidRPr="003C05C4">
        <w:rPr>
          <w:rFonts w:ascii="Calibri" w:hAnsi="Calibri" w:cs="Calibri" w:hint="cs"/>
          <w:rtl/>
        </w:rPr>
        <w:t>):</w:t>
      </w:r>
      <w:r w:rsidRPr="003C05C4">
        <w:rPr>
          <w:rFonts w:ascii="Calibri" w:hAnsi="Calibri" w:cs="Calibri"/>
          <w:rtl/>
        </w:rPr>
        <w:t xml:space="preserve"> أن كافة أفراد عينة البحث انحصروا في فئة (أنثى) بنسبة (١٠٠%).</w:t>
      </w:r>
    </w:p>
    <w:p w14:paraId="24F00791" w14:textId="77777777" w:rsidR="002228F7" w:rsidRPr="003C05C4" w:rsidRDefault="00086A28">
      <w:pPr>
        <w:rPr>
          <w:rFonts w:ascii="Calibri" w:hAnsi="Calibri" w:cs="Calibri"/>
        </w:rPr>
      </w:pPr>
      <w:r w:rsidRPr="003C05C4">
        <w:rPr>
          <w:rFonts w:ascii="Calibri" w:hAnsi="Calibri" w:cs="Calibri"/>
        </w:rPr>
        <w:br w:type="page"/>
      </w:r>
    </w:p>
    <w:p w14:paraId="24F00792"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الكلية</w:t>
      </w:r>
    </w:p>
    <w:p w14:paraId="24F00793" w14:textId="19DC6D16"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(٢)</w:t>
      </w:r>
      <w:r w:rsidR="00124AA4">
        <w:rPr>
          <w:rFonts w:ascii="Calibri" w:hAnsi="Calibri" w:cs="Calibri" w:hint="cs"/>
          <w:b/>
          <w:bCs/>
          <w:sz w:val="30"/>
          <w:szCs w:val="30"/>
          <w:rtl/>
        </w:rPr>
        <w:t xml:space="preserve"> التوزيع النسبي لأفراد عينة البحث وفقا ل</w:t>
      </w:r>
      <w:r w:rsidR="0066044F">
        <w:rPr>
          <w:rFonts w:ascii="Calibri" w:hAnsi="Calibri" w:cs="Calibri" w:hint="cs"/>
          <w:b/>
          <w:bCs/>
          <w:sz w:val="30"/>
          <w:szCs w:val="30"/>
          <w:rtl/>
        </w:rPr>
        <w:t>لكلية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797"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9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9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9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2228F7" w:rsidRPr="003C05C4" w14:paraId="24F0079F"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9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نظرية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9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9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884AD6" w:rsidRPr="003C05C4" w14:paraId="05A44FD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9371175" w14:textId="77777777" w:rsidR="00884AD6" w:rsidRPr="003C05C4" w:rsidRDefault="00884AD6">
            <w:pPr>
              <w:spacing w:before="60" w:after="60"/>
              <w:jc w:val="center"/>
              <w:rPr>
                <w:rFonts w:ascii="Calibri" w:hAnsi="Calibri" w:cs="Calibri"/>
              </w:rPr>
            </w:pPr>
            <w:r w:rsidRPr="003C05C4">
              <w:rPr>
                <w:rFonts w:ascii="Calibri" w:hAnsi="Calibri" w:cs="Calibri"/>
                <w:sz w:val="22"/>
                <w:szCs w:val="22"/>
                <w:rtl/>
              </w:rPr>
              <w:t>عملية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40A57CE9" w14:textId="77777777" w:rsidR="00884AD6" w:rsidRPr="003C05C4" w:rsidRDefault="00884AD6">
            <w:pPr>
              <w:spacing w:before="60" w:after="60"/>
              <w:jc w:val="center"/>
              <w:rPr>
                <w:rFonts w:ascii="Calibri" w:hAnsi="Calibri" w:cs="Calibri"/>
              </w:rPr>
            </w:pPr>
            <w:r w:rsidRPr="003C05C4">
              <w:rPr>
                <w:rFonts w:ascii="Calibri" w:hAnsi="Calibri" w:cs="Calibri"/>
                <w:sz w:val="22"/>
                <w:szCs w:val="22"/>
                <w:rtl/>
              </w:rPr>
              <w:t>٨</w:t>
            </w:r>
          </w:p>
        </w:tc>
        <w:tc>
          <w:tcPr>
            <w:tcW w:w="2767" w:type="dxa"/>
            <w:tcBorders>
              <w:top w:val="single" w:sz="4" w:space="0" w:color="999999"/>
              <w:left w:val="single" w:sz="4" w:space="0" w:color="999999"/>
              <w:bottom w:val="single" w:sz="4" w:space="0" w:color="999999"/>
              <w:right w:val="single" w:sz="4" w:space="0" w:color="999999"/>
            </w:tcBorders>
            <w:vAlign w:val="center"/>
          </w:tcPr>
          <w:p w14:paraId="27B5D475" w14:textId="77777777" w:rsidR="00884AD6" w:rsidRPr="003C05C4" w:rsidRDefault="00884AD6">
            <w:pPr>
              <w:spacing w:before="60" w:after="60"/>
              <w:jc w:val="center"/>
              <w:rPr>
                <w:rFonts w:ascii="Calibri" w:hAnsi="Calibri" w:cs="Calibri"/>
              </w:rPr>
            </w:pPr>
            <w:r w:rsidRPr="003C05C4">
              <w:rPr>
                <w:rFonts w:ascii="Calibri" w:hAnsi="Calibri" w:cs="Calibri"/>
                <w:sz w:val="22"/>
                <w:szCs w:val="22"/>
                <w:rtl/>
              </w:rPr>
              <w:t>٨٠%</w:t>
            </w:r>
          </w:p>
        </w:tc>
      </w:tr>
      <w:tr w:rsidR="002228F7" w:rsidRPr="003C05C4" w14:paraId="24F007A3"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A0"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A1"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A2"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7A4"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2F" wp14:editId="557C1DB3">
            <wp:extent cx="5278120" cy="3079115"/>
            <wp:effectExtent l="0" t="0" r="17780" b="6985"/>
            <wp:docPr id="2053796902" name="الكلية"/>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4F007A5" w14:textId="361D994F" w:rsidR="002228F7" w:rsidRPr="003C05C4" w:rsidRDefault="00086A28">
      <w:pPr>
        <w:spacing w:before="60" w:after="60"/>
        <w:jc w:val="both"/>
        <w:rPr>
          <w:rFonts w:ascii="Calibri" w:hAnsi="Calibri" w:cs="Calibri"/>
          <w:rtl/>
          <w:lang w:bidi="ar-EG"/>
        </w:rPr>
      </w:pPr>
      <w:r w:rsidRPr="003C05C4">
        <w:rPr>
          <w:rFonts w:ascii="Calibri" w:hAnsi="Calibri" w:cs="Calibri"/>
          <w:rtl/>
        </w:rPr>
        <w:t>يتضح من الجدول (٢) والشكل البياني (٢</w:t>
      </w:r>
      <w:r w:rsidR="005D4097" w:rsidRPr="003C05C4">
        <w:rPr>
          <w:rFonts w:ascii="Calibri" w:hAnsi="Calibri" w:cs="Calibri" w:hint="cs"/>
          <w:rtl/>
        </w:rPr>
        <w:t>):</w:t>
      </w:r>
      <w:r w:rsidRPr="003C05C4">
        <w:rPr>
          <w:rFonts w:ascii="Calibri" w:hAnsi="Calibri" w:cs="Calibri"/>
          <w:rtl/>
        </w:rPr>
        <w:t xml:space="preserve"> أن أعلى نسبة كانت لفئة (عملية) بنسبة (٨٠%)، يليها فئة (نظرية) بنسبة (٢٠%).</w:t>
      </w:r>
    </w:p>
    <w:p w14:paraId="24F007A6" w14:textId="77777777" w:rsidR="002228F7" w:rsidRPr="003C05C4" w:rsidRDefault="00086A28">
      <w:pPr>
        <w:rPr>
          <w:rFonts w:ascii="Calibri" w:hAnsi="Calibri" w:cs="Calibri"/>
        </w:rPr>
      </w:pPr>
      <w:r w:rsidRPr="003C05C4">
        <w:rPr>
          <w:rFonts w:ascii="Calibri" w:hAnsi="Calibri" w:cs="Calibri"/>
        </w:rPr>
        <w:br w:type="page"/>
      </w:r>
    </w:p>
    <w:p w14:paraId="24F007A7"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الحالة الاجتماعية</w:t>
      </w:r>
    </w:p>
    <w:p w14:paraId="24F007A8" w14:textId="101CEA78"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(٣)</w:t>
      </w:r>
      <w:r w:rsidR="0066044F">
        <w:rPr>
          <w:rFonts w:ascii="Calibri" w:hAnsi="Calibri" w:cs="Calibri" w:hint="cs"/>
          <w:b/>
          <w:bCs/>
          <w:sz w:val="30"/>
          <w:szCs w:val="30"/>
          <w:rtl/>
        </w:rPr>
        <w:t xml:space="preserve"> التوزيع النسبي لأفراد عينة البحث وفقا للحالة الاجتماعية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7AC"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A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A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A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2228F7" w:rsidRPr="003C05C4" w14:paraId="24F007B0"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A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أعزب</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A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A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r>
      <w:tr w:rsidR="00F51242" w:rsidRPr="003C05C4" w14:paraId="1D34FF8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0EE77FA"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متزوج</w:t>
            </w:r>
          </w:p>
        </w:tc>
        <w:tc>
          <w:tcPr>
            <w:tcW w:w="2767" w:type="dxa"/>
            <w:tcBorders>
              <w:top w:val="single" w:sz="4" w:space="0" w:color="999999"/>
              <w:left w:val="single" w:sz="4" w:space="0" w:color="999999"/>
              <w:bottom w:val="single" w:sz="4" w:space="0" w:color="999999"/>
              <w:right w:val="single" w:sz="4" w:space="0" w:color="999999"/>
            </w:tcBorders>
            <w:vAlign w:val="center"/>
          </w:tcPr>
          <w:p w14:paraId="777D704F"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224A7346"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7B4"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B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مخطوب</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B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B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F51242" w:rsidRPr="003C05C4" w14:paraId="74D67D04"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3A6D9D4D" w14:textId="0155FB68" w:rsidR="00F51242" w:rsidRPr="003C05C4" w:rsidRDefault="00F51242" w:rsidP="00F51242">
            <w:pPr>
              <w:spacing w:before="60" w:after="60"/>
              <w:jc w:val="center"/>
              <w:rPr>
                <w:rFonts w:ascii="Calibri" w:hAnsi="Calibri" w:cs="Calibri"/>
                <w:sz w:val="22"/>
                <w:szCs w:val="22"/>
                <w:rtl/>
              </w:rPr>
            </w:pPr>
            <w:r>
              <w:rPr>
                <w:rFonts w:ascii="Calibri" w:hAnsi="Calibri" w:cs="Calibri" w:hint="cs"/>
                <w:sz w:val="22"/>
                <w:szCs w:val="22"/>
                <w:rtl/>
              </w:rPr>
              <w:t>مطلق/ مطلقة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A387894" w14:textId="74577E63" w:rsidR="00F51242" w:rsidRPr="003C05C4" w:rsidRDefault="00F51242" w:rsidP="00F51242">
            <w:pPr>
              <w:spacing w:before="60" w:after="60"/>
              <w:jc w:val="center"/>
              <w:rPr>
                <w:rFonts w:ascii="Calibri" w:hAnsi="Calibri" w:cs="Calibri"/>
                <w:sz w:val="22"/>
                <w:szCs w:val="22"/>
                <w:rtl/>
              </w:rPr>
            </w:pPr>
            <w:r>
              <w:rPr>
                <w:rFonts w:ascii="Calibri" w:hAnsi="Calibri" w:cs="Calibri" w:hint="cs"/>
                <w:sz w:val="22"/>
                <w:szCs w:val="22"/>
                <w:rtl/>
              </w:rPr>
              <w:t>0</w:t>
            </w:r>
          </w:p>
        </w:tc>
        <w:tc>
          <w:tcPr>
            <w:tcW w:w="2767" w:type="dxa"/>
            <w:tcBorders>
              <w:top w:val="single" w:sz="4" w:space="0" w:color="999999"/>
              <w:left w:val="single" w:sz="4" w:space="0" w:color="999999"/>
              <w:bottom w:val="single" w:sz="4" w:space="0" w:color="999999"/>
              <w:right w:val="single" w:sz="4" w:space="0" w:color="999999"/>
            </w:tcBorders>
            <w:vAlign w:val="center"/>
          </w:tcPr>
          <w:p w14:paraId="037684EF" w14:textId="5B988D41" w:rsidR="00F51242" w:rsidRPr="003C05C4" w:rsidRDefault="00F51242" w:rsidP="00F51242">
            <w:pPr>
              <w:spacing w:before="60" w:after="60"/>
              <w:jc w:val="center"/>
              <w:rPr>
                <w:rFonts w:ascii="Calibri" w:hAnsi="Calibri" w:cs="Calibri"/>
                <w:sz w:val="22"/>
                <w:szCs w:val="22"/>
                <w:rtl/>
              </w:rPr>
            </w:pPr>
            <w:r w:rsidRPr="003C05C4">
              <w:rPr>
                <w:rFonts w:ascii="Calibri" w:hAnsi="Calibri" w:cs="Calibri"/>
                <w:sz w:val="22"/>
                <w:szCs w:val="22"/>
                <w:rtl/>
              </w:rPr>
              <w:t>٠%</w:t>
            </w:r>
          </w:p>
        </w:tc>
      </w:tr>
      <w:tr w:rsidR="002228F7" w:rsidRPr="003C05C4" w14:paraId="24F007BC"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B9"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BA"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BB"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7BD"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1" wp14:editId="4BBDFD00">
            <wp:extent cx="5278120" cy="3079115"/>
            <wp:effectExtent l="0" t="0" r="17780" b="6985"/>
            <wp:docPr id="1674594052" name="الحالة الاجتماعية"/>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4F007BE" w14:textId="1B23B40A" w:rsidR="002228F7" w:rsidRPr="003C05C4" w:rsidRDefault="00086A28">
      <w:pPr>
        <w:spacing w:before="60" w:after="60"/>
        <w:jc w:val="both"/>
        <w:rPr>
          <w:rFonts w:ascii="Calibri" w:hAnsi="Calibri" w:cs="Calibri"/>
        </w:rPr>
      </w:pPr>
      <w:r w:rsidRPr="003C05C4">
        <w:rPr>
          <w:rFonts w:ascii="Calibri" w:hAnsi="Calibri" w:cs="Calibri"/>
          <w:rtl/>
        </w:rPr>
        <w:t>يتضح من الجدول (٣) والشكل البياني (٣</w:t>
      </w:r>
      <w:r w:rsidR="005D4097" w:rsidRPr="003C05C4">
        <w:rPr>
          <w:rFonts w:ascii="Calibri" w:hAnsi="Calibri" w:cs="Calibri" w:hint="cs"/>
          <w:rtl/>
        </w:rPr>
        <w:t>):</w:t>
      </w:r>
      <w:r w:rsidRPr="003C05C4">
        <w:rPr>
          <w:rFonts w:ascii="Calibri" w:hAnsi="Calibri" w:cs="Calibri"/>
          <w:rtl/>
        </w:rPr>
        <w:t xml:space="preserve"> أن أعلى نسبة كانت لفئة (أعزب) بنسبة (٧٠%)، يليها فئة (مخطوب) بنسبة (٢٠%)، وأخيراً فئة (متزوج) بنسبة (١٠%).</w:t>
      </w:r>
    </w:p>
    <w:p w14:paraId="24F007BF" w14:textId="77777777" w:rsidR="002228F7" w:rsidRPr="003C05C4" w:rsidRDefault="00086A28">
      <w:pPr>
        <w:rPr>
          <w:rFonts w:ascii="Calibri" w:hAnsi="Calibri" w:cs="Calibri"/>
        </w:rPr>
      </w:pPr>
      <w:r w:rsidRPr="003C05C4">
        <w:rPr>
          <w:rFonts w:ascii="Calibri" w:hAnsi="Calibri" w:cs="Calibri"/>
        </w:rPr>
        <w:br w:type="page"/>
      </w:r>
    </w:p>
    <w:p w14:paraId="24F007C0"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متوسط الدخل الشهري للأسرة:</w:t>
      </w:r>
    </w:p>
    <w:p w14:paraId="24F007C1" w14:textId="0803B3DA"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(٤)</w:t>
      </w:r>
      <w:r w:rsidR="0066044F">
        <w:rPr>
          <w:rFonts w:ascii="Calibri" w:hAnsi="Calibri" w:cs="Calibri" w:hint="cs"/>
          <w:b/>
          <w:bCs/>
          <w:sz w:val="30"/>
          <w:szCs w:val="30"/>
          <w:rtl/>
        </w:rPr>
        <w:t xml:space="preserve"> التوزيع النسبي لأفراد عينة البحث وفقا لمتوسط الدخل الشهري للأسرة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7C5"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C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C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C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5F3A3A" w:rsidRPr="003C05C4" w14:paraId="720A477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85F0B70"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اقل من 5000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114682F5"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591ABE7B"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7C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C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5000- لأقل من 7000جنية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C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C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5F3A3A" w:rsidRPr="003C05C4" w14:paraId="0C45A607"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6B53276A"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 xml:space="preserve">7000- </w:t>
            </w:r>
            <w:r w:rsidRPr="003C05C4">
              <w:rPr>
                <w:rFonts w:ascii="Calibri" w:hAnsi="Calibri" w:cs="Calibri" w:hint="cs"/>
                <w:sz w:val="22"/>
                <w:szCs w:val="22"/>
                <w:rtl/>
              </w:rPr>
              <w:t>لأقل</w:t>
            </w:r>
            <w:r w:rsidRPr="003C05C4">
              <w:rPr>
                <w:rFonts w:ascii="Calibri" w:hAnsi="Calibri" w:cs="Calibri"/>
                <w:sz w:val="22"/>
                <w:szCs w:val="22"/>
                <w:rtl/>
              </w:rPr>
              <w:t xml:space="preserve"> من 9000جنية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701C0338"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7DB462F7"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7D5"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D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9000-لاقل من 11000جنية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D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D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7E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E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11000-لاقل من 13000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E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7E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5F3A3A" w:rsidRPr="003C05C4" w14:paraId="527E39A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0868B6AD"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13000 -</w:t>
            </w:r>
            <w:r w:rsidRPr="003C05C4">
              <w:rPr>
                <w:rFonts w:ascii="Calibri" w:hAnsi="Calibri" w:cs="Calibri" w:hint="cs"/>
                <w:sz w:val="22"/>
                <w:szCs w:val="22"/>
                <w:rtl/>
              </w:rPr>
              <w:t>لأقل</w:t>
            </w:r>
            <w:r w:rsidRPr="003C05C4">
              <w:rPr>
                <w:rFonts w:ascii="Calibri" w:hAnsi="Calibri" w:cs="Calibri"/>
                <w:sz w:val="22"/>
                <w:szCs w:val="22"/>
                <w:rtl/>
              </w:rPr>
              <w:t xml:space="preserve"> من 15000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3434CFB5"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691129D2"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٠%</w:t>
            </w:r>
          </w:p>
        </w:tc>
      </w:tr>
      <w:tr w:rsidR="005F3A3A" w:rsidRPr="003C05C4" w14:paraId="25A9DCD8"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085501AE"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 xml:space="preserve">15000- </w:t>
            </w:r>
            <w:r w:rsidRPr="003C05C4">
              <w:rPr>
                <w:rFonts w:ascii="Calibri" w:hAnsi="Calibri" w:cs="Calibri" w:hint="cs"/>
                <w:sz w:val="22"/>
                <w:szCs w:val="22"/>
                <w:rtl/>
              </w:rPr>
              <w:t>لأقل</w:t>
            </w:r>
            <w:r w:rsidRPr="003C05C4">
              <w:rPr>
                <w:rFonts w:ascii="Calibri" w:hAnsi="Calibri" w:cs="Calibri"/>
                <w:sz w:val="22"/>
                <w:szCs w:val="22"/>
                <w:rtl/>
              </w:rPr>
              <w:t xml:space="preserve"> من 17000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402E1F0B"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4469B0A1" w14:textId="77777777" w:rsidR="005F3A3A" w:rsidRPr="003C05C4" w:rsidRDefault="005F3A3A">
            <w:pPr>
              <w:spacing w:before="60" w:after="60"/>
              <w:jc w:val="center"/>
              <w:rPr>
                <w:rFonts w:ascii="Calibri" w:hAnsi="Calibri" w:cs="Calibri"/>
              </w:rPr>
            </w:pPr>
            <w:r w:rsidRPr="003C05C4">
              <w:rPr>
                <w:rFonts w:ascii="Calibri" w:hAnsi="Calibri" w:cs="Calibri"/>
                <w:sz w:val="22"/>
                <w:szCs w:val="22"/>
                <w:rtl/>
              </w:rPr>
              <w:t>١٠%</w:t>
            </w:r>
          </w:p>
        </w:tc>
      </w:tr>
      <w:tr w:rsidR="00F51242" w:rsidRPr="003C05C4" w14:paraId="3CE56D45"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1C937DEB"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 xml:space="preserve">17000 جنية </w:t>
            </w:r>
            <w:r w:rsidRPr="003C05C4">
              <w:rPr>
                <w:rFonts w:ascii="Calibri" w:hAnsi="Calibri" w:cs="Calibri" w:hint="cs"/>
                <w:sz w:val="22"/>
                <w:szCs w:val="22"/>
                <w:rtl/>
              </w:rPr>
              <w:t>فأكثر</w:t>
            </w:r>
          </w:p>
        </w:tc>
        <w:tc>
          <w:tcPr>
            <w:tcW w:w="2767" w:type="dxa"/>
            <w:tcBorders>
              <w:top w:val="single" w:sz="4" w:space="0" w:color="999999"/>
              <w:left w:val="single" w:sz="4" w:space="0" w:color="999999"/>
              <w:bottom w:val="single" w:sz="4" w:space="0" w:color="999999"/>
              <w:right w:val="single" w:sz="4" w:space="0" w:color="999999"/>
            </w:tcBorders>
            <w:vAlign w:val="center"/>
          </w:tcPr>
          <w:p w14:paraId="6152709E"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32B74BD8"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١٠%</w:t>
            </w:r>
          </w:p>
        </w:tc>
      </w:tr>
      <w:tr w:rsidR="00F51242" w:rsidRPr="003C05C4" w14:paraId="08FF8A2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77F62C52"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لا إجابة</w:t>
            </w:r>
          </w:p>
        </w:tc>
        <w:tc>
          <w:tcPr>
            <w:tcW w:w="2767" w:type="dxa"/>
            <w:tcBorders>
              <w:top w:val="single" w:sz="4" w:space="0" w:color="999999"/>
              <w:left w:val="single" w:sz="4" w:space="0" w:color="999999"/>
              <w:bottom w:val="single" w:sz="4" w:space="0" w:color="999999"/>
              <w:right w:val="single" w:sz="4" w:space="0" w:color="999999"/>
            </w:tcBorders>
            <w:vAlign w:val="center"/>
          </w:tcPr>
          <w:p w14:paraId="3A0F2E04"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73651C67" w14:textId="77777777" w:rsidR="00F51242" w:rsidRPr="003C05C4" w:rsidRDefault="00F51242">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7ED"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EA"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EB"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7EC"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7EE"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3" wp14:editId="346A4421">
            <wp:extent cx="5278120" cy="3079115"/>
            <wp:effectExtent l="0" t="0" r="17780" b="6985"/>
            <wp:docPr id="7644535" name="متوسط الدخل الشهري للأسر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4F007EF" w14:textId="34B50BB9" w:rsidR="002228F7" w:rsidRPr="003C05C4" w:rsidRDefault="00086A28">
      <w:pPr>
        <w:spacing w:before="60" w:after="60"/>
        <w:jc w:val="both"/>
        <w:rPr>
          <w:rFonts w:ascii="Calibri" w:hAnsi="Calibri" w:cs="Calibri"/>
        </w:rPr>
      </w:pPr>
      <w:r w:rsidRPr="003C05C4">
        <w:rPr>
          <w:rFonts w:ascii="Calibri" w:hAnsi="Calibri" w:cs="Calibri"/>
          <w:rtl/>
        </w:rPr>
        <w:t>يتضح من الجدول (٤) والشكل البياني (٤</w:t>
      </w:r>
      <w:r w:rsidR="005D4097" w:rsidRPr="003C05C4">
        <w:rPr>
          <w:rFonts w:ascii="Calibri" w:hAnsi="Calibri" w:cs="Calibri" w:hint="cs"/>
          <w:rtl/>
        </w:rPr>
        <w:t>):</w:t>
      </w:r>
      <w:r w:rsidRPr="003C05C4">
        <w:rPr>
          <w:rFonts w:ascii="Calibri" w:hAnsi="Calibri" w:cs="Calibri"/>
          <w:rtl/>
        </w:rPr>
        <w:t xml:space="preserve"> أن تساوت كلٌّ من (7000- </w:t>
      </w:r>
      <w:r w:rsidR="005D4097" w:rsidRPr="003C05C4">
        <w:rPr>
          <w:rFonts w:ascii="Calibri" w:hAnsi="Calibri" w:cs="Calibri" w:hint="cs"/>
          <w:rtl/>
        </w:rPr>
        <w:t>لأقل</w:t>
      </w:r>
      <w:r w:rsidRPr="003C05C4">
        <w:rPr>
          <w:rFonts w:ascii="Calibri" w:hAnsi="Calibri" w:cs="Calibri"/>
          <w:rtl/>
        </w:rPr>
        <w:t xml:space="preserve"> من 9000جنية) و(9000-لاقل من 11000جنية) و(لا إجابة) في الصدارة بنسبة (٢٠%) لكل منهما، يليها تساوت كلٌّ من (5000- لأقل من 7000جنية) و(اقل من 5000 جنية) و(17000 جنية </w:t>
      </w:r>
      <w:r w:rsidR="005D4097" w:rsidRPr="003C05C4">
        <w:rPr>
          <w:rFonts w:ascii="Calibri" w:hAnsi="Calibri" w:cs="Calibri" w:hint="cs"/>
          <w:rtl/>
        </w:rPr>
        <w:t>فأكثر</w:t>
      </w:r>
      <w:r w:rsidRPr="003C05C4">
        <w:rPr>
          <w:rFonts w:ascii="Calibri" w:hAnsi="Calibri" w:cs="Calibri"/>
          <w:rtl/>
        </w:rPr>
        <w:t xml:space="preserve">) و(15000- </w:t>
      </w:r>
      <w:r w:rsidR="005D4097" w:rsidRPr="003C05C4">
        <w:rPr>
          <w:rFonts w:ascii="Calibri" w:hAnsi="Calibri" w:cs="Calibri" w:hint="cs"/>
          <w:rtl/>
        </w:rPr>
        <w:t>لأقل</w:t>
      </w:r>
      <w:r w:rsidRPr="003C05C4">
        <w:rPr>
          <w:rFonts w:ascii="Calibri" w:hAnsi="Calibri" w:cs="Calibri"/>
          <w:rtl/>
        </w:rPr>
        <w:t xml:space="preserve"> من 17000 جنية) بنسبة (١٠%) لكل منهما.</w:t>
      </w:r>
    </w:p>
    <w:p w14:paraId="24F007F0" w14:textId="77777777" w:rsidR="002228F7" w:rsidRPr="003C05C4" w:rsidRDefault="00086A28">
      <w:pPr>
        <w:rPr>
          <w:rFonts w:ascii="Calibri" w:hAnsi="Calibri" w:cs="Calibri"/>
        </w:rPr>
      </w:pPr>
      <w:r w:rsidRPr="003C05C4">
        <w:rPr>
          <w:rFonts w:ascii="Calibri" w:hAnsi="Calibri" w:cs="Calibri"/>
        </w:rPr>
        <w:br w:type="page"/>
      </w:r>
    </w:p>
    <w:p w14:paraId="24F007F1" w14:textId="402D3929"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 xml:space="preserve">حجم </w:t>
      </w:r>
      <w:r w:rsidR="005D4097" w:rsidRPr="003C05C4">
        <w:rPr>
          <w:rFonts w:ascii="Calibri" w:hAnsi="Calibri" w:cs="Calibri" w:hint="cs"/>
          <w:rtl/>
        </w:rPr>
        <w:t>الأسرة</w:t>
      </w:r>
    </w:p>
    <w:p w14:paraId="24F007F2" w14:textId="78566747"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(٥)</w:t>
      </w:r>
      <w:r w:rsidR="004C103D">
        <w:rPr>
          <w:rFonts w:ascii="Calibri" w:hAnsi="Calibri" w:cs="Calibri" w:hint="cs"/>
          <w:b/>
          <w:bCs/>
          <w:sz w:val="30"/>
          <w:szCs w:val="30"/>
          <w:rtl/>
        </w:rPr>
        <w:t xml:space="preserve"> التوزيع النسبي لأفراد عينة البحث وفقا لحجم الأسرة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7F6"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F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F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7F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2228F7" w:rsidRPr="003C05C4" w14:paraId="24F0080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7FF" w14:textId="7DD38A8B" w:rsidR="002228F7" w:rsidRPr="003C05C4" w:rsidRDefault="00086A28">
            <w:pPr>
              <w:spacing w:before="60" w:after="60"/>
              <w:jc w:val="center"/>
              <w:rPr>
                <w:rFonts w:ascii="Calibri" w:hAnsi="Calibri" w:cs="Calibri"/>
              </w:rPr>
            </w:pPr>
            <w:r w:rsidRPr="003C05C4">
              <w:rPr>
                <w:rFonts w:ascii="Calibri" w:hAnsi="Calibri" w:cs="Calibri"/>
                <w:sz w:val="22"/>
                <w:szCs w:val="22"/>
                <w:rtl/>
              </w:rPr>
              <w:t xml:space="preserve">صغيرة (3 </w:t>
            </w:r>
            <w:r w:rsidR="005D4097" w:rsidRPr="003C05C4">
              <w:rPr>
                <w:rFonts w:ascii="Calibri" w:hAnsi="Calibri" w:cs="Calibri" w:hint="cs"/>
                <w:sz w:val="22"/>
                <w:szCs w:val="22"/>
                <w:rtl/>
              </w:rPr>
              <w:t>أفراد</w:t>
            </w:r>
            <w:r w:rsidRPr="003C05C4">
              <w:rPr>
                <w:rFonts w:ascii="Calibri" w:hAnsi="Calibri" w:cs="Calibri"/>
                <w:sz w:val="22"/>
                <w:szCs w:val="22"/>
                <w:rtl/>
              </w:rPr>
              <w:t xml:space="preserve"> فاقل)</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0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0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182E38" w:rsidRPr="003C05C4" w14:paraId="2100072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41FFE684" w14:textId="77777777" w:rsidR="00182E38" w:rsidRPr="003C05C4" w:rsidRDefault="00182E38">
            <w:pPr>
              <w:spacing w:before="60" w:after="60"/>
              <w:jc w:val="center"/>
              <w:rPr>
                <w:rFonts w:ascii="Calibri" w:hAnsi="Calibri" w:cs="Calibri"/>
              </w:rPr>
            </w:pPr>
            <w:r w:rsidRPr="003C05C4">
              <w:rPr>
                <w:rFonts w:ascii="Calibri" w:hAnsi="Calibri" w:cs="Calibri"/>
                <w:sz w:val="22"/>
                <w:szCs w:val="22"/>
                <w:rtl/>
              </w:rPr>
              <w:t xml:space="preserve">متوسطة (4-5 </w:t>
            </w:r>
            <w:r w:rsidRPr="003C05C4">
              <w:rPr>
                <w:rFonts w:ascii="Calibri" w:hAnsi="Calibri" w:cs="Calibri" w:hint="cs"/>
                <w:sz w:val="22"/>
                <w:szCs w:val="22"/>
                <w:rtl/>
              </w:rPr>
              <w:t>أفراد</w:t>
            </w:r>
            <w:r w:rsidRPr="003C05C4">
              <w:rPr>
                <w:rFonts w:ascii="Calibri" w:hAnsi="Calibri" w:cs="Calibri"/>
                <w:sz w:val="22"/>
                <w:szCs w:val="22"/>
                <w:rtl/>
              </w:rPr>
              <w:t>)</w:t>
            </w:r>
          </w:p>
        </w:tc>
        <w:tc>
          <w:tcPr>
            <w:tcW w:w="2767" w:type="dxa"/>
            <w:tcBorders>
              <w:top w:val="single" w:sz="4" w:space="0" w:color="999999"/>
              <w:left w:val="single" w:sz="4" w:space="0" w:color="999999"/>
              <w:bottom w:val="single" w:sz="4" w:space="0" w:color="999999"/>
              <w:right w:val="single" w:sz="4" w:space="0" w:color="999999"/>
            </w:tcBorders>
            <w:vAlign w:val="center"/>
          </w:tcPr>
          <w:p w14:paraId="113B3A23" w14:textId="77777777" w:rsidR="00182E38" w:rsidRPr="003C05C4" w:rsidRDefault="00182E38">
            <w:pPr>
              <w:spacing w:before="60" w:after="60"/>
              <w:jc w:val="center"/>
              <w:rPr>
                <w:rFonts w:ascii="Calibri" w:hAnsi="Calibri" w:cs="Calibri"/>
              </w:rPr>
            </w:pPr>
            <w:r w:rsidRPr="003C05C4">
              <w:rPr>
                <w:rFonts w:ascii="Calibri" w:hAnsi="Calibri" w:cs="Calibri"/>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2831FE93" w14:textId="77777777" w:rsidR="00182E38" w:rsidRPr="003C05C4" w:rsidRDefault="00182E38">
            <w:pPr>
              <w:spacing w:before="60" w:after="60"/>
              <w:jc w:val="center"/>
              <w:rPr>
                <w:rFonts w:ascii="Calibri" w:hAnsi="Calibri" w:cs="Calibri"/>
              </w:rPr>
            </w:pPr>
            <w:r w:rsidRPr="003C05C4">
              <w:rPr>
                <w:rFonts w:ascii="Calibri" w:hAnsi="Calibri" w:cs="Calibri"/>
                <w:sz w:val="22"/>
                <w:szCs w:val="22"/>
                <w:rtl/>
              </w:rPr>
              <w:t>٥٠%</w:t>
            </w:r>
          </w:p>
        </w:tc>
      </w:tr>
      <w:tr w:rsidR="00182E38" w:rsidRPr="003C05C4" w14:paraId="4C5EB1B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460C292B" w14:textId="77777777" w:rsidR="00182E38" w:rsidRPr="003C05C4" w:rsidRDefault="00182E38">
            <w:pPr>
              <w:spacing w:before="60" w:after="60"/>
              <w:jc w:val="center"/>
              <w:rPr>
                <w:rFonts w:ascii="Calibri" w:hAnsi="Calibri" w:cs="Calibri"/>
              </w:rPr>
            </w:pPr>
            <w:r w:rsidRPr="003C05C4">
              <w:rPr>
                <w:rFonts w:ascii="Calibri" w:hAnsi="Calibri" w:cs="Calibri"/>
                <w:sz w:val="22"/>
                <w:szCs w:val="22"/>
                <w:rtl/>
              </w:rPr>
              <w:t xml:space="preserve">كبيرة 6 أفراد </w:t>
            </w:r>
            <w:r w:rsidRPr="003C05C4">
              <w:rPr>
                <w:rFonts w:ascii="Calibri" w:hAnsi="Calibri" w:cs="Calibri" w:hint="cs"/>
                <w:sz w:val="22"/>
                <w:szCs w:val="22"/>
                <w:rtl/>
              </w:rPr>
              <w:t>فأكثر</w:t>
            </w:r>
          </w:p>
        </w:tc>
        <w:tc>
          <w:tcPr>
            <w:tcW w:w="2767" w:type="dxa"/>
            <w:tcBorders>
              <w:top w:val="single" w:sz="4" w:space="0" w:color="999999"/>
              <w:left w:val="single" w:sz="4" w:space="0" w:color="999999"/>
              <w:bottom w:val="single" w:sz="4" w:space="0" w:color="999999"/>
              <w:right w:val="single" w:sz="4" w:space="0" w:color="999999"/>
            </w:tcBorders>
            <w:vAlign w:val="center"/>
          </w:tcPr>
          <w:p w14:paraId="5B942AD7" w14:textId="77777777" w:rsidR="00182E38" w:rsidRPr="003C05C4" w:rsidRDefault="00182E38">
            <w:pPr>
              <w:spacing w:before="60" w:after="60"/>
              <w:jc w:val="center"/>
              <w:rPr>
                <w:rFonts w:ascii="Calibri" w:hAnsi="Calibri" w:cs="Calibri"/>
              </w:rPr>
            </w:pPr>
            <w:r w:rsidRPr="003C05C4">
              <w:rPr>
                <w:rFonts w:ascii="Calibri" w:hAnsi="Calibri" w:cs="Calibri"/>
                <w:sz w:val="22"/>
                <w:szCs w:val="22"/>
                <w:rtl/>
              </w:rPr>
              <w:t>٤</w:t>
            </w:r>
          </w:p>
        </w:tc>
        <w:tc>
          <w:tcPr>
            <w:tcW w:w="2767" w:type="dxa"/>
            <w:tcBorders>
              <w:top w:val="single" w:sz="4" w:space="0" w:color="999999"/>
              <w:left w:val="single" w:sz="4" w:space="0" w:color="999999"/>
              <w:bottom w:val="single" w:sz="4" w:space="0" w:color="999999"/>
              <w:right w:val="single" w:sz="4" w:space="0" w:color="999999"/>
            </w:tcBorders>
            <w:vAlign w:val="center"/>
          </w:tcPr>
          <w:p w14:paraId="5E3C5A3D" w14:textId="77777777" w:rsidR="00182E38" w:rsidRPr="003C05C4" w:rsidRDefault="00182E3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806"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03"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04"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05"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807"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5" wp14:editId="32C46078">
            <wp:extent cx="5278120" cy="3079115"/>
            <wp:effectExtent l="0" t="0" r="17780" b="6985"/>
            <wp:docPr id="518940024" name="حجم الاسر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4F00808" w14:textId="02274432" w:rsidR="002228F7" w:rsidRPr="003C05C4" w:rsidRDefault="00086A28">
      <w:pPr>
        <w:spacing w:before="60" w:after="60"/>
        <w:jc w:val="both"/>
        <w:rPr>
          <w:rFonts w:ascii="Calibri" w:hAnsi="Calibri" w:cs="Calibri"/>
        </w:rPr>
      </w:pPr>
      <w:r w:rsidRPr="003C05C4">
        <w:rPr>
          <w:rFonts w:ascii="Calibri" w:hAnsi="Calibri" w:cs="Calibri"/>
          <w:rtl/>
        </w:rPr>
        <w:t>يتضح من الجدول (٥) والشكل البياني (٥</w:t>
      </w:r>
      <w:r w:rsidR="005D4097" w:rsidRPr="003C05C4">
        <w:rPr>
          <w:rFonts w:ascii="Calibri" w:hAnsi="Calibri" w:cs="Calibri" w:hint="cs"/>
          <w:rtl/>
        </w:rPr>
        <w:t>):</w:t>
      </w:r>
      <w:r w:rsidRPr="003C05C4">
        <w:rPr>
          <w:rFonts w:ascii="Calibri" w:hAnsi="Calibri" w:cs="Calibri"/>
          <w:rtl/>
        </w:rPr>
        <w:t xml:space="preserve"> أن أعلى نسبة كانت لفئة (متوسطة (4-5 </w:t>
      </w:r>
      <w:r w:rsidR="005D4097" w:rsidRPr="003C05C4">
        <w:rPr>
          <w:rFonts w:ascii="Calibri" w:hAnsi="Calibri" w:cs="Calibri" w:hint="cs"/>
          <w:rtl/>
        </w:rPr>
        <w:t>أفراد</w:t>
      </w:r>
      <w:r w:rsidRPr="003C05C4">
        <w:rPr>
          <w:rFonts w:ascii="Calibri" w:hAnsi="Calibri" w:cs="Calibri"/>
          <w:rtl/>
        </w:rPr>
        <w:t xml:space="preserve">)) بنسبة (٥٠%) وهو ما يشكل نصف عينة البحث، يليها فئة (كبيرة 6 أفراد </w:t>
      </w:r>
      <w:r w:rsidR="005D4097" w:rsidRPr="003C05C4">
        <w:rPr>
          <w:rFonts w:ascii="Calibri" w:hAnsi="Calibri" w:cs="Calibri" w:hint="cs"/>
          <w:rtl/>
        </w:rPr>
        <w:t>فأكثر</w:t>
      </w:r>
      <w:r w:rsidRPr="003C05C4">
        <w:rPr>
          <w:rFonts w:ascii="Calibri" w:hAnsi="Calibri" w:cs="Calibri"/>
          <w:rtl/>
        </w:rPr>
        <w:t xml:space="preserve">) بنسبة (٤٠%)، وأخيراً فئة (صغيرة (3 </w:t>
      </w:r>
      <w:r w:rsidR="005D4097" w:rsidRPr="003C05C4">
        <w:rPr>
          <w:rFonts w:ascii="Calibri" w:hAnsi="Calibri" w:cs="Calibri" w:hint="cs"/>
          <w:rtl/>
        </w:rPr>
        <w:t>أفراد</w:t>
      </w:r>
      <w:r w:rsidRPr="003C05C4">
        <w:rPr>
          <w:rFonts w:ascii="Calibri" w:hAnsi="Calibri" w:cs="Calibri"/>
          <w:rtl/>
        </w:rPr>
        <w:t xml:space="preserve"> فاقل)) بنسبة (١٠%).</w:t>
      </w:r>
    </w:p>
    <w:p w14:paraId="24F00809" w14:textId="77777777" w:rsidR="002228F7" w:rsidRPr="003C05C4" w:rsidRDefault="00086A28">
      <w:pPr>
        <w:rPr>
          <w:rFonts w:ascii="Calibri" w:hAnsi="Calibri" w:cs="Calibri"/>
        </w:rPr>
      </w:pPr>
      <w:r w:rsidRPr="003C05C4">
        <w:rPr>
          <w:rFonts w:ascii="Calibri" w:hAnsi="Calibri" w:cs="Calibri"/>
        </w:rPr>
        <w:br w:type="page"/>
      </w:r>
    </w:p>
    <w:p w14:paraId="24F0080A" w14:textId="5CD4BEB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 xml:space="preserve">الترتيب بين </w:t>
      </w:r>
      <w:r w:rsidR="005D4097" w:rsidRPr="003C05C4">
        <w:rPr>
          <w:rFonts w:ascii="Calibri" w:hAnsi="Calibri" w:cs="Calibri" w:hint="cs"/>
          <w:rtl/>
        </w:rPr>
        <w:t>الأخوة</w:t>
      </w:r>
    </w:p>
    <w:p w14:paraId="24F0080B" w14:textId="04EF9937"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(٦)</w:t>
      </w:r>
      <w:r w:rsidR="004C103D">
        <w:rPr>
          <w:rFonts w:ascii="Calibri" w:hAnsi="Calibri" w:cs="Calibri" w:hint="cs"/>
          <w:b/>
          <w:bCs/>
          <w:sz w:val="30"/>
          <w:szCs w:val="30"/>
          <w:rtl/>
        </w:rPr>
        <w:t xml:space="preserve"> التوزيع النسبي لأفراد عينة البحث وفقا للترتيب بين الأخوة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80F"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0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0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0E"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F75071" w:rsidRPr="003C05C4" w14:paraId="2A3FE2E8"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0EB08551" w14:textId="77777777" w:rsidR="00F75071" w:rsidRPr="003C05C4" w:rsidRDefault="00F75071">
            <w:pPr>
              <w:spacing w:before="60" w:after="60"/>
              <w:jc w:val="center"/>
              <w:rPr>
                <w:rFonts w:ascii="Calibri" w:hAnsi="Calibri" w:cs="Calibri"/>
              </w:rPr>
            </w:pPr>
            <w:r w:rsidRPr="003C05C4">
              <w:rPr>
                <w:rFonts w:ascii="Calibri" w:hAnsi="Calibri" w:cs="Calibri"/>
                <w:sz w:val="22"/>
                <w:szCs w:val="22"/>
                <w:rtl/>
              </w:rPr>
              <w:t>الأول</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7310B" w14:textId="77777777" w:rsidR="00F75071" w:rsidRPr="003C05C4" w:rsidRDefault="00F75071">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3A214AD0" w14:textId="77777777" w:rsidR="00F75071" w:rsidRPr="003C05C4" w:rsidRDefault="00F75071">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813"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1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الأوسط</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1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1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r>
      <w:tr w:rsidR="002228F7" w:rsidRPr="003C05C4" w14:paraId="24F0081B"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18" w14:textId="28A45501" w:rsidR="002228F7" w:rsidRPr="003C05C4" w:rsidRDefault="005D4097">
            <w:pPr>
              <w:spacing w:before="60" w:after="60"/>
              <w:jc w:val="center"/>
              <w:rPr>
                <w:rFonts w:ascii="Calibri" w:hAnsi="Calibri" w:cs="Calibri"/>
              </w:rPr>
            </w:pPr>
            <w:r w:rsidRPr="003C05C4">
              <w:rPr>
                <w:rFonts w:ascii="Calibri" w:hAnsi="Calibri" w:cs="Calibri" w:hint="cs"/>
                <w:sz w:val="22"/>
                <w:szCs w:val="22"/>
                <w:rtl/>
              </w:rPr>
              <w:t>الأخير</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1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1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81F"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1C"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1D"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1E"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820"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7" wp14:editId="7780B73B">
            <wp:extent cx="5278120" cy="3079115"/>
            <wp:effectExtent l="0" t="0" r="17780" b="6985"/>
            <wp:docPr id="326071613" name="الترتيب بين الاخو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4F00821" w14:textId="33C2CC25" w:rsidR="002228F7" w:rsidRPr="003C05C4" w:rsidRDefault="00086A28">
      <w:pPr>
        <w:spacing w:before="60" w:after="60"/>
        <w:jc w:val="both"/>
        <w:rPr>
          <w:rFonts w:ascii="Calibri" w:hAnsi="Calibri" w:cs="Calibri"/>
        </w:rPr>
      </w:pPr>
      <w:r w:rsidRPr="003C05C4">
        <w:rPr>
          <w:rFonts w:ascii="Calibri" w:hAnsi="Calibri" w:cs="Calibri"/>
          <w:rtl/>
        </w:rPr>
        <w:t>يتضح من الجدول (٦) والشكل البياني (٦</w:t>
      </w:r>
      <w:r w:rsidR="005D4097" w:rsidRPr="003C05C4">
        <w:rPr>
          <w:rFonts w:ascii="Calibri" w:hAnsi="Calibri" w:cs="Calibri" w:hint="cs"/>
          <w:rtl/>
        </w:rPr>
        <w:t>):</w:t>
      </w:r>
      <w:r w:rsidRPr="003C05C4">
        <w:rPr>
          <w:rFonts w:ascii="Calibri" w:hAnsi="Calibri" w:cs="Calibri"/>
          <w:rtl/>
        </w:rPr>
        <w:t xml:space="preserve"> أن أعلى نسبة كانت لفئة (الأوسط) بنسبة (٧٠%)، يليها فئة (الأول) بنسبة (٢٠%)، وأخيراً فئة (</w:t>
      </w:r>
      <w:r w:rsidR="005D4097" w:rsidRPr="003C05C4">
        <w:rPr>
          <w:rFonts w:ascii="Calibri" w:hAnsi="Calibri" w:cs="Calibri" w:hint="cs"/>
          <w:rtl/>
        </w:rPr>
        <w:t>الأخير</w:t>
      </w:r>
      <w:r w:rsidRPr="003C05C4">
        <w:rPr>
          <w:rFonts w:ascii="Calibri" w:hAnsi="Calibri" w:cs="Calibri"/>
          <w:rtl/>
        </w:rPr>
        <w:t>) بنسبة (١٠%).</w:t>
      </w:r>
    </w:p>
    <w:p w14:paraId="24F00822" w14:textId="77777777" w:rsidR="002228F7" w:rsidRPr="003C05C4" w:rsidRDefault="00086A28">
      <w:pPr>
        <w:rPr>
          <w:rFonts w:ascii="Calibri" w:hAnsi="Calibri" w:cs="Calibri"/>
        </w:rPr>
      </w:pPr>
      <w:r w:rsidRPr="003C05C4">
        <w:rPr>
          <w:rFonts w:ascii="Calibri" w:hAnsi="Calibri" w:cs="Calibri"/>
        </w:rPr>
        <w:br w:type="page"/>
      </w:r>
    </w:p>
    <w:p w14:paraId="24F00823"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متوسط عدد الساعات اليومية التي تقضيها متابعة صناع المحتوى الرقمي</w:t>
      </w:r>
    </w:p>
    <w:p w14:paraId="24F00824" w14:textId="1D6C9D84"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(٧)</w:t>
      </w:r>
      <w:r w:rsidR="004C103D">
        <w:rPr>
          <w:rFonts w:ascii="Calibri" w:hAnsi="Calibri" w:cs="Calibri" w:hint="cs"/>
          <w:b/>
          <w:bCs/>
          <w:sz w:val="30"/>
          <w:szCs w:val="30"/>
          <w:rtl/>
        </w:rPr>
        <w:t xml:space="preserve"> التوزيع النسبي لأفراد عينة البحث وفقا لمتوسط عدد الساعات اليومية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828"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2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2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27"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CF54FD" w:rsidRPr="003C05C4" w14:paraId="07791433"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31202982" w14:textId="77777777" w:rsidR="00CF54FD" w:rsidRPr="003C05C4" w:rsidRDefault="00CF54FD">
            <w:pPr>
              <w:spacing w:before="60" w:after="60"/>
              <w:jc w:val="center"/>
              <w:rPr>
                <w:rFonts w:ascii="Calibri" w:hAnsi="Calibri" w:cs="Calibri"/>
              </w:rPr>
            </w:pPr>
            <w:r w:rsidRPr="003C05C4">
              <w:rPr>
                <w:rFonts w:ascii="Calibri" w:hAnsi="Calibri" w:cs="Calibri"/>
                <w:sz w:val="22"/>
                <w:szCs w:val="22"/>
                <w:rtl/>
              </w:rPr>
              <w:t>أقل من ساعتين</w:t>
            </w:r>
          </w:p>
        </w:tc>
        <w:tc>
          <w:tcPr>
            <w:tcW w:w="2767" w:type="dxa"/>
            <w:tcBorders>
              <w:top w:val="single" w:sz="4" w:space="0" w:color="999999"/>
              <w:left w:val="single" w:sz="4" w:space="0" w:color="999999"/>
              <w:bottom w:val="single" w:sz="4" w:space="0" w:color="999999"/>
              <w:right w:val="single" w:sz="4" w:space="0" w:color="999999"/>
            </w:tcBorders>
            <w:vAlign w:val="center"/>
          </w:tcPr>
          <w:p w14:paraId="39E52636" w14:textId="77777777" w:rsidR="00CF54FD" w:rsidRPr="003C05C4" w:rsidRDefault="00CF54FD">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26F7B21F" w14:textId="77777777" w:rsidR="00CF54FD" w:rsidRPr="003C05C4" w:rsidRDefault="00CF54FD">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82C"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2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من 2 – أقل من 5 ساعات</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2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2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r>
      <w:tr w:rsidR="002228F7" w:rsidRPr="003C05C4" w14:paraId="24F00834"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3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من 5 – أقل من 8 ساعات</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3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3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838"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3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8 ساعات فأكثر</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3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3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83C"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39"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3A"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3B"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83D"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9" wp14:editId="5FEB2E8D">
            <wp:extent cx="5278120" cy="3079115"/>
            <wp:effectExtent l="0" t="0" r="17780" b="6985"/>
            <wp:docPr id="807019781" name="متوسط عدد الساعات اليومية التي تقضيها متابعة صناع المحتوى الرقمي"/>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4F0083E" w14:textId="52A90BF8" w:rsidR="002228F7" w:rsidRPr="003C05C4" w:rsidRDefault="00086A28">
      <w:pPr>
        <w:spacing w:before="60" w:after="60"/>
        <w:jc w:val="both"/>
        <w:rPr>
          <w:rFonts w:ascii="Calibri" w:hAnsi="Calibri" w:cs="Calibri"/>
        </w:rPr>
      </w:pPr>
      <w:r w:rsidRPr="003C05C4">
        <w:rPr>
          <w:rFonts w:ascii="Calibri" w:hAnsi="Calibri" w:cs="Calibri"/>
          <w:rtl/>
        </w:rPr>
        <w:t>يتضح من الجدول (٧) والشكل البياني (٧</w:t>
      </w:r>
      <w:r w:rsidR="005D4097" w:rsidRPr="003C05C4">
        <w:rPr>
          <w:rFonts w:ascii="Calibri" w:hAnsi="Calibri" w:cs="Calibri" w:hint="cs"/>
          <w:rtl/>
        </w:rPr>
        <w:t>):</w:t>
      </w:r>
      <w:r w:rsidRPr="003C05C4">
        <w:rPr>
          <w:rFonts w:ascii="Calibri" w:hAnsi="Calibri" w:cs="Calibri"/>
          <w:rtl/>
        </w:rPr>
        <w:t xml:space="preserve"> أن أعلى نسبة كانت لفئة (من 2 – أقل من 5 ساعات) بنسبة (٥٠%) وهو ما يشكل نصف عينة البحث، يليها فئة (من 5 – أقل من 8 ساعات) بنسبة (٣٠%)، وأخيراً تساوت كلٌّ من (أقل من ساعتين) و(8 ساعات فأكثر) بنسبة (١٠%) لكل منهما.</w:t>
      </w:r>
    </w:p>
    <w:p w14:paraId="24F0083F" w14:textId="77777777" w:rsidR="002228F7" w:rsidRPr="003C05C4" w:rsidRDefault="00086A28">
      <w:pPr>
        <w:rPr>
          <w:rFonts w:ascii="Calibri" w:hAnsi="Calibri" w:cs="Calibri"/>
        </w:rPr>
      </w:pPr>
      <w:r w:rsidRPr="003C05C4">
        <w:rPr>
          <w:rFonts w:ascii="Calibri" w:hAnsi="Calibri" w:cs="Calibri"/>
        </w:rPr>
        <w:br w:type="page"/>
      </w:r>
    </w:p>
    <w:p w14:paraId="24F00840"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المنصات الأكثر استخدامًا (يمكن اختيار أكثر من إجابة):</w:t>
      </w:r>
    </w:p>
    <w:p w14:paraId="24F00841" w14:textId="7086BE59"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(٨)</w:t>
      </w:r>
      <w:r w:rsidR="004C103D">
        <w:rPr>
          <w:rFonts w:ascii="Calibri" w:hAnsi="Calibri" w:cs="Calibri" w:hint="cs"/>
          <w:b/>
          <w:bCs/>
          <w:sz w:val="30"/>
          <w:szCs w:val="30"/>
          <w:rtl/>
        </w:rPr>
        <w:t xml:space="preserve"> التوزيع </w:t>
      </w:r>
      <w:r w:rsidR="00480E77">
        <w:rPr>
          <w:rFonts w:ascii="Calibri" w:hAnsi="Calibri" w:cs="Calibri" w:hint="cs"/>
          <w:b/>
          <w:bCs/>
          <w:sz w:val="30"/>
          <w:szCs w:val="30"/>
          <w:rtl/>
        </w:rPr>
        <w:t>التكراري</w:t>
      </w:r>
      <w:r w:rsidR="004C103D">
        <w:rPr>
          <w:rFonts w:ascii="Calibri" w:hAnsi="Calibri" w:cs="Calibri" w:hint="cs"/>
          <w:b/>
          <w:bCs/>
          <w:sz w:val="30"/>
          <w:szCs w:val="30"/>
          <w:rtl/>
        </w:rPr>
        <w:t xml:space="preserve"> لأفراد عينة البحث وفقا للمنصات الأكثر استخداما</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845"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4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4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4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2228F7" w:rsidRPr="003C05C4" w14:paraId="24F0084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4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فيسبوك</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47" w14:textId="33F6F77D" w:rsidR="002228F7" w:rsidRPr="003C05C4" w:rsidRDefault="00D66456">
            <w:pPr>
              <w:spacing w:before="60" w:after="60"/>
              <w:jc w:val="center"/>
              <w:rPr>
                <w:rFonts w:ascii="Calibri" w:hAnsi="Calibri" w:cs="Calibri"/>
              </w:rPr>
            </w:pPr>
            <w:r>
              <w:rPr>
                <w:rFonts w:ascii="Calibri" w:hAnsi="Calibri" w:cs="Calibri" w:hint="cs"/>
                <w:sz w:val="22"/>
                <w:szCs w:val="22"/>
                <w:rtl/>
              </w:rPr>
              <w:t>7</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48" w14:textId="467DC72A" w:rsidR="002228F7" w:rsidRPr="003C05C4" w:rsidRDefault="00E204DE">
            <w:pPr>
              <w:spacing w:before="60" w:after="60"/>
              <w:jc w:val="center"/>
              <w:rPr>
                <w:rFonts w:ascii="Calibri" w:hAnsi="Calibri" w:cs="Calibri"/>
              </w:rPr>
            </w:pPr>
            <w:r>
              <w:rPr>
                <w:rFonts w:ascii="Calibri" w:hAnsi="Calibri" w:cs="Calibri" w:hint="cs"/>
                <w:sz w:val="22"/>
                <w:szCs w:val="22"/>
                <w:rtl/>
              </w:rPr>
              <w:t>35</w:t>
            </w:r>
            <w:r w:rsidR="00086A28" w:rsidRPr="003C05C4">
              <w:rPr>
                <w:rFonts w:ascii="Calibri" w:hAnsi="Calibri" w:cs="Calibri"/>
                <w:sz w:val="22"/>
                <w:szCs w:val="22"/>
                <w:rtl/>
              </w:rPr>
              <w:t>%</w:t>
            </w:r>
          </w:p>
        </w:tc>
      </w:tr>
      <w:tr w:rsidR="002228F7" w:rsidRPr="003C05C4" w14:paraId="24F0084D"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4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إنستغرام</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4B" w14:textId="09BFB06E" w:rsidR="002228F7" w:rsidRPr="003C05C4" w:rsidRDefault="006746F4">
            <w:pPr>
              <w:spacing w:before="60" w:after="60"/>
              <w:jc w:val="center"/>
              <w:rPr>
                <w:rFonts w:ascii="Calibri" w:hAnsi="Calibri" w:cs="Calibri"/>
              </w:rPr>
            </w:pPr>
            <w:r>
              <w:rPr>
                <w:rFonts w:ascii="Calibri" w:hAnsi="Calibri" w:cs="Calibri" w:hint="cs"/>
                <w:sz w:val="22"/>
                <w:szCs w:val="22"/>
                <w:rtl/>
              </w:rPr>
              <w:t>7</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4C" w14:textId="026AAD20" w:rsidR="002228F7" w:rsidRPr="003C05C4" w:rsidRDefault="00E204DE">
            <w:pPr>
              <w:spacing w:before="60" w:after="60"/>
              <w:jc w:val="center"/>
              <w:rPr>
                <w:rFonts w:ascii="Calibri" w:hAnsi="Calibri" w:cs="Calibri"/>
              </w:rPr>
            </w:pPr>
            <w:r>
              <w:rPr>
                <w:rFonts w:ascii="Calibri" w:hAnsi="Calibri" w:cs="Calibri" w:hint="cs"/>
                <w:sz w:val="22"/>
                <w:szCs w:val="22"/>
                <w:rtl/>
              </w:rPr>
              <w:t>35</w:t>
            </w:r>
            <w:r w:rsidR="00086A28" w:rsidRPr="003C05C4">
              <w:rPr>
                <w:rFonts w:ascii="Calibri" w:hAnsi="Calibri" w:cs="Calibri"/>
                <w:sz w:val="22"/>
                <w:szCs w:val="22"/>
                <w:rtl/>
              </w:rPr>
              <w:t>%</w:t>
            </w:r>
          </w:p>
        </w:tc>
      </w:tr>
      <w:tr w:rsidR="002228F7" w:rsidRPr="003C05C4" w14:paraId="24F00855"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52" w14:textId="415C8D5C" w:rsidR="002228F7" w:rsidRPr="003C05C4" w:rsidRDefault="005D4097">
            <w:pPr>
              <w:spacing w:before="60" w:after="60"/>
              <w:jc w:val="center"/>
              <w:rPr>
                <w:rFonts w:ascii="Calibri" w:hAnsi="Calibri" w:cs="Calibri"/>
              </w:rPr>
            </w:pPr>
            <w:r w:rsidRPr="003C05C4">
              <w:rPr>
                <w:rFonts w:ascii="Calibri" w:hAnsi="Calibri" w:cs="Calibri" w:hint="cs"/>
                <w:sz w:val="22"/>
                <w:szCs w:val="22"/>
                <w:rtl/>
              </w:rPr>
              <w:t>تي</w:t>
            </w:r>
            <w:r w:rsidRPr="003C05C4">
              <w:rPr>
                <w:rFonts w:ascii="Calibri" w:hAnsi="Calibri" w:cs="Calibri" w:hint="eastAsia"/>
                <w:sz w:val="22"/>
                <w:szCs w:val="22"/>
                <w:rtl/>
              </w:rPr>
              <w:t>ك</w:t>
            </w:r>
            <w:r w:rsidR="00086A28" w:rsidRPr="003C05C4">
              <w:rPr>
                <w:rFonts w:ascii="Calibri" w:hAnsi="Calibri" w:cs="Calibri"/>
                <w:sz w:val="22"/>
                <w:szCs w:val="22"/>
                <w:rtl/>
              </w:rPr>
              <w:t xml:space="preserve"> توك</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53" w14:textId="3E6EAC88" w:rsidR="002228F7" w:rsidRPr="003C05C4" w:rsidRDefault="00E316CB">
            <w:pPr>
              <w:spacing w:before="60" w:after="60"/>
              <w:jc w:val="center"/>
              <w:rPr>
                <w:rFonts w:ascii="Calibri" w:hAnsi="Calibri" w:cs="Calibri"/>
              </w:rPr>
            </w:pPr>
            <w:r>
              <w:rPr>
                <w:rFonts w:ascii="Calibri" w:hAnsi="Calibri" w:cs="Calibri" w:hint="cs"/>
                <w:sz w:val="22"/>
                <w:szCs w:val="22"/>
                <w:rtl/>
              </w:rPr>
              <w:t>5</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54" w14:textId="5C482540" w:rsidR="002228F7" w:rsidRPr="003C05C4" w:rsidRDefault="00E204DE">
            <w:pPr>
              <w:spacing w:before="60" w:after="60"/>
              <w:jc w:val="center"/>
              <w:rPr>
                <w:rFonts w:ascii="Calibri" w:hAnsi="Calibri" w:cs="Calibri"/>
              </w:rPr>
            </w:pPr>
            <w:r>
              <w:rPr>
                <w:rFonts w:ascii="Calibri" w:hAnsi="Calibri" w:cs="Calibri" w:hint="cs"/>
                <w:sz w:val="22"/>
                <w:szCs w:val="22"/>
                <w:rtl/>
              </w:rPr>
              <w:t>25</w:t>
            </w:r>
            <w:r w:rsidR="00086A28" w:rsidRPr="003C05C4">
              <w:rPr>
                <w:rFonts w:ascii="Calibri" w:hAnsi="Calibri" w:cs="Calibri"/>
                <w:sz w:val="22"/>
                <w:szCs w:val="22"/>
                <w:rtl/>
              </w:rPr>
              <w:t>%</w:t>
            </w:r>
          </w:p>
        </w:tc>
      </w:tr>
      <w:tr w:rsidR="002228F7" w:rsidRPr="003C05C4" w14:paraId="24F00859"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56" w14:textId="17C22AFF" w:rsidR="002228F7" w:rsidRPr="003C05C4" w:rsidRDefault="00086A28">
            <w:pPr>
              <w:spacing w:before="60" w:after="60"/>
              <w:jc w:val="center"/>
              <w:rPr>
                <w:rFonts w:ascii="Calibri" w:hAnsi="Calibri" w:cs="Calibri"/>
              </w:rPr>
            </w:pPr>
            <w:r w:rsidRPr="003C05C4">
              <w:rPr>
                <w:rFonts w:ascii="Calibri" w:hAnsi="Calibri" w:cs="Calibri"/>
                <w:sz w:val="22"/>
                <w:szCs w:val="22"/>
                <w:rtl/>
              </w:rPr>
              <w:t>يوتيوب</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5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58" w14:textId="1C4F02DF" w:rsidR="002228F7" w:rsidRPr="003C05C4" w:rsidRDefault="00E204DE">
            <w:pPr>
              <w:spacing w:before="60" w:after="60"/>
              <w:jc w:val="center"/>
              <w:rPr>
                <w:rFonts w:ascii="Calibri" w:hAnsi="Calibri" w:cs="Calibri"/>
              </w:rPr>
            </w:pPr>
            <w:r>
              <w:rPr>
                <w:rFonts w:ascii="Calibri" w:hAnsi="Calibri" w:cs="Calibri" w:hint="cs"/>
                <w:sz w:val="22"/>
                <w:szCs w:val="22"/>
                <w:rtl/>
              </w:rPr>
              <w:t>5</w:t>
            </w:r>
            <w:r w:rsidR="00086A28" w:rsidRPr="003C05C4">
              <w:rPr>
                <w:rFonts w:ascii="Calibri" w:hAnsi="Calibri" w:cs="Calibri"/>
                <w:sz w:val="22"/>
                <w:szCs w:val="22"/>
                <w:rtl/>
              </w:rPr>
              <w:t>%</w:t>
            </w:r>
          </w:p>
        </w:tc>
      </w:tr>
      <w:tr w:rsidR="002228F7" w:rsidRPr="003C05C4" w14:paraId="24F0088D"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8A"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8B" w14:textId="75C36AD1" w:rsidR="002228F7" w:rsidRPr="003C05C4" w:rsidRDefault="00E316CB">
            <w:pPr>
              <w:spacing w:before="60" w:after="60"/>
              <w:jc w:val="center"/>
              <w:rPr>
                <w:rFonts w:ascii="Calibri" w:hAnsi="Calibri" w:cs="Calibri"/>
              </w:rPr>
            </w:pPr>
            <w:r>
              <w:rPr>
                <w:rFonts w:ascii="Calibri" w:hAnsi="Calibri" w:cs="Calibri" w:hint="cs"/>
                <w:b/>
                <w:bCs/>
                <w:sz w:val="22"/>
                <w:szCs w:val="22"/>
                <w:rtl/>
              </w:rPr>
              <w:t>20</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8C"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88E"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B" wp14:editId="3E2DC4E3">
            <wp:extent cx="5278120" cy="3079115"/>
            <wp:effectExtent l="0" t="0" r="17780" b="6985"/>
            <wp:docPr id="1422052410" name="المنصات الأكثر استخدامًا (يمكن اختيار أكثر من إجاب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4F0088F" w14:textId="18017546" w:rsidR="002228F7" w:rsidRPr="003C05C4" w:rsidRDefault="00086A28">
      <w:pPr>
        <w:spacing w:before="60" w:after="60"/>
        <w:jc w:val="both"/>
        <w:rPr>
          <w:rFonts w:ascii="Calibri" w:hAnsi="Calibri" w:cs="Calibri"/>
        </w:rPr>
      </w:pPr>
      <w:r w:rsidRPr="003C05C4">
        <w:rPr>
          <w:rFonts w:ascii="Calibri" w:hAnsi="Calibri" w:cs="Calibri"/>
          <w:rtl/>
        </w:rPr>
        <w:t>يتضح من الجدول (٨) والشكل البياني (٨): أن تساوت كلٌّ من (إنستغرام) و(فيسبوك) في الصدارة بنسبة (</w:t>
      </w:r>
      <w:r w:rsidR="007D431F">
        <w:rPr>
          <w:rFonts w:ascii="Calibri" w:hAnsi="Calibri" w:cs="Calibri" w:hint="cs"/>
          <w:rtl/>
        </w:rPr>
        <w:t>35</w:t>
      </w:r>
      <w:r w:rsidRPr="003C05C4">
        <w:rPr>
          <w:rFonts w:ascii="Calibri" w:hAnsi="Calibri" w:cs="Calibri"/>
          <w:rtl/>
        </w:rPr>
        <w:t>%) لكل منهما، يليها (تيك توك)</w:t>
      </w:r>
      <w:r w:rsidR="007D431F">
        <w:rPr>
          <w:rFonts w:ascii="Calibri" w:hAnsi="Calibri" w:cs="Calibri" w:hint="cs"/>
          <w:rtl/>
        </w:rPr>
        <w:t xml:space="preserve"> بنسبة (25%)</w:t>
      </w:r>
      <w:r w:rsidRPr="003C05C4">
        <w:rPr>
          <w:rFonts w:ascii="Calibri" w:hAnsi="Calibri" w:cs="Calibri"/>
          <w:rtl/>
        </w:rPr>
        <w:t xml:space="preserve"> و</w:t>
      </w:r>
      <w:r w:rsidR="007D431F">
        <w:rPr>
          <w:rFonts w:ascii="Calibri" w:hAnsi="Calibri" w:cs="Calibri" w:hint="cs"/>
          <w:rtl/>
        </w:rPr>
        <w:t xml:space="preserve">في النهاية جاء </w:t>
      </w:r>
      <w:r w:rsidRPr="003C05C4">
        <w:rPr>
          <w:rFonts w:ascii="Calibri" w:hAnsi="Calibri" w:cs="Calibri"/>
          <w:rtl/>
        </w:rPr>
        <w:t>(</w:t>
      </w:r>
      <w:r w:rsidR="007D431F">
        <w:rPr>
          <w:rFonts w:ascii="Calibri" w:hAnsi="Calibri" w:cs="Calibri" w:hint="cs"/>
          <w:rtl/>
        </w:rPr>
        <w:t>يوتيوب</w:t>
      </w:r>
      <w:r w:rsidRPr="003C05C4">
        <w:rPr>
          <w:rFonts w:ascii="Calibri" w:hAnsi="Calibri" w:cs="Calibri"/>
          <w:rtl/>
        </w:rPr>
        <w:t>) بنسبة (</w:t>
      </w:r>
      <w:r w:rsidR="007D431F">
        <w:rPr>
          <w:rFonts w:ascii="Calibri" w:hAnsi="Calibri" w:cs="Calibri" w:hint="cs"/>
          <w:rtl/>
        </w:rPr>
        <w:t>5</w:t>
      </w:r>
      <w:r w:rsidRPr="003C05C4">
        <w:rPr>
          <w:rFonts w:ascii="Calibri" w:hAnsi="Calibri" w:cs="Calibri"/>
          <w:rtl/>
        </w:rPr>
        <w:t>%).</w:t>
      </w:r>
    </w:p>
    <w:p w14:paraId="24F00890" w14:textId="77777777" w:rsidR="002228F7" w:rsidRPr="003C05C4" w:rsidRDefault="00086A28">
      <w:pPr>
        <w:rPr>
          <w:rFonts w:ascii="Calibri" w:hAnsi="Calibri" w:cs="Calibri"/>
        </w:rPr>
      </w:pPr>
      <w:r w:rsidRPr="003C05C4">
        <w:rPr>
          <w:rFonts w:ascii="Calibri" w:hAnsi="Calibri" w:cs="Calibri"/>
        </w:rPr>
        <w:br w:type="page"/>
      </w:r>
    </w:p>
    <w:p w14:paraId="24F00891"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أسباب متابعة صانع المحتوى الرقمي</w:t>
      </w:r>
    </w:p>
    <w:p w14:paraId="24F00892" w14:textId="6149CAFB"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(٩)</w:t>
      </w:r>
      <w:r w:rsidR="00480E77">
        <w:rPr>
          <w:rFonts w:ascii="Calibri" w:hAnsi="Calibri" w:cs="Calibri" w:hint="cs"/>
          <w:b/>
          <w:bCs/>
          <w:sz w:val="30"/>
          <w:szCs w:val="30"/>
          <w:rtl/>
        </w:rPr>
        <w:t xml:space="preserve"> التوزيع النسبي لأفراد عينة البحث وفقا لأسباب متابعة صانع المحتوى الرقمي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896"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9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9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9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2228F7" w:rsidRPr="003C05C4" w14:paraId="24F0089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9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الترفيه والتسلية</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9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9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r>
      <w:tr w:rsidR="002228F7" w:rsidRPr="003C05C4" w14:paraId="24F0089E"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9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تعلم أشياء جديده</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9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9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8A2"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9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معرفة الاخبار</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A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A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8A6"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A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متابعة المستجدات</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A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A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8AA"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A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غيرها</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A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A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8AE"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AB"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AC"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AD"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8AF"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D" wp14:editId="30A1EE15">
            <wp:extent cx="5278120" cy="3079115"/>
            <wp:effectExtent l="0" t="0" r="17780" b="6985"/>
            <wp:docPr id="1347561420" name="أسباب متابعة صانع المحتوى الرقمي"/>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4F008B0"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(٩) والشكل البياني (٩</w:t>
      </w:r>
      <w:proofErr w:type="gramStart"/>
      <w:r w:rsidRPr="003C05C4">
        <w:rPr>
          <w:rFonts w:ascii="Calibri" w:hAnsi="Calibri" w:cs="Calibri"/>
          <w:rtl/>
        </w:rPr>
        <w:t>) :</w:t>
      </w:r>
      <w:proofErr w:type="gramEnd"/>
      <w:r w:rsidRPr="003C05C4">
        <w:rPr>
          <w:rFonts w:ascii="Calibri" w:hAnsi="Calibri" w:cs="Calibri"/>
          <w:rtl/>
        </w:rPr>
        <w:t xml:space="preserve"> أن أعلى نسبة كانت لفئة (الترفيه والتسلية) بنسبة (٦٠%)، يليها تساوت كلٌّ من (تعلم أشياء جديده) و(متابعة المستجدات) بنسبة (٢٠%) لكل منهما.</w:t>
      </w:r>
    </w:p>
    <w:p w14:paraId="24F008B1" w14:textId="77777777" w:rsidR="002228F7" w:rsidRPr="003C05C4" w:rsidRDefault="00086A28">
      <w:pPr>
        <w:rPr>
          <w:rFonts w:ascii="Calibri" w:hAnsi="Calibri" w:cs="Calibri"/>
        </w:rPr>
      </w:pPr>
      <w:r w:rsidRPr="003C05C4">
        <w:rPr>
          <w:rFonts w:ascii="Calibri" w:hAnsi="Calibri" w:cs="Calibri"/>
        </w:rPr>
        <w:br w:type="page"/>
      </w:r>
    </w:p>
    <w:p w14:paraId="24F008B2"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تفضل مشاهدة الفيديو كامل ام مقاطع الريلز</w:t>
      </w:r>
    </w:p>
    <w:p w14:paraId="24F008B3" w14:textId="198F4640"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(١٠)</w:t>
      </w:r>
      <w:r w:rsidR="0033732B">
        <w:rPr>
          <w:rFonts w:ascii="Calibri" w:hAnsi="Calibri" w:cs="Calibri" w:hint="cs"/>
          <w:b/>
          <w:bCs/>
          <w:sz w:val="30"/>
          <w:szCs w:val="30"/>
          <w:rtl/>
        </w:rPr>
        <w:t xml:space="preserve"> التوزيع النسبي لأفراد عينة البحث وفقا لتفضيل مشاهدة الفيديو</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7"/>
        <w:gridCol w:w="2767"/>
      </w:tblGrid>
      <w:tr w:rsidR="002228F7" w:rsidRPr="003C05C4" w14:paraId="24F008B7" w14:textId="77777777">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B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B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B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النسبة %</w:t>
            </w:r>
          </w:p>
        </w:tc>
      </w:tr>
      <w:tr w:rsidR="009F2B0E" w:rsidRPr="003C05C4" w14:paraId="248EA811"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730D7D0B" w14:textId="77777777" w:rsidR="009F2B0E" w:rsidRPr="003C05C4" w:rsidRDefault="009F2B0E">
            <w:pPr>
              <w:spacing w:before="60" w:after="60"/>
              <w:jc w:val="center"/>
              <w:rPr>
                <w:rFonts w:ascii="Calibri" w:hAnsi="Calibri" w:cs="Calibri"/>
              </w:rPr>
            </w:pPr>
            <w:r w:rsidRPr="003C05C4">
              <w:rPr>
                <w:rFonts w:ascii="Calibri" w:hAnsi="Calibri" w:cs="Calibri"/>
                <w:sz w:val="22"/>
                <w:szCs w:val="22"/>
                <w:rtl/>
              </w:rPr>
              <w:t>فيديو</w:t>
            </w:r>
          </w:p>
        </w:tc>
        <w:tc>
          <w:tcPr>
            <w:tcW w:w="2767" w:type="dxa"/>
            <w:tcBorders>
              <w:top w:val="single" w:sz="4" w:space="0" w:color="999999"/>
              <w:left w:val="single" w:sz="4" w:space="0" w:color="999999"/>
              <w:bottom w:val="single" w:sz="4" w:space="0" w:color="999999"/>
              <w:right w:val="single" w:sz="4" w:space="0" w:color="999999"/>
            </w:tcBorders>
            <w:vAlign w:val="center"/>
          </w:tcPr>
          <w:p w14:paraId="6783035C" w14:textId="77777777" w:rsidR="009F2B0E" w:rsidRPr="003C05C4" w:rsidRDefault="009F2B0E">
            <w:pPr>
              <w:spacing w:before="60" w:after="60"/>
              <w:jc w:val="center"/>
              <w:rPr>
                <w:rFonts w:ascii="Calibri" w:hAnsi="Calibri" w:cs="Calibri"/>
              </w:rPr>
            </w:pPr>
            <w:r w:rsidRPr="003C05C4">
              <w:rPr>
                <w:rFonts w:ascii="Calibri" w:hAnsi="Calibri" w:cs="Calibri"/>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14:paraId="2824BDB6" w14:textId="77777777" w:rsidR="009F2B0E" w:rsidRPr="003C05C4" w:rsidRDefault="009F2B0E">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8BB" w14:textId="77777777">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14:paraId="24F008B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مقاطع الريلز</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B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14:paraId="24F008B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r>
      <w:tr w:rsidR="002228F7" w:rsidRPr="003C05C4" w14:paraId="24F008C3" w14:textId="77777777">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C0"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C1"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14:paraId="24F008C2" w14:textId="77777777" w:rsidR="002228F7" w:rsidRPr="003C05C4" w:rsidRDefault="00086A28">
            <w:pPr>
              <w:spacing w:before="60" w:after="60"/>
              <w:jc w:val="center"/>
              <w:rPr>
                <w:rFonts w:ascii="Calibri" w:hAnsi="Calibri" w:cs="Calibri"/>
              </w:rPr>
            </w:pPr>
            <w:r w:rsidRPr="003C05C4">
              <w:rPr>
                <w:rFonts w:ascii="Calibri" w:hAnsi="Calibri" w:cs="Calibri"/>
                <w:b/>
                <w:bCs/>
                <w:sz w:val="22"/>
                <w:szCs w:val="22"/>
                <w:rtl/>
              </w:rPr>
              <w:t>100%</w:t>
            </w:r>
          </w:p>
        </w:tc>
      </w:tr>
    </w:tbl>
    <w:p w14:paraId="24F008C4" w14:textId="77777777" w:rsidR="002228F7" w:rsidRPr="003C05C4" w:rsidRDefault="00086A28">
      <w:pPr>
        <w:spacing w:before="60" w:after="60"/>
        <w:jc w:val="center"/>
        <w:rPr>
          <w:rFonts w:ascii="Calibri" w:hAnsi="Calibri" w:cs="Calibri"/>
        </w:rPr>
      </w:pPr>
      <w:r w:rsidRPr="003C05C4">
        <w:rPr>
          <w:rFonts w:ascii="Calibri" w:hAnsi="Calibri" w:cs="Calibri"/>
          <w:noProof/>
        </w:rPr>
        <w:drawing>
          <wp:inline distT="0" distB="0" distL="0" distR="0" wp14:anchorId="24F00F3F" wp14:editId="0D1E059C">
            <wp:extent cx="5278120" cy="3079115"/>
            <wp:effectExtent l="0" t="0" r="17780" b="6985"/>
            <wp:docPr id="324657051" name="تفضل مشاهدة الفيديو كامل ام مقاطع الريلز"/>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4F008C5" w14:textId="1F5EA4A2" w:rsidR="002228F7" w:rsidRPr="003C05C4" w:rsidRDefault="00086A28">
      <w:pPr>
        <w:spacing w:before="60" w:after="60"/>
        <w:jc w:val="both"/>
        <w:rPr>
          <w:rFonts w:ascii="Calibri" w:hAnsi="Calibri" w:cs="Calibri"/>
          <w:rtl/>
        </w:rPr>
      </w:pPr>
      <w:r w:rsidRPr="003C05C4">
        <w:rPr>
          <w:rFonts w:ascii="Calibri" w:hAnsi="Calibri" w:cs="Calibri"/>
          <w:rtl/>
        </w:rPr>
        <w:t>يتضح من الجدول (١٠) والشكل البياني (١٠</w:t>
      </w:r>
      <w:r w:rsidR="009F2B0E" w:rsidRPr="003C05C4">
        <w:rPr>
          <w:rFonts w:ascii="Calibri" w:hAnsi="Calibri" w:cs="Calibri" w:hint="cs"/>
          <w:rtl/>
        </w:rPr>
        <w:t>):</w:t>
      </w:r>
      <w:r w:rsidRPr="003C05C4">
        <w:rPr>
          <w:rFonts w:ascii="Calibri" w:hAnsi="Calibri" w:cs="Calibri"/>
          <w:rtl/>
        </w:rPr>
        <w:t xml:space="preserve"> أن كافة أفراد عينة البحث انحصروا في فئة (مقاطع الريلز) بنسبة (١٠٠%).</w:t>
      </w:r>
    </w:p>
    <w:p w14:paraId="6109ABD9" w14:textId="321DA00E" w:rsidR="00543ED6" w:rsidRPr="003C05C4" w:rsidRDefault="00543ED6" w:rsidP="00016EDE">
      <w:pPr>
        <w:pageBreakBefore/>
        <w:spacing w:before="60" w:after="60"/>
        <w:jc w:val="center"/>
        <w:rPr>
          <w:rFonts w:ascii="Calibri" w:hAnsi="Calibri" w:cs="Calibri"/>
          <w:bCs/>
          <w:sz w:val="36"/>
          <w:szCs w:val="36"/>
          <w:rtl/>
        </w:rPr>
      </w:pPr>
      <w:r w:rsidRPr="003C05C4">
        <w:rPr>
          <w:rFonts w:ascii="Calibri" w:hAnsi="Calibri" w:cs="Calibri" w:hint="cs"/>
          <w:bCs/>
          <w:sz w:val="36"/>
          <w:szCs w:val="36"/>
          <w:rtl/>
        </w:rPr>
        <w:lastRenderedPageBreak/>
        <w:t>الفكر المقدم من صناع المحتوى</w:t>
      </w:r>
    </w:p>
    <w:p w14:paraId="24F008C7" w14:textId="77777777" w:rsidR="002228F7" w:rsidRPr="003C05C4" w:rsidRDefault="00086A28">
      <w:pPr>
        <w:pStyle w:val="4"/>
        <w:numPr>
          <w:ilvl w:val="0"/>
          <w:numId w:val="1"/>
        </w:numPr>
        <w:rPr>
          <w:rFonts w:ascii="Calibri" w:hAnsi="Calibri" w:cs="Calibri"/>
        </w:rPr>
      </w:pPr>
      <w:r w:rsidRPr="003C05C4">
        <w:rPr>
          <w:rFonts w:ascii="Calibri" w:hAnsi="Calibri" w:cs="Calibri"/>
          <w:rtl/>
        </w:rPr>
        <w:t>البعد المعرفي والإخباري</w:t>
      </w:r>
    </w:p>
    <w:p w14:paraId="24F008C8" w14:textId="18AB5354"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(١١)</w:t>
      </w:r>
      <w:r w:rsidR="001C236E">
        <w:rPr>
          <w:rFonts w:ascii="Calibri" w:hAnsi="Calibri" w:cs="Calibri" w:hint="cs"/>
          <w:b/>
          <w:bCs/>
          <w:sz w:val="30"/>
          <w:szCs w:val="30"/>
          <w:rtl/>
        </w:rPr>
        <w:t xml:space="preserve"> التوزيع النسبي لأفراد عينة البحث وفقا لاستجاباتهم لاستبيان البعد المعرفي والإخباري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5597"/>
        <w:gridCol w:w="294"/>
        <w:gridCol w:w="495"/>
        <w:gridCol w:w="294"/>
        <w:gridCol w:w="495"/>
        <w:gridCol w:w="294"/>
        <w:gridCol w:w="495"/>
      </w:tblGrid>
      <w:tr w:rsidR="002228F7" w:rsidRPr="003C05C4" w14:paraId="24F008CE" w14:textId="77777777" w:rsidTr="002E14A7">
        <w:trPr>
          <w:trHeight w:val="420"/>
          <w:tblHeader/>
        </w:trPr>
        <w:tc>
          <w:tcPr>
            <w:tcW w:w="204" w:type="pct"/>
            <w:vMerge w:val="restart"/>
            <w:tcBorders>
              <w:top w:val="single" w:sz="4" w:space="0" w:color="999999"/>
              <w:left w:val="single" w:sz="4" w:space="0" w:color="999999"/>
              <w:right w:val="single" w:sz="4" w:space="0" w:color="999999"/>
            </w:tcBorders>
            <w:shd w:val="solid" w:color="1F3864" w:fill="1F3864"/>
            <w:vAlign w:val="center"/>
          </w:tcPr>
          <w:p w14:paraId="24F008C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3371" w:type="pct"/>
            <w:vMerge w:val="restart"/>
            <w:tcBorders>
              <w:top w:val="single" w:sz="4" w:space="0" w:color="999999"/>
              <w:left w:val="single" w:sz="4" w:space="0" w:color="999999"/>
              <w:right w:val="single" w:sz="4" w:space="0" w:color="999999"/>
            </w:tcBorders>
            <w:shd w:val="solid" w:color="1F3864" w:fill="1F3864"/>
            <w:vAlign w:val="center"/>
          </w:tcPr>
          <w:p w14:paraId="24F008C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47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C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47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C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47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C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8D7" w14:textId="77777777" w:rsidTr="002E14A7">
        <w:trPr>
          <w:trHeight w:val="420"/>
          <w:tblHeader/>
        </w:trPr>
        <w:tc>
          <w:tcPr>
            <w:tcW w:w="204" w:type="pct"/>
            <w:vMerge/>
            <w:tcBorders>
              <w:left w:val="single" w:sz="4" w:space="0" w:color="999999"/>
              <w:bottom w:val="single" w:sz="4" w:space="0" w:color="999999"/>
              <w:right w:val="single" w:sz="4" w:space="0" w:color="999999"/>
            </w:tcBorders>
            <w:shd w:val="solid" w:color="1F3864" w:fill="1F3864"/>
            <w:vAlign w:val="center"/>
          </w:tcPr>
          <w:p w14:paraId="24F008CF" w14:textId="77777777" w:rsidR="002228F7" w:rsidRPr="003C05C4" w:rsidRDefault="002228F7">
            <w:pPr>
              <w:spacing w:before="60" w:after="60"/>
              <w:jc w:val="center"/>
              <w:rPr>
                <w:rFonts w:ascii="Calibri" w:hAnsi="Calibri" w:cs="Calibri"/>
              </w:rPr>
            </w:pPr>
          </w:p>
        </w:tc>
        <w:tc>
          <w:tcPr>
            <w:tcW w:w="3371" w:type="pct"/>
            <w:vMerge/>
            <w:tcBorders>
              <w:left w:val="single" w:sz="4" w:space="0" w:color="999999"/>
              <w:bottom w:val="single" w:sz="4" w:space="0" w:color="999999"/>
              <w:right w:val="single" w:sz="4" w:space="0" w:color="999999"/>
            </w:tcBorders>
            <w:shd w:val="solid" w:color="1F3864" w:fill="1F3864"/>
            <w:vAlign w:val="center"/>
          </w:tcPr>
          <w:p w14:paraId="24F008D0" w14:textId="77777777" w:rsidR="002228F7" w:rsidRPr="003C05C4" w:rsidRDefault="002228F7">
            <w:pPr>
              <w:spacing w:before="60" w:after="60"/>
              <w:jc w:val="center"/>
              <w:rPr>
                <w:rFonts w:ascii="Calibri" w:hAnsi="Calibri" w:cs="Calibri"/>
              </w:rPr>
            </w:pPr>
          </w:p>
        </w:tc>
        <w:tc>
          <w:tcPr>
            <w:tcW w:w="177"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D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298"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D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177"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D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298"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D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177"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D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298"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8D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8E0"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8D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8D9"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صانع المحتوى الرقمي معلومات دقيقة وموثوقة حول قضايا الأسرة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D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D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D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D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D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D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8E9"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8E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8E2"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غالبًا ما تكون المعلومات المقدمة من صناع المحتوى غير مدققة أو مبالغ فيها</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E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E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E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E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E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E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8F2"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8E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8EB"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الرقمي في زيادة وعي أفراد الأسرة بالحقوق والواجبات الأسرية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E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E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E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E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F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F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8FB"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8F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8F4"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يعتمد صانع المحتوى على مصادر موثوقة عند تقديم المعلومات الأسرية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F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F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F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F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F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F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904"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8F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8FD"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يحتوي بعض المحتوى على معلومات مغلوطة تؤثر سلبًا على فهم الأسرة لقضاياها</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8F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8F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0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0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0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0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90D"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0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06"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يساعد المحتوى الرقمي الأسرة على فهم المستجدات الاجتماعية والتربوية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0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0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0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0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0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0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16"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0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0F"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صانع المحتوى معلومات حديثة ومفيدة للأسرة في حياتها اليومية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1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1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1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1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1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1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1F"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1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18"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يركز بعض صناع المحتوى على نشر الشائعات أكثر من الحقائق الأسرية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1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1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1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1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1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1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28"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2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21"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تصحيح المفاهيم الخاطئة لدى أفراد الأسرة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2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2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2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2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2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2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31"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2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2A"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معلومات متوازنة من وجهات نظر مختلفة حول القضايا الأسرية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2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2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2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2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2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3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3A"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3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33"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يساعد المحتوى الأسرة على اتخاذ قرارات واعية في حياتها اليومية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3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3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3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3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3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3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943"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3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3C"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يفتقر بعض المحتوى إلى العمق المعرفي في قضايا الأسرة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3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3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3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4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4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4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4C"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4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45"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صانع المحتوى معلومات عملية قابلة للتطبيق داخل الأسرة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4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4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4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4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4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4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55"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4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4E"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رفع مستوى الثقافة الأسرية لدى المتابعين</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4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5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5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5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5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5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5E"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5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57"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يعتمد بعض صناع المحتوى على مصادر غير موثوقة في حديثهم عن الأسرة</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5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5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5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5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5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5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967"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5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١٦</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60"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يركز المحتوى على معلومات تخدم استقرار الأسرة وتماسكها</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6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6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6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6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6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6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970" w14:textId="77777777" w:rsidTr="002E14A7">
        <w:trPr>
          <w:trHeight w:val="500"/>
        </w:trPr>
        <w:tc>
          <w:tcPr>
            <w:tcW w:w="204" w:type="pct"/>
            <w:tcBorders>
              <w:top w:val="single" w:sz="4" w:space="0" w:color="999999"/>
              <w:left w:val="single" w:sz="4" w:space="0" w:color="999999"/>
              <w:bottom w:val="single" w:sz="4" w:space="0" w:color="999999"/>
              <w:right w:val="single" w:sz="4" w:space="0" w:color="999999"/>
            </w:tcBorders>
            <w:vAlign w:val="center"/>
          </w:tcPr>
          <w:p w14:paraId="24F0096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١٧</w:t>
            </w:r>
          </w:p>
        </w:tc>
        <w:tc>
          <w:tcPr>
            <w:tcW w:w="3371" w:type="pct"/>
            <w:tcBorders>
              <w:top w:val="single" w:sz="4" w:space="0" w:color="999999"/>
              <w:left w:val="single" w:sz="4" w:space="0" w:color="999999"/>
              <w:bottom w:val="single" w:sz="4" w:space="0" w:color="999999"/>
              <w:right w:val="single" w:sz="4" w:space="0" w:color="999999"/>
            </w:tcBorders>
            <w:vAlign w:val="center"/>
          </w:tcPr>
          <w:p w14:paraId="24F00969"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نشر الوعي بأهمية الأمن الأسري</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6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6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6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6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77" w:type="pct"/>
            <w:tcBorders>
              <w:top w:val="single" w:sz="4" w:space="0" w:color="999999"/>
              <w:left w:val="single" w:sz="4" w:space="0" w:color="999999"/>
              <w:bottom w:val="single" w:sz="4" w:space="0" w:color="999999"/>
              <w:right w:val="single" w:sz="4" w:space="0" w:color="999999"/>
            </w:tcBorders>
            <w:vAlign w:val="center"/>
          </w:tcPr>
          <w:p w14:paraId="24F0096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298" w:type="pct"/>
            <w:tcBorders>
              <w:top w:val="single" w:sz="4" w:space="0" w:color="999999"/>
              <w:left w:val="single" w:sz="4" w:space="0" w:color="999999"/>
              <w:bottom w:val="single" w:sz="4" w:space="0" w:color="999999"/>
              <w:right w:val="single" w:sz="4" w:space="0" w:color="999999"/>
            </w:tcBorders>
            <w:vAlign w:val="center"/>
          </w:tcPr>
          <w:p w14:paraId="24F0096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bl>
    <w:p w14:paraId="24F00971" w14:textId="77777777" w:rsidR="002228F7" w:rsidRDefault="00086A28">
      <w:pPr>
        <w:spacing w:before="60" w:after="60"/>
        <w:jc w:val="both"/>
        <w:rPr>
          <w:rFonts w:ascii="Calibri" w:hAnsi="Calibri" w:cs="Calibri"/>
          <w:rtl/>
        </w:rPr>
      </w:pPr>
      <w:r w:rsidRPr="003C05C4">
        <w:rPr>
          <w:rFonts w:ascii="Calibri" w:hAnsi="Calibri" w:cs="Calibri"/>
          <w:rtl/>
        </w:rPr>
        <w:t>يتضح من الجدول (١١): أن (٩٠%) من أفراد عينة البحث يرون أن يحتوي بعض المحتوى على معلومات مغلوطة تؤثر سلبًا على فهم الأسرة لقضاياها، وأن (٨٠%) منهم يرون أن غالبًا ما تكون المعلومات المقدمة من صناع المحتوى غير مدققة أو مبالغ فيها، ويرون أن المحتوى يساهم في رفع مستوى الثقافة الأسرية لدى المتابعين، وأن (٨٠%) منهم يرون أن أحياناً يعتمد صانع المحتوى على مصادر موثوقة عند تقديم المعلومات الأسرية، وأن (٧٠%) منهم يرون أن المحتوى يساهم في تصحيح المفاهيم الخاطئة لدى أفراد الأسرة.</w:t>
      </w:r>
    </w:p>
    <w:p w14:paraId="24F00973"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البعد القيمي والأخلاقي</w:t>
      </w:r>
    </w:p>
    <w:p w14:paraId="24F00974" w14:textId="44B61204"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(١٢)</w:t>
      </w:r>
      <w:r w:rsidR="001C236E">
        <w:rPr>
          <w:rFonts w:ascii="Calibri" w:hAnsi="Calibri" w:cs="Calibri" w:hint="cs"/>
          <w:b/>
          <w:bCs/>
          <w:sz w:val="30"/>
          <w:szCs w:val="30"/>
          <w:rtl/>
        </w:rPr>
        <w:t xml:space="preserve"> التوزيع النسبي لأفراد عينة البحث وفقا لاستجاباتهم لاستبيان البعد</w:t>
      </w:r>
      <w:r w:rsidR="003F07B9">
        <w:rPr>
          <w:rFonts w:ascii="Calibri" w:hAnsi="Calibri" w:cs="Calibri" w:hint="cs"/>
          <w:b/>
          <w:bCs/>
          <w:sz w:val="30"/>
          <w:szCs w:val="30"/>
          <w:rtl/>
        </w:rPr>
        <w:t xml:space="preserve"> القيمي والأخلاقي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88"/>
        <w:gridCol w:w="5199"/>
        <w:gridCol w:w="337"/>
        <w:gridCol w:w="568"/>
        <w:gridCol w:w="337"/>
        <w:gridCol w:w="568"/>
        <w:gridCol w:w="337"/>
        <w:gridCol w:w="568"/>
      </w:tblGrid>
      <w:tr w:rsidR="002228F7" w:rsidRPr="003C05C4" w14:paraId="24F0097A" w14:textId="77777777" w:rsidTr="002E14A7">
        <w:trPr>
          <w:trHeight w:val="420"/>
          <w:tblHeader/>
        </w:trPr>
        <w:tc>
          <w:tcPr>
            <w:tcW w:w="234" w:type="pct"/>
            <w:vMerge w:val="restart"/>
            <w:tcBorders>
              <w:top w:val="single" w:sz="4" w:space="0" w:color="999999"/>
              <w:left w:val="single" w:sz="4" w:space="0" w:color="999999"/>
              <w:right w:val="single" w:sz="4" w:space="0" w:color="999999"/>
            </w:tcBorders>
            <w:shd w:val="solid" w:color="1F3864" w:fill="1F3864"/>
            <w:vAlign w:val="center"/>
          </w:tcPr>
          <w:p w14:paraId="24F0097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3131" w:type="pct"/>
            <w:vMerge w:val="restart"/>
            <w:tcBorders>
              <w:top w:val="single" w:sz="4" w:space="0" w:color="999999"/>
              <w:left w:val="single" w:sz="4" w:space="0" w:color="999999"/>
              <w:right w:val="single" w:sz="4" w:space="0" w:color="999999"/>
            </w:tcBorders>
            <w:shd w:val="solid" w:color="1F3864" w:fill="1F3864"/>
            <w:vAlign w:val="center"/>
          </w:tcPr>
          <w:p w14:paraId="24F0097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54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77"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54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78"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545"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7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983" w14:textId="77777777" w:rsidTr="002E14A7">
        <w:trPr>
          <w:trHeight w:val="420"/>
          <w:tblHeader/>
        </w:trPr>
        <w:tc>
          <w:tcPr>
            <w:tcW w:w="234" w:type="pct"/>
            <w:vMerge/>
            <w:tcBorders>
              <w:left w:val="single" w:sz="4" w:space="0" w:color="999999"/>
              <w:bottom w:val="single" w:sz="4" w:space="0" w:color="999999"/>
              <w:right w:val="single" w:sz="4" w:space="0" w:color="999999"/>
            </w:tcBorders>
            <w:shd w:val="solid" w:color="1F3864" w:fill="1F3864"/>
            <w:vAlign w:val="center"/>
          </w:tcPr>
          <w:p w14:paraId="24F0097B" w14:textId="77777777" w:rsidR="002228F7" w:rsidRPr="003C05C4" w:rsidRDefault="002228F7">
            <w:pPr>
              <w:spacing w:before="60" w:after="60"/>
              <w:jc w:val="center"/>
              <w:rPr>
                <w:rFonts w:ascii="Calibri" w:hAnsi="Calibri" w:cs="Calibri"/>
              </w:rPr>
            </w:pPr>
          </w:p>
        </w:tc>
        <w:tc>
          <w:tcPr>
            <w:tcW w:w="3131" w:type="pct"/>
            <w:vMerge/>
            <w:tcBorders>
              <w:left w:val="single" w:sz="4" w:space="0" w:color="999999"/>
              <w:bottom w:val="single" w:sz="4" w:space="0" w:color="999999"/>
              <w:right w:val="single" w:sz="4" w:space="0" w:color="999999"/>
            </w:tcBorders>
            <w:shd w:val="solid" w:color="1F3864" w:fill="1F3864"/>
            <w:vAlign w:val="center"/>
          </w:tcPr>
          <w:p w14:paraId="24F0097C" w14:textId="77777777" w:rsidR="002228F7" w:rsidRPr="003C05C4" w:rsidRDefault="002228F7">
            <w:pPr>
              <w:spacing w:before="60" w:after="60"/>
              <w:jc w:val="center"/>
              <w:rPr>
                <w:rFonts w:ascii="Calibri" w:hAnsi="Calibri" w:cs="Calibri"/>
              </w:rPr>
            </w:pPr>
          </w:p>
        </w:tc>
        <w:tc>
          <w:tcPr>
            <w:tcW w:w="20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7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42"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7E"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20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7F"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42"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80"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20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8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42"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98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98C"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8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85"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يعزز المحتوى القيم الأخلاقية الإيجابية داخل الأسرة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8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8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8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8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8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8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995"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8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8E"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ضعف بعض المحتوى قيم احترام الوالدين لدى الأبناء</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8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9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9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9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9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9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9E"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9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97"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يتفق المحتوى مع القيم الدينية والأخلاقية السائدة في المجتمع</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9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9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9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9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9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9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9A7"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9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A0"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يروج بعض المحتوى لسلوكيات غير أخلاقية داخل الأسرة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A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A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A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A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A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A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B0"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A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A9"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يشجع المحتوى على الصدق والأمانة في العلاقات الأسرية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A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A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A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A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A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A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B9"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B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B2"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بعض المحتوى في تدهور الأخلاق الأسرية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B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B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B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B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B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B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C2"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B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BB"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يحترم المحتوى خصوصية الأسرة وقدسيتها</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B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B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B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B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C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C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9CB"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C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C4"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بعض المحتوى نماذج سلبية تؤثر على القيم الأسرية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C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C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C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C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C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C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9D4"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C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CD"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يعزز المحتوى قيمة احترام الكبير ورعاية الصغير داخل الأسرة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C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C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D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D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D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D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9DD"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D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D6"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يسخر بعض المحتوى من القيم الأسرية التقليدية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D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D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D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D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D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D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9E6"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D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DF"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يدعو المحتوى إلى التسامح والرحمة بين أفراد الأسرة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E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E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E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E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E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E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9EF"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E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E8"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يشجع بعض المحتوى على العنف الأسري بشكل غير مباشر</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E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E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E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E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E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E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9F8"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F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F1"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يعزز المحتوى قيمة التعاون والمودة داخل الأسرة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F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F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F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F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F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F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A01"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9F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9FA"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يقلل بعض المحتوى من قيمة الزواج والاستقرار الأسري</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F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F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F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9F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9F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A0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0A"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A0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A03"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يحث المحتوى على الالتزام بالواجبات الأخلاقية تجاه الأسرة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A0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A0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A0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A0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A0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A0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13"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A0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١٦</w:t>
            </w:r>
          </w:p>
        </w:tc>
        <w:tc>
          <w:tcPr>
            <w:tcW w:w="3131" w:type="pct"/>
            <w:tcBorders>
              <w:top w:val="single" w:sz="4" w:space="0" w:color="999999"/>
              <w:left w:val="single" w:sz="4" w:space="0" w:color="999999"/>
              <w:bottom w:val="single" w:sz="4" w:space="0" w:color="999999"/>
              <w:right w:val="single" w:sz="4" w:space="0" w:color="999999"/>
            </w:tcBorders>
            <w:vAlign w:val="center"/>
          </w:tcPr>
          <w:p w14:paraId="24F00A0C"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بناء ضمير أخلاقي قوي لدى أفراد الأسرة</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A0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A0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A0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A1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A1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2" w:type="pct"/>
            <w:tcBorders>
              <w:top w:val="single" w:sz="4" w:space="0" w:color="999999"/>
              <w:left w:val="single" w:sz="4" w:space="0" w:color="999999"/>
              <w:bottom w:val="single" w:sz="4" w:space="0" w:color="999999"/>
              <w:right w:val="single" w:sz="4" w:space="0" w:color="999999"/>
            </w:tcBorders>
            <w:vAlign w:val="center"/>
          </w:tcPr>
          <w:p w14:paraId="24F00A1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bl>
    <w:p w14:paraId="24F00A14"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(١٢): أن (٨٠%) من أفراد عينة البحث يرون أن يشجع المحتوى على الصدق والأمانة في العلاقات الأسرية، وأن (٧٠%) منهم يرون أن بعض المحتوى نماذج سلبية تؤثر يقدم على القيم الأسرية، وأن (٦٠%) منهم يرون أن أحياناً يتفق المحتوى مع القيم الدينية والأخلاقية السائدة في المجتمع، ويرون أن أحياناً يروج بعض المحتوى لسلوكيات غير أخلاقية داخل الأسرة، ويرون أن أحياناً المحتوى قيمة احترام الكبير ورعاية الصغير داخل الأسرة يعزز.</w:t>
      </w:r>
    </w:p>
    <w:p w14:paraId="24F00A15" w14:textId="77777777" w:rsidR="002228F7" w:rsidRPr="003C05C4" w:rsidRDefault="00086A28">
      <w:pPr>
        <w:rPr>
          <w:rFonts w:ascii="Calibri" w:hAnsi="Calibri" w:cs="Calibri"/>
        </w:rPr>
      </w:pPr>
      <w:r w:rsidRPr="003C05C4">
        <w:rPr>
          <w:rFonts w:ascii="Calibri" w:hAnsi="Calibri" w:cs="Calibri"/>
        </w:rPr>
        <w:br w:type="page"/>
      </w:r>
    </w:p>
    <w:p w14:paraId="24F00A16"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البعد التربوي والإرشادي</w:t>
      </w:r>
    </w:p>
    <w:p w14:paraId="24F00A17" w14:textId="6F0DF8DD"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(١٣)</w:t>
      </w:r>
      <w:r w:rsidR="003F07B9">
        <w:rPr>
          <w:rFonts w:ascii="Calibri" w:hAnsi="Calibri" w:cs="Calibri" w:hint="cs"/>
          <w:b/>
          <w:bCs/>
          <w:sz w:val="30"/>
          <w:szCs w:val="30"/>
          <w:rtl/>
        </w:rPr>
        <w:t xml:space="preserve"> التوزيع النسبي لأفراد عينة البحث وفقا لاستجاباتهم لاستبيان البعد التربوي والإرشادي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83"/>
        <w:gridCol w:w="5228"/>
        <w:gridCol w:w="334"/>
        <w:gridCol w:w="563"/>
        <w:gridCol w:w="334"/>
        <w:gridCol w:w="563"/>
        <w:gridCol w:w="334"/>
        <w:gridCol w:w="563"/>
      </w:tblGrid>
      <w:tr w:rsidR="002228F7" w:rsidRPr="003C05C4" w14:paraId="24F00A1D" w14:textId="77777777" w:rsidTr="002E14A7">
        <w:trPr>
          <w:trHeight w:val="420"/>
          <w:tblHeader/>
        </w:trPr>
        <w:tc>
          <w:tcPr>
            <w:tcW w:w="231" w:type="pct"/>
            <w:vMerge w:val="restart"/>
            <w:tcBorders>
              <w:top w:val="single" w:sz="4" w:space="0" w:color="999999"/>
              <w:left w:val="single" w:sz="4" w:space="0" w:color="999999"/>
              <w:right w:val="single" w:sz="4" w:space="0" w:color="999999"/>
            </w:tcBorders>
            <w:shd w:val="solid" w:color="1F3864" w:fill="1F3864"/>
            <w:vAlign w:val="center"/>
          </w:tcPr>
          <w:p w14:paraId="24F00A18"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3148" w:type="pct"/>
            <w:vMerge w:val="restart"/>
            <w:tcBorders>
              <w:top w:val="single" w:sz="4" w:space="0" w:color="999999"/>
              <w:left w:val="single" w:sz="4" w:space="0" w:color="999999"/>
              <w:right w:val="single" w:sz="4" w:space="0" w:color="999999"/>
            </w:tcBorders>
            <w:shd w:val="solid" w:color="1F3864" w:fill="1F3864"/>
            <w:vAlign w:val="center"/>
          </w:tcPr>
          <w:p w14:paraId="24F00A1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540"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1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540"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1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540"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1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A26" w14:textId="77777777" w:rsidTr="002E14A7">
        <w:trPr>
          <w:trHeight w:val="420"/>
          <w:tblHeader/>
        </w:trPr>
        <w:tc>
          <w:tcPr>
            <w:tcW w:w="231" w:type="pct"/>
            <w:vMerge/>
            <w:tcBorders>
              <w:left w:val="single" w:sz="4" w:space="0" w:color="999999"/>
              <w:bottom w:val="single" w:sz="4" w:space="0" w:color="999999"/>
              <w:right w:val="single" w:sz="4" w:space="0" w:color="999999"/>
            </w:tcBorders>
            <w:shd w:val="solid" w:color="1F3864" w:fill="1F3864"/>
            <w:vAlign w:val="center"/>
          </w:tcPr>
          <w:p w14:paraId="24F00A1E" w14:textId="77777777" w:rsidR="002228F7" w:rsidRPr="003C05C4" w:rsidRDefault="002228F7">
            <w:pPr>
              <w:spacing w:before="60" w:after="60"/>
              <w:jc w:val="center"/>
              <w:rPr>
                <w:rFonts w:ascii="Calibri" w:hAnsi="Calibri" w:cs="Calibri"/>
              </w:rPr>
            </w:pPr>
          </w:p>
        </w:tc>
        <w:tc>
          <w:tcPr>
            <w:tcW w:w="3148" w:type="pct"/>
            <w:vMerge/>
            <w:tcBorders>
              <w:left w:val="single" w:sz="4" w:space="0" w:color="999999"/>
              <w:bottom w:val="single" w:sz="4" w:space="0" w:color="999999"/>
              <w:right w:val="single" w:sz="4" w:space="0" w:color="999999"/>
            </w:tcBorders>
            <w:shd w:val="solid" w:color="1F3864" w:fill="1F3864"/>
            <w:vAlign w:val="center"/>
          </w:tcPr>
          <w:p w14:paraId="24F00A1F" w14:textId="77777777" w:rsidR="002228F7" w:rsidRPr="003C05C4" w:rsidRDefault="002228F7">
            <w:pPr>
              <w:spacing w:before="60" w:after="60"/>
              <w:jc w:val="center"/>
              <w:rPr>
                <w:rFonts w:ascii="Calibri" w:hAnsi="Calibri" w:cs="Calibri"/>
              </w:rPr>
            </w:pPr>
          </w:p>
        </w:tc>
        <w:tc>
          <w:tcPr>
            <w:tcW w:w="201"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20"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3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2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201"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2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3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2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201"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2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39"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2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A2F"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2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28"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يوجه المحتوى رسائل تربوية مفيدة للوالدين والأبناء</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2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2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2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2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2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2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A38"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3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31"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بعض المحتوى نصائح تربوية غير صحيحة أو مضرة</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3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3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3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3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3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3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41"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3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3A"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يساعد المحتوى الوالدين على فهم احتياجات أبنائهم</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3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3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3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3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3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4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4A"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4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43"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توجيه سلوك الأبناء نحو السلوك الإيجابي</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4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4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4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4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4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4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53"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4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4C"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نصائح عملية للتعامل مع المشكلات الأسرية</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4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4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4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5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5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5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5C"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5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55"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يفتقر بعض المحتوى إلى الجانب الإرشادي التربوي</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5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5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5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5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5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5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65"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5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5E"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يساعد المحتوى في تعزيز العلاقة بين الوالدين والأبناء</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5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6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6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6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6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6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6E"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6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67"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أساليب تربية حديثة وإيجابية</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6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6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6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6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6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6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A77"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6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70"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يؤثر بعض المحتوى سلبًا على طرق تربية الأبناء</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7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7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7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7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7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7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80"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7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79"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يوفر المحتوى حلولًا للمشكلات التربوية اليومية</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7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7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7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7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7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7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89"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8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82"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نشر ثقافة الحوار داخل الأسرة</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8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8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8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8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8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8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92"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8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8B"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نماذج تربوية إيجابية يمكن الاقتداء بها</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8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8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8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8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9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9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9B"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9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94"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شجع بعض المحتوى على أساليب تربوية خاطئة كالعقاب البدني</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9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9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9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9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9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9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AA4"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9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9D"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إرشادات نفسية وتربوية موثوقة</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9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9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A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A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A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A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AD"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A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A6"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تعليم الأبناء احترام الوالدين</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A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A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A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A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A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A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B6"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A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١٦</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AF"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يروج بعض المحتوى لأساليب تربوية تتعارض مع قيم المجتمع</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B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B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B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B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B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B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BF" w14:textId="77777777" w:rsidTr="002E14A7">
        <w:trPr>
          <w:trHeight w:val="500"/>
        </w:trPr>
        <w:tc>
          <w:tcPr>
            <w:tcW w:w="231" w:type="pct"/>
            <w:tcBorders>
              <w:top w:val="single" w:sz="4" w:space="0" w:color="999999"/>
              <w:left w:val="single" w:sz="4" w:space="0" w:color="999999"/>
              <w:bottom w:val="single" w:sz="4" w:space="0" w:color="999999"/>
              <w:right w:val="single" w:sz="4" w:space="0" w:color="999999"/>
            </w:tcBorders>
            <w:vAlign w:val="center"/>
          </w:tcPr>
          <w:p w14:paraId="24F00AB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١٧</w:t>
            </w:r>
          </w:p>
        </w:tc>
        <w:tc>
          <w:tcPr>
            <w:tcW w:w="3148" w:type="pct"/>
            <w:tcBorders>
              <w:top w:val="single" w:sz="4" w:space="0" w:color="999999"/>
              <w:left w:val="single" w:sz="4" w:space="0" w:color="999999"/>
              <w:bottom w:val="single" w:sz="4" w:space="0" w:color="999999"/>
              <w:right w:val="single" w:sz="4" w:space="0" w:color="999999"/>
            </w:tcBorders>
            <w:vAlign w:val="center"/>
          </w:tcPr>
          <w:p w14:paraId="24F00AB8"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يساعد المحتوى في بناء شخصية الأبناء بشكل سليم</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B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B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B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B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201" w:type="pct"/>
            <w:tcBorders>
              <w:top w:val="single" w:sz="4" w:space="0" w:color="999999"/>
              <w:left w:val="single" w:sz="4" w:space="0" w:color="999999"/>
              <w:bottom w:val="single" w:sz="4" w:space="0" w:color="999999"/>
              <w:right w:val="single" w:sz="4" w:space="0" w:color="999999"/>
            </w:tcBorders>
            <w:vAlign w:val="center"/>
          </w:tcPr>
          <w:p w14:paraId="24F00AB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39" w:type="pct"/>
            <w:tcBorders>
              <w:top w:val="single" w:sz="4" w:space="0" w:color="999999"/>
              <w:left w:val="single" w:sz="4" w:space="0" w:color="999999"/>
              <w:bottom w:val="single" w:sz="4" w:space="0" w:color="999999"/>
              <w:right w:val="single" w:sz="4" w:space="0" w:color="999999"/>
            </w:tcBorders>
            <w:vAlign w:val="center"/>
          </w:tcPr>
          <w:p w14:paraId="24F00AB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bl>
    <w:p w14:paraId="24F00AC0"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(١٣): أن (٧٠%) من أفراد عينة البحث يرون أن المحتوى يساهم في توجيه سلوك الأبناء نحو السلوك الإيجابي، ويرون أن المحتوى حلولًا للمشكلات التربوية اليومية يوفر، ويرون أن المحتوى يساهم في نشر ثقافة الحوار داخل الأسرة، ويرون أن يروج بعض المحتوى لأساليب تربوية تتعارض مع قيم المجتمع، وأن (٧٠%) منهم يرون أن أحياناً المحتوى يساعد في تعزيز العلاقة بين الوالدين والأبناء.</w:t>
      </w:r>
    </w:p>
    <w:p w14:paraId="24F00AC1" w14:textId="77777777" w:rsidR="002228F7" w:rsidRPr="003C05C4" w:rsidRDefault="00086A28">
      <w:pPr>
        <w:rPr>
          <w:rFonts w:ascii="Calibri" w:hAnsi="Calibri" w:cs="Calibri"/>
        </w:rPr>
      </w:pPr>
      <w:r w:rsidRPr="003C05C4">
        <w:rPr>
          <w:rFonts w:ascii="Calibri" w:hAnsi="Calibri" w:cs="Calibri"/>
        </w:rPr>
        <w:br w:type="page"/>
      </w:r>
    </w:p>
    <w:p w14:paraId="24F00AC2"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البعد الثقافي والفكري</w:t>
      </w:r>
    </w:p>
    <w:p w14:paraId="24F00AC3" w14:textId="63C856D8"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(١٤)</w:t>
      </w:r>
      <w:r w:rsidR="003F07B9">
        <w:rPr>
          <w:rFonts w:ascii="Calibri" w:hAnsi="Calibri" w:cs="Calibri" w:hint="cs"/>
          <w:b/>
          <w:bCs/>
          <w:sz w:val="30"/>
          <w:szCs w:val="30"/>
          <w:rtl/>
        </w:rPr>
        <w:t xml:space="preserve"> التوزيع النسبي لأفراد عينة البحث وفقا لاستجاباتهم لاستبيان البعد الثقافي والفكري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70"/>
        <w:gridCol w:w="5356"/>
        <w:gridCol w:w="320"/>
        <w:gridCol w:w="540"/>
        <w:gridCol w:w="320"/>
        <w:gridCol w:w="540"/>
        <w:gridCol w:w="320"/>
        <w:gridCol w:w="536"/>
      </w:tblGrid>
      <w:tr w:rsidR="002228F7" w:rsidRPr="003C05C4" w14:paraId="24F00AC9" w14:textId="77777777" w:rsidTr="002E14A7">
        <w:trPr>
          <w:trHeight w:val="420"/>
          <w:tblHeader/>
        </w:trPr>
        <w:tc>
          <w:tcPr>
            <w:tcW w:w="222" w:type="pct"/>
            <w:vMerge w:val="restart"/>
            <w:tcBorders>
              <w:top w:val="single" w:sz="4" w:space="0" w:color="999999"/>
              <w:left w:val="single" w:sz="4" w:space="0" w:color="999999"/>
              <w:right w:val="single" w:sz="4" w:space="0" w:color="999999"/>
            </w:tcBorders>
            <w:shd w:val="solid" w:color="1F3864" w:fill="1F3864"/>
            <w:vAlign w:val="center"/>
          </w:tcPr>
          <w:p w14:paraId="24F00AC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3226" w:type="pct"/>
            <w:vMerge w:val="restart"/>
            <w:tcBorders>
              <w:top w:val="single" w:sz="4" w:space="0" w:color="999999"/>
              <w:left w:val="single" w:sz="4" w:space="0" w:color="999999"/>
              <w:right w:val="single" w:sz="4" w:space="0" w:color="999999"/>
            </w:tcBorders>
            <w:shd w:val="solid" w:color="1F3864" w:fill="1F3864"/>
            <w:vAlign w:val="center"/>
          </w:tcPr>
          <w:p w14:paraId="24F00AC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518"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C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518"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C7"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518"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C8"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AD2" w14:textId="77777777" w:rsidTr="002E14A7">
        <w:trPr>
          <w:trHeight w:val="420"/>
          <w:tblHeader/>
        </w:trPr>
        <w:tc>
          <w:tcPr>
            <w:tcW w:w="222" w:type="pct"/>
            <w:vMerge/>
            <w:tcBorders>
              <w:left w:val="single" w:sz="4" w:space="0" w:color="999999"/>
              <w:bottom w:val="single" w:sz="4" w:space="0" w:color="999999"/>
              <w:right w:val="single" w:sz="4" w:space="0" w:color="999999"/>
            </w:tcBorders>
            <w:shd w:val="solid" w:color="1F3864" w:fill="1F3864"/>
            <w:vAlign w:val="center"/>
          </w:tcPr>
          <w:p w14:paraId="24F00ACA" w14:textId="77777777" w:rsidR="002228F7" w:rsidRPr="003C05C4" w:rsidRDefault="002228F7">
            <w:pPr>
              <w:spacing w:before="60" w:after="60"/>
              <w:jc w:val="center"/>
              <w:rPr>
                <w:rFonts w:ascii="Calibri" w:hAnsi="Calibri" w:cs="Calibri"/>
              </w:rPr>
            </w:pPr>
          </w:p>
        </w:tc>
        <w:tc>
          <w:tcPr>
            <w:tcW w:w="3226" w:type="pct"/>
            <w:vMerge/>
            <w:tcBorders>
              <w:left w:val="single" w:sz="4" w:space="0" w:color="999999"/>
              <w:bottom w:val="single" w:sz="4" w:space="0" w:color="999999"/>
              <w:right w:val="single" w:sz="4" w:space="0" w:color="999999"/>
            </w:tcBorders>
            <w:shd w:val="solid" w:color="1F3864" w:fill="1F3864"/>
            <w:vAlign w:val="center"/>
          </w:tcPr>
          <w:p w14:paraId="24F00ACB" w14:textId="77777777" w:rsidR="002228F7" w:rsidRPr="003C05C4" w:rsidRDefault="002228F7">
            <w:pPr>
              <w:spacing w:before="60" w:after="60"/>
              <w:jc w:val="center"/>
              <w:rPr>
                <w:rFonts w:ascii="Calibri" w:hAnsi="Calibri" w:cs="Calibri"/>
              </w:rPr>
            </w:pPr>
          </w:p>
        </w:tc>
        <w:tc>
          <w:tcPr>
            <w:tcW w:w="19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C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2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C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19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CE"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2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CF"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19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D0"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2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AD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ADB"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AD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AD4"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يتوافق المحتوى مع الثقافة والهوية الدينية والمجتمعية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D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D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D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D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D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D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E4"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AD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ADD"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يتابع الشباب بعض المحتوى الذي يتعارض مع القيم الثقافية الأسرية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D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D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E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E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E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E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AED"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AE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AE6"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تعزيز الهوية الثقافية للأسرة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E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E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E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E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E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E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AF6"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AE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AEF"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بعض المحتوى أفكارًا تتعارض مع ثقافتنا الأسرية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F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F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F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F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F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F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AFF"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AF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AF8"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يعزز المحتوى الفكر الوسطي المعتدل داخل الأسرة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F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F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F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F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AF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AF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B08"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0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01"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تشكيل اتجاهات فكرية إيجابية لدى الأسرة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0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0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0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0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0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0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11"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0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0A"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يروج بعض المحتوى لأفكار متطرفة أو منحرفة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0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0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0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0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0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1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1A"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1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13"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يحترم المحتوى الخصوصية الثقافية للأسر العربية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1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1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1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1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1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1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B23"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1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1C"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يساعد المحتوى في الحفاظ على التراث الأسري والمجتمعي</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1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1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1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2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2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2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B2C"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2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25"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يؤثر بعض المحتوى في تغريب الأسرة عن ثقافتها</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2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2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2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2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2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2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35"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2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2E"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مضامين تتماشى مع العادات والتقاليد الأسرية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2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3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3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3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3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3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B3E"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3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37"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نشر الوعي الثقافي بين أفراد الأسرة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3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3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3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3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3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3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B47"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3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40"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يحتوي بعض المحتوى على أفكار تتعارض مع الدين الإسلامي</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4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4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4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4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4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4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B50"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4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49"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يعزز المحتوى قيم الانتماء للأسرة والمجتمع</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4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4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4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4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4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4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59"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5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52"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نماذج ثقافية إيجابية للأسرة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5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5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5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5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5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5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62"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5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١٦</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5B"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يقدم المحتوى أفكارًا تتماشى مع أهداف التنمية المستدامة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5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5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5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5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6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6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6B" w14:textId="77777777" w:rsidTr="002E14A7">
        <w:trPr>
          <w:trHeight w:val="500"/>
        </w:trPr>
        <w:tc>
          <w:tcPr>
            <w:tcW w:w="222" w:type="pct"/>
            <w:tcBorders>
              <w:top w:val="single" w:sz="4" w:space="0" w:color="999999"/>
              <w:left w:val="single" w:sz="4" w:space="0" w:color="999999"/>
              <w:bottom w:val="single" w:sz="4" w:space="0" w:color="999999"/>
              <w:right w:val="single" w:sz="4" w:space="0" w:color="999999"/>
            </w:tcBorders>
            <w:vAlign w:val="center"/>
          </w:tcPr>
          <w:p w14:paraId="24F00B6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١٧</w:t>
            </w:r>
          </w:p>
        </w:tc>
        <w:tc>
          <w:tcPr>
            <w:tcW w:w="3226" w:type="pct"/>
            <w:tcBorders>
              <w:top w:val="single" w:sz="4" w:space="0" w:color="999999"/>
              <w:left w:val="single" w:sz="4" w:space="0" w:color="999999"/>
              <w:bottom w:val="single" w:sz="4" w:space="0" w:color="999999"/>
              <w:right w:val="single" w:sz="4" w:space="0" w:color="999999"/>
            </w:tcBorders>
            <w:vAlign w:val="center"/>
          </w:tcPr>
          <w:p w14:paraId="24F00B64"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المحتوى في تعزيز الفكر النقدي داخل الأسرة</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6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6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6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6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3" w:type="pct"/>
            <w:tcBorders>
              <w:top w:val="single" w:sz="4" w:space="0" w:color="999999"/>
              <w:left w:val="single" w:sz="4" w:space="0" w:color="999999"/>
              <w:bottom w:val="single" w:sz="4" w:space="0" w:color="999999"/>
              <w:right w:val="single" w:sz="4" w:space="0" w:color="999999"/>
            </w:tcBorders>
            <w:vAlign w:val="center"/>
          </w:tcPr>
          <w:p w14:paraId="24F00B6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25" w:type="pct"/>
            <w:tcBorders>
              <w:top w:val="single" w:sz="4" w:space="0" w:color="999999"/>
              <w:left w:val="single" w:sz="4" w:space="0" w:color="999999"/>
              <w:bottom w:val="single" w:sz="4" w:space="0" w:color="999999"/>
              <w:right w:val="single" w:sz="4" w:space="0" w:color="999999"/>
            </w:tcBorders>
            <w:vAlign w:val="center"/>
          </w:tcPr>
          <w:p w14:paraId="24F00B6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bl>
    <w:p w14:paraId="24F00B6C"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(١٤): أن (٧٠%) من أفراد عينة البحث يرون أن بعض المحتوى أفكارًا تتعارض يقدم مع ثقافتنا الأسرية، ويرون أن يؤثر بعض المحتوى في تغريب الأسرة عن ثقافتها، وأن (٦٠%) منهم يرون أن أحياناً المحتوى يتوافق مع الثقافة والهوية الدينية والمجتمعية، ويرون أن أحياناً المحتوى مضامين تتماشى يقدم مع العادات والتقاليد الأسرية، وأن (٦٠%) منهم يرون أن يحتوي بعض المحتوى على أفكار تتعارض مع الدين الإسلامي.</w:t>
      </w:r>
    </w:p>
    <w:p w14:paraId="24F00B6D" w14:textId="77777777" w:rsidR="002228F7" w:rsidRPr="003C05C4" w:rsidRDefault="00086A28">
      <w:pPr>
        <w:rPr>
          <w:rFonts w:ascii="Calibri" w:hAnsi="Calibri" w:cs="Calibri"/>
        </w:rPr>
      </w:pPr>
      <w:r w:rsidRPr="003C05C4">
        <w:rPr>
          <w:rFonts w:ascii="Calibri" w:hAnsi="Calibri" w:cs="Calibri"/>
        </w:rPr>
        <w:br w:type="page"/>
      </w:r>
    </w:p>
    <w:p w14:paraId="24F00B6E"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البعد التفاعلي والاتصالي</w:t>
      </w:r>
    </w:p>
    <w:p w14:paraId="24F00B6F" w14:textId="1F995FBD"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(١٥)</w:t>
      </w:r>
      <w:r w:rsidR="003F07B9">
        <w:rPr>
          <w:rFonts w:ascii="Calibri" w:hAnsi="Calibri" w:cs="Calibri" w:hint="cs"/>
          <w:b/>
          <w:bCs/>
          <w:sz w:val="30"/>
          <w:szCs w:val="30"/>
          <w:rtl/>
        </w:rPr>
        <w:t xml:space="preserve"> التوزيع النسبي لأفراد عينة البحث وفقا لاستجاباتهم لاستبيان البعد التفاعلي والاتصالي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71"/>
        <w:gridCol w:w="5329"/>
        <w:gridCol w:w="324"/>
        <w:gridCol w:w="545"/>
        <w:gridCol w:w="324"/>
        <w:gridCol w:w="545"/>
        <w:gridCol w:w="324"/>
        <w:gridCol w:w="540"/>
      </w:tblGrid>
      <w:tr w:rsidR="002228F7" w:rsidRPr="003C05C4" w14:paraId="24F00B75" w14:textId="77777777" w:rsidTr="002E14A7">
        <w:trPr>
          <w:trHeight w:val="420"/>
          <w:tblHeader/>
        </w:trPr>
        <w:tc>
          <w:tcPr>
            <w:tcW w:w="224" w:type="pct"/>
            <w:vMerge w:val="restart"/>
            <w:tcBorders>
              <w:top w:val="single" w:sz="4" w:space="0" w:color="999999"/>
              <w:left w:val="single" w:sz="4" w:space="0" w:color="999999"/>
              <w:right w:val="single" w:sz="4" w:space="0" w:color="999999"/>
            </w:tcBorders>
            <w:shd w:val="solid" w:color="1F3864" w:fill="1F3864"/>
            <w:vAlign w:val="center"/>
          </w:tcPr>
          <w:p w14:paraId="24F00B70"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3210" w:type="pct"/>
            <w:vMerge w:val="restart"/>
            <w:tcBorders>
              <w:top w:val="single" w:sz="4" w:space="0" w:color="999999"/>
              <w:left w:val="single" w:sz="4" w:space="0" w:color="999999"/>
              <w:right w:val="single" w:sz="4" w:space="0" w:color="999999"/>
            </w:tcBorders>
            <w:shd w:val="solid" w:color="1F3864" w:fill="1F3864"/>
            <w:vAlign w:val="center"/>
          </w:tcPr>
          <w:p w14:paraId="24F00B7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522"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522"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522"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B7E" w14:textId="77777777" w:rsidTr="002E14A7">
        <w:trPr>
          <w:trHeight w:val="420"/>
          <w:tblHeader/>
        </w:trPr>
        <w:tc>
          <w:tcPr>
            <w:tcW w:w="224" w:type="pct"/>
            <w:vMerge/>
            <w:tcBorders>
              <w:left w:val="single" w:sz="4" w:space="0" w:color="999999"/>
              <w:bottom w:val="single" w:sz="4" w:space="0" w:color="999999"/>
              <w:right w:val="single" w:sz="4" w:space="0" w:color="999999"/>
            </w:tcBorders>
            <w:shd w:val="solid" w:color="1F3864" w:fill="1F3864"/>
            <w:vAlign w:val="center"/>
          </w:tcPr>
          <w:p w14:paraId="24F00B76" w14:textId="77777777" w:rsidR="002228F7" w:rsidRPr="003C05C4" w:rsidRDefault="002228F7">
            <w:pPr>
              <w:spacing w:before="60" w:after="60"/>
              <w:jc w:val="center"/>
              <w:rPr>
                <w:rFonts w:ascii="Calibri" w:hAnsi="Calibri" w:cs="Calibri"/>
              </w:rPr>
            </w:pPr>
          </w:p>
        </w:tc>
        <w:tc>
          <w:tcPr>
            <w:tcW w:w="3210" w:type="pct"/>
            <w:vMerge/>
            <w:tcBorders>
              <w:left w:val="single" w:sz="4" w:space="0" w:color="999999"/>
              <w:bottom w:val="single" w:sz="4" w:space="0" w:color="999999"/>
              <w:right w:val="single" w:sz="4" w:space="0" w:color="999999"/>
            </w:tcBorders>
            <w:shd w:val="solid" w:color="1F3864" w:fill="1F3864"/>
            <w:vAlign w:val="center"/>
          </w:tcPr>
          <w:p w14:paraId="24F00B77" w14:textId="77777777" w:rsidR="002228F7" w:rsidRPr="003C05C4" w:rsidRDefault="002228F7">
            <w:pPr>
              <w:spacing w:before="60" w:after="60"/>
              <w:jc w:val="center"/>
              <w:rPr>
                <w:rFonts w:ascii="Calibri" w:hAnsi="Calibri" w:cs="Calibri"/>
              </w:rPr>
            </w:pPr>
          </w:p>
        </w:tc>
        <w:tc>
          <w:tcPr>
            <w:tcW w:w="19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8"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28"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19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28"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195"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28"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B7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B87"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7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80"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يتفاعل صانع المحتوى مع تعليقات المتابعين باحترام</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8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8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8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8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8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8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B90"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8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89"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يتجاهل بعض صناع المحتوى تعليقات الأسر المتابعة</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8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8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8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8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8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8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99"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9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92"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التفاعل في بناء علاقة إيجابية بين صانع المحتوى والأسرة</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9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9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9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9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9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9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BA2"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9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9B"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يستخدم صانع المحتوى البث المباشر للتواصل مع الأسر</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9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9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9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9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A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A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BAB"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A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A4"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يشجع صانع المحتوى أفراد الأسرة على المشاركة والتعليق</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A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A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A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A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A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A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BB4"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A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AD"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يرد صانع المحتوى على استفسارات الأسر بسرعة ووضوح</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A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A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B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B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B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B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BBD"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B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B6"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يستخدم بعض صناع المحتوى أسلوبًا هجوميًا في التفاعل</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B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B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B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B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B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B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C6"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B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BF"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يساهم التفاعل في نشر الأفكار الإيجابية داخل الأسرة</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C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C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C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C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C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C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CF"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C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C8"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يؤدي التفاعل أحيانًا إلى نقاشات سلبية تؤثر على الأسرة</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C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C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C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C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C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C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BD8"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D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D1"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يستخدم صانع المحتوى استطلاعات الرأي لمعرفة احتياجات الأسر</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D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D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D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D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D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D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BE1"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D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DA"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يؤثر التفاعل في زيادة ثقة الأسرة بصانع المحتوى</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D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D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D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D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D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E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BEA"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E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E3"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يتفاعل صانع المحتوى مع قضايا الأسرة الواقعية</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E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E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E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E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E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E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F3"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E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EC"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يحترم صانع المحتوى خصوصية المتابعين من الأسر</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E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E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E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F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F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F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BFC" w14:textId="77777777" w:rsidTr="002E14A7">
        <w:trPr>
          <w:trHeight w:val="500"/>
        </w:trPr>
        <w:tc>
          <w:tcPr>
            <w:tcW w:w="224" w:type="pct"/>
            <w:tcBorders>
              <w:top w:val="single" w:sz="4" w:space="0" w:color="999999"/>
              <w:left w:val="single" w:sz="4" w:space="0" w:color="999999"/>
              <w:bottom w:val="single" w:sz="4" w:space="0" w:color="999999"/>
              <w:right w:val="single" w:sz="4" w:space="0" w:color="999999"/>
            </w:tcBorders>
            <w:vAlign w:val="center"/>
          </w:tcPr>
          <w:p w14:paraId="24F00BF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3210" w:type="pct"/>
            <w:tcBorders>
              <w:top w:val="single" w:sz="4" w:space="0" w:color="999999"/>
              <w:left w:val="single" w:sz="4" w:space="0" w:color="999999"/>
              <w:bottom w:val="single" w:sz="4" w:space="0" w:color="999999"/>
              <w:right w:val="single" w:sz="4" w:space="0" w:color="999999"/>
            </w:tcBorders>
            <w:vAlign w:val="center"/>
          </w:tcPr>
          <w:p w14:paraId="24F00BF5" w14:textId="77777777" w:rsidR="002228F7" w:rsidRPr="003C05C4" w:rsidRDefault="00086A28" w:rsidP="00C056F2">
            <w:pPr>
              <w:spacing w:before="60" w:after="60"/>
              <w:jc w:val="both"/>
              <w:rPr>
                <w:rFonts w:ascii="Calibri" w:hAnsi="Calibri" w:cs="Calibri"/>
              </w:rPr>
            </w:pPr>
            <w:r w:rsidRPr="003C05C4">
              <w:rPr>
                <w:rFonts w:ascii="Calibri" w:hAnsi="Calibri" w:cs="Calibri"/>
                <w:sz w:val="22"/>
                <w:szCs w:val="22"/>
                <w:rtl/>
              </w:rPr>
              <w:t>يساعد التفاعل في بناء مجتمع أسري افتراضي إيجابي</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F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F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F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F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195" w:type="pct"/>
            <w:tcBorders>
              <w:top w:val="single" w:sz="4" w:space="0" w:color="999999"/>
              <w:left w:val="single" w:sz="4" w:space="0" w:color="999999"/>
              <w:bottom w:val="single" w:sz="4" w:space="0" w:color="999999"/>
              <w:right w:val="single" w:sz="4" w:space="0" w:color="999999"/>
            </w:tcBorders>
            <w:vAlign w:val="center"/>
          </w:tcPr>
          <w:p w14:paraId="24F00BF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28" w:type="pct"/>
            <w:tcBorders>
              <w:top w:val="single" w:sz="4" w:space="0" w:color="999999"/>
              <w:left w:val="single" w:sz="4" w:space="0" w:color="999999"/>
              <w:bottom w:val="single" w:sz="4" w:space="0" w:color="999999"/>
              <w:right w:val="single" w:sz="4" w:space="0" w:color="999999"/>
            </w:tcBorders>
            <w:vAlign w:val="center"/>
          </w:tcPr>
          <w:p w14:paraId="24F00BF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bl>
    <w:p w14:paraId="24F00BFD" w14:textId="77777777" w:rsidR="002228F7" w:rsidRPr="003C05C4" w:rsidRDefault="00086A28">
      <w:pPr>
        <w:spacing w:before="60" w:after="60"/>
        <w:jc w:val="both"/>
        <w:rPr>
          <w:rFonts w:ascii="Calibri" w:hAnsi="Calibri" w:cs="Calibri"/>
          <w:rtl/>
        </w:rPr>
      </w:pPr>
      <w:r w:rsidRPr="003C05C4">
        <w:rPr>
          <w:rFonts w:ascii="Calibri" w:hAnsi="Calibri" w:cs="Calibri"/>
          <w:rtl/>
        </w:rPr>
        <w:t>يتضح من الجدول (١٥): أن (٨٠%) من أفراد عينة البحث يرون أن صانع المحتوى يتفاعل مع تعليقات المتابعين باحترام، وأن (٧٠%) منهم يرون أن التفاعل يساهم في نشر الأفكار الإيجابية داخل الأسرة، ويرون أن يؤثر التفاعل في زيادة ثقة الأسرة بصانع المحتوى، وأن (٦٠%) منهم يرون أن يتجاهل بعض صناع المحتوى تعليقات الأسر المتابعة، ويرون أن يشجع صانع المحتوى أفراد الأسرة على المشاركة والتعليق.</w:t>
      </w:r>
    </w:p>
    <w:p w14:paraId="50F42C2F" w14:textId="6F636016" w:rsidR="0035341B" w:rsidRDefault="003C05C4" w:rsidP="00016EDE">
      <w:pPr>
        <w:pageBreakBefore/>
        <w:spacing w:before="60" w:after="60"/>
        <w:jc w:val="center"/>
        <w:rPr>
          <w:rFonts w:ascii="Calibri" w:hAnsi="Calibri" w:cs="Calibri"/>
          <w:b/>
          <w:bCs/>
          <w:sz w:val="36"/>
          <w:szCs w:val="36"/>
          <w:rtl/>
        </w:rPr>
      </w:pPr>
      <w:r w:rsidRPr="003C05C4">
        <w:rPr>
          <w:rFonts w:ascii="Calibri" w:hAnsi="Calibri" w:cs="Calibri" w:hint="cs"/>
          <w:b/>
          <w:bCs/>
          <w:sz w:val="36"/>
          <w:szCs w:val="36"/>
          <w:rtl/>
        </w:rPr>
        <w:lastRenderedPageBreak/>
        <w:t>الأمن الأسري</w:t>
      </w:r>
    </w:p>
    <w:p w14:paraId="24F00BFF" w14:textId="77777777" w:rsidR="002228F7" w:rsidRPr="003C05C4" w:rsidRDefault="00086A28">
      <w:pPr>
        <w:pStyle w:val="4"/>
        <w:numPr>
          <w:ilvl w:val="0"/>
          <w:numId w:val="1"/>
        </w:numPr>
        <w:rPr>
          <w:rFonts w:ascii="Calibri" w:hAnsi="Calibri" w:cs="Calibri"/>
        </w:rPr>
      </w:pPr>
      <w:r w:rsidRPr="003C05C4">
        <w:rPr>
          <w:rFonts w:ascii="Calibri" w:hAnsi="Calibri" w:cs="Calibri"/>
          <w:rtl/>
        </w:rPr>
        <w:t>بعد الأمن الاقتصادي</w:t>
      </w:r>
    </w:p>
    <w:p w14:paraId="24F00C00" w14:textId="6C9610C1"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(١٦)</w:t>
      </w:r>
      <w:r w:rsidR="003F07B9">
        <w:rPr>
          <w:rFonts w:ascii="Calibri" w:hAnsi="Calibri" w:cs="Calibri" w:hint="cs"/>
          <w:b/>
          <w:bCs/>
          <w:sz w:val="30"/>
          <w:szCs w:val="30"/>
          <w:rtl/>
        </w:rPr>
        <w:t xml:space="preserve"> التوزيع النسبي لأفراد عينة البحث وفقا لاستجاباتهم لاستبيان بعد الأمن الاقتصادي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88"/>
        <w:gridCol w:w="5014"/>
        <w:gridCol w:w="389"/>
        <w:gridCol w:w="697"/>
        <w:gridCol w:w="337"/>
        <w:gridCol w:w="570"/>
        <w:gridCol w:w="337"/>
        <w:gridCol w:w="570"/>
      </w:tblGrid>
      <w:tr w:rsidR="002228F7" w:rsidRPr="003C05C4" w14:paraId="24F00C06" w14:textId="77777777" w:rsidTr="002E14A7">
        <w:trPr>
          <w:trHeight w:val="420"/>
          <w:tblHeader/>
        </w:trPr>
        <w:tc>
          <w:tcPr>
            <w:tcW w:w="234" w:type="pct"/>
            <w:vMerge w:val="restart"/>
            <w:tcBorders>
              <w:top w:val="single" w:sz="4" w:space="0" w:color="999999"/>
              <w:left w:val="single" w:sz="4" w:space="0" w:color="999999"/>
              <w:right w:val="single" w:sz="4" w:space="0" w:color="999999"/>
            </w:tcBorders>
            <w:shd w:val="solid" w:color="1F3864" w:fill="1F3864"/>
            <w:vAlign w:val="center"/>
          </w:tcPr>
          <w:p w14:paraId="24F00C0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3020" w:type="pct"/>
            <w:vMerge w:val="restart"/>
            <w:tcBorders>
              <w:top w:val="single" w:sz="4" w:space="0" w:color="999999"/>
              <w:left w:val="single" w:sz="4" w:space="0" w:color="999999"/>
              <w:right w:val="single" w:sz="4" w:space="0" w:color="999999"/>
            </w:tcBorders>
            <w:shd w:val="solid" w:color="1F3864" w:fill="1F3864"/>
            <w:vAlign w:val="center"/>
          </w:tcPr>
          <w:p w14:paraId="24F00C0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654"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546"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546" w:type="pct"/>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C0F" w14:textId="77777777" w:rsidTr="002E14A7">
        <w:trPr>
          <w:trHeight w:val="420"/>
          <w:tblHeader/>
        </w:trPr>
        <w:tc>
          <w:tcPr>
            <w:tcW w:w="234" w:type="pct"/>
            <w:vMerge/>
            <w:tcBorders>
              <w:left w:val="single" w:sz="4" w:space="0" w:color="999999"/>
              <w:bottom w:val="single" w:sz="4" w:space="0" w:color="999999"/>
              <w:right w:val="single" w:sz="4" w:space="0" w:color="999999"/>
            </w:tcBorders>
            <w:shd w:val="solid" w:color="1F3864" w:fill="1F3864"/>
            <w:vAlign w:val="center"/>
          </w:tcPr>
          <w:p w14:paraId="24F00C07" w14:textId="77777777" w:rsidR="002228F7" w:rsidRPr="003C05C4" w:rsidRDefault="002228F7">
            <w:pPr>
              <w:spacing w:before="60" w:after="60"/>
              <w:jc w:val="center"/>
              <w:rPr>
                <w:rFonts w:ascii="Calibri" w:hAnsi="Calibri" w:cs="Calibri"/>
              </w:rPr>
            </w:pPr>
          </w:p>
        </w:tc>
        <w:tc>
          <w:tcPr>
            <w:tcW w:w="3020" w:type="pct"/>
            <w:vMerge/>
            <w:tcBorders>
              <w:left w:val="single" w:sz="4" w:space="0" w:color="999999"/>
              <w:bottom w:val="single" w:sz="4" w:space="0" w:color="999999"/>
              <w:right w:val="single" w:sz="4" w:space="0" w:color="999999"/>
            </w:tcBorders>
            <w:shd w:val="solid" w:color="1F3864" w:fill="1F3864"/>
            <w:vAlign w:val="center"/>
          </w:tcPr>
          <w:p w14:paraId="24F00C08" w14:textId="77777777" w:rsidR="002228F7" w:rsidRPr="003C05C4" w:rsidRDefault="002228F7">
            <w:pPr>
              <w:spacing w:before="60" w:after="60"/>
              <w:jc w:val="center"/>
              <w:rPr>
                <w:rFonts w:ascii="Calibri" w:hAnsi="Calibri" w:cs="Calibri"/>
              </w:rPr>
            </w:pPr>
          </w:p>
        </w:tc>
        <w:tc>
          <w:tcPr>
            <w:tcW w:w="234"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420"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20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4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20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343" w:type="pct"/>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0E"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C18"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1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11"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يوفّر الأمن الاقتصادي دخلاً ثابتًا للفرد</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1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1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1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1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1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1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C21"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1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1A"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تؤثر البطالة سلبًا على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1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1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1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1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1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2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2A"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2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23"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يساعد الادخار المنتظم في تحقيق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2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2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2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2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2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2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33"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2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2C"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يهدد ارتفاع الأسعار الأمن الاقتصادي للأسر</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2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2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2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3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3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3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C3C"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3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35"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يزيد توفر فرص العمل من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3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3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3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3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3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3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45"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3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3E"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يؤثر التضخم على القدرة الشرائية للأسرة</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3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4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4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4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4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4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4E"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4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47"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يُعد التخطيط المالي مهمًا لتحقيق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4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4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4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4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4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4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57"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4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50"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تضعف القروض غير المدروسة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5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5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5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5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5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5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60"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5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59"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يعزز تنويع مصادر الدخل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5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5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5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5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5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5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69"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6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62"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يُعد الفقر عائقًا أمام تحقيق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6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6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6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6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6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6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72"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6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6B"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يؤثر الاستقرار الاقتصادي للدولة على الأفراد</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6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6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6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6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7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7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7B"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7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74"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يساهم التعليم الجيد في تحقيق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7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7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7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7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7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7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84"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7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7D"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تهدد الأزمات الاقتصادية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7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7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8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8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8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8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8D"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8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86"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يُعد التأمين "الصحي أو الاجتماعي" جزءًا من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8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8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8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8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8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8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96" w14:textId="77777777" w:rsidTr="002E14A7">
        <w:trPr>
          <w:trHeight w:val="500"/>
        </w:trPr>
        <w:tc>
          <w:tcPr>
            <w:tcW w:w="234" w:type="pct"/>
            <w:tcBorders>
              <w:top w:val="single" w:sz="4" w:space="0" w:color="999999"/>
              <w:left w:val="single" w:sz="4" w:space="0" w:color="999999"/>
              <w:bottom w:val="single" w:sz="4" w:space="0" w:color="999999"/>
              <w:right w:val="single" w:sz="4" w:space="0" w:color="999999"/>
            </w:tcBorders>
            <w:vAlign w:val="center"/>
          </w:tcPr>
          <w:p w14:paraId="24F00C8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3020" w:type="pct"/>
            <w:tcBorders>
              <w:top w:val="single" w:sz="4" w:space="0" w:color="999999"/>
              <w:left w:val="single" w:sz="4" w:space="0" w:color="999999"/>
              <w:bottom w:val="single" w:sz="4" w:space="0" w:color="999999"/>
              <w:right w:val="single" w:sz="4" w:space="0" w:color="999999"/>
            </w:tcBorders>
            <w:vAlign w:val="center"/>
          </w:tcPr>
          <w:p w14:paraId="24F00C8F"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تساعد إدارة المصروفات في الحفاظ على الأمن الاقتصادي</w:t>
            </w:r>
          </w:p>
        </w:tc>
        <w:tc>
          <w:tcPr>
            <w:tcW w:w="234" w:type="pct"/>
            <w:tcBorders>
              <w:top w:val="single" w:sz="4" w:space="0" w:color="999999"/>
              <w:left w:val="single" w:sz="4" w:space="0" w:color="999999"/>
              <w:bottom w:val="single" w:sz="4" w:space="0" w:color="999999"/>
              <w:right w:val="single" w:sz="4" w:space="0" w:color="999999"/>
            </w:tcBorders>
            <w:vAlign w:val="center"/>
          </w:tcPr>
          <w:p w14:paraId="24F00C9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420" w:type="pct"/>
            <w:tcBorders>
              <w:top w:val="single" w:sz="4" w:space="0" w:color="999999"/>
              <w:left w:val="single" w:sz="4" w:space="0" w:color="999999"/>
              <w:bottom w:val="single" w:sz="4" w:space="0" w:color="999999"/>
              <w:right w:val="single" w:sz="4" w:space="0" w:color="999999"/>
            </w:tcBorders>
            <w:vAlign w:val="center"/>
          </w:tcPr>
          <w:p w14:paraId="24F00C9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9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9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203" w:type="pct"/>
            <w:tcBorders>
              <w:top w:val="single" w:sz="4" w:space="0" w:color="999999"/>
              <w:left w:val="single" w:sz="4" w:space="0" w:color="999999"/>
              <w:bottom w:val="single" w:sz="4" w:space="0" w:color="999999"/>
              <w:right w:val="single" w:sz="4" w:space="0" w:color="999999"/>
            </w:tcBorders>
            <w:vAlign w:val="center"/>
          </w:tcPr>
          <w:p w14:paraId="24F00C9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343" w:type="pct"/>
            <w:tcBorders>
              <w:top w:val="single" w:sz="4" w:space="0" w:color="999999"/>
              <w:left w:val="single" w:sz="4" w:space="0" w:color="999999"/>
              <w:bottom w:val="single" w:sz="4" w:space="0" w:color="999999"/>
              <w:right w:val="single" w:sz="4" w:space="0" w:color="999999"/>
            </w:tcBorders>
            <w:vAlign w:val="center"/>
          </w:tcPr>
          <w:p w14:paraId="24F00C9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bl>
    <w:p w14:paraId="24F00C97"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(١٦): أن كافة أفراد عينة البحث يرون أن توفر فرص العمل يزيد من الأمن الاقتصادي، ويرون أن تضعف القروض غير المدروسة الأمن الاقتصادي، ويرون أن يُعد الفقر عائقًا أمام تحقيق الأمن الاقتصادي، ويرون أن يؤثر الاستقرار الاقتصادي للدولة على الأفراد، وأن (٩٠%) منهم يرون أن تؤثر البطالة سلبًا على الأمن الاقتصادي.</w:t>
      </w:r>
    </w:p>
    <w:p w14:paraId="24F00C98" w14:textId="77777777" w:rsidR="002228F7" w:rsidRPr="003C05C4" w:rsidRDefault="00086A28">
      <w:pPr>
        <w:rPr>
          <w:rFonts w:ascii="Calibri" w:hAnsi="Calibri" w:cs="Calibri"/>
        </w:rPr>
      </w:pPr>
      <w:r w:rsidRPr="003C05C4">
        <w:rPr>
          <w:rFonts w:ascii="Calibri" w:hAnsi="Calibri" w:cs="Calibri"/>
        </w:rPr>
        <w:br w:type="page"/>
      </w:r>
    </w:p>
    <w:p w14:paraId="24F00C99"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بعد الأمن التربوي والاجتماعي</w:t>
      </w:r>
    </w:p>
    <w:p w14:paraId="24F00C9A" w14:textId="3A2468C0"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(١٧)</w:t>
      </w:r>
      <w:r w:rsidR="003F07B9">
        <w:rPr>
          <w:rFonts w:ascii="Calibri" w:hAnsi="Calibri" w:cs="Calibri" w:hint="cs"/>
          <w:b/>
          <w:bCs/>
          <w:sz w:val="30"/>
          <w:szCs w:val="30"/>
          <w:rtl/>
        </w:rPr>
        <w:t xml:space="preserve"> التوزيع النسبي لأفراد عينة البحث وفقا لاستجاباتهم لاستبيان بعد الأمن التربوي والاجتماعي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5441"/>
        <w:gridCol w:w="338"/>
        <w:gridCol w:w="607"/>
        <w:gridCol w:w="294"/>
        <w:gridCol w:w="495"/>
        <w:gridCol w:w="294"/>
        <w:gridCol w:w="495"/>
      </w:tblGrid>
      <w:tr w:rsidR="002228F7" w:rsidRPr="003C05C4" w14:paraId="24F00CA0" w14:textId="77777777" w:rsidTr="002E14A7">
        <w:trPr>
          <w:trHeight w:val="420"/>
          <w:tblHeader/>
        </w:trPr>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C9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C9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9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9E"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9F"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CA9" w14:textId="77777777" w:rsidTr="002E14A7">
        <w:trPr>
          <w:trHeight w:val="420"/>
          <w:tblHeader/>
        </w:trPr>
        <w:tc>
          <w:tcPr>
            <w:tcW w:w="0" w:type="auto"/>
            <w:vMerge/>
            <w:tcBorders>
              <w:left w:val="single" w:sz="4" w:space="0" w:color="999999"/>
              <w:bottom w:val="single" w:sz="4" w:space="0" w:color="999999"/>
              <w:right w:val="single" w:sz="4" w:space="0" w:color="999999"/>
            </w:tcBorders>
            <w:shd w:val="solid" w:color="1F3864" w:fill="1F3864"/>
            <w:vAlign w:val="center"/>
          </w:tcPr>
          <w:p w14:paraId="24F00CA1" w14:textId="77777777" w:rsidR="002228F7" w:rsidRPr="003C05C4" w:rsidRDefault="002228F7">
            <w:pPr>
              <w:spacing w:before="60" w:after="60"/>
              <w:jc w:val="center"/>
              <w:rPr>
                <w:rFonts w:ascii="Calibri" w:hAnsi="Calibri" w:cs="Calibri"/>
              </w:rPr>
            </w:pPr>
          </w:p>
        </w:tc>
        <w:tc>
          <w:tcPr>
            <w:tcW w:w="0" w:type="auto"/>
            <w:vMerge/>
            <w:tcBorders>
              <w:left w:val="single" w:sz="4" w:space="0" w:color="999999"/>
              <w:bottom w:val="single" w:sz="4" w:space="0" w:color="999999"/>
              <w:right w:val="single" w:sz="4" w:space="0" w:color="999999"/>
            </w:tcBorders>
            <w:shd w:val="solid" w:color="1F3864" w:fill="1F3864"/>
            <w:vAlign w:val="center"/>
          </w:tcPr>
          <w:p w14:paraId="24F00CA2" w14:textId="77777777" w:rsidR="002228F7" w:rsidRPr="003C05C4" w:rsidRDefault="002228F7">
            <w:pPr>
              <w:spacing w:before="60" w:after="60"/>
              <w:jc w:val="center"/>
              <w:rPr>
                <w:rFonts w:ascii="Calibri" w:hAnsi="Calibri" w:cs="Calibri"/>
              </w:rPr>
            </w:pP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A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A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A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A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A7"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CA8"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CB2"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A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AB"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تشعرني أسرتي بالطمأنينة والاستقرار</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A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A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A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A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BB"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B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4"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داخل أسرتي علاقات قائمة على الخوف والفزع</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CC4"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B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D"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الحوار داخل الأسرة يساعد في حل المشكلات</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B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CD"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C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6"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تحرص أسرتي على غرس القيم الدينية والأخلاقية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D6"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C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CF"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الأسرة تساهم في حماية الأبناء من الانحراف</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DF"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D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8"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يتعلم الأبناء داخل الأسرة احترام الأخرين والتعاون معهم</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D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E8"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E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1"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الحوار الأسري يساعد على بناء شخصية الأبناء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F1"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E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A"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تسود في أسرتي علاقات قائمة على الاحترام المتبادل</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E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CFA"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F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3"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الأسرة هي المصدر الأساسي لغرس القيم الأخلاقية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D03"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CF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C"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تتابع الأسرة سلوك الأبناء وتقومه عند الخطأ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CF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D0C"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D0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5"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القيم الأخلاقية تساعد في ضبط سلوك الفرد</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D15"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D0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E"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التربية السليمة داخل الأسرة تحقق الاستقرار للأفراد</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0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D1E"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D1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7"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تساعدني أسرتي على حل مشكلاتي بطريقة صحيحة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1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D27"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D1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0"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الحياة الاجتماعية على السوشيال ميديا نموذج يسعي الشباب لتحقيقه</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D30"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D2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9"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إهمال الأم للحياة الاجتماعية في أسرتها يخرج أطفال ليس لديهم مبادئ وقيم أخلاقية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2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D39"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D3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2"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متابعة محتوي السوشيال ميديا المتعلقة بالمشكلات الأسرية يؤدي الي خلل في العلاقات الاجتماعية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42"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D3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B"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كثرة الجرائم الاجتماعية في السوشيال ميديا أوجدت خوف ورهاب اجتماعي بين الأسر</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3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4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4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bl>
    <w:p w14:paraId="24F00D43"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(١٧): أن كافة أفراد عينة البحث يرون أن تحرص أسرتي على غرس القيم الدينية والأخلاقية، ويرون أن الأسرة تساهم في حماية الأبناء من الانحراف، ويرون أن الحوار الأسري يساعد على بناء شخصية الأبناء، ويرون أن القيم الأخلاقية تساعد في ضبط سلوك الفرد، وأن (٩٠%) منهم يرون أن الأبناء داخل الأسرة احترام الأخرين والتعاون معهم يتعلم.</w:t>
      </w:r>
    </w:p>
    <w:p w14:paraId="24F00D44" w14:textId="77777777" w:rsidR="002228F7" w:rsidRPr="003C05C4" w:rsidRDefault="00086A28">
      <w:pPr>
        <w:rPr>
          <w:rFonts w:ascii="Calibri" w:hAnsi="Calibri" w:cs="Calibri"/>
        </w:rPr>
      </w:pPr>
      <w:r w:rsidRPr="003C05C4">
        <w:rPr>
          <w:rFonts w:ascii="Calibri" w:hAnsi="Calibri" w:cs="Calibri"/>
        </w:rPr>
        <w:br w:type="page"/>
      </w:r>
    </w:p>
    <w:p w14:paraId="24F00D45"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بعد الأمن الصحي والجسدي</w:t>
      </w:r>
    </w:p>
    <w:p w14:paraId="24F00D46" w14:textId="7B1BC8D3"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(١٨)</w:t>
      </w:r>
      <w:r w:rsidR="003F07B9">
        <w:rPr>
          <w:rFonts w:ascii="Calibri" w:hAnsi="Calibri" w:cs="Calibri" w:hint="cs"/>
          <w:b/>
          <w:bCs/>
          <w:sz w:val="30"/>
          <w:szCs w:val="30"/>
          <w:rtl/>
        </w:rPr>
        <w:t xml:space="preserve"> التوزيع النسبي لأفراد عينة البحث وفقا لاستجاباتهم لاستبيان بعد الأمن الصحي والجسدي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5597"/>
        <w:gridCol w:w="294"/>
        <w:gridCol w:w="495"/>
        <w:gridCol w:w="294"/>
        <w:gridCol w:w="495"/>
        <w:gridCol w:w="294"/>
        <w:gridCol w:w="495"/>
      </w:tblGrid>
      <w:tr w:rsidR="002228F7" w:rsidRPr="003C05C4" w14:paraId="24F00D4C" w14:textId="77777777" w:rsidTr="00533BA8">
        <w:trPr>
          <w:trHeight w:val="454"/>
          <w:tblHeader/>
        </w:trPr>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D47"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D48"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4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4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4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D55" w14:textId="77777777" w:rsidTr="00533BA8">
        <w:trPr>
          <w:trHeight w:val="454"/>
          <w:tblHeader/>
        </w:trPr>
        <w:tc>
          <w:tcPr>
            <w:tcW w:w="0" w:type="auto"/>
            <w:vMerge/>
            <w:tcBorders>
              <w:left w:val="single" w:sz="4" w:space="0" w:color="999999"/>
              <w:bottom w:val="single" w:sz="4" w:space="0" w:color="999999"/>
              <w:right w:val="single" w:sz="4" w:space="0" w:color="999999"/>
            </w:tcBorders>
            <w:shd w:val="solid" w:color="1F3864" w:fill="1F3864"/>
            <w:vAlign w:val="center"/>
          </w:tcPr>
          <w:p w14:paraId="24F00D4D" w14:textId="77777777" w:rsidR="002228F7" w:rsidRPr="003C05C4" w:rsidRDefault="002228F7">
            <w:pPr>
              <w:spacing w:before="60" w:after="60"/>
              <w:jc w:val="center"/>
              <w:rPr>
                <w:rFonts w:ascii="Calibri" w:hAnsi="Calibri" w:cs="Calibri"/>
              </w:rPr>
            </w:pPr>
          </w:p>
        </w:tc>
        <w:tc>
          <w:tcPr>
            <w:tcW w:w="0" w:type="auto"/>
            <w:vMerge/>
            <w:tcBorders>
              <w:left w:val="single" w:sz="4" w:space="0" w:color="999999"/>
              <w:bottom w:val="single" w:sz="4" w:space="0" w:color="999999"/>
              <w:right w:val="single" w:sz="4" w:space="0" w:color="999999"/>
            </w:tcBorders>
            <w:shd w:val="solid" w:color="1F3864" w:fill="1F3864"/>
            <w:vAlign w:val="center"/>
          </w:tcPr>
          <w:p w14:paraId="24F00D4E" w14:textId="77777777" w:rsidR="002228F7" w:rsidRPr="003C05C4" w:rsidRDefault="002228F7">
            <w:pPr>
              <w:spacing w:before="60" w:after="60"/>
              <w:jc w:val="center"/>
              <w:rPr>
                <w:rFonts w:ascii="Calibri" w:hAnsi="Calibri" w:cs="Calibri"/>
              </w:rPr>
            </w:pP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4F"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50"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5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5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5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D5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D5E"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5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57"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يشعرون بالصحة الجسدية الجيدة بشكل عام</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5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5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5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5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5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5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67"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5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0"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يمارسون النشاط البدني بانتظام</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70"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6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9"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يحصلون على قدر كافٍ من النوم</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6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79"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7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2"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الأسرة تهتم بتناول وجبات غذائية متوازنة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82"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7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B"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يتجنبون تناول الوجبات السريعة بشكل متكرر</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7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D8B"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8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4"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يشعرون بالتعب الجسدي بسبب استخدام الأجهزة الرقمية لفترات طويلة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D94"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8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D"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يزورون الطبيب عند الشعور بأي أعراض مرضية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8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9D"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9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6"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لا يهتمون بالنظافة الشخصية اليومية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r>
      <w:tr w:rsidR="002228F7" w:rsidRPr="003C05C4" w14:paraId="24F00DA6"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9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9F"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يتبعون نمط حياة صحي متوازن</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AF"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A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8"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يدخنون أو يتعاطون مواد مضرة بالصحة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A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r>
      <w:tr w:rsidR="002228F7" w:rsidRPr="003C05C4" w14:paraId="24F00DB8"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B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1"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يمارسون رياضة جماعية أو نشاط بدني معًا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C1"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B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A"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يهملون وجباتهم أو يتخطونها دون سبب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B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r>
      <w:tr w:rsidR="002228F7" w:rsidRPr="003C05C4" w14:paraId="24F00DCA"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C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3"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يشعرون بآلام جسدية متكررة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DD3"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C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C"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يلتزمون بعادات نوم منتظمة يوميًا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C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DDC"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D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5"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يشجعون بعضهم البعض على الحفاظ على صحتهم الجسدية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DE5"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D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E"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يستخدمون الأجهزة الإلكترونية لفترات طويلة دون فواصل</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D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DEE"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E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7"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يحصلون على فحوصات طبية دورية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E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DF7"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E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0"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يهملون تناول الخضروات والفواكه</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E00"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DF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9"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يلتزمون بتعليمات السلامة الصحية داخل المنزل</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DF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E09" w14:textId="77777777" w:rsidTr="00533BA8">
        <w:trPr>
          <w:trHeight w:val="454"/>
        </w:trPr>
        <w:tc>
          <w:tcPr>
            <w:tcW w:w="0" w:type="auto"/>
            <w:tcBorders>
              <w:top w:val="single" w:sz="4" w:space="0" w:color="999999"/>
              <w:left w:val="single" w:sz="4" w:space="0" w:color="999999"/>
              <w:bottom w:val="single" w:sz="4" w:space="0" w:color="999999"/>
              <w:right w:val="single" w:sz="4" w:space="0" w:color="999999"/>
            </w:tcBorders>
            <w:vAlign w:val="center"/>
          </w:tcPr>
          <w:p w14:paraId="24F00E0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02"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أفراد أسرتي يشعرون بأن نمط حياتهم يؤثر إيجابيًا على صحتهم الجسدية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0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0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0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0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0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0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bl>
    <w:p w14:paraId="24F00E0A"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(١٨): أن (٩٠%) من أفراد عينة البحث يرون أن أفراد أسرتي يشعرون بأن نمط حياتهم يؤثر إيجابيًا على صحتهم الجسدية، وأن (٨٠%) منهم يرون أن أفراد أسرتي يشعرون بالصحة الجسدية الجيدة بشكل عام، ويرون أن أفراد أسرتي يتجنبون تناول الوجبات السريعة بشكل متكرر، ويرون أن أفراد أسرتي يزورون الطبيب عند الشعور بأي أعراض مرضية، وأن (٨٠%) منهم يرون أن لا أفراد أسرتي يدخنون أو يتعاطون مواد مضرة بالصحة.</w:t>
      </w:r>
    </w:p>
    <w:p w14:paraId="24F00E0B" w14:textId="77777777" w:rsidR="002228F7" w:rsidRPr="003C05C4" w:rsidRDefault="00086A28">
      <w:pPr>
        <w:rPr>
          <w:rFonts w:ascii="Calibri" w:hAnsi="Calibri" w:cs="Calibri"/>
        </w:rPr>
      </w:pPr>
      <w:r w:rsidRPr="003C05C4">
        <w:rPr>
          <w:rFonts w:ascii="Calibri" w:hAnsi="Calibri" w:cs="Calibri"/>
        </w:rPr>
        <w:br w:type="page"/>
      </w:r>
    </w:p>
    <w:p w14:paraId="24F00E0C"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بعد الأمن الأسري النفسي</w:t>
      </w:r>
    </w:p>
    <w:p w14:paraId="24F00E0D" w14:textId="55D28EAA"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(١٩)</w:t>
      </w:r>
      <w:r w:rsidR="003F07B9">
        <w:rPr>
          <w:rFonts w:ascii="Calibri" w:hAnsi="Calibri" w:cs="Calibri" w:hint="cs"/>
          <w:b/>
          <w:bCs/>
          <w:sz w:val="30"/>
          <w:szCs w:val="30"/>
          <w:rtl/>
        </w:rPr>
        <w:t xml:space="preserve"> التوزيع النسبي لأفراد عينة البحث وفقا لاستجاباتهم لاستبيان بعد الأمن الأسري النفسي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5597"/>
        <w:gridCol w:w="294"/>
        <w:gridCol w:w="495"/>
        <w:gridCol w:w="294"/>
        <w:gridCol w:w="495"/>
        <w:gridCol w:w="294"/>
        <w:gridCol w:w="495"/>
      </w:tblGrid>
      <w:tr w:rsidR="002228F7" w:rsidRPr="003C05C4" w14:paraId="24F00E13" w14:textId="77777777" w:rsidTr="002E14A7">
        <w:trPr>
          <w:trHeight w:val="420"/>
          <w:tblHeader/>
        </w:trPr>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E0E"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E0F"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0"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1"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E1C" w14:textId="77777777" w:rsidTr="002E14A7">
        <w:trPr>
          <w:trHeight w:val="420"/>
          <w:tblHeader/>
        </w:trPr>
        <w:tc>
          <w:tcPr>
            <w:tcW w:w="0" w:type="auto"/>
            <w:vMerge/>
            <w:tcBorders>
              <w:left w:val="single" w:sz="4" w:space="0" w:color="999999"/>
              <w:bottom w:val="single" w:sz="4" w:space="0" w:color="999999"/>
              <w:right w:val="single" w:sz="4" w:space="0" w:color="999999"/>
            </w:tcBorders>
            <w:shd w:val="solid" w:color="1F3864" w:fill="1F3864"/>
            <w:vAlign w:val="center"/>
          </w:tcPr>
          <w:p w14:paraId="24F00E14" w14:textId="77777777" w:rsidR="002228F7" w:rsidRPr="003C05C4" w:rsidRDefault="002228F7">
            <w:pPr>
              <w:spacing w:before="60" w:after="60"/>
              <w:jc w:val="center"/>
              <w:rPr>
                <w:rFonts w:ascii="Calibri" w:hAnsi="Calibri" w:cs="Calibri"/>
              </w:rPr>
            </w:pPr>
          </w:p>
        </w:tc>
        <w:tc>
          <w:tcPr>
            <w:tcW w:w="0" w:type="auto"/>
            <w:vMerge/>
            <w:tcBorders>
              <w:left w:val="single" w:sz="4" w:space="0" w:color="999999"/>
              <w:bottom w:val="single" w:sz="4" w:space="0" w:color="999999"/>
              <w:right w:val="single" w:sz="4" w:space="0" w:color="999999"/>
            </w:tcBorders>
            <w:shd w:val="solid" w:color="1F3864" w:fill="1F3864"/>
            <w:vAlign w:val="center"/>
          </w:tcPr>
          <w:p w14:paraId="24F00E15" w14:textId="77777777" w:rsidR="002228F7" w:rsidRPr="003C05C4" w:rsidRDefault="002228F7">
            <w:pPr>
              <w:spacing w:before="60" w:after="60"/>
              <w:jc w:val="center"/>
              <w:rPr>
                <w:rFonts w:ascii="Calibri" w:hAnsi="Calibri" w:cs="Calibri"/>
              </w:rPr>
            </w:pP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7"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8"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9"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1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E25"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1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1E"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أجد دعما نفسيا من أسرتي عند مواجهه مشكلة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1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2E"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2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7"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أستطيع مناقشه المشكلة مع والدي أو أحد أفراد الأسرة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2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E37"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2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0"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الأسرة تتعامل مع المشكلات بطريقه هادئة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40"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3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9"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العنف النفسي والجسدي داخل الأسرة يهدد الاستقرار</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3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E49"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4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2"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التنمر الأسري اللفظي يقلل من مهاراتي ويحبطني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E52"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4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B"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السوشيال ميديا تسبب لي ضغطا نفسيا لمحاوله الظهور بصوره مثالية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4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E5B"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5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4"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الخلافات الأسرية تؤثر على حالتي النفسية بشكل ملحوظ</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64"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5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D"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اشعر بالوحدة رغم وجود التواصل الاجتماعي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5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r>
      <w:tr w:rsidR="002228F7" w:rsidRPr="003C05C4" w14:paraId="24F00E6D"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6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6"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اشعر بالإحباط بعد التصفح على مواقع التواصل الاجتماعي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E76"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6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6F"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متابعه محتوى السوشيال ميديا المتعلق يشعرني بالخوف وعدم الاحتواء بين أسرتي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r>
      <w:tr w:rsidR="002228F7" w:rsidRPr="003C05C4" w14:paraId="24F00E7F"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7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8"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السوشيال ميديا تدفع الشباب إلى السعي للرفاهية بغض النظر عن تحقيق هذه الرفاهية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7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88"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8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1"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ما يراه الأبناء على السوشيال ميديا يؤدي لرفضهم لسلوك الوالدين</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E91"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8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A"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يؤثر التعرض المستمر للسوشيال ميديا على حالتي المزاجية داخل الأسرة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8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E9A"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9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3"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ألاحظ زيادة العصبية أو التوتر في الأسرة بسبب الاستخدام المفرط للسوشيال ميديا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r>
      <w:tr w:rsidR="002228F7" w:rsidRPr="003C05C4" w14:paraId="24F00EA3"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9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C"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أعتقد أن تنظيم استخدام السوشيال ميديا داخل الأسرة يعزز الأمن النفسي الأسري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9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AC"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A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5"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أشعر أن غياب التواصل الأسري هو السبب الرئيسي لتأثير السوشيال ميديا نفسيًا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٣٠%</w:t>
            </w:r>
          </w:p>
        </w:tc>
      </w:tr>
      <w:tr w:rsidR="002228F7" w:rsidRPr="003C05C4" w14:paraId="24F00EB5" w14:textId="77777777" w:rsidTr="002E14A7">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A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E" w14:textId="77777777" w:rsidR="002228F7" w:rsidRPr="003C05C4" w:rsidRDefault="00086A28" w:rsidP="002E14A7">
            <w:pPr>
              <w:spacing w:before="60" w:after="60"/>
              <w:jc w:val="both"/>
              <w:rPr>
                <w:rFonts w:ascii="Calibri" w:hAnsi="Calibri" w:cs="Calibri"/>
              </w:rPr>
            </w:pPr>
            <w:r w:rsidRPr="003C05C4">
              <w:rPr>
                <w:rFonts w:ascii="Calibri" w:hAnsi="Calibri" w:cs="Calibri"/>
                <w:sz w:val="22"/>
                <w:szCs w:val="22"/>
                <w:rtl/>
              </w:rPr>
              <w:t>يمكن للسوشيال ميديا أن تكون وسيلة إيجابية إذا لم تؤثر على العلاقات الأسرية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A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B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B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B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B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B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bl>
    <w:p w14:paraId="24F00EB6"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(١٩): أن (٩٠%) من أفراد عينة البحث يرون أن أجد دعما نفسيا من أسرتي عند مواجهه مشكلة، وأن (٨٠%) منهم يرون أن أستطيع مناقشه المشكلة مع والدي أو أحد أفراد الأسرة، ويرون أن السوشيال ميديا تدفع الشباب إلى السعي للرفاهية بغض النظر عن تحقيق هذه الرفاهية، ويرون أن للسوشيال ميديا أن تكون وسيلة إيجابية إذا لم تؤثر يمكن على العلاقات الأسرية، وأن (٧٠%) منهم يرون أن العنف النفسي والجسدي داخل الأسرة يهدد الاستقرار.</w:t>
      </w:r>
    </w:p>
    <w:p w14:paraId="24F00EB7" w14:textId="77777777" w:rsidR="002228F7" w:rsidRPr="003C05C4" w:rsidRDefault="00086A28">
      <w:pPr>
        <w:rPr>
          <w:rFonts w:ascii="Calibri" w:hAnsi="Calibri" w:cs="Calibri"/>
        </w:rPr>
      </w:pPr>
      <w:r w:rsidRPr="003C05C4">
        <w:rPr>
          <w:rFonts w:ascii="Calibri" w:hAnsi="Calibri" w:cs="Calibri"/>
        </w:rPr>
        <w:br w:type="page"/>
      </w:r>
    </w:p>
    <w:p w14:paraId="24F00EB8" w14:textId="77777777" w:rsidR="002228F7" w:rsidRPr="003C05C4" w:rsidRDefault="00086A28">
      <w:pPr>
        <w:pStyle w:val="4"/>
        <w:numPr>
          <w:ilvl w:val="0"/>
          <w:numId w:val="1"/>
        </w:numPr>
        <w:rPr>
          <w:rFonts w:ascii="Calibri" w:hAnsi="Calibri" w:cs="Calibri"/>
        </w:rPr>
      </w:pPr>
      <w:r w:rsidRPr="003C05C4">
        <w:rPr>
          <w:rFonts w:ascii="Calibri" w:hAnsi="Calibri" w:cs="Calibri"/>
          <w:rtl/>
        </w:rPr>
        <w:lastRenderedPageBreak/>
        <w:t>بعد الأمن الأسري الرقمي</w:t>
      </w:r>
    </w:p>
    <w:p w14:paraId="24F00EB9" w14:textId="5262F212" w:rsidR="002228F7" w:rsidRPr="003C05C4" w:rsidRDefault="00086A28">
      <w:pPr>
        <w:spacing w:before="60" w:after="60"/>
        <w:jc w:val="center"/>
        <w:rPr>
          <w:rFonts w:ascii="Calibri" w:hAnsi="Calibri" w:cs="Calibri"/>
        </w:rPr>
      </w:pPr>
      <w:r w:rsidRPr="003C05C4">
        <w:rPr>
          <w:rFonts w:ascii="Calibri" w:hAnsi="Calibri" w:cs="Calibri"/>
          <w:b/>
          <w:bCs/>
          <w:sz w:val="30"/>
          <w:szCs w:val="30"/>
          <w:rtl/>
        </w:rPr>
        <w:t>جدول (٢٠)</w:t>
      </w:r>
      <w:r w:rsidR="003F07B9">
        <w:rPr>
          <w:rFonts w:ascii="Calibri" w:hAnsi="Calibri" w:cs="Calibri" w:hint="cs"/>
          <w:b/>
          <w:bCs/>
          <w:sz w:val="30"/>
          <w:szCs w:val="30"/>
          <w:rtl/>
        </w:rPr>
        <w:t xml:space="preserve"> التوزيع النسبي لأفراد عينة البحث وفقا لاستجاباتهم لاستبيان بعد</w:t>
      </w:r>
      <w:r w:rsidR="00533BA8">
        <w:rPr>
          <w:rFonts w:ascii="Calibri" w:hAnsi="Calibri" w:cs="Calibri" w:hint="cs"/>
          <w:b/>
          <w:bCs/>
          <w:sz w:val="30"/>
          <w:szCs w:val="30"/>
          <w:rtl/>
        </w:rPr>
        <w:t xml:space="preserve"> الأمن الأسري الرقمي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8"/>
        <w:gridCol w:w="5441"/>
        <w:gridCol w:w="338"/>
        <w:gridCol w:w="607"/>
        <w:gridCol w:w="294"/>
        <w:gridCol w:w="495"/>
        <w:gridCol w:w="294"/>
        <w:gridCol w:w="495"/>
      </w:tblGrid>
      <w:tr w:rsidR="002228F7" w:rsidRPr="003C05C4" w14:paraId="24F00EBF" w14:textId="77777777" w:rsidTr="001630BF">
        <w:trPr>
          <w:trHeight w:val="420"/>
          <w:tblHeader/>
        </w:trPr>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EBA"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م</w:t>
            </w:r>
          </w:p>
        </w:tc>
        <w:tc>
          <w:tcPr>
            <w:tcW w:w="0" w:type="auto"/>
            <w:vMerge w:val="restart"/>
            <w:tcBorders>
              <w:top w:val="single" w:sz="4" w:space="0" w:color="999999"/>
              <w:left w:val="single" w:sz="4" w:space="0" w:color="999999"/>
              <w:right w:val="single" w:sz="4" w:space="0" w:color="999999"/>
            </w:tcBorders>
            <w:shd w:val="solid" w:color="1F3864" w:fill="1F3864"/>
            <w:vAlign w:val="center"/>
          </w:tcPr>
          <w:p w14:paraId="24F00EBB"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العبارة</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BC"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نعم</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BD"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أحيانا</w:t>
            </w:r>
          </w:p>
        </w:tc>
        <w:tc>
          <w:tcPr>
            <w:tcW w:w="0" w:type="auto"/>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BE"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لا</w:t>
            </w:r>
          </w:p>
        </w:tc>
      </w:tr>
      <w:tr w:rsidR="002228F7" w:rsidRPr="003C05C4" w14:paraId="24F00EC8" w14:textId="77777777" w:rsidTr="001630BF">
        <w:trPr>
          <w:trHeight w:val="420"/>
          <w:tblHeader/>
        </w:trPr>
        <w:tc>
          <w:tcPr>
            <w:tcW w:w="0" w:type="auto"/>
            <w:vMerge/>
            <w:tcBorders>
              <w:left w:val="single" w:sz="4" w:space="0" w:color="999999"/>
              <w:bottom w:val="single" w:sz="4" w:space="0" w:color="999999"/>
              <w:right w:val="single" w:sz="4" w:space="0" w:color="999999"/>
            </w:tcBorders>
            <w:shd w:val="solid" w:color="1F3864" w:fill="1F3864"/>
            <w:vAlign w:val="center"/>
          </w:tcPr>
          <w:p w14:paraId="24F00EC0" w14:textId="77777777" w:rsidR="002228F7" w:rsidRPr="003C05C4" w:rsidRDefault="002228F7">
            <w:pPr>
              <w:spacing w:before="60" w:after="60"/>
              <w:jc w:val="center"/>
              <w:rPr>
                <w:rFonts w:ascii="Calibri" w:hAnsi="Calibri" w:cs="Calibri"/>
              </w:rPr>
            </w:pPr>
          </w:p>
        </w:tc>
        <w:tc>
          <w:tcPr>
            <w:tcW w:w="0" w:type="auto"/>
            <w:vMerge/>
            <w:tcBorders>
              <w:left w:val="single" w:sz="4" w:space="0" w:color="999999"/>
              <w:bottom w:val="single" w:sz="4" w:space="0" w:color="999999"/>
              <w:right w:val="single" w:sz="4" w:space="0" w:color="999999"/>
            </w:tcBorders>
            <w:shd w:val="solid" w:color="1F3864" w:fill="1F3864"/>
            <w:vAlign w:val="center"/>
          </w:tcPr>
          <w:p w14:paraId="24F00EC1" w14:textId="77777777" w:rsidR="002228F7" w:rsidRPr="003C05C4" w:rsidRDefault="002228F7">
            <w:pPr>
              <w:spacing w:before="60" w:after="60"/>
              <w:jc w:val="center"/>
              <w:rPr>
                <w:rFonts w:ascii="Calibri" w:hAnsi="Calibri" w:cs="Calibri"/>
              </w:rPr>
            </w:pP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C2"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C3"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C4"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C5"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C6"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ت</w:t>
            </w:r>
          </w:p>
        </w:tc>
        <w:tc>
          <w:tcPr>
            <w:tcW w:w="0" w:type="auto"/>
            <w:tcBorders>
              <w:top w:val="single" w:sz="4" w:space="0" w:color="999999"/>
              <w:left w:val="single" w:sz="4" w:space="0" w:color="999999"/>
              <w:bottom w:val="single" w:sz="4" w:space="0" w:color="999999"/>
              <w:right w:val="single" w:sz="4" w:space="0" w:color="999999"/>
            </w:tcBorders>
            <w:shd w:val="solid" w:color="1F3864" w:fill="1F3864"/>
            <w:vAlign w:val="center"/>
          </w:tcPr>
          <w:p w14:paraId="24F00EC7" w14:textId="77777777" w:rsidR="002228F7" w:rsidRPr="003C05C4" w:rsidRDefault="00086A28">
            <w:pPr>
              <w:spacing w:before="60" w:after="60"/>
              <w:jc w:val="center"/>
              <w:rPr>
                <w:rFonts w:ascii="Calibri" w:hAnsi="Calibri" w:cs="Calibri"/>
              </w:rPr>
            </w:pPr>
            <w:r w:rsidRPr="003C05C4">
              <w:rPr>
                <w:rFonts w:ascii="Calibri" w:hAnsi="Calibri" w:cs="Calibri"/>
                <w:b/>
                <w:bCs/>
                <w:color w:val="FFFFFF"/>
                <w:sz w:val="22"/>
                <w:szCs w:val="22"/>
                <w:rtl/>
              </w:rPr>
              <w:t>%</w:t>
            </w:r>
          </w:p>
        </w:tc>
      </w:tr>
      <w:tr w:rsidR="002228F7" w:rsidRPr="003C05C4" w14:paraId="24F00ED1"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C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CA"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حماية الأجهزة والشبكة المنزلية يحقق الأمن الأسري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C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C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C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C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C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DA"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D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3"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تفعيل أدوات الرقابة الأبوية لتصفية المحتوى ومراقبة الأنشطة للأمن الأسري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EE3"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D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٣</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C"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تنبيه أفراد الأسرة بعدم النقر على روابط مجهولة المصدر لتجنب هجمات التصيد والأمن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D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٢٠%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EC"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E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٤</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5"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تفعيل دور التوعية التكنولوجيا والأنشطة التعليمية لضمان الأمن الرقمي للأسرة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EF5"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E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٥</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E"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تفعيل برنامج الحماية ومكافحه الفيروسات على جميع أجهزة أفراد الأسرة لحماية الأمن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E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EFE"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F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٦</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7"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تفعيل ميزات الحماية من السرقات وتأخير الإجراءات من أهمية الأمن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EF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F07"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EF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٧</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0"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تفعيل تنظيم أوقات الجلوس أمام الشاشات للوقاية للأمن الأسري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2"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r>
      <w:tr w:rsidR="002228F7" w:rsidRPr="003C05C4" w14:paraId="24F00F10"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F0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٨</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9"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يجب تثقيف الأبناء حول أنواع الجرائم الإلكترونية والابتزاز وكيفية التعامل مع الغرباء للحماية للأمن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B"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0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F19"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F1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٩</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2"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تدريب الأبناء على استخدام أسلوب التفكير العلمي في البحث عن المعلومات من اهم الإجراءات للحماية من الأمن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4"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F22"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F1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B"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خلق التواصل المستمر بين أفراد الأسرة من اهم الإجراءات اللازمة للأمن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C"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D"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E"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1F"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0"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1"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r w:rsidR="002228F7" w:rsidRPr="003C05C4" w14:paraId="24F00F2B" w14:textId="77777777" w:rsidTr="001630BF">
        <w:trPr>
          <w:trHeight w:val="500"/>
        </w:trPr>
        <w:tc>
          <w:tcPr>
            <w:tcW w:w="0" w:type="auto"/>
            <w:tcBorders>
              <w:top w:val="single" w:sz="4" w:space="0" w:color="999999"/>
              <w:left w:val="single" w:sz="4" w:space="0" w:color="999999"/>
              <w:bottom w:val="single" w:sz="4" w:space="0" w:color="999999"/>
              <w:right w:val="single" w:sz="4" w:space="0" w:color="999999"/>
            </w:tcBorders>
            <w:vAlign w:val="center"/>
          </w:tcPr>
          <w:p w14:paraId="24F00F23"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١١</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4" w14:textId="77777777" w:rsidR="002228F7" w:rsidRPr="003C05C4" w:rsidRDefault="00086A28" w:rsidP="004B47AE">
            <w:pPr>
              <w:spacing w:before="60" w:after="60"/>
              <w:jc w:val="both"/>
              <w:rPr>
                <w:rFonts w:ascii="Calibri" w:hAnsi="Calibri" w:cs="Calibri"/>
              </w:rPr>
            </w:pPr>
            <w:r w:rsidRPr="003C05C4">
              <w:rPr>
                <w:rFonts w:ascii="Calibri" w:hAnsi="Calibri" w:cs="Calibri"/>
                <w:sz w:val="22"/>
                <w:szCs w:val="22"/>
                <w:rtl/>
              </w:rPr>
              <w:t>تعزيز دور الأسرة للتعاون مع المؤسسات التعليمية في نشر الوعي بمخاطر الأمن الرقمي</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5"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6"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١٠٠%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7"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8"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9"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c>
          <w:tcPr>
            <w:tcW w:w="0" w:type="auto"/>
            <w:tcBorders>
              <w:top w:val="single" w:sz="4" w:space="0" w:color="999999"/>
              <w:left w:val="single" w:sz="4" w:space="0" w:color="999999"/>
              <w:bottom w:val="single" w:sz="4" w:space="0" w:color="999999"/>
              <w:right w:val="single" w:sz="4" w:space="0" w:color="999999"/>
            </w:tcBorders>
            <w:vAlign w:val="center"/>
          </w:tcPr>
          <w:p w14:paraId="24F00F2A" w14:textId="77777777" w:rsidR="002228F7" w:rsidRPr="003C05C4" w:rsidRDefault="00086A28">
            <w:pPr>
              <w:spacing w:before="60" w:after="60"/>
              <w:jc w:val="center"/>
              <w:rPr>
                <w:rFonts w:ascii="Calibri" w:hAnsi="Calibri" w:cs="Calibri"/>
              </w:rPr>
            </w:pPr>
            <w:r w:rsidRPr="003C05C4">
              <w:rPr>
                <w:rFonts w:ascii="Calibri" w:hAnsi="Calibri" w:cs="Calibri"/>
                <w:sz w:val="22"/>
                <w:szCs w:val="22"/>
                <w:rtl/>
              </w:rPr>
              <w:t>٠%</w:t>
            </w:r>
          </w:p>
        </w:tc>
      </w:tr>
    </w:tbl>
    <w:p w14:paraId="24F00F2C" w14:textId="77777777" w:rsidR="002228F7" w:rsidRPr="003C05C4" w:rsidRDefault="00086A28">
      <w:pPr>
        <w:spacing w:before="60" w:after="60"/>
        <w:jc w:val="both"/>
        <w:rPr>
          <w:rFonts w:ascii="Calibri" w:hAnsi="Calibri" w:cs="Calibri"/>
        </w:rPr>
      </w:pPr>
      <w:r w:rsidRPr="003C05C4">
        <w:rPr>
          <w:rFonts w:ascii="Calibri" w:hAnsi="Calibri" w:cs="Calibri"/>
          <w:rtl/>
        </w:rPr>
        <w:t>يتضح من الجدول (٢٠): أن كافة أفراد عينة البحث يرون أن تفعيل أدوات الرقابة الأبوية لتصفية المحتوى ومراقبة الأنشطة للأمن الأسري الرقمي، ويرون أن يجب تثقيف الأبناء حول أنواع الجرائم الإلكترونية والابتزاز وكيفية التعامل مع الغرباء للحماية للأمن الرقمي، ويرون أن تدريب الأبناء على استخدام أسلوب التفكير العلمي في البحث عن المعلومات من اهم الإجراءات للحماية من الأمن الرقمي، ويرون أن خلق التواصل المستمر بين أفراد الأسرة من اهم الإجراءات اللازمة للأمن الرقمي، ويرون أن تعزيز دور الأسرة للتعاون مع المؤسسات التعليمية في نشر الوعي بمخاطر الأمن الرقمي.</w:t>
      </w:r>
    </w:p>
    <w:sectPr w:rsidR="002228F7" w:rsidRPr="003C05C4" w:rsidSect="000B1A2F">
      <w:footerReference w:type="default" r:id="rId17"/>
      <w:pgSz w:w="11906" w:h="16838" w:code="9"/>
      <w:pgMar w:top="1440" w:right="1797" w:bottom="1440" w:left="1797" w:header="709" w:footer="709" w:gutter="0"/>
      <w:pgBorders w:zOrder="back">
        <w:top w:val="single" w:sz="24" w:space="4" w:color="auto"/>
        <w:bottom w:val="single" w:sz="24" w:space="4" w:color="auto"/>
      </w:pgBorders>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6AAD" w14:textId="77777777" w:rsidR="004E6C3D" w:rsidRDefault="004E6C3D">
      <w:r>
        <w:separator/>
      </w:r>
    </w:p>
  </w:endnote>
  <w:endnote w:type="continuationSeparator" w:id="0">
    <w:p w14:paraId="08D9C35E" w14:textId="77777777" w:rsidR="004E6C3D" w:rsidRDefault="004E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B2"/>
    <w:family w:val="auto"/>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0"/>
        <w:szCs w:val="30"/>
        <w:rtl/>
      </w:rPr>
      <w:id w:val="92605686"/>
      <w:docPartObj>
        <w:docPartGallery w:val="Page Numbers (Bottom of Page)"/>
        <w:docPartUnique/>
      </w:docPartObj>
    </w:sdtPr>
    <w:sdtContent>
      <w:p w14:paraId="24F00F41" w14:textId="65659B61" w:rsidR="002228F7" w:rsidRPr="000B1A2F" w:rsidRDefault="000B1A2F" w:rsidP="000B1A2F">
        <w:pPr>
          <w:pStyle w:val="a3"/>
          <w:rPr>
            <w:sz w:val="30"/>
            <w:szCs w:val="30"/>
          </w:rPr>
        </w:pPr>
        <w:r w:rsidRPr="000B1A2F">
          <w:rPr>
            <w:sz w:val="30"/>
            <w:szCs w:val="30"/>
          </w:rPr>
          <w:fldChar w:fldCharType="begin"/>
        </w:r>
        <w:r w:rsidRPr="000B1A2F">
          <w:rPr>
            <w:sz w:val="30"/>
            <w:szCs w:val="30"/>
          </w:rPr>
          <w:instrText>PAGE   \* MERGEFORMAT</w:instrText>
        </w:r>
        <w:r w:rsidRPr="000B1A2F">
          <w:rPr>
            <w:sz w:val="30"/>
            <w:szCs w:val="30"/>
          </w:rPr>
          <w:fldChar w:fldCharType="separate"/>
        </w:r>
        <w:r w:rsidRPr="000B1A2F">
          <w:rPr>
            <w:sz w:val="30"/>
            <w:szCs w:val="30"/>
            <w:rtl/>
            <w:lang w:val="ar-SA"/>
          </w:rPr>
          <w:t>2</w:t>
        </w:r>
        <w:r w:rsidRPr="000B1A2F">
          <w:rPr>
            <w:sz w:val="30"/>
            <w:szCs w:val="3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A26C" w14:textId="77777777" w:rsidR="004E6C3D" w:rsidRDefault="004E6C3D">
      <w:r>
        <w:separator/>
      </w:r>
    </w:p>
  </w:footnote>
  <w:footnote w:type="continuationSeparator" w:id="0">
    <w:p w14:paraId="7C480586" w14:textId="77777777" w:rsidR="004E6C3D" w:rsidRDefault="004E6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856CB"/>
    <w:multiLevelType w:val="hybridMultilevel"/>
    <w:tmpl w:val="0A0CD48C"/>
    <w:lvl w:ilvl="0" w:tplc="2E12BA76">
      <w:start w:val="1"/>
      <w:numFmt w:val="decimal"/>
      <w:lvlText w:val="%1."/>
      <w:lvlJc w:val="left"/>
      <w:pPr>
        <w:ind w:left="567" w:hanging="567"/>
      </w:pPr>
      <w:rPr>
        <w:rFonts w:ascii="Simplified Arabic" w:hAnsi="Simplified Arabic" w:cs="Simplified Arabic"/>
        <w:b/>
        <w:bCs/>
        <w:color w:val="1F3864"/>
        <w:sz w:val="32"/>
        <w:szCs w:val="32"/>
      </w:rPr>
    </w:lvl>
    <w:lvl w:ilvl="1" w:tplc="BA5A844A">
      <w:numFmt w:val="decimal"/>
      <w:lvlText w:val=""/>
      <w:lvlJc w:val="left"/>
    </w:lvl>
    <w:lvl w:ilvl="2" w:tplc="955C8450">
      <w:numFmt w:val="decimal"/>
      <w:lvlText w:val=""/>
      <w:lvlJc w:val="left"/>
    </w:lvl>
    <w:lvl w:ilvl="3" w:tplc="73620D5E">
      <w:numFmt w:val="decimal"/>
      <w:lvlText w:val=""/>
      <w:lvlJc w:val="left"/>
    </w:lvl>
    <w:lvl w:ilvl="4" w:tplc="3F04F1B6">
      <w:numFmt w:val="decimal"/>
      <w:lvlText w:val=""/>
      <w:lvlJc w:val="left"/>
    </w:lvl>
    <w:lvl w:ilvl="5" w:tplc="5A5CF210">
      <w:numFmt w:val="decimal"/>
      <w:lvlText w:val=""/>
      <w:lvlJc w:val="left"/>
    </w:lvl>
    <w:lvl w:ilvl="6" w:tplc="009842CE">
      <w:numFmt w:val="decimal"/>
      <w:lvlText w:val=""/>
      <w:lvlJc w:val="left"/>
    </w:lvl>
    <w:lvl w:ilvl="7" w:tplc="51BE7118">
      <w:numFmt w:val="decimal"/>
      <w:lvlText w:val=""/>
      <w:lvlJc w:val="left"/>
    </w:lvl>
    <w:lvl w:ilvl="8" w:tplc="46F6D04C">
      <w:numFmt w:val="decimal"/>
      <w:lvlText w:val=""/>
      <w:lvlJc w:val="left"/>
    </w:lvl>
  </w:abstractNum>
  <w:abstractNum w:abstractNumId="1" w15:restartNumberingAfterBreak="0">
    <w:nsid w:val="42C40E98"/>
    <w:multiLevelType w:val="hybridMultilevel"/>
    <w:tmpl w:val="15D88338"/>
    <w:lvl w:ilvl="0" w:tplc="ABE863F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6405344">
    <w:abstractNumId w:val="0"/>
  </w:num>
  <w:num w:numId="2" w16cid:durableId="578289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8F7"/>
    <w:rsid w:val="00016EDE"/>
    <w:rsid w:val="00086A28"/>
    <w:rsid w:val="000B1A2F"/>
    <w:rsid w:val="00124AA4"/>
    <w:rsid w:val="001630BF"/>
    <w:rsid w:val="00182E38"/>
    <w:rsid w:val="001B6AE9"/>
    <w:rsid w:val="001C236E"/>
    <w:rsid w:val="002228F7"/>
    <w:rsid w:val="00242B60"/>
    <w:rsid w:val="002E14A7"/>
    <w:rsid w:val="002F5578"/>
    <w:rsid w:val="0033732B"/>
    <w:rsid w:val="003433C4"/>
    <w:rsid w:val="0035341B"/>
    <w:rsid w:val="003C05C4"/>
    <w:rsid w:val="003F07B9"/>
    <w:rsid w:val="00480E77"/>
    <w:rsid w:val="004903F6"/>
    <w:rsid w:val="004B47AE"/>
    <w:rsid w:val="004C103D"/>
    <w:rsid w:val="004E6C3D"/>
    <w:rsid w:val="00533BA8"/>
    <w:rsid w:val="00543ED6"/>
    <w:rsid w:val="00577B7F"/>
    <w:rsid w:val="00590AB0"/>
    <w:rsid w:val="005B0FCE"/>
    <w:rsid w:val="005D4097"/>
    <w:rsid w:val="005E262F"/>
    <w:rsid w:val="005F3A3A"/>
    <w:rsid w:val="00647BCD"/>
    <w:rsid w:val="00656DAC"/>
    <w:rsid w:val="0066044F"/>
    <w:rsid w:val="006746F4"/>
    <w:rsid w:val="006A2E28"/>
    <w:rsid w:val="006B7566"/>
    <w:rsid w:val="006D494D"/>
    <w:rsid w:val="00736736"/>
    <w:rsid w:val="00754DAC"/>
    <w:rsid w:val="007928AD"/>
    <w:rsid w:val="007D431F"/>
    <w:rsid w:val="00884AD6"/>
    <w:rsid w:val="008B0B90"/>
    <w:rsid w:val="00906A4B"/>
    <w:rsid w:val="0094678B"/>
    <w:rsid w:val="00947C04"/>
    <w:rsid w:val="009671E7"/>
    <w:rsid w:val="009F2B0E"/>
    <w:rsid w:val="00B237DE"/>
    <w:rsid w:val="00C02D5F"/>
    <w:rsid w:val="00C056F2"/>
    <w:rsid w:val="00C74A9B"/>
    <w:rsid w:val="00CF54FD"/>
    <w:rsid w:val="00D2502A"/>
    <w:rsid w:val="00D46E66"/>
    <w:rsid w:val="00D66456"/>
    <w:rsid w:val="00DB279E"/>
    <w:rsid w:val="00E204DE"/>
    <w:rsid w:val="00E258F6"/>
    <w:rsid w:val="00E316CB"/>
    <w:rsid w:val="00E50B47"/>
    <w:rsid w:val="00E83B19"/>
    <w:rsid w:val="00EA04FE"/>
    <w:rsid w:val="00F20012"/>
    <w:rsid w:val="00F51242"/>
    <w:rsid w:val="00F750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077D"/>
  <w15:docId w15:val="{59FBEC75-34B3-44EE-A803-27B1EF6B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Simplified Arabic" w:hAnsi="Simplified Arabic" w:cs="Simplified Arabic"/>
        <w:sz w:val="28"/>
        <w:szCs w:val="28"/>
        <w:lang w:val="en-US" w:eastAsia="en-US" w:bidi="ar-SA"/>
      </w:rPr>
    </w:rPrDefault>
    <w:pPrDefault>
      <w:pPr>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4">
    <w:name w:val="heading 4"/>
    <w:basedOn w:val="a"/>
    <w:uiPriority w:val="9"/>
    <w:unhideWhenUsed/>
    <w:qFormat/>
    <w:pPr>
      <w:spacing w:before="60" w:after="60"/>
      <w:jc w:val="both"/>
      <w:outlineLvl w:val="3"/>
    </w:pPr>
    <w:rPr>
      <w:b/>
      <w:bCs/>
      <w:color w:val="1F3864"/>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pPr>
      <w:jc w:val="center"/>
    </w:pPr>
    <w:rPr>
      <w:sz w:val="22"/>
      <w:szCs w:val="22"/>
    </w:rPr>
  </w:style>
  <w:style w:type="paragraph" w:styleId="a4">
    <w:name w:val="List Paragraph"/>
    <w:basedOn w:val="a"/>
    <w:uiPriority w:val="34"/>
    <w:qFormat/>
    <w:rsid w:val="009671E7"/>
    <w:pPr>
      <w:ind w:left="720"/>
      <w:contextualSpacing/>
      <w:jc w:val="left"/>
    </w:pPr>
    <w:rPr>
      <w:rFonts w:ascii="Times New Roman" w:eastAsia="SimSun" w:hAnsi="Times New Roman"/>
      <w:sz w:val="32"/>
      <w:szCs w:val="32"/>
      <w:lang w:eastAsia="zh-CN"/>
    </w:rPr>
  </w:style>
  <w:style w:type="paragraph" w:styleId="a5">
    <w:name w:val="header"/>
    <w:basedOn w:val="a"/>
    <w:link w:val="Char0"/>
    <w:uiPriority w:val="99"/>
    <w:unhideWhenUsed/>
    <w:rsid w:val="000B1A2F"/>
    <w:pPr>
      <w:tabs>
        <w:tab w:val="center" w:pos="4153"/>
        <w:tab w:val="right" w:pos="8306"/>
      </w:tabs>
    </w:pPr>
  </w:style>
  <w:style w:type="character" w:customStyle="1" w:styleId="Char0">
    <w:name w:val="رأس الصفحة Char"/>
    <w:basedOn w:val="a0"/>
    <w:link w:val="a5"/>
    <w:uiPriority w:val="99"/>
    <w:rsid w:val="000B1A2F"/>
  </w:style>
  <w:style w:type="character" w:customStyle="1" w:styleId="Char">
    <w:name w:val="تذييل الصفحة Char"/>
    <w:basedOn w:val="a0"/>
    <w:link w:val="a3"/>
    <w:uiPriority w:val="99"/>
    <w:rsid w:val="000B1A2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chart" Target="charts/chart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النوع</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913E-4D2D-8101-A6DC84D443C8}"/>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913E-4D2D-8101-A6DC84D443C8}"/>
              </c:ext>
            </c:extLst>
          </c:dPt>
          <c:dLbls>
            <c:dLbl>
              <c:idx val="0"/>
              <c:dLblPos val="in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13E-4D2D-8101-A6DC84D443C8}"/>
                </c:ext>
              </c:extLst>
            </c:dLbl>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ورقة1!$A$2:$A$3</c:f>
              <c:strCache>
                <c:ptCount val="2"/>
                <c:pt idx="0">
                  <c:v>ذكر</c:v>
                </c:pt>
                <c:pt idx="1">
                  <c:v>أنثى</c:v>
                </c:pt>
              </c:strCache>
            </c:strRef>
          </c:cat>
          <c:val>
            <c:numRef>
              <c:f>ورقة1!$B$2:$B$3</c:f>
              <c:numCache>
                <c:formatCode>[$-2000401]0.00%</c:formatCode>
                <c:ptCount val="2"/>
                <c:pt idx="0">
                  <c:v>0</c:v>
                </c:pt>
                <c:pt idx="1">
                  <c:v>1</c:v>
                </c:pt>
              </c:numCache>
            </c:numRef>
          </c:val>
          <c:extLst>
            <c:ext xmlns:c16="http://schemas.microsoft.com/office/drawing/2014/chart" uri="{C3380CC4-5D6E-409C-BE32-E72D297353CC}">
              <c16:uniqueId val="{00000004-913E-4D2D-8101-A6DC84D443C8}"/>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الكلية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F496-4EA1-901C-C8336BCB569B}"/>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F496-4EA1-901C-C8336BCB569B}"/>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ورقة1!$A$2:$A$3</c:f>
              <c:strCache>
                <c:ptCount val="2"/>
                <c:pt idx="0">
                  <c:v>نظرية</c:v>
                </c:pt>
                <c:pt idx="1">
                  <c:v>عملية</c:v>
                </c:pt>
              </c:strCache>
            </c:strRef>
          </c:cat>
          <c:val>
            <c:numRef>
              <c:f>ورقة1!$B$2:$B$3</c:f>
              <c:numCache>
                <c:formatCode>[$-2000401]0.00%</c:formatCode>
                <c:ptCount val="2"/>
                <c:pt idx="0">
                  <c:v>0.2</c:v>
                </c:pt>
                <c:pt idx="1">
                  <c:v>0.8</c:v>
                </c:pt>
              </c:numCache>
            </c:numRef>
          </c:val>
          <c:extLst>
            <c:ext xmlns:c16="http://schemas.microsoft.com/office/drawing/2014/chart" uri="{C3380CC4-5D6E-409C-BE32-E72D297353CC}">
              <c16:uniqueId val="{00000004-F496-4EA1-901C-C8336BCB569B}"/>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الحالة الاجتماعية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2D7A-4490-8EAD-72BF76BF07DD}"/>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2D7A-4490-8EAD-72BF76BF07DD}"/>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2D7A-4490-8EAD-72BF76BF07DD}"/>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أعزب</c:v>
                </c:pt>
                <c:pt idx="1">
                  <c:v>متزوج</c:v>
                </c:pt>
                <c:pt idx="2">
                  <c:v>مخطوب</c:v>
                </c:pt>
              </c:strCache>
            </c:strRef>
          </c:cat>
          <c:val>
            <c:numRef>
              <c:f>ورقة1!$B$2:$B$4</c:f>
              <c:numCache>
                <c:formatCode>[$-2000401]0.00%</c:formatCode>
                <c:ptCount val="3"/>
                <c:pt idx="0">
                  <c:v>0.7</c:v>
                </c:pt>
                <c:pt idx="1">
                  <c:v>0.1</c:v>
                </c:pt>
                <c:pt idx="2">
                  <c:v>0.2</c:v>
                </c:pt>
              </c:numCache>
            </c:numRef>
          </c:val>
          <c:extLst>
            <c:ext xmlns:c16="http://schemas.microsoft.com/office/drawing/2014/chart" uri="{C3380CC4-5D6E-409C-BE32-E72D297353CC}">
              <c16:uniqueId val="{00000006-2D7A-4490-8EAD-72BF76BF07DD}"/>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متوسط الدخل الشهري للأسرة: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3354-4AC1-95D9-07ABB932CEA3}"/>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3354-4AC1-95D9-07ABB932CEA3}"/>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3354-4AC1-95D9-07ABB932CEA3}"/>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3354-4AC1-95D9-07ABB932CEA3}"/>
              </c:ext>
            </c:extLst>
          </c:dPt>
          <c:dPt>
            <c:idx val="4"/>
            <c:bubble3D val="0"/>
            <c:spPr>
              <a:solidFill>
                <a:schemeClr val="accent5"/>
              </a:solidFill>
              <a:ln w="19050">
                <a:solidFill>
                  <a:schemeClr val="lt1"/>
                </a:solidFill>
              </a:ln>
            </c:spPr>
            <c:extLst>
              <c:ext xmlns:c16="http://schemas.microsoft.com/office/drawing/2014/chart" uri="{C3380CC4-5D6E-409C-BE32-E72D297353CC}">
                <c16:uniqueId val="{00000009-3354-4AC1-95D9-07ABB932CEA3}"/>
              </c:ext>
            </c:extLst>
          </c:dPt>
          <c:dPt>
            <c:idx val="5"/>
            <c:bubble3D val="0"/>
            <c:spPr>
              <a:solidFill>
                <a:schemeClr val="accent6"/>
              </a:solidFill>
              <a:ln w="19050">
                <a:solidFill>
                  <a:schemeClr val="lt1"/>
                </a:solidFill>
              </a:ln>
            </c:spPr>
            <c:extLst>
              <c:ext xmlns:c16="http://schemas.microsoft.com/office/drawing/2014/chart" uri="{C3380CC4-5D6E-409C-BE32-E72D297353CC}">
                <c16:uniqueId val="{0000000B-3354-4AC1-95D9-07ABB932CEA3}"/>
              </c:ext>
            </c:extLst>
          </c:dPt>
          <c:dPt>
            <c:idx val="6"/>
            <c:bubble3D val="0"/>
            <c:spPr>
              <a:solidFill>
                <a:schemeClr val="accent1"/>
              </a:solidFill>
              <a:ln w="19050">
                <a:solidFill>
                  <a:schemeClr val="lt1"/>
                </a:solidFill>
              </a:ln>
            </c:spPr>
            <c:extLst>
              <c:ext xmlns:c16="http://schemas.microsoft.com/office/drawing/2014/chart" uri="{C3380CC4-5D6E-409C-BE32-E72D297353CC}">
                <c16:uniqueId val="{0000000D-3354-4AC1-95D9-07ABB932CEA3}"/>
              </c:ext>
            </c:extLst>
          </c:dPt>
          <c:dPt>
            <c:idx val="7"/>
            <c:bubble3D val="0"/>
            <c:spPr>
              <a:solidFill>
                <a:schemeClr val="accent2"/>
              </a:solidFill>
              <a:ln w="19050">
                <a:solidFill>
                  <a:schemeClr val="lt1"/>
                </a:solidFill>
              </a:ln>
            </c:spPr>
            <c:extLst>
              <c:ext xmlns:c16="http://schemas.microsoft.com/office/drawing/2014/chart" uri="{C3380CC4-5D6E-409C-BE32-E72D297353CC}">
                <c16:uniqueId val="{0000000F-3354-4AC1-95D9-07ABB932CEA3}"/>
              </c:ext>
            </c:extLst>
          </c:dPt>
          <c:dPt>
            <c:idx val="8"/>
            <c:bubble3D val="0"/>
            <c:spPr>
              <a:solidFill>
                <a:schemeClr val="accent3"/>
              </a:solidFill>
              <a:ln w="19050">
                <a:solidFill>
                  <a:schemeClr val="lt1"/>
                </a:solidFill>
              </a:ln>
            </c:spPr>
            <c:extLst>
              <c:ext xmlns:c16="http://schemas.microsoft.com/office/drawing/2014/chart" uri="{C3380CC4-5D6E-409C-BE32-E72D297353CC}">
                <c16:uniqueId val="{00000011-3354-4AC1-95D9-07ABB932CEA3}"/>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ورقة1!$A$2:$A$10</c:f>
              <c:strCache>
                <c:ptCount val="9"/>
                <c:pt idx="0">
                  <c:v>اقل من 5000 جنية</c:v>
                </c:pt>
                <c:pt idx="1">
                  <c:v>5000- لأقل من 7000جنية</c:v>
                </c:pt>
                <c:pt idx="2">
                  <c:v>7000- لأقل من 9000جنية</c:v>
                </c:pt>
                <c:pt idx="3">
                  <c:v>9000-لاقل من 11000جنية</c:v>
                </c:pt>
                <c:pt idx="4">
                  <c:v>11000-لاقل من 13000 جنية</c:v>
                </c:pt>
                <c:pt idx="5">
                  <c:v>13000 -لأقل من 15000 جنية</c:v>
                </c:pt>
                <c:pt idx="6">
                  <c:v>15000- لأقل من 17000 جنية</c:v>
                </c:pt>
                <c:pt idx="7">
                  <c:v>17000 جنية فأكثر</c:v>
                </c:pt>
                <c:pt idx="8">
                  <c:v>لا إجابة</c:v>
                </c:pt>
              </c:strCache>
            </c:strRef>
          </c:cat>
          <c:val>
            <c:numRef>
              <c:f>ورقة1!$B$2:$B$10</c:f>
              <c:numCache>
                <c:formatCode>[$-2000401]0.00%</c:formatCode>
                <c:ptCount val="9"/>
                <c:pt idx="0">
                  <c:v>0.1</c:v>
                </c:pt>
                <c:pt idx="1">
                  <c:v>0.1</c:v>
                </c:pt>
                <c:pt idx="2">
                  <c:v>0.2</c:v>
                </c:pt>
                <c:pt idx="3">
                  <c:v>0.2</c:v>
                </c:pt>
                <c:pt idx="4">
                  <c:v>0</c:v>
                </c:pt>
                <c:pt idx="5">
                  <c:v>0</c:v>
                </c:pt>
                <c:pt idx="6">
                  <c:v>0.1</c:v>
                </c:pt>
                <c:pt idx="7">
                  <c:v>0.1</c:v>
                </c:pt>
                <c:pt idx="8">
                  <c:v>0.2</c:v>
                </c:pt>
              </c:numCache>
            </c:numRef>
          </c:val>
          <c:extLst>
            <c:ext xmlns:c16="http://schemas.microsoft.com/office/drawing/2014/chart" uri="{C3380CC4-5D6E-409C-BE32-E72D297353CC}">
              <c16:uniqueId val="{00000012-3354-4AC1-95D9-07ABB932CEA3}"/>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حجم الاسرة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1484-4BE4-8671-41E66D0792BC}"/>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1484-4BE4-8671-41E66D0792BC}"/>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1484-4BE4-8671-41E66D0792BC}"/>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صغيرة (3 أفراد فاقل)</c:v>
                </c:pt>
                <c:pt idx="1">
                  <c:v>متوسطة (4-5 أفراد)</c:v>
                </c:pt>
                <c:pt idx="2">
                  <c:v>كبيرة 6 أفراد فأكثر</c:v>
                </c:pt>
              </c:strCache>
            </c:strRef>
          </c:cat>
          <c:val>
            <c:numRef>
              <c:f>ورقة1!$B$2:$B$4</c:f>
              <c:numCache>
                <c:formatCode>[$-2000401]0.00%</c:formatCode>
                <c:ptCount val="3"/>
                <c:pt idx="0">
                  <c:v>0.1</c:v>
                </c:pt>
                <c:pt idx="1">
                  <c:v>0.5</c:v>
                </c:pt>
                <c:pt idx="2">
                  <c:v>0.4</c:v>
                </c:pt>
              </c:numCache>
            </c:numRef>
          </c:val>
          <c:extLst>
            <c:ext xmlns:c16="http://schemas.microsoft.com/office/drawing/2014/chart" uri="{C3380CC4-5D6E-409C-BE32-E72D297353CC}">
              <c16:uniqueId val="{00000006-1484-4BE4-8671-41E66D0792BC}"/>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الترتيب بين الاخوة</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8847-4B2D-8CF3-F85ED9D21760}"/>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8847-4B2D-8CF3-F85ED9D21760}"/>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8847-4B2D-8CF3-F85ED9D21760}"/>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ورقة1!$A$2:$A$4</c:f>
              <c:strCache>
                <c:ptCount val="3"/>
                <c:pt idx="0">
                  <c:v>الأول</c:v>
                </c:pt>
                <c:pt idx="1">
                  <c:v>الأوسط</c:v>
                </c:pt>
                <c:pt idx="2">
                  <c:v>الأخير</c:v>
                </c:pt>
              </c:strCache>
            </c:strRef>
          </c:cat>
          <c:val>
            <c:numRef>
              <c:f>ورقة1!$B$2:$B$4</c:f>
              <c:numCache>
                <c:formatCode>[$-2000401]0.00%</c:formatCode>
                <c:ptCount val="3"/>
                <c:pt idx="0">
                  <c:v>0.2</c:v>
                </c:pt>
                <c:pt idx="1">
                  <c:v>0.7</c:v>
                </c:pt>
                <c:pt idx="2">
                  <c:v>0.1</c:v>
                </c:pt>
              </c:numCache>
            </c:numRef>
          </c:val>
          <c:extLst>
            <c:ext xmlns:c16="http://schemas.microsoft.com/office/drawing/2014/chart" uri="{C3380CC4-5D6E-409C-BE32-E72D297353CC}">
              <c16:uniqueId val="{00000006-8847-4B2D-8CF3-F85ED9D21760}"/>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متوسط عدد الساعات اليومية التي تقضيها متابعة صناع المحتوى الرقمي</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9EA6-40E3-9CBC-049C6AA2D4AB}"/>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9EA6-40E3-9CBC-049C6AA2D4AB}"/>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9EA6-40E3-9CBC-049C6AA2D4AB}"/>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9EA6-40E3-9CBC-049C6AA2D4AB}"/>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أقل من ساعتين</c:v>
                </c:pt>
                <c:pt idx="1">
                  <c:v>من 2 – أقل من 5 ساعات</c:v>
                </c:pt>
                <c:pt idx="2">
                  <c:v>من 5 – أقل من 8 ساعات</c:v>
                </c:pt>
                <c:pt idx="3">
                  <c:v>8 ساعات فأكثر</c:v>
                </c:pt>
              </c:strCache>
            </c:strRef>
          </c:cat>
          <c:val>
            <c:numRef>
              <c:f>ورقة1!$B$2:$B$5</c:f>
              <c:numCache>
                <c:formatCode>[$-2000401]0.00%</c:formatCode>
                <c:ptCount val="4"/>
                <c:pt idx="0">
                  <c:v>0.1</c:v>
                </c:pt>
                <c:pt idx="1">
                  <c:v>0.5</c:v>
                </c:pt>
                <c:pt idx="2">
                  <c:v>0.3</c:v>
                </c:pt>
                <c:pt idx="3">
                  <c:v>0.1</c:v>
                </c:pt>
              </c:numCache>
            </c:numRef>
          </c:val>
          <c:extLst>
            <c:ext xmlns:c16="http://schemas.microsoft.com/office/drawing/2014/chart" uri="{C3380CC4-5D6E-409C-BE32-E72D297353CC}">
              <c16:uniqueId val="{00000008-9EA6-40E3-9CBC-049C6AA2D4AB}"/>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المنصات الأكثر استخدامًا</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B1DA-4CA1-8A54-319C13D894FB}"/>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B1DA-4CA1-8A54-319C13D894FB}"/>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B1DA-4CA1-8A54-319C13D894FB}"/>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B1DA-4CA1-8A54-319C13D894FB}"/>
              </c:ext>
            </c:extLst>
          </c:dPt>
          <c:dPt>
            <c:idx val="4"/>
            <c:bubble3D val="0"/>
            <c:spPr>
              <a:solidFill>
                <a:schemeClr val="accent5"/>
              </a:solidFill>
              <a:ln w="19050">
                <a:solidFill>
                  <a:schemeClr val="lt1"/>
                </a:solidFill>
              </a:ln>
            </c:spPr>
            <c:extLst>
              <c:ext xmlns:c16="http://schemas.microsoft.com/office/drawing/2014/chart" uri="{C3380CC4-5D6E-409C-BE32-E72D297353CC}">
                <c16:uniqueId val="{00000009-B1DA-4CA1-8A54-319C13D894FB}"/>
              </c:ext>
            </c:extLst>
          </c:dPt>
          <c:dPt>
            <c:idx val="5"/>
            <c:bubble3D val="0"/>
            <c:spPr>
              <a:solidFill>
                <a:schemeClr val="accent6"/>
              </a:solidFill>
              <a:ln w="19050">
                <a:solidFill>
                  <a:schemeClr val="lt1"/>
                </a:solidFill>
              </a:ln>
            </c:spPr>
            <c:extLst>
              <c:ext xmlns:c16="http://schemas.microsoft.com/office/drawing/2014/chart" uri="{C3380CC4-5D6E-409C-BE32-E72D297353CC}">
                <c16:uniqueId val="{0000000B-B1DA-4CA1-8A54-319C13D894FB}"/>
              </c:ext>
            </c:extLst>
          </c:dPt>
          <c:dPt>
            <c:idx val="6"/>
            <c:bubble3D val="0"/>
            <c:spPr>
              <a:solidFill>
                <a:schemeClr val="accent1"/>
              </a:solidFill>
              <a:ln w="19050">
                <a:solidFill>
                  <a:schemeClr val="lt1"/>
                </a:solidFill>
              </a:ln>
            </c:spPr>
            <c:extLst>
              <c:ext xmlns:c16="http://schemas.microsoft.com/office/drawing/2014/chart" uri="{C3380CC4-5D6E-409C-BE32-E72D297353CC}">
                <c16:uniqueId val="{0000000D-B1DA-4CA1-8A54-319C13D894FB}"/>
              </c:ext>
            </c:extLst>
          </c:dPt>
          <c:dPt>
            <c:idx val="7"/>
            <c:bubble3D val="0"/>
            <c:spPr>
              <a:solidFill>
                <a:schemeClr val="accent2"/>
              </a:solidFill>
              <a:ln w="19050">
                <a:solidFill>
                  <a:schemeClr val="lt1"/>
                </a:solidFill>
              </a:ln>
            </c:spPr>
            <c:extLst>
              <c:ext xmlns:c16="http://schemas.microsoft.com/office/drawing/2014/chart" uri="{C3380CC4-5D6E-409C-BE32-E72D297353CC}">
                <c16:uniqueId val="{0000000F-B1DA-4CA1-8A54-319C13D894FB}"/>
              </c:ext>
            </c:extLst>
          </c:dPt>
          <c:dPt>
            <c:idx val="8"/>
            <c:bubble3D val="0"/>
            <c:spPr>
              <a:solidFill>
                <a:schemeClr val="accent3"/>
              </a:solidFill>
              <a:ln w="19050">
                <a:solidFill>
                  <a:schemeClr val="lt1"/>
                </a:solidFill>
              </a:ln>
            </c:spPr>
            <c:extLst>
              <c:ext xmlns:c16="http://schemas.microsoft.com/office/drawing/2014/chart" uri="{C3380CC4-5D6E-409C-BE32-E72D297353CC}">
                <c16:uniqueId val="{00000011-B1DA-4CA1-8A54-319C13D894FB}"/>
              </c:ext>
            </c:extLst>
          </c:dPt>
          <c:dPt>
            <c:idx val="9"/>
            <c:bubble3D val="0"/>
            <c:spPr>
              <a:solidFill>
                <a:schemeClr val="accent4"/>
              </a:solidFill>
              <a:ln w="19050">
                <a:solidFill>
                  <a:schemeClr val="lt1"/>
                </a:solidFill>
              </a:ln>
            </c:spPr>
            <c:extLst>
              <c:ext xmlns:c16="http://schemas.microsoft.com/office/drawing/2014/chart" uri="{C3380CC4-5D6E-409C-BE32-E72D297353CC}">
                <c16:uniqueId val="{00000013-B1DA-4CA1-8A54-319C13D894FB}"/>
              </c:ext>
            </c:extLst>
          </c:dPt>
          <c:dPt>
            <c:idx val="10"/>
            <c:bubble3D val="0"/>
            <c:spPr>
              <a:solidFill>
                <a:schemeClr val="accent5"/>
              </a:solidFill>
              <a:ln w="19050">
                <a:solidFill>
                  <a:schemeClr val="lt1"/>
                </a:solidFill>
              </a:ln>
            </c:spPr>
            <c:extLst>
              <c:ext xmlns:c16="http://schemas.microsoft.com/office/drawing/2014/chart" uri="{C3380CC4-5D6E-409C-BE32-E72D297353CC}">
                <c16:uniqueId val="{00000015-B1DA-4CA1-8A54-319C13D894FB}"/>
              </c:ext>
            </c:extLst>
          </c:dPt>
          <c:dPt>
            <c:idx val="11"/>
            <c:bubble3D val="0"/>
            <c:spPr>
              <a:solidFill>
                <a:schemeClr val="accent6"/>
              </a:solidFill>
              <a:ln w="19050">
                <a:solidFill>
                  <a:schemeClr val="lt1"/>
                </a:solidFill>
              </a:ln>
            </c:spPr>
            <c:extLst>
              <c:ext xmlns:c16="http://schemas.microsoft.com/office/drawing/2014/chart" uri="{C3380CC4-5D6E-409C-BE32-E72D297353CC}">
                <c16:uniqueId val="{00000017-B1DA-4CA1-8A54-319C13D894FB}"/>
              </c:ext>
            </c:extLst>
          </c:dPt>
          <c:dPt>
            <c:idx val="12"/>
            <c:bubble3D val="0"/>
            <c:spPr>
              <a:solidFill>
                <a:schemeClr val="accent1"/>
              </a:solidFill>
              <a:ln w="19050">
                <a:solidFill>
                  <a:schemeClr val="lt1"/>
                </a:solidFill>
              </a:ln>
            </c:spPr>
            <c:extLst>
              <c:ext xmlns:c16="http://schemas.microsoft.com/office/drawing/2014/chart" uri="{C3380CC4-5D6E-409C-BE32-E72D297353CC}">
                <c16:uniqueId val="{00000019-B1DA-4CA1-8A54-319C13D894FB}"/>
              </c:ext>
            </c:extLst>
          </c:dPt>
          <c:dPt>
            <c:idx val="13"/>
            <c:bubble3D val="0"/>
            <c:spPr>
              <a:solidFill>
                <a:schemeClr val="accent2"/>
              </a:solidFill>
              <a:ln w="19050">
                <a:solidFill>
                  <a:schemeClr val="lt1"/>
                </a:solidFill>
              </a:ln>
            </c:spPr>
            <c:extLst>
              <c:ext xmlns:c16="http://schemas.microsoft.com/office/drawing/2014/chart" uri="{C3380CC4-5D6E-409C-BE32-E72D297353CC}">
                <c16:uniqueId val="{0000001B-B1DA-4CA1-8A54-319C13D894FB}"/>
              </c:ext>
            </c:extLst>
          </c:dPt>
          <c:dPt>
            <c:idx val="14"/>
            <c:bubble3D val="0"/>
            <c:spPr>
              <a:solidFill>
                <a:schemeClr val="accent3"/>
              </a:solidFill>
              <a:ln w="19050">
                <a:solidFill>
                  <a:schemeClr val="lt1"/>
                </a:solidFill>
              </a:ln>
            </c:spPr>
            <c:extLst>
              <c:ext xmlns:c16="http://schemas.microsoft.com/office/drawing/2014/chart" uri="{C3380CC4-5D6E-409C-BE32-E72D297353CC}">
                <c16:uniqueId val="{0000001D-B1DA-4CA1-8A54-319C13D894FB}"/>
              </c:ext>
            </c:extLst>
          </c:dPt>
          <c:dPt>
            <c:idx val="15"/>
            <c:bubble3D val="0"/>
            <c:spPr>
              <a:solidFill>
                <a:schemeClr val="accent4"/>
              </a:solidFill>
              <a:ln w="19050">
                <a:solidFill>
                  <a:schemeClr val="lt1"/>
                </a:solidFill>
              </a:ln>
            </c:spPr>
            <c:extLst>
              <c:ext xmlns:c16="http://schemas.microsoft.com/office/drawing/2014/chart" uri="{C3380CC4-5D6E-409C-BE32-E72D297353CC}">
                <c16:uniqueId val="{0000001F-B1DA-4CA1-8A54-319C13D894FB}"/>
              </c:ext>
            </c:extLst>
          </c:dPt>
          <c:dPt>
            <c:idx val="16"/>
            <c:bubble3D val="0"/>
            <c:spPr>
              <a:solidFill>
                <a:schemeClr val="accent5"/>
              </a:solidFill>
              <a:ln w="19050">
                <a:solidFill>
                  <a:schemeClr val="lt1"/>
                </a:solidFill>
              </a:ln>
            </c:spPr>
            <c:extLst>
              <c:ext xmlns:c16="http://schemas.microsoft.com/office/drawing/2014/chart" uri="{C3380CC4-5D6E-409C-BE32-E72D297353CC}">
                <c16:uniqueId val="{00000021-B1DA-4CA1-8A54-319C13D894FB}"/>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ورقة1!$A$2:$A$5</c:f>
              <c:strCache>
                <c:ptCount val="4"/>
                <c:pt idx="0">
                  <c:v>فيسبوك</c:v>
                </c:pt>
                <c:pt idx="1">
                  <c:v>إنستغرام</c:v>
                </c:pt>
                <c:pt idx="2">
                  <c:v>تيك توك</c:v>
                </c:pt>
                <c:pt idx="3">
                  <c:v>يوتيوب</c:v>
                </c:pt>
              </c:strCache>
            </c:strRef>
          </c:cat>
          <c:val>
            <c:numRef>
              <c:f>ورقة1!$B$2:$B$5</c:f>
              <c:numCache>
                <c:formatCode>0%</c:formatCode>
                <c:ptCount val="4"/>
                <c:pt idx="0">
                  <c:v>0.35</c:v>
                </c:pt>
                <c:pt idx="1">
                  <c:v>0.35</c:v>
                </c:pt>
                <c:pt idx="2">
                  <c:v>0.25</c:v>
                </c:pt>
                <c:pt idx="3">
                  <c:v>0.05</c:v>
                </c:pt>
              </c:numCache>
            </c:numRef>
          </c:val>
          <c:extLst>
            <c:ext xmlns:c16="http://schemas.microsoft.com/office/drawing/2014/chart" uri="{C3380CC4-5D6E-409C-BE32-E72D297353CC}">
              <c16:uniqueId val="{00000022-B1DA-4CA1-8A54-319C13D894FB}"/>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أسباب متابعة صانع المحتوى الرقمي</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5469-479C-AE77-0D2B1E179E25}"/>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5469-479C-AE77-0D2B1E179E25}"/>
              </c:ext>
            </c:extLst>
          </c:dPt>
          <c:dPt>
            <c:idx val="2"/>
            <c:bubble3D val="0"/>
            <c:spPr>
              <a:solidFill>
                <a:schemeClr val="accent3"/>
              </a:solidFill>
              <a:ln w="19050">
                <a:solidFill>
                  <a:schemeClr val="lt1"/>
                </a:solidFill>
              </a:ln>
            </c:spPr>
            <c:extLst>
              <c:ext xmlns:c16="http://schemas.microsoft.com/office/drawing/2014/chart" uri="{C3380CC4-5D6E-409C-BE32-E72D297353CC}">
                <c16:uniqueId val="{00000005-5469-479C-AE77-0D2B1E179E25}"/>
              </c:ext>
            </c:extLst>
          </c:dPt>
          <c:dPt>
            <c:idx val="3"/>
            <c:bubble3D val="0"/>
            <c:spPr>
              <a:solidFill>
                <a:schemeClr val="accent4"/>
              </a:solidFill>
              <a:ln w="19050">
                <a:solidFill>
                  <a:schemeClr val="lt1"/>
                </a:solidFill>
              </a:ln>
            </c:spPr>
            <c:extLst>
              <c:ext xmlns:c16="http://schemas.microsoft.com/office/drawing/2014/chart" uri="{C3380CC4-5D6E-409C-BE32-E72D297353CC}">
                <c16:uniqueId val="{00000007-5469-479C-AE77-0D2B1E179E25}"/>
              </c:ext>
            </c:extLst>
          </c:dPt>
          <c:dPt>
            <c:idx val="4"/>
            <c:bubble3D val="0"/>
            <c:spPr>
              <a:solidFill>
                <a:schemeClr val="accent5"/>
              </a:solidFill>
              <a:ln w="19050">
                <a:solidFill>
                  <a:schemeClr val="lt1"/>
                </a:solidFill>
              </a:ln>
            </c:spPr>
            <c:extLst>
              <c:ext xmlns:c16="http://schemas.microsoft.com/office/drawing/2014/chart" uri="{C3380CC4-5D6E-409C-BE32-E72D297353CC}">
                <c16:uniqueId val="{00000009-5469-479C-AE77-0D2B1E179E25}"/>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ورقة1!$A$2:$A$6</c:f>
              <c:strCache>
                <c:ptCount val="5"/>
                <c:pt idx="0">
                  <c:v>الترفيه والتسلية</c:v>
                </c:pt>
                <c:pt idx="1">
                  <c:v>تعلم أشياء جديده</c:v>
                </c:pt>
                <c:pt idx="2">
                  <c:v>معرفة الاخبار</c:v>
                </c:pt>
                <c:pt idx="3">
                  <c:v>متابعة المستجدات</c:v>
                </c:pt>
                <c:pt idx="4">
                  <c:v>غيرها</c:v>
                </c:pt>
              </c:strCache>
            </c:strRef>
          </c:cat>
          <c:val>
            <c:numRef>
              <c:f>ورقة1!$B$2:$B$6</c:f>
              <c:numCache>
                <c:formatCode>[$-2000401]0.00%</c:formatCode>
                <c:ptCount val="5"/>
                <c:pt idx="0">
                  <c:v>0.6</c:v>
                </c:pt>
                <c:pt idx="1">
                  <c:v>0.2</c:v>
                </c:pt>
                <c:pt idx="2">
                  <c:v>0</c:v>
                </c:pt>
                <c:pt idx="3">
                  <c:v>0.2</c:v>
                </c:pt>
                <c:pt idx="4">
                  <c:v>0</c:v>
                </c:pt>
              </c:numCache>
            </c:numRef>
          </c:val>
          <c:extLst>
            <c:ext xmlns:c16="http://schemas.microsoft.com/office/drawing/2014/chart" uri="{C3380CC4-5D6E-409C-BE32-E72D297353CC}">
              <c16:uniqueId val="{0000000A-5469-479C-AE77-0D2B1E179E25}"/>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c:style val="2"/>
  <c:chart>
    <c:title>
      <c:overlay val="0"/>
    </c:title>
    <c:autoTitleDeleted val="0"/>
    <c:plotArea>
      <c:layout/>
      <c:pieChart>
        <c:varyColors val="1"/>
        <c:ser>
          <c:idx val="0"/>
          <c:order val="0"/>
          <c:tx>
            <c:strRef>
              <c:f>ورقة1!$B$1</c:f>
              <c:strCache>
                <c:ptCount val="1"/>
                <c:pt idx="0">
                  <c:v>تفضل مشاهدة الفيديو كامل ام مقاطع الريلز</c:v>
                </c:pt>
              </c:strCache>
            </c:strRef>
          </c:tx>
          <c:dPt>
            <c:idx val="0"/>
            <c:bubble3D val="0"/>
            <c:spPr>
              <a:solidFill>
                <a:schemeClr val="accent1"/>
              </a:solidFill>
              <a:ln w="19050">
                <a:solidFill>
                  <a:schemeClr val="lt1"/>
                </a:solidFill>
              </a:ln>
            </c:spPr>
            <c:extLst>
              <c:ext xmlns:c16="http://schemas.microsoft.com/office/drawing/2014/chart" uri="{C3380CC4-5D6E-409C-BE32-E72D297353CC}">
                <c16:uniqueId val="{00000001-4899-4A45-82A4-5D1BCAC692B8}"/>
              </c:ext>
            </c:extLst>
          </c:dPt>
          <c:dPt>
            <c:idx val="1"/>
            <c:bubble3D val="0"/>
            <c:spPr>
              <a:solidFill>
                <a:schemeClr val="accent2"/>
              </a:solidFill>
              <a:ln w="19050">
                <a:solidFill>
                  <a:schemeClr val="lt1"/>
                </a:solidFill>
              </a:ln>
            </c:spPr>
            <c:extLst>
              <c:ext xmlns:c16="http://schemas.microsoft.com/office/drawing/2014/chart" uri="{C3380CC4-5D6E-409C-BE32-E72D297353CC}">
                <c16:uniqueId val="{00000003-4899-4A45-82A4-5D1BCAC692B8}"/>
              </c:ext>
            </c:extLst>
          </c:dPt>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ورقة1!$A$2:$A$3</c:f>
              <c:strCache>
                <c:ptCount val="2"/>
                <c:pt idx="0">
                  <c:v>فيديو</c:v>
                </c:pt>
                <c:pt idx="1">
                  <c:v>مقاطع الريلز</c:v>
                </c:pt>
              </c:strCache>
            </c:strRef>
          </c:cat>
          <c:val>
            <c:numRef>
              <c:f>ورقة1!$B$2:$B$3</c:f>
              <c:numCache>
                <c:formatCode>[$-2000401]0.00%</c:formatCode>
                <c:ptCount val="2"/>
                <c:pt idx="0">
                  <c:v>0</c:v>
                </c:pt>
                <c:pt idx="1">
                  <c:v>1</c:v>
                </c:pt>
              </c:numCache>
            </c:numRef>
          </c:val>
          <c:extLst>
            <c:ext xmlns:c16="http://schemas.microsoft.com/office/drawing/2014/chart" uri="{C3380CC4-5D6E-409C-BE32-E72D297353CC}">
              <c16:uniqueId val="{00000004-4899-4A45-82A4-5D1BCAC692B8}"/>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1"/>
  </c:chart>
  <c:externalData r:id="rId1">
    <c:autoUpdate val="0"/>
  </c:externalData>
</c:chartSpace>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20</Pages>
  <Words>3238</Words>
  <Characters>18457</Characters>
  <Application>Microsoft Office Word</Application>
  <DocSecurity>0</DocSecurity>
  <Lines>153</Lines>
  <Paragraphs>43</Paragraphs>
  <ScaleCrop>false</ScaleCrop>
  <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Survey Analyzer Pro</dc:creator>
  <cp:lastModifiedBy>ahmed akl</cp:lastModifiedBy>
  <cp:revision>62</cp:revision>
  <dcterms:created xsi:type="dcterms:W3CDTF">2026-04-29T12:22:00Z</dcterms:created>
  <dcterms:modified xsi:type="dcterms:W3CDTF">2026-05-01T10:47:00Z</dcterms:modified>
</cp:coreProperties>
</file>