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3F26" w:rsidRPr="00273F26" w:rsidRDefault="00273F26" w:rsidP="00273F2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73F26">
        <w:rPr>
          <w:rFonts w:ascii="Times New Roman" w:eastAsia="Times New Roman" w:hAnsi="Times New Roman" w:cs="Times New Roman"/>
          <w:b/>
          <w:bCs/>
          <w:kern w:val="36"/>
          <w:sz w:val="48"/>
          <w:szCs w:val="48"/>
        </w:rPr>
        <w:t xml:space="preserve">Strategic Architecture for Multi-Generational Apparel Distribution: A Market Study on Non-Trendy Essentials </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The global apparel industry is currently undergoing a structural realignment, shifting away from the inherent volatility of fast-fashion trend cycles toward a foundational model predicated on "style durability" and functional basics. This evolution is not merely a reactionary shift to economic headwinds but a proactive response to a new consumer psychology that prioritizes rational consumption, versatility, and long-term value. The specific categories of hoodies, polo shirts, and T-shirts have emerged as the primary beneficiaries of this shift, transitioning from basic commodities to strategic wardrobe anchors that transcend generational divides. As of 2025, the global market for hoodies and sweatshirts alone is valued at USD 241.11 billion, with a robust projected expansion to USD 442.64 billion by 2034, reflecting a compound annual growth rate (CAGR) of 7.08%. Similarly, the ready-to-wear (RTW) sector, in which polos and T-shirts command a dominant 22.4% revenue share, is expected to reach a total market valuation of USD 2,723.4 billion by 2034.</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This report delineates a comprehensive framework for a clothes distribution project focused on these non-trendy essentials. It synthesizes global market data with localized insights from emerging digital-first economies, specifically Egypt, to provide an exhaustive study of customer segmentation, online distribution logistics, pricing architectures, and advertising strategies. The objective is to provide a roadmap for a distribution model that satisfies the demands of diverse age cohorts—from the social-commerce-driven Gen Z to the quality-conscious "Silver Generation"—while navigating the complexities of modern e-commerce infrastructure and cross-generational brand communication.</w:t>
      </w:r>
    </w:p>
    <w:p w:rsidR="00273F26" w:rsidRPr="00273F26" w:rsidRDefault="00273F26" w:rsidP="00273F26">
      <w:pPr>
        <w:spacing w:before="100" w:beforeAutospacing="1" w:after="100" w:afterAutospacing="1" w:line="240" w:lineRule="auto"/>
        <w:outlineLvl w:val="1"/>
        <w:rPr>
          <w:rFonts w:ascii="Times New Roman" w:eastAsia="Times New Roman" w:hAnsi="Times New Roman" w:cs="Times New Roman"/>
          <w:b/>
          <w:bCs/>
          <w:sz w:val="36"/>
          <w:szCs w:val="36"/>
        </w:rPr>
      </w:pPr>
      <w:r w:rsidRPr="00273F26">
        <w:rPr>
          <w:rFonts w:ascii="Times New Roman" w:eastAsia="Times New Roman" w:hAnsi="Times New Roman" w:cs="Times New Roman"/>
          <w:b/>
          <w:bCs/>
          <w:sz w:val="36"/>
          <w:szCs w:val="36"/>
        </w:rPr>
        <w:t>Strategic Pillar One: Multi-Generational Customer Segmentation and Psychographic Profiling</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The distribution of "no-trend" apparel requires a departure from traditional demographic-only targeting. In the basics segment, the product’s universality is its greatest strength, but also its primary marketing challenge. Success hinges on understanding the distinct "style philosophies" and emotional drivers that lead different generations to the same garment. Market segmentation must therefore transcend age to incorporate psychographics, behavioral patterns, and values-based motivations.</w:t>
      </w:r>
    </w:p>
    <w:p w:rsidR="00273F26" w:rsidRPr="00273F26" w:rsidRDefault="00273F26" w:rsidP="00273F26">
      <w:pPr>
        <w:spacing w:before="100" w:beforeAutospacing="1" w:after="100" w:afterAutospacing="1" w:line="240" w:lineRule="auto"/>
        <w:outlineLvl w:val="2"/>
        <w:rPr>
          <w:rFonts w:ascii="Times New Roman" w:eastAsia="Times New Roman" w:hAnsi="Times New Roman" w:cs="Times New Roman"/>
          <w:b/>
          <w:bCs/>
          <w:sz w:val="27"/>
          <w:szCs w:val="27"/>
        </w:rPr>
      </w:pPr>
      <w:r w:rsidRPr="00273F26">
        <w:rPr>
          <w:rFonts w:ascii="Times New Roman" w:eastAsia="Times New Roman" w:hAnsi="Times New Roman" w:cs="Times New Roman"/>
          <w:b/>
          <w:bCs/>
          <w:sz w:val="27"/>
          <w:szCs w:val="27"/>
        </w:rPr>
        <w:t>The Psychographic Landscape of the Essentials Consumer</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Research into consumer clusters reveals that the decision to purchase basic apparel is often rooted in deep-seated emotional characteristics. A primary segmentation model identifies three distinct consumer types that interact with the fashion market in fundamentally different ways.</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lastRenderedPageBreak/>
        <w:t>The first cohort, categorized as the "Warm and Thrifty" segment, represents the ideal target for a non-trendy distribution project. These individuals exhibit high levels of empathic concern and perspective-taking, which correlates directly with a preference for sustainable, long-term fashion over transient trends. Because they prioritize frugality and delayed gratification, they are inclined to purchase timeless garments that offer a lower "cost-per-wear" over several years. This segment views a high-quality hoodie or polo shirt not as a seasonal purchase, but as an enduring asset.</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In contrast, the "Distressed and Self-Oriented" segment is driven by hedonism and short-term gratification. While they represent a significant portion of the current apparel market, their brand loyalty is often fragile, as they are constantly seeking the next trend to satisfy hedonic needs. For a basics-focused brand, the challenge is to pivot this segment toward "premium basics" by emphasizing the emotional comfort and social versatility of high-quality essentials.</w:t>
      </w:r>
    </w:p>
    <w:p w:rsidR="00273F26" w:rsidRPr="00273F26" w:rsidRDefault="00273F26" w:rsidP="00273F26">
      <w:pPr>
        <w:spacing w:before="100" w:beforeAutospacing="1" w:after="100" w:afterAutospacing="1" w:line="240" w:lineRule="auto"/>
        <w:outlineLvl w:val="2"/>
        <w:rPr>
          <w:rFonts w:ascii="Times New Roman" w:eastAsia="Times New Roman" w:hAnsi="Times New Roman" w:cs="Times New Roman"/>
          <w:b/>
          <w:bCs/>
          <w:sz w:val="27"/>
          <w:szCs w:val="27"/>
        </w:rPr>
      </w:pPr>
      <w:r w:rsidRPr="00273F26">
        <w:rPr>
          <w:rFonts w:ascii="Times New Roman" w:eastAsia="Times New Roman" w:hAnsi="Times New Roman" w:cs="Times New Roman"/>
          <w:b/>
          <w:bCs/>
          <w:sz w:val="27"/>
          <w:szCs w:val="27"/>
        </w:rPr>
        <w:t>Generational Nuances and the Age-Group Multiplier</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 xml:space="preserve">While the core product remains the same, the application of hoodies, polos, and T-shirts varies significantly across the age spectrum. The 18-34 demographic, which currently represents 41.7% of global RTW buyers, is the primary driver of the "oversized" silhouette trend and is the most receptive to social commerce platforms like </w:t>
      </w:r>
      <w:proofErr w:type="spellStart"/>
      <w:r w:rsidRPr="00273F26">
        <w:rPr>
          <w:rFonts w:ascii="Times New Roman" w:eastAsia="Times New Roman" w:hAnsi="Times New Roman" w:cs="Times New Roman"/>
          <w:sz w:val="24"/>
          <w:szCs w:val="24"/>
        </w:rPr>
        <w:t>TikTok</w:t>
      </w:r>
      <w:proofErr w:type="spellEnd"/>
      <w:r w:rsidRPr="00273F26">
        <w:rPr>
          <w:rFonts w:ascii="Times New Roman" w:eastAsia="Times New Roman" w:hAnsi="Times New Roman" w:cs="Times New Roman"/>
          <w:sz w:val="24"/>
          <w:szCs w:val="24"/>
        </w:rPr>
        <w:t xml:space="preserve"> and Instagram. This group uses basics as a canvas for self-expression, often pairing "non-trendy" items with high-fashion accessories to create a unique personal aesthetic.</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The 35-54 demographic, however, represents the segment with the highest Average Order Value (AOV). For these consumers, basics are driven by the "casualization" of the workplace. With over 83% of employers maintaining business-casual or fully casual dress policies as of 2025, this cohort seeks "smart-casual" essentials that can transition seamlessly from a remote work environment to in-person professional meetings. Their focus is on material quality—organic cotton, high-tech blends, and superior tailoring—positioning their purchases as "wardrobe investments" rather than disposable wear.</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Finally, the 55+ "Silver Generation" is becoming an increasingly influential multiplier in the apparel economy. This group prioritizes comfort, durability, and classic elegance. Marketing to this segment requires a focus on heritage and the "ageless" nature of the products, as they are often the most brand-loyal and have significant discretionary spending power.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9"/>
        <w:gridCol w:w="1955"/>
        <w:gridCol w:w="2598"/>
        <w:gridCol w:w="2828"/>
      </w:tblGrid>
      <w:tr w:rsidR="00273F26" w:rsidRPr="00273F26" w:rsidTr="00273F2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48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Segment Classification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48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Core Demographic</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48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Primary Value Driver</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48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Preferred Communication Channel</w:t>
            </w:r>
          </w:p>
        </w:tc>
      </w:tr>
      <w:tr w:rsidR="00273F26" w:rsidRPr="00273F26" w:rsidTr="00273F2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48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The Trend Re-interpreter</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 Z (14-29</w:t>
            </w:r>
            <w:r w:rsidRPr="00273F26">
              <w:rPr>
                <w:rFonts w:ascii="Times New Roman" w:eastAsia="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48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Silhouette, Social Proof, Ease of Purchase</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proofErr w:type="spellStart"/>
            <w:r w:rsidRPr="00273F26">
              <w:rPr>
                <w:rFonts w:ascii="Times New Roman" w:eastAsia="Times New Roman" w:hAnsi="Times New Roman" w:cs="Times New Roman"/>
                <w:sz w:val="24"/>
                <w:szCs w:val="24"/>
              </w:rPr>
              <w:t>TikTok</w:t>
            </w:r>
            <w:proofErr w:type="spellEnd"/>
            <w:r w:rsidRPr="00273F26">
              <w:rPr>
                <w:rFonts w:ascii="Times New Roman" w:eastAsia="Times New Roman" w:hAnsi="Times New Roman" w:cs="Times New Roman"/>
                <w:sz w:val="24"/>
                <w:szCs w:val="24"/>
              </w:rPr>
              <w:t xml:space="preserve">, Instagram, Mobile Apps </w:t>
            </w:r>
          </w:p>
        </w:tc>
      </w:tr>
      <w:tr w:rsidR="00273F26" w:rsidRPr="00273F26" w:rsidTr="00273F2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The Professional Minimalist</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 X/Millennials (30-59</w:t>
            </w:r>
            <w:r w:rsidRPr="00273F26">
              <w:rPr>
                <w:rFonts w:ascii="Times New Roman" w:eastAsia="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Versatility, Fabric Quality, Brand Story</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 xml:space="preserve">Email, LinkedIn, Brand Websites </w:t>
            </w:r>
          </w:p>
        </w:tc>
      </w:tr>
      <w:tr w:rsidR="00273F26" w:rsidRPr="00273F26" w:rsidTr="00273F2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lastRenderedPageBreak/>
              <w:t>The Legacy Loyalist</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Boomers (60</w:t>
            </w:r>
            <w:r w:rsidRPr="00273F26">
              <w:rPr>
                <w:rFonts w:ascii="Times New Roman" w:eastAsia="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Heritage, Comfort, Durability</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 xml:space="preserve">Facebook, Physical Showrooms, Direct Mail </w:t>
            </w:r>
          </w:p>
        </w:tc>
      </w:tr>
      <w:tr w:rsidR="00273F26" w:rsidRPr="00273F26" w:rsidTr="00273F2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The Value-Driven Parent</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Parents of Gen Alpha</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Durability, Multi-pack Savings, Convenience</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 xml:space="preserve">Amazon, Marketplaces, WhatsApp </w:t>
            </w:r>
          </w:p>
        </w:tc>
      </w:tr>
    </w:tbl>
    <w:p w:rsidR="00273F26" w:rsidRPr="00273F26" w:rsidRDefault="00273F26" w:rsidP="00273F26">
      <w:pPr>
        <w:spacing w:before="100" w:beforeAutospacing="1" w:after="100" w:afterAutospacing="1" w:line="240" w:lineRule="auto"/>
        <w:outlineLvl w:val="2"/>
        <w:rPr>
          <w:rFonts w:ascii="Times New Roman" w:eastAsia="Times New Roman" w:hAnsi="Times New Roman" w:cs="Times New Roman"/>
          <w:b/>
          <w:bCs/>
          <w:sz w:val="27"/>
          <w:szCs w:val="27"/>
        </w:rPr>
      </w:pPr>
      <w:r w:rsidRPr="00273F26">
        <w:rPr>
          <w:rFonts w:ascii="Times New Roman" w:eastAsia="Times New Roman" w:hAnsi="Times New Roman" w:cs="Times New Roman"/>
          <w:b/>
          <w:bCs/>
          <w:sz w:val="27"/>
          <w:szCs w:val="27"/>
        </w:rPr>
        <w:t>Behavioral Patterns and the Replenishment Cycle</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A distribution plan for basics must account for the "replenishment" nature of these products. Unlike high-fashion items, which are often "one-off" purchases, T-shirts and polos are high-frequency items. Behavioral segmentation allows the brand to identify "Top Purchasers"—VIPs with the highest lifetime value who deserve exclusive access to new fabric drops or "early bird" discounts.</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The analysis of "Cart Abandonment" segments is also critical. In the basics market, abandonment is often triggered by a lack of clarity regarding fit or shipping costs. Automated retargeting that offers an incentive, such as free shipping or a "fit guarantee," has proven highly effective in recovering this high-intent revenue. Furthermore, the rise of mobile commerce—accounting for 67.3% of e-commerce transactions—means that the distribution journey must be optimized for "thumb-stopping" simplicity and rapid checkout.</w:t>
      </w:r>
    </w:p>
    <w:p w:rsidR="00273F26" w:rsidRPr="00273F26" w:rsidRDefault="00273F26" w:rsidP="00273F26">
      <w:pPr>
        <w:spacing w:before="100" w:beforeAutospacing="1" w:after="100" w:afterAutospacing="1" w:line="240" w:lineRule="auto"/>
        <w:outlineLvl w:val="1"/>
        <w:rPr>
          <w:rFonts w:ascii="Times New Roman" w:eastAsia="Times New Roman" w:hAnsi="Times New Roman" w:cs="Times New Roman"/>
          <w:b/>
          <w:bCs/>
          <w:sz w:val="36"/>
          <w:szCs w:val="36"/>
        </w:rPr>
      </w:pPr>
      <w:r w:rsidRPr="00273F26">
        <w:rPr>
          <w:rFonts w:ascii="Times New Roman" w:eastAsia="Times New Roman" w:hAnsi="Times New Roman" w:cs="Times New Roman"/>
          <w:b/>
          <w:bCs/>
          <w:sz w:val="36"/>
          <w:szCs w:val="36"/>
        </w:rPr>
        <w:t>Strategic Pillar Two: Online Distribution Ecosystem and Logistics Infrastructure Analysis</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The distribution of apparel essentials in the digital age requires a sophisticated "</w:t>
      </w:r>
      <w:proofErr w:type="spellStart"/>
      <w:r w:rsidRPr="00273F26">
        <w:rPr>
          <w:rFonts w:ascii="Times New Roman" w:eastAsia="Times New Roman" w:hAnsi="Times New Roman" w:cs="Times New Roman"/>
          <w:sz w:val="24"/>
          <w:szCs w:val="24"/>
        </w:rPr>
        <w:t>Omnichannel</w:t>
      </w:r>
      <w:proofErr w:type="spellEnd"/>
      <w:r w:rsidRPr="00273F26">
        <w:rPr>
          <w:rFonts w:ascii="Times New Roman" w:eastAsia="Times New Roman" w:hAnsi="Times New Roman" w:cs="Times New Roman"/>
          <w:sz w:val="24"/>
          <w:szCs w:val="24"/>
        </w:rPr>
        <w:t>" strategy. A successful project cannot rely on a single channel but must instead weave together global marketplaces, direct-to-consumer (DTC) platforms, and the burgeoning "Social Commerce" landscape. In emerging markets like Egypt, this ecosystem is further complicated by unique infrastructure limitations and a distinctive consumer "trust gap".</w:t>
      </w:r>
    </w:p>
    <w:p w:rsidR="00273F26" w:rsidRPr="00273F26" w:rsidRDefault="00273F26" w:rsidP="00273F26">
      <w:pPr>
        <w:spacing w:before="100" w:beforeAutospacing="1" w:after="100" w:afterAutospacing="1" w:line="240" w:lineRule="auto"/>
        <w:outlineLvl w:val="2"/>
        <w:rPr>
          <w:rFonts w:ascii="Times New Roman" w:eastAsia="Times New Roman" w:hAnsi="Times New Roman" w:cs="Times New Roman"/>
          <w:b/>
          <w:bCs/>
          <w:sz w:val="27"/>
          <w:szCs w:val="27"/>
        </w:rPr>
      </w:pPr>
      <w:r w:rsidRPr="00273F26">
        <w:rPr>
          <w:rFonts w:ascii="Times New Roman" w:eastAsia="Times New Roman" w:hAnsi="Times New Roman" w:cs="Times New Roman"/>
          <w:b/>
          <w:bCs/>
          <w:sz w:val="27"/>
          <w:szCs w:val="27"/>
        </w:rPr>
        <w:t>The Egyptian E-commerce Landscape: A Case Study in Emerging Markets</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The Egypt e-commerce market is projected to gro</w:t>
      </w:r>
      <w:r>
        <w:rPr>
          <w:rFonts w:ascii="Times New Roman" w:eastAsia="Times New Roman" w:hAnsi="Times New Roman" w:cs="Times New Roman"/>
          <w:sz w:val="24"/>
          <w:szCs w:val="24"/>
        </w:rPr>
        <w:t>w from USD 11.49 billion in 2025</w:t>
      </w:r>
      <w:r w:rsidRPr="00273F26">
        <w:rPr>
          <w:rFonts w:ascii="Times New Roman" w:eastAsia="Times New Roman" w:hAnsi="Times New Roman" w:cs="Times New Roman"/>
          <w:sz w:val="24"/>
          <w:szCs w:val="24"/>
        </w:rPr>
        <w:t xml:space="preserve"> to USD 20.15 billion by 2031, a CAGR of 11.89%. Within this market, the "Fashion and Apparel" category is the dominant force, contributing 59% of total online revenue. This growth is fueled by an internet penetration rate expected to reach 65%, connecting over 60 million potential consumers to digital storefronts.</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 xml:space="preserve">However, the Egyptian market does not follow the Western playbook. While Amazon and local giants like Noon command significant traffic, a substantial portion of transactions occurs on "informal" social commerce platforms. Many Egyptian consumers scroll through Facebook </w:t>
      </w:r>
      <w:r w:rsidRPr="00273F26">
        <w:rPr>
          <w:rFonts w:ascii="Times New Roman" w:eastAsia="Times New Roman" w:hAnsi="Times New Roman" w:cs="Times New Roman"/>
          <w:sz w:val="24"/>
          <w:szCs w:val="24"/>
        </w:rPr>
        <w:lastRenderedPageBreak/>
        <w:t>groups or Instagram feeds and finalize their purchases via WhatsApp. This "conversational commerce" is essential for overcoming trust barriers, as it allows for real-time negotiation and direct questioning about product specifications.</w:t>
      </w:r>
    </w:p>
    <w:p w:rsidR="00273F26" w:rsidRPr="00273F26" w:rsidRDefault="00273F26" w:rsidP="00273F26">
      <w:pPr>
        <w:spacing w:before="100" w:beforeAutospacing="1" w:after="100" w:afterAutospacing="1" w:line="240" w:lineRule="auto"/>
        <w:outlineLvl w:val="2"/>
        <w:rPr>
          <w:rFonts w:ascii="Times New Roman" w:eastAsia="Times New Roman" w:hAnsi="Times New Roman" w:cs="Times New Roman"/>
          <w:b/>
          <w:bCs/>
          <w:sz w:val="27"/>
          <w:szCs w:val="27"/>
        </w:rPr>
      </w:pPr>
      <w:r w:rsidRPr="00273F26">
        <w:rPr>
          <w:rFonts w:ascii="Times New Roman" w:eastAsia="Times New Roman" w:hAnsi="Times New Roman" w:cs="Times New Roman"/>
          <w:b/>
          <w:bCs/>
          <w:sz w:val="27"/>
          <w:szCs w:val="27"/>
        </w:rPr>
        <w:t>Online Distribution Channel Comparison</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For a project focusing on hoodies, polos, and T-shirts, the distribution mix should be balanced across three primary pillars to ensure both reach and margin protection.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0"/>
        <w:gridCol w:w="1995"/>
        <w:gridCol w:w="2742"/>
        <w:gridCol w:w="2833"/>
      </w:tblGrid>
      <w:tr w:rsidR="00273F26" w:rsidRPr="00273F26" w:rsidTr="00273F2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48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Distribution Channel</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48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Key Players (Egypt)</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48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Advantages</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48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Strategic Disadvantages</w:t>
            </w:r>
          </w:p>
        </w:tc>
      </w:tr>
      <w:tr w:rsidR="00273F26" w:rsidRPr="00273F26" w:rsidTr="00273F2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48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Online Marketplaces</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 xml:space="preserve">Noon, Amazon, </w:t>
            </w:r>
            <w:proofErr w:type="spellStart"/>
            <w:r w:rsidRPr="00273F26">
              <w:rPr>
                <w:rFonts w:ascii="Times New Roman" w:eastAsia="Times New Roman" w:hAnsi="Times New Roman" w:cs="Times New Roman"/>
                <w:sz w:val="24"/>
                <w:szCs w:val="24"/>
              </w:rPr>
              <w:t>Jumia</w:t>
            </w:r>
            <w:proofErr w:type="spellEnd"/>
            <w:r w:rsidRPr="00273F26">
              <w:rPr>
                <w:rFonts w:ascii="Times New Roman" w:eastAsia="Times New Roman" w:hAnsi="Times New Roman" w:cs="Times New Roman"/>
                <w:sz w:val="24"/>
                <w:szCs w:val="24"/>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Instant traffic, established logistics, trust signals</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 xml:space="preserve">High commissions, lack of customer data </w:t>
            </w:r>
          </w:p>
        </w:tc>
      </w:tr>
      <w:tr w:rsidR="00273F26" w:rsidRPr="00273F26" w:rsidTr="00273F2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Brand Websites (DTC)</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 xml:space="preserve">Zara, H&amp;M, Local Startups </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Higher margins, direct data, brand storytelling</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 xml:space="preserve">High customer acquisition cost (CAC) </w:t>
            </w:r>
          </w:p>
        </w:tc>
      </w:tr>
      <w:tr w:rsidR="00273F26" w:rsidRPr="00273F26" w:rsidTr="00273F2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Social Commerce</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 xml:space="preserve">Instagram, </w:t>
            </w:r>
            <w:proofErr w:type="spellStart"/>
            <w:r w:rsidRPr="00273F26">
              <w:rPr>
                <w:rFonts w:ascii="Times New Roman" w:eastAsia="Times New Roman" w:hAnsi="Times New Roman" w:cs="Times New Roman"/>
                <w:sz w:val="24"/>
                <w:szCs w:val="24"/>
              </w:rPr>
              <w:t>TikTok</w:t>
            </w:r>
            <w:proofErr w:type="spellEnd"/>
            <w:r w:rsidRPr="00273F26">
              <w:rPr>
                <w:rFonts w:ascii="Times New Roman" w:eastAsia="Times New Roman" w:hAnsi="Times New Roman" w:cs="Times New Roman"/>
                <w:sz w:val="24"/>
                <w:szCs w:val="24"/>
              </w:rPr>
              <w:t xml:space="preserve">, WhatsApp </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High Gen Z engagement, personalized sales</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 xml:space="preserve">Fragmented management, difficult to scale </w:t>
            </w:r>
          </w:p>
        </w:tc>
      </w:tr>
      <w:tr w:rsidR="00273F26" w:rsidRPr="00273F26" w:rsidTr="00273F2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B2B / Wholesale</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proofErr w:type="spellStart"/>
            <w:r w:rsidRPr="00273F26">
              <w:rPr>
                <w:rFonts w:ascii="Times New Roman" w:eastAsia="Times New Roman" w:hAnsi="Times New Roman" w:cs="Times New Roman"/>
                <w:sz w:val="24"/>
                <w:szCs w:val="24"/>
              </w:rPr>
              <w:t>MaxAB</w:t>
            </w:r>
            <w:proofErr w:type="spellEnd"/>
            <w:r w:rsidRPr="00273F26">
              <w:rPr>
                <w:rFonts w:ascii="Times New Roman" w:eastAsia="Times New Roman" w:hAnsi="Times New Roman" w:cs="Times New Roman"/>
                <w:sz w:val="24"/>
                <w:szCs w:val="24"/>
              </w:rPr>
              <w:t xml:space="preserve">, Niche Distributors </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High volume, predictable revenue, low CAC</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 xml:space="preserve">Lower per-unit margins, bulk production risks </w:t>
            </w:r>
          </w:p>
        </w:tc>
      </w:tr>
    </w:tbl>
    <w:p w:rsidR="00273F26" w:rsidRPr="00273F26" w:rsidRDefault="00273F26" w:rsidP="00273F26">
      <w:pPr>
        <w:spacing w:before="100" w:beforeAutospacing="1" w:after="100" w:afterAutospacing="1" w:line="240" w:lineRule="auto"/>
        <w:outlineLvl w:val="2"/>
        <w:rPr>
          <w:rFonts w:ascii="Times New Roman" w:eastAsia="Times New Roman" w:hAnsi="Times New Roman" w:cs="Times New Roman"/>
          <w:b/>
          <w:bCs/>
          <w:sz w:val="27"/>
          <w:szCs w:val="27"/>
        </w:rPr>
      </w:pPr>
      <w:r w:rsidRPr="00273F26">
        <w:rPr>
          <w:rFonts w:ascii="Times New Roman" w:eastAsia="Times New Roman" w:hAnsi="Times New Roman" w:cs="Times New Roman"/>
          <w:b/>
          <w:bCs/>
          <w:sz w:val="27"/>
          <w:szCs w:val="27"/>
        </w:rPr>
        <w:t>Logistics, Fulfillment, and the "Last-Mile" Challenge</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Logistics infrastructure remains the most significant hurdle for apparel distribution in Egypt. Currently, only 30% of urban areas are served by reliable delivery services, and logistics costs can represent up to 20-25% of the total cost of doing business. Delivery delays and poor tracking systems are the primary "pain points" cited by Egyptian consumers.</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To mitigate these risks, the distribution plan must incorporate:</w:t>
      </w:r>
    </w:p>
    <w:p w:rsidR="00273F26" w:rsidRPr="00273F26" w:rsidRDefault="00273F26" w:rsidP="00273F2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Dark-Store Expansion:</w:t>
      </w:r>
      <w:r w:rsidRPr="00273F26">
        <w:rPr>
          <w:rFonts w:ascii="Times New Roman" w:eastAsia="Times New Roman" w:hAnsi="Times New Roman" w:cs="Times New Roman"/>
          <w:sz w:val="24"/>
          <w:szCs w:val="24"/>
        </w:rPr>
        <w:t xml:space="preserve"> Establishing micro-fulfillment centers in high-density neighborhoods of Cairo, Giza, and Alexandria to enable "Quick-commerce" (Q-commerce) and same-day delivery.</w:t>
      </w:r>
    </w:p>
    <w:p w:rsidR="00273F26" w:rsidRPr="00273F26" w:rsidRDefault="00273F26" w:rsidP="00273F2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Hybrid Payment Models:</w:t>
      </w:r>
      <w:r w:rsidRPr="00273F26">
        <w:rPr>
          <w:rFonts w:ascii="Times New Roman" w:eastAsia="Times New Roman" w:hAnsi="Times New Roman" w:cs="Times New Roman"/>
          <w:sz w:val="24"/>
          <w:szCs w:val="24"/>
        </w:rPr>
        <w:t xml:space="preserve"> While the "Cashless Egypt </w:t>
      </w:r>
      <w:proofErr w:type="spellStart"/>
      <w:r w:rsidRPr="00273F26">
        <w:rPr>
          <w:rFonts w:ascii="Times New Roman" w:eastAsia="Times New Roman" w:hAnsi="Times New Roman" w:cs="Times New Roman"/>
          <w:sz w:val="24"/>
          <w:szCs w:val="24"/>
        </w:rPr>
        <w:t>Programme</w:t>
      </w:r>
      <w:proofErr w:type="spellEnd"/>
      <w:r w:rsidRPr="00273F26">
        <w:rPr>
          <w:rFonts w:ascii="Times New Roman" w:eastAsia="Times New Roman" w:hAnsi="Times New Roman" w:cs="Times New Roman"/>
          <w:sz w:val="24"/>
          <w:szCs w:val="24"/>
        </w:rPr>
        <w:t xml:space="preserve">" is driving a 15.18% CAGR in digital wallets, Cash-on-Delivery (COD) still accounts for a large volume of transactions. The distribution plan must use real-time settlement platforms like </w:t>
      </w:r>
      <w:proofErr w:type="spellStart"/>
      <w:r w:rsidRPr="00273F26">
        <w:rPr>
          <w:rFonts w:ascii="Times New Roman" w:eastAsia="Times New Roman" w:hAnsi="Times New Roman" w:cs="Times New Roman"/>
          <w:sz w:val="24"/>
          <w:szCs w:val="24"/>
        </w:rPr>
        <w:t>InstaPay</w:t>
      </w:r>
      <w:proofErr w:type="spellEnd"/>
      <w:r w:rsidRPr="00273F26">
        <w:rPr>
          <w:rFonts w:ascii="Times New Roman" w:eastAsia="Times New Roman" w:hAnsi="Times New Roman" w:cs="Times New Roman"/>
          <w:sz w:val="24"/>
          <w:szCs w:val="24"/>
        </w:rPr>
        <w:t xml:space="preserve"> to reduce the friction of cash handling for drivers.</w:t>
      </w:r>
    </w:p>
    <w:p w:rsidR="00273F26" w:rsidRPr="00273F26" w:rsidRDefault="00273F26" w:rsidP="00273F2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Localized Supply Chains:</w:t>
      </w:r>
      <w:r w:rsidRPr="00273F26">
        <w:rPr>
          <w:rFonts w:ascii="Times New Roman" w:eastAsia="Times New Roman" w:hAnsi="Times New Roman" w:cs="Times New Roman"/>
          <w:sz w:val="24"/>
          <w:szCs w:val="24"/>
        </w:rPr>
        <w:t xml:space="preserve"> To counter the 40% devaluation of the Egyptian pound seen in recent years, which inflated import costs, the project should focus on local manufacturing hubs. This not only lowers costs but also reduces the lead time for restocking core basics.</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lastRenderedPageBreak/>
        <w:t>The government's "National Digital Egypt Identity Platform" is also a critical factor, as it lowers "Know Your Customer" (KYC) friction and increases consumer confidence in sharing personal data for online transactions.</w:t>
      </w:r>
    </w:p>
    <w:p w:rsidR="00273F26" w:rsidRPr="00273F26" w:rsidRDefault="00273F26" w:rsidP="00273F26">
      <w:pPr>
        <w:spacing w:before="100" w:beforeAutospacing="1" w:after="100" w:afterAutospacing="1" w:line="240" w:lineRule="auto"/>
        <w:outlineLvl w:val="1"/>
        <w:rPr>
          <w:rFonts w:ascii="Times New Roman" w:eastAsia="Times New Roman" w:hAnsi="Times New Roman" w:cs="Times New Roman"/>
          <w:b/>
          <w:bCs/>
          <w:sz w:val="36"/>
          <w:szCs w:val="36"/>
        </w:rPr>
      </w:pPr>
      <w:r w:rsidRPr="00273F26">
        <w:rPr>
          <w:rFonts w:ascii="Times New Roman" w:eastAsia="Times New Roman" w:hAnsi="Times New Roman" w:cs="Times New Roman"/>
          <w:b/>
          <w:bCs/>
          <w:sz w:val="36"/>
          <w:szCs w:val="36"/>
        </w:rPr>
        <w:t>Strategic Pillar Three: Pricing Frameworks and Channel Optimization Strategies</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Pricing for a non-trendy essentials project must be rooted in "Rational Consumption." Consumers are buying fewer items but are thinking more carefully about the "value proposition" of each. In the basics market, pricing is not just a number; it is a signal of quality, durability, and ethics.</w:t>
      </w:r>
    </w:p>
    <w:p w:rsidR="00273F26" w:rsidRPr="00273F26" w:rsidRDefault="00273F26" w:rsidP="00273F26">
      <w:pPr>
        <w:spacing w:before="100" w:beforeAutospacing="1" w:after="100" w:afterAutospacing="1" w:line="240" w:lineRule="auto"/>
        <w:outlineLvl w:val="2"/>
        <w:rPr>
          <w:rFonts w:ascii="Times New Roman" w:eastAsia="Times New Roman" w:hAnsi="Times New Roman" w:cs="Times New Roman"/>
          <w:b/>
          <w:bCs/>
          <w:sz w:val="27"/>
          <w:szCs w:val="27"/>
        </w:rPr>
      </w:pPr>
      <w:r w:rsidRPr="00273F26">
        <w:rPr>
          <w:rFonts w:ascii="Times New Roman" w:eastAsia="Times New Roman" w:hAnsi="Times New Roman" w:cs="Times New Roman"/>
          <w:b/>
          <w:bCs/>
          <w:sz w:val="27"/>
          <w:szCs w:val="27"/>
        </w:rPr>
        <w:t>Global Pricing Trends and Demand Polarization</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The apparel market in 2026 is experiencing a "Demand Polarization." Growth is concentrated at the top (Premium/Luxury basics) and the bottom (Value/Economy essentials), while undifferentiated mid-market brands are under significant pressure. For a project distributing hoodies, polos, and T-shirts, the pricing strategy must decide whether it will compete on "Value Concentration" or "</w:t>
      </w:r>
      <w:proofErr w:type="spellStart"/>
      <w:r w:rsidRPr="00273F26">
        <w:rPr>
          <w:rFonts w:ascii="Times New Roman" w:eastAsia="Times New Roman" w:hAnsi="Times New Roman" w:cs="Times New Roman"/>
          <w:sz w:val="24"/>
          <w:szCs w:val="24"/>
        </w:rPr>
        <w:t>Premiumisation</w:t>
      </w:r>
      <w:proofErr w:type="spellEnd"/>
      <w:r w:rsidRPr="00273F26">
        <w:rPr>
          <w:rFonts w:ascii="Times New Roman" w:eastAsia="Times New Roman" w:hAnsi="Times New Roman" w:cs="Times New Roman"/>
          <w:sz w:val="24"/>
          <w:szCs w:val="24"/>
        </w:rPr>
        <w:t>."</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In the "Value" segment, the focus is on "Price-Sensitive Essentials"—items like multi-pack T-shirts and budget-friendly hoodies sold through supermarkets and hypermarkets. In the "Premium" segment, the focus is on "Functional Basics" with a clear story, such as organic cotton T-shirts or sustainably sourced wool-blend hoodies that justify a higher price point through their "investment" value.</w:t>
      </w:r>
    </w:p>
    <w:p w:rsidR="00273F26" w:rsidRPr="00273F26" w:rsidRDefault="00273F26" w:rsidP="00273F26">
      <w:pPr>
        <w:spacing w:before="100" w:beforeAutospacing="1" w:after="100" w:afterAutospacing="1" w:line="240" w:lineRule="auto"/>
        <w:outlineLvl w:val="2"/>
        <w:rPr>
          <w:rFonts w:ascii="Times New Roman" w:eastAsia="Times New Roman" w:hAnsi="Times New Roman" w:cs="Times New Roman"/>
          <w:b/>
          <w:bCs/>
          <w:sz w:val="27"/>
          <w:szCs w:val="27"/>
        </w:rPr>
      </w:pPr>
      <w:r w:rsidRPr="00273F26">
        <w:rPr>
          <w:rFonts w:ascii="Times New Roman" w:eastAsia="Times New Roman" w:hAnsi="Times New Roman" w:cs="Times New Roman"/>
          <w:b/>
          <w:bCs/>
          <w:sz w:val="27"/>
          <w:szCs w:val="27"/>
        </w:rPr>
        <w:t>Benchmarking Price Ranges (Egypt EGP)</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Based on current market data from local leaders such as Basic Look, Cloud, and Essentials Egypt, the following price ranges have been established for the Egyptian market.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2110"/>
        <w:gridCol w:w="2433"/>
        <w:gridCol w:w="3042"/>
      </w:tblGrid>
      <w:tr w:rsidR="00273F26" w:rsidRPr="00273F26" w:rsidTr="00273F2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48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Product Type</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48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Budget Segment (EGP)</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48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Mid-Range Segment (EGP)</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48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Premium / Luxury Segment (EGP)</w:t>
            </w:r>
          </w:p>
        </w:tc>
      </w:tr>
      <w:tr w:rsidR="00273F26" w:rsidRPr="00273F26" w:rsidTr="00273F2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48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Basic T-Shirt</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715682" w:rsidP="00273F26">
            <w:pPr>
              <w:spacing w:before="100" w:beforeAutospacing="1" w:after="100" w:afterAutospacing="1" w:line="240" w:lineRule="auto"/>
              <w:rPr>
                <w:rFonts w:ascii="Times New Roman" w:eastAsia="Times New Roman" w:hAnsi="Times New Roman" w:cs="Times New Roman"/>
                <w:sz w:val="24"/>
                <w:szCs w:val="24"/>
                <w:highlight w:val="yellow"/>
              </w:rPr>
            </w:pPr>
            <w:r w:rsidRPr="00715682">
              <w:rPr>
                <w:rFonts w:ascii="Times New Roman" w:eastAsia="Times New Roman" w:hAnsi="Times New Roman" w:cs="Times New Roman"/>
                <w:sz w:val="24"/>
                <w:szCs w:val="24"/>
                <w:highlight w:val="yellow"/>
              </w:rPr>
              <w:t>160 – 649</w:t>
            </w:r>
            <w:r w:rsidR="00273F26" w:rsidRPr="00273F26">
              <w:rPr>
                <w:rFonts w:ascii="Times New Roman" w:eastAsia="Times New Roman" w:hAnsi="Times New Roman" w:cs="Times New Roman"/>
                <w:sz w:val="24"/>
                <w:szCs w:val="24"/>
                <w:highlight w:val="yellow"/>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715682" w:rsidP="00273F26">
            <w:pPr>
              <w:spacing w:before="100" w:beforeAutospacing="1" w:after="100" w:afterAutospacing="1" w:line="240" w:lineRule="auto"/>
              <w:rPr>
                <w:rFonts w:ascii="Times New Roman" w:eastAsia="Times New Roman" w:hAnsi="Times New Roman" w:cs="Times New Roman"/>
                <w:sz w:val="24"/>
                <w:szCs w:val="24"/>
                <w:highlight w:val="yellow"/>
              </w:rPr>
            </w:pPr>
            <w:r w:rsidRPr="00715682">
              <w:rPr>
                <w:rFonts w:ascii="Times New Roman" w:eastAsia="Times New Roman" w:hAnsi="Times New Roman" w:cs="Times New Roman"/>
                <w:sz w:val="24"/>
                <w:szCs w:val="24"/>
                <w:highlight w:val="yellow"/>
              </w:rPr>
              <w:t>750 – 1,999</w:t>
            </w:r>
            <w:r w:rsidR="00273F26" w:rsidRPr="00273F26">
              <w:rPr>
                <w:rFonts w:ascii="Times New Roman" w:eastAsia="Times New Roman" w:hAnsi="Times New Roman" w:cs="Times New Roman"/>
                <w:sz w:val="24"/>
                <w:szCs w:val="24"/>
                <w:highlight w:val="yellow"/>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highlight w:val="yellow"/>
              </w:rPr>
            </w:pPr>
            <w:r w:rsidRPr="00273F26">
              <w:rPr>
                <w:rFonts w:ascii="Times New Roman" w:eastAsia="Times New Roman" w:hAnsi="Times New Roman" w:cs="Times New Roman"/>
                <w:sz w:val="24"/>
                <w:szCs w:val="24"/>
                <w:highlight w:val="yellow"/>
              </w:rPr>
              <w:t xml:space="preserve">3,400 – 4,000 </w:t>
            </w:r>
          </w:p>
        </w:tc>
      </w:tr>
      <w:tr w:rsidR="00273F26" w:rsidRPr="00273F26" w:rsidTr="00273F2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Polo Shirt</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highlight w:val="yellow"/>
              </w:rPr>
            </w:pPr>
            <w:r w:rsidRPr="00715682">
              <w:rPr>
                <w:rFonts w:ascii="Times New Roman" w:eastAsia="Times New Roman" w:hAnsi="Times New Roman" w:cs="Times New Roman"/>
                <w:sz w:val="24"/>
                <w:szCs w:val="24"/>
                <w:highlight w:val="yellow"/>
              </w:rPr>
              <w:t>499 – 6</w:t>
            </w:r>
            <w:r w:rsidRPr="00273F26">
              <w:rPr>
                <w:rFonts w:ascii="Times New Roman" w:eastAsia="Times New Roman" w:hAnsi="Times New Roman" w:cs="Times New Roman"/>
                <w:sz w:val="24"/>
                <w:szCs w:val="24"/>
                <w:highlight w:val="yellow"/>
              </w:rPr>
              <w:t xml:space="preserve">50 </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highlight w:val="yellow"/>
              </w:rPr>
            </w:pPr>
            <w:r w:rsidRPr="00273F26">
              <w:rPr>
                <w:rFonts w:ascii="Times New Roman" w:eastAsia="Times New Roman" w:hAnsi="Times New Roman" w:cs="Times New Roman"/>
                <w:sz w:val="24"/>
                <w:szCs w:val="24"/>
                <w:highlight w:val="yellow"/>
              </w:rPr>
              <w:t xml:space="preserve">799 – 1,599 </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highlight w:val="yellow"/>
              </w:rPr>
            </w:pPr>
            <w:r w:rsidRPr="00273F26">
              <w:rPr>
                <w:rFonts w:ascii="Times New Roman" w:eastAsia="Times New Roman" w:hAnsi="Times New Roman" w:cs="Times New Roman"/>
                <w:sz w:val="24"/>
                <w:szCs w:val="24"/>
                <w:highlight w:val="yellow"/>
              </w:rPr>
              <w:t xml:space="preserve">4,950 – 5,400 </w:t>
            </w:r>
          </w:p>
        </w:tc>
      </w:tr>
      <w:tr w:rsidR="00273F26" w:rsidRPr="00273F26" w:rsidTr="00273F2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Hoodie / Sweatshirt</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highlight w:val="yellow"/>
              </w:rPr>
            </w:pPr>
            <w:r w:rsidRPr="00715682">
              <w:rPr>
                <w:rFonts w:ascii="Times New Roman" w:eastAsia="Times New Roman" w:hAnsi="Times New Roman" w:cs="Times New Roman"/>
                <w:sz w:val="24"/>
                <w:szCs w:val="24"/>
                <w:highlight w:val="yellow"/>
              </w:rPr>
              <w:t>699 – 1,150</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highlight w:val="yellow"/>
              </w:rPr>
            </w:pPr>
            <w:r w:rsidRPr="00715682">
              <w:rPr>
                <w:rFonts w:ascii="Times New Roman" w:eastAsia="Times New Roman" w:hAnsi="Times New Roman" w:cs="Times New Roman"/>
                <w:sz w:val="24"/>
                <w:szCs w:val="24"/>
                <w:highlight w:val="yellow"/>
              </w:rPr>
              <w:t>1,499 – 3</w:t>
            </w:r>
            <w:r w:rsidRPr="00273F26">
              <w:rPr>
                <w:rFonts w:ascii="Times New Roman" w:eastAsia="Times New Roman" w:hAnsi="Times New Roman" w:cs="Times New Roman"/>
                <w:sz w:val="24"/>
                <w:szCs w:val="24"/>
                <w:highlight w:val="yellow"/>
              </w:rPr>
              <w:t xml:space="preserve">,500 </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highlight w:val="yellow"/>
              </w:rPr>
            </w:pPr>
            <w:r w:rsidRPr="00273F26">
              <w:rPr>
                <w:rFonts w:ascii="Times New Roman" w:eastAsia="Times New Roman" w:hAnsi="Times New Roman" w:cs="Times New Roman"/>
                <w:sz w:val="24"/>
                <w:szCs w:val="24"/>
                <w:highlight w:val="yellow"/>
              </w:rPr>
              <w:t xml:space="preserve">4,600 – 7,800 </w:t>
            </w:r>
          </w:p>
        </w:tc>
      </w:tr>
      <w:tr w:rsidR="00273F26" w:rsidRPr="00273F26" w:rsidTr="00273F2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Zip-Up Jacket</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highlight w:val="yellow"/>
              </w:rPr>
            </w:pPr>
            <w:r w:rsidRPr="00273F26">
              <w:rPr>
                <w:rFonts w:ascii="Times New Roman" w:eastAsia="Times New Roman" w:hAnsi="Times New Roman" w:cs="Times New Roman"/>
                <w:sz w:val="24"/>
                <w:szCs w:val="24"/>
                <w:highlight w:val="yellow"/>
              </w:rPr>
              <w:t xml:space="preserve"> </w:t>
            </w:r>
            <w:r w:rsidRPr="00715682">
              <w:rPr>
                <w:rFonts w:ascii="Times New Roman" w:eastAsia="Times New Roman" w:hAnsi="Times New Roman" w:cs="Times New Roman"/>
                <w:sz w:val="24"/>
                <w:szCs w:val="24"/>
                <w:highlight w:val="yellow"/>
              </w:rPr>
              <w:t>1299 – 2,650</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highlight w:val="yellow"/>
              </w:rPr>
            </w:pPr>
            <w:r w:rsidRPr="00715682">
              <w:rPr>
                <w:rFonts w:ascii="Times New Roman" w:eastAsia="Times New Roman" w:hAnsi="Times New Roman" w:cs="Times New Roman"/>
                <w:sz w:val="24"/>
                <w:szCs w:val="24"/>
                <w:highlight w:val="yellow"/>
              </w:rPr>
              <w:t>3,299 – 5</w:t>
            </w:r>
            <w:r w:rsidRPr="00273F26">
              <w:rPr>
                <w:rFonts w:ascii="Times New Roman" w:eastAsia="Times New Roman" w:hAnsi="Times New Roman" w:cs="Times New Roman"/>
                <w:sz w:val="24"/>
                <w:szCs w:val="24"/>
                <w:highlight w:val="yellow"/>
              </w:rPr>
              <w:t xml:space="preserve">,600 </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highlight w:val="yellow"/>
              </w:rPr>
            </w:pPr>
            <w:r w:rsidRPr="00273F26">
              <w:rPr>
                <w:rFonts w:ascii="Times New Roman" w:eastAsia="Times New Roman" w:hAnsi="Times New Roman" w:cs="Times New Roman"/>
                <w:sz w:val="24"/>
                <w:szCs w:val="24"/>
                <w:highlight w:val="yellow"/>
              </w:rPr>
              <w:t xml:space="preserve">7,150 – 10,800 </w:t>
            </w:r>
          </w:p>
        </w:tc>
      </w:tr>
    </w:tbl>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highlight w:val="yellow"/>
        </w:rPr>
        <w:lastRenderedPageBreak/>
        <w:t xml:space="preserve">Note: High-end "Premium" prices in Egypt are often driven by authorized resellers of global streetwear brands like </w:t>
      </w:r>
      <w:proofErr w:type="spellStart"/>
      <w:r w:rsidRPr="00273F26">
        <w:rPr>
          <w:rFonts w:ascii="Times New Roman" w:eastAsia="Times New Roman" w:hAnsi="Times New Roman" w:cs="Times New Roman"/>
          <w:sz w:val="24"/>
          <w:szCs w:val="24"/>
          <w:highlight w:val="yellow"/>
        </w:rPr>
        <w:t>Stüssy</w:t>
      </w:r>
      <w:proofErr w:type="spellEnd"/>
      <w:r w:rsidRPr="00273F26">
        <w:rPr>
          <w:rFonts w:ascii="Times New Roman" w:eastAsia="Times New Roman" w:hAnsi="Times New Roman" w:cs="Times New Roman"/>
          <w:sz w:val="24"/>
          <w:szCs w:val="24"/>
          <w:highlight w:val="yellow"/>
        </w:rPr>
        <w:t>, BAPE, and Fear of God.</w:t>
      </w:r>
    </w:p>
    <w:p w:rsidR="00273F26" w:rsidRPr="00273F26" w:rsidRDefault="00273F26" w:rsidP="00273F26">
      <w:pPr>
        <w:spacing w:before="100" w:beforeAutospacing="1" w:after="100" w:afterAutospacing="1" w:line="240" w:lineRule="auto"/>
        <w:outlineLvl w:val="2"/>
        <w:rPr>
          <w:rFonts w:ascii="Times New Roman" w:eastAsia="Times New Roman" w:hAnsi="Times New Roman" w:cs="Times New Roman"/>
          <w:b/>
          <w:bCs/>
          <w:sz w:val="27"/>
          <w:szCs w:val="27"/>
        </w:rPr>
      </w:pPr>
      <w:r w:rsidRPr="00273F26">
        <w:rPr>
          <w:rFonts w:ascii="Times New Roman" w:eastAsia="Times New Roman" w:hAnsi="Times New Roman" w:cs="Times New Roman"/>
          <w:b/>
          <w:bCs/>
          <w:sz w:val="27"/>
          <w:szCs w:val="27"/>
        </w:rPr>
        <w:t>Strategic Channel Pricing Gaps</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Identifying "Whitespace" in the pricing architecture is vital for a new project. For instance, there is a significant gap between the "High-Street" basics (e.g., LC Waikiki) and the "Global Luxury" resellers. A project that offers high-quality, locally produced "Premium Basics" in the 800 – 1,200 EGP range for T-shirts and 1,500 – 2,000 EGP for hoodies could capture a significant "Early Majority" segment looking for better quality than the mass market but unable to afford luxury streetwear.</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To maintain profitability in this mid-to-high range, the brand must leverage:</w:t>
      </w:r>
    </w:p>
    <w:p w:rsidR="00273F26" w:rsidRPr="00273F26" w:rsidRDefault="00273F26" w:rsidP="00273F2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Direct-to-Consumer Efficiency:</w:t>
      </w:r>
      <w:r w:rsidRPr="00273F26">
        <w:rPr>
          <w:rFonts w:ascii="Times New Roman" w:eastAsia="Times New Roman" w:hAnsi="Times New Roman" w:cs="Times New Roman"/>
          <w:sz w:val="24"/>
          <w:szCs w:val="24"/>
        </w:rPr>
        <w:t xml:space="preserve"> Avoiding the "Wholesale Intermediary" markup by selling directly through a branded app or website.</w:t>
      </w:r>
    </w:p>
    <w:p w:rsidR="00273F26" w:rsidRPr="00273F26" w:rsidRDefault="00273F26" w:rsidP="00273F2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Dynamic Inventory Management:</w:t>
      </w:r>
      <w:r w:rsidRPr="00273F26">
        <w:rPr>
          <w:rFonts w:ascii="Times New Roman" w:eastAsia="Times New Roman" w:hAnsi="Times New Roman" w:cs="Times New Roman"/>
          <w:sz w:val="24"/>
          <w:szCs w:val="24"/>
        </w:rPr>
        <w:t xml:space="preserve"> Using "Structured Data" to prevent overstocking of low-demand sizes and colors, which is a primary cause of forced promotions that devalue the brand.</w:t>
      </w:r>
    </w:p>
    <w:p w:rsidR="00273F26" w:rsidRPr="00273F26" w:rsidRDefault="00273F26" w:rsidP="00273F2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B2B Cross-Subsidization:</w:t>
      </w:r>
      <w:r w:rsidRPr="00273F26">
        <w:rPr>
          <w:rFonts w:ascii="Times New Roman" w:eastAsia="Times New Roman" w:hAnsi="Times New Roman" w:cs="Times New Roman"/>
          <w:sz w:val="24"/>
          <w:szCs w:val="24"/>
        </w:rPr>
        <w:t xml:space="preserve"> Using high-volume corporate uniform orders (Blank Apparel) to offset the lower volumes of premium retail lines.</w:t>
      </w:r>
    </w:p>
    <w:p w:rsidR="00273F26" w:rsidRPr="00273F26" w:rsidRDefault="00273F26" w:rsidP="00273F26">
      <w:pPr>
        <w:spacing w:before="100" w:beforeAutospacing="1" w:after="100" w:afterAutospacing="1" w:line="240" w:lineRule="auto"/>
        <w:outlineLvl w:val="1"/>
        <w:rPr>
          <w:rFonts w:ascii="Times New Roman" w:eastAsia="Times New Roman" w:hAnsi="Times New Roman" w:cs="Times New Roman"/>
          <w:b/>
          <w:bCs/>
          <w:sz w:val="36"/>
          <w:szCs w:val="36"/>
        </w:rPr>
      </w:pPr>
      <w:r w:rsidRPr="00273F26">
        <w:rPr>
          <w:rFonts w:ascii="Times New Roman" w:eastAsia="Times New Roman" w:hAnsi="Times New Roman" w:cs="Times New Roman"/>
          <w:b/>
          <w:bCs/>
          <w:sz w:val="36"/>
          <w:szCs w:val="36"/>
        </w:rPr>
        <w:t>Strategic Pillar Four: Multi-Generational Advertising and Brand Communication Narratives</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Advertising for a non-trendy basics brand requires a fundamental shift in storytelling. Instead of "selling a lifestyle" that will be obsolete in six months, the brand must "sell a legacy." The narrative must be relational rather than demographic, emphasizing how a simple white T-shirt or a navy polo shirt moves through time, is borrowed between family members, and is reinterpreted by each generation.</w:t>
      </w:r>
    </w:p>
    <w:p w:rsidR="00273F26" w:rsidRPr="00273F26" w:rsidRDefault="00273F26" w:rsidP="00273F26">
      <w:pPr>
        <w:spacing w:before="100" w:beforeAutospacing="1" w:after="100" w:afterAutospacing="1" w:line="240" w:lineRule="auto"/>
        <w:outlineLvl w:val="2"/>
        <w:rPr>
          <w:rFonts w:ascii="Times New Roman" w:eastAsia="Times New Roman" w:hAnsi="Times New Roman" w:cs="Times New Roman"/>
          <w:b/>
          <w:bCs/>
          <w:sz w:val="27"/>
          <w:szCs w:val="27"/>
        </w:rPr>
      </w:pPr>
      <w:r w:rsidRPr="00273F26">
        <w:rPr>
          <w:rFonts w:ascii="Times New Roman" w:eastAsia="Times New Roman" w:hAnsi="Times New Roman" w:cs="Times New Roman"/>
          <w:b/>
          <w:bCs/>
          <w:sz w:val="27"/>
          <w:szCs w:val="27"/>
        </w:rPr>
        <w:t>The "GEN MORE+" Advertising Framework</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 xml:space="preserve">The "GEN MORE+" approach, successfully utilized by brands like Gap, Coach, and American </w:t>
      </w:r>
      <w:proofErr w:type="gramStart"/>
      <w:r w:rsidRPr="00273F26">
        <w:rPr>
          <w:rFonts w:ascii="Times New Roman" w:eastAsia="Times New Roman" w:hAnsi="Times New Roman" w:cs="Times New Roman"/>
          <w:sz w:val="24"/>
          <w:szCs w:val="24"/>
        </w:rPr>
        <w:t>Eagle</w:t>
      </w:r>
      <w:proofErr w:type="gramEnd"/>
      <w:r w:rsidRPr="00273F26">
        <w:rPr>
          <w:rFonts w:ascii="Times New Roman" w:eastAsia="Times New Roman" w:hAnsi="Times New Roman" w:cs="Times New Roman"/>
          <w:sz w:val="24"/>
          <w:szCs w:val="24"/>
        </w:rPr>
        <w:t xml:space="preserve"> in 2025, posits that a brand is strongest not when it speaks to one generation, but when it becomes a "bridge" across many.</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 xml:space="preserve">One effective strategy is the "Heritage Portraiture" model. By featuring cross-generational icons—such as Martha Stewart (84) for American </w:t>
      </w:r>
      <w:proofErr w:type="gramStart"/>
      <w:r w:rsidRPr="00273F26">
        <w:rPr>
          <w:rFonts w:ascii="Times New Roman" w:eastAsia="Times New Roman" w:hAnsi="Times New Roman" w:cs="Times New Roman"/>
          <w:sz w:val="24"/>
          <w:szCs w:val="24"/>
        </w:rPr>
        <w:t>Eagle</w:t>
      </w:r>
      <w:proofErr w:type="gramEnd"/>
      <w:r w:rsidRPr="00273F26">
        <w:rPr>
          <w:rFonts w:ascii="Times New Roman" w:eastAsia="Times New Roman" w:hAnsi="Times New Roman" w:cs="Times New Roman"/>
          <w:sz w:val="24"/>
          <w:szCs w:val="24"/>
        </w:rPr>
        <w:t xml:space="preserve"> or Gwyneth Paltrow (52) alongside her daughter Apple Martin (21) for Gap—brands signal that their clothing is universal. In the Gap campaign, the daughter is seen pulling pieces from her mother's original 90s wardrobe, a powerful visual cue for "Style Durability" and the value of "investment" basics.</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For a distribution project, the advertising strategy should focus on:</w:t>
      </w:r>
    </w:p>
    <w:p w:rsidR="00273F26" w:rsidRPr="00273F26" w:rsidRDefault="00273F26" w:rsidP="00273F2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lastRenderedPageBreak/>
        <w:t>Authenticity and Storytelling:</w:t>
      </w:r>
      <w:r w:rsidRPr="00273F26">
        <w:rPr>
          <w:rFonts w:ascii="Times New Roman" w:eastAsia="Times New Roman" w:hAnsi="Times New Roman" w:cs="Times New Roman"/>
          <w:sz w:val="24"/>
          <w:szCs w:val="24"/>
        </w:rPr>
        <w:t xml:space="preserve"> Using short-form video (Reels, </w:t>
      </w:r>
      <w:proofErr w:type="spellStart"/>
      <w:r w:rsidRPr="00273F26">
        <w:rPr>
          <w:rFonts w:ascii="Times New Roman" w:eastAsia="Times New Roman" w:hAnsi="Times New Roman" w:cs="Times New Roman"/>
          <w:sz w:val="24"/>
          <w:szCs w:val="24"/>
        </w:rPr>
        <w:t>TikTok</w:t>
      </w:r>
      <w:proofErr w:type="spellEnd"/>
      <w:r w:rsidRPr="00273F26">
        <w:rPr>
          <w:rFonts w:ascii="Times New Roman" w:eastAsia="Times New Roman" w:hAnsi="Times New Roman" w:cs="Times New Roman"/>
          <w:sz w:val="24"/>
          <w:szCs w:val="24"/>
        </w:rPr>
        <w:t>) to share the "Journey of the Fabric"—from the cotton fields of Egypt to the loom and finally to the customer.</w:t>
      </w:r>
    </w:p>
    <w:p w:rsidR="00273F26" w:rsidRPr="00273F26" w:rsidRDefault="00273F26" w:rsidP="00273F2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User-Generated Content (UGC):</w:t>
      </w:r>
      <w:r w:rsidRPr="00273F26">
        <w:rPr>
          <w:rFonts w:ascii="Times New Roman" w:eastAsia="Times New Roman" w:hAnsi="Times New Roman" w:cs="Times New Roman"/>
          <w:sz w:val="24"/>
          <w:szCs w:val="24"/>
        </w:rPr>
        <w:t xml:space="preserve"> Encouraging customers to post under hashtags like #</w:t>
      </w:r>
      <w:proofErr w:type="spellStart"/>
      <w:r w:rsidRPr="00273F26">
        <w:rPr>
          <w:rFonts w:ascii="Times New Roman" w:eastAsia="Times New Roman" w:hAnsi="Times New Roman" w:cs="Times New Roman"/>
          <w:sz w:val="24"/>
          <w:szCs w:val="24"/>
        </w:rPr>
        <w:t>StyleSimplified</w:t>
      </w:r>
      <w:proofErr w:type="spellEnd"/>
      <w:r w:rsidRPr="00273F26">
        <w:rPr>
          <w:rFonts w:ascii="Times New Roman" w:eastAsia="Times New Roman" w:hAnsi="Times New Roman" w:cs="Times New Roman"/>
          <w:sz w:val="24"/>
          <w:szCs w:val="24"/>
        </w:rPr>
        <w:t xml:space="preserve"> or #</w:t>
      </w:r>
      <w:proofErr w:type="spellStart"/>
      <w:r w:rsidRPr="00273F26">
        <w:rPr>
          <w:rFonts w:ascii="Times New Roman" w:eastAsia="Times New Roman" w:hAnsi="Times New Roman" w:cs="Times New Roman"/>
          <w:sz w:val="24"/>
          <w:szCs w:val="24"/>
        </w:rPr>
        <w:t>EverlastingBasics</w:t>
      </w:r>
      <w:proofErr w:type="spellEnd"/>
      <w:r w:rsidRPr="00273F26">
        <w:rPr>
          <w:rFonts w:ascii="Times New Roman" w:eastAsia="Times New Roman" w:hAnsi="Times New Roman" w:cs="Times New Roman"/>
          <w:sz w:val="24"/>
          <w:szCs w:val="24"/>
        </w:rPr>
        <w:t>. Potential customers are 60% more likely to trust a peer recommendation than a traditional advertisement.</w:t>
      </w:r>
    </w:p>
    <w:p w:rsidR="00273F26" w:rsidRPr="00273F26" w:rsidRDefault="00273F26" w:rsidP="00273F2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The "Ageless Icon" Effect:</w:t>
      </w:r>
      <w:r w:rsidRPr="00273F26">
        <w:rPr>
          <w:rFonts w:ascii="Times New Roman" w:eastAsia="Times New Roman" w:hAnsi="Times New Roman" w:cs="Times New Roman"/>
          <w:sz w:val="24"/>
          <w:szCs w:val="24"/>
        </w:rPr>
        <w:t xml:space="preserve"> Casting "Silver Generation" models who embody depth and character. When </w:t>
      </w:r>
      <w:proofErr w:type="spellStart"/>
      <w:r w:rsidRPr="00273F26">
        <w:rPr>
          <w:rFonts w:ascii="Times New Roman" w:eastAsia="Times New Roman" w:hAnsi="Times New Roman" w:cs="Times New Roman"/>
          <w:sz w:val="24"/>
          <w:szCs w:val="24"/>
        </w:rPr>
        <w:t>Moncler</w:t>
      </w:r>
      <w:proofErr w:type="spellEnd"/>
      <w:r w:rsidRPr="00273F26">
        <w:rPr>
          <w:rFonts w:ascii="Times New Roman" w:eastAsia="Times New Roman" w:hAnsi="Times New Roman" w:cs="Times New Roman"/>
          <w:sz w:val="24"/>
          <w:szCs w:val="24"/>
        </w:rPr>
        <w:t xml:space="preserve"> enlists icons like Al Pacino and Robert De </w:t>
      </w:r>
      <w:proofErr w:type="spellStart"/>
      <w:r w:rsidRPr="00273F26">
        <w:rPr>
          <w:rFonts w:ascii="Times New Roman" w:eastAsia="Times New Roman" w:hAnsi="Times New Roman" w:cs="Times New Roman"/>
          <w:sz w:val="24"/>
          <w:szCs w:val="24"/>
        </w:rPr>
        <w:t>Niro</w:t>
      </w:r>
      <w:proofErr w:type="spellEnd"/>
      <w:r w:rsidRPr="00273F26">
        <w:rPr>
          <w:rFonts w:ascii="Times New Roman" w:eastAsia="Times New Roman" w:hAnsi="Times New Roman" w:cs="Times New Roman"/>
          <w:sz w:val="24"/>
          <w:szCs w:val="24"/>
        </w:rPr>
        <w:t>, they are not selling a puffer jacket; they are selling a "legacy".</w:t>
      </w:r>
    </w:p>
    <w:p w:rsidR="00273F26" w:rsidRPr="00273F26" w:rsidRDefault="00273F26" w:rsidP="00273F26">
      <w:pPr>
        <w:spacing w:before="100" w:beforeAutospacing="1" w:after="100" w:afterAutospacing="1" w:line="240" w:lineRule="auto"/>
        <w:outlineLvl w:val="2"/>
        <w:rPr>
          <w:rFonts w:ascii="Times New Roman" w:eastAsia="Times New Roman" w:hAnsi="Times New Roman" w:cs="Times New Roman"/>
          <w:b/>
          <w:bCs/>
          <w:sz w:val="27"/>
          <w:szCs w:val="27"/>
        </w:rPr>
      </w:pPr>
      <w:r w:rsidRPr="00273F26">
        <w:rPr>
          <w:rFonts w:ascii="Times New Roman" w:eastAsia="Times New Roman" w:hAnsi="Times New Roman" w:cs="Times New Roman"/>
          <w:b/>
          <w:bCs/>
          <w:sz w:val="27"/>
          <w:szCs w:val="27"/>
        </w:rPr>
        <w:t>Digital Advertising Tactics and Conversion Optimization</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In a marketplace brimming with choices, advertising must be data-driven and hyper-targeted.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1545"/>
        <w:gridCol w:w="4323"/>
        <w:gridCol w:w="1937"/>
      </w:tblGrid>
      <w:tr w:rsidR="00273F26" w:rsidRPr="00273F26" w:rsidTr="00273F2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48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Target Audience</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48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Primary Platform</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48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Ad Creative Strategy</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48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Typical KPI</w:t>
            </w:r>
          </w:p>
        </w:tc>
      </w:tr>
      <w:tr w:rsidR="00273F26" w:rsidRPr="00273F26" w:rsidTr="00273F2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48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Trend Enthusiasts</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480" w:line="240" w:lineRule="auto"/>
              <w:rPr>
                <w:rFonts w:ascii="Times New Roman" w:eastAsia="Times New Roman" w:hAnsi="Times New Roman" w:cs="Times New Roman"/>
                <w:sz w:val="24"/>
                <w:szCs w:val="24"/>
              </w:rPr>
            </w:pPr>
            <w:proofErr w:type="spellStart"/>
            <w:r w:rsidRPr="00273F26">
              <w:rPr>
                <w:rFonts w:ascii="Times New Roman" w:eastAsia="Times New Roman" w:hAnsi="Times New Roman" w:cs="Times New Roman"/>
                <w:sz w:val="24"/>
                <w:szCs w:val="24"/>
              </w:rPr>
              <w:t>TikTok</w:t>
            </w:r>
            <w:proofErr w:type="spellEnd"/>
            <w:r w:rsidRPr="00273F26">
              <w:rPr>
                <w:rFonts w:ascii="Times New Roman" w:eastAsia="Times New Roman" w:hAnsi="Times New Roman" w:cs="Times New Roman"/>
                <w:sz w:val="24"/>
                <w:szCs w:val="24"/>
              </w:rPr>
              <w:t xml:space="preserve"> / Instagram</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48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Influencer "GRWM" (Get Ready With Me) videos, limited drops</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 xml:space="preserve">Conversion Rate / ROAS </w:t>
            </w:r>
          </w:p>
        </w:tc>
      </w:tr>
      <w:tr w:rsidR="00273F26" w:rsidRPr="00273F26" w:rsidTr="00273F2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Classic Loyalists</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Facebook / Email</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Educational content on "Fabric Weight," "Tailoring," and "Longevity"</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 xml:space="preserve">LTV / Retention Rate </w:t>
            </w:r>
          </w:p>
        </w:tc>
      </w:tr>
      <w:tr w:rsidR="00273F26" w:rsidRPr="00273F26" w:rsidTr="00273F2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Price-Sensitive</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Google Ads / Meta</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"Bundle &amp; Save" offers, seasonal promotions, free shipping alerts</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 xml:space="preserve">CAC / CPA </w:t>
            </w:r>
          </w:p>
        </w:tc>
      </w:tr>
      <w:tr w:rsidR="00273F26" w:rsidRPr="00273F26" w:rsidTr="00273F2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B2B / SMEs</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LinkedIn / Search</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after="0"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"Uniform Solutions," "Custom Branding," "Bulk Pricing"</w:t>
            </w:r>
          </w:p>
        </w:tc>
        <w:tc>
          <w:tcPr>
            <w:tcW w:w="0" w:type="auto"/>
            <w:tcBorders>
              <w:top w:val="single" w:sz="6" w:space="0" w:color="auto"/>
              <w:left w:val="single" w:sz="6" w:space="0" w:color="auto"/>
              <w:bottom w:val="single" w:sz="6" w:space="0" w:color="auto"/>
              <w:right w:val="single" w:sz="6" w:space="0" w:color="auto"/>
            </w:tcBorders>
            <w:vAlign w:val="center"/>
            <w:hideMark/>
          </w:tcPr>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 xml:space="preserve">Lead Generation / MQLs </w:t>
            </w:r>
          </w:p>
        </w:tc>
      </w:tr>
    </w:tbl>
    <w:p w:rsidR="00273F26" w:rsidRPr="00273F26" w:rsidRDefault="00273F26" w:rsidP="00273F26">
      <w:pPr>
        <w:spacing w:before="100" w:beforeAutospacing="1" w:after="100" w:afterAutospacing="1" w:line="240" w:lineRule="auto"/>
        <w:outlineLvl w:val="2"/>
        <w:rPr>
          <w:rFonts w:ascii="Times New Roman" w:eastAsia="Times New Roman" w:hAnsi="Times New Roman" w:cs="Times New Roman"/>
          <w:b/>
          <w:bCs/>
          <w:sz w:val="27"/>
          <w:szCs w:val="27"/>
        </w:rPr>
      </w:pPr>
      <w:r w:rsidRPr="00273F26">
        <w:rPr>
          <w:rFonts w:ascii="Times New Roman" w:eastAsia="Times New Roman" w:hAnsi="Times New Roman" w:cs="Times New Roman"/>
          <w:b/>
          <w:bCs/>
          <w:sz w:val="27"/>
          <w:szCs w:val="27"/>
        </w:rPr>
        <w:t>Crafting the "Unforgettable" Slogan</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 xml:space="preserve">A slogan for a basics brand should be a "results-driven pitch." It needs to be concise (3-5 words) and emotionally resonant. Iconic examples such as "Quality Never Goes </w:t>
      </w:r>
      <w:proofErr w:type="gramStart"/>
      <w:r w:rsidRPr="00273F26">
        <w:rPr>
          <w:rFonts w:ascii="Times New Roman" w:eastAsia="Times New Roman" w:hAnsi="Times New Roman" w:cs="Times New Roman"/>
          <w:sz w:val="24"/>
          <w:szCs w:val="24"/>
        </w:rPr>
        <w:t>Out</w:t>
      </w:r>
      <w:proofErr w:type="gramEnd"/>
      <w:r w:rsidRPr="00273F26">
        <w:rPr>
          <w:rFonts w:ascii="Times New Roman" w:eastAsia="Times New Roman" w:hAnsi="Times New Roman" w:cs="Times New Roman"/>
          <w:sz w:val="24"/>
          <w:szCs w:val="24"/>
        </w:rPr>
        <w:t xml:space="preserve"> of Style" (Levi's) or "Simple Made Better" (</w:t>
      </w:r>
      <w:proofErr w:type="spellStart"/>
      <w:r w:rsidRPr="00273F26">
        <w:rPr>
          <w:rFonts w:ascii="Times New Roman" w:eastAsia="Times New Roman" w:hAnsi="Times New Roman" w:cs="Times New Roman"/>
          <w:sz w:val="24"/>
          <w:szCs w:val="24"/>
        </w:rPr>
        <w:t>Uniqlo</w:t>
      </w:r>
      <w:proofErr w:type="spellEnd"/>
      <w:r w:rsidRPr="00273F26">
        <w:rPr>
          <w:rFonts w:ascii="Times New Roman" w:eastAsia="Times New Roman" w:hAnsi="Times New Roman" w:cs="Times New Roman"/>
          <w:sz w:val="24"/>
          <w:szCs w:val="24"/>
        </w:rPr>
        <w:t>) provide the blueprint.</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For this project, slogans could include:</w:t>
      </w:r>
    </w:p>
    <w:p w:rsidR="00273F26" w:rsidRPr="00273F26" w:rsidRDefault="00273F26" w:rsidP="00273F2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 xml:space="preserve">"Refined. Timeless. You." </w:t>
      </w:r>
    </w:p>
    <w:p w:rsidR="00273F26" w:rsidRPr="00273F26" w:rsidRDefault="00273F26" w:rsidP="00273F2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 xml:space="preserve">"Modern Essentials. Designed to Endure." </w:t>
      </w:r>
    </w:p>
    <w:p w:rsidR="00273F26" w:rsidRPr="00273F26" w:rsidRDefault="00273F26" w:rsidP="00273F2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 xml:space="preserve">"Style </w:t>
      </w:r>
      <w:proofErr w:type="gramStart"/>
      <w:r w:rsidRPr="00273F26">
        <w:rPr>
          <w:rFonts w:ascii="Times New Roman" w:eastAsia="Times New Roman" w:hAnsi="Times New Roman" w:cs="Times New Roman"/>
          <w:sz w:val="24"/>
          <w:szCs w:val="24"/>
        </w:rPr>
        <w:t>Without</w:t>
      </w:r>
      <w:proofErr w:type="gramEnd"/>
      <w:r w:rsidRPr="00273F26">
        <w:rPr>
          <w:rFonts w:ascii="Times New Roman" w:eastAsia="Times New Roman" w:hAnsi="Times New Roman" w:cs="Times New Roman"/>
          <w:sz w:val="24"/>
          <w:szCs w:val="24"/>
        </w:rPr>
        <w:t xml:space="preserve"> the Noise." </w:t>
      </w:r>
    </w:p>
    <w:p w:rsidR="00273F26" w:rsidRPr="00273F26" w:rsidRDefault="00273F26" w:rsidP="00273F2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 xml:space="preserve">"Built for Real Life, Across Every Era." </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The goal is to communicate that the brand is an "armor to survive the reality of everyday life," providing comfort and confidence without the anxiety of keeping up with transient trends.</w:t>
      </w:r>
    </w:p>
    <w:p w:rsidR="00273F26" w:rsidRPr="00273F26" w:rsidRDefault="00273F26" w:rsidP="00273F26">
      <w:pPr>
        <w:spacing w:before="100" w:beforeAutospacing="1" w:after="100" w:afterAutospacing="1" w:line="240" w:lineRule="auto"/>
        <w:outlineLvl w:val="1"/>
        <w:rPr>
          <w:rFonts w:ascii="Times New Roman" w:eastAsia="Times New Roman" w:hAnsi="Times New Roman" w:cs="Times New Roman"/>
          <w:b/>
          <w:bCs/>
          <w:sz w:val="36"/>
          <w:szCs w:val="36"/>
        </w:rPr>
      </w:pPr>
      <w:r w:rsidRPr="00273F26">
        <w:rPr>
          <w:rFonts w:ascii="Times New Roman" w:eastAsia="Times New Roman" w:hAnsi="Times New Roman" w:cs="Times New Roman"/>
          <w:b/>
          <w:bCs/>
          <w:sz w:val="36"/>
          <w:szCs w:val="36"/>
        </w:rPr>
        <w:lastRenderedPageBreak/>
        <w:t>Operational Readiness and Regulatory Compliance</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The successful execution of a distribution plan, particularly in a market like Egypt, requires a deep understanding of the regulatory and operational landscape. Since 2023, the Egyptian government has implemented new regulations aimed at enhancing "Consumer Protection" in e-commerce. These laws mandate that all online retailers provide explicit information regarding product specifications, clear pricing (inclusive of all taxes), and transparent return policies.</w:t>
      </w:r>
    </w:p>
    <w:p w:rsidR="00273F26" w:rsidRPr="00273F26" w:rsidRDefault="00273F26" w:rsidP="00273F26">
      <w:pPr>
        <w:spacing w:before="100" w:beforeAutospacing="1" w:after="100" w:afterAutospacing="1" w:line="240" w:lineRule="auto"/>
        <w:outlineLvl w:val="2"/>
        <w:rPr>
          <w:rFonts w:ascii="Times New Roman" w:eastAsia="Times New Roman" w:hAnsi="Times New Roman" w:cs="Times New Roman"/>
          <w:b/>
          <w:bCs/>
          <w:sz w:val="27"/>
          <w:szCs w:val="27"/>
        </w:rPr>
      </w:pPr>
      <w:r w:rsidRPr="00273F26">
        <w:rPr>
          <w:rFonts w:ascii="Times New Roman" w:eastAsia="Times New Roman" w:hAnsi="Times New Roman" w:cs="Times New Roman"/>
          <w:b/>
          <w:bCs/>
          <w:sz w:val="27"/>
          <w:szCs w:val="27"/>
        </w:rPr>
        <w:t>Regulatory and Economic Risk Mitigation</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The "Trust Gap" is the single greatest barrier to entry. Currently, 60% of Egyptian online shoppers express concerns about data security and fraud. To counter this, the project must:</w:t>
      </w:r>
    </w:p>
    <w:p w:rsidR="00273F26" w:rsidRPr="00273F26" w:rsidRDefault="00273F26" w:rsidP="00273F2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Obtain "Trusted Retailer" Certifications:</w:t>
      </w:r>
      <w:r w:rsidRPr="00273F26">
        <w:rPr>
          <w:rFonts w:ascii="Times New Roman" w:eastAsia="Times New Roman" w:hAnsi="Times New Roman" w:cs="Times New Roman"/>
          <w:sz w:val="24"/>
          <w:szCs w:val="24"/>
        </w:rPr>
        <w:t xml:space="preserve"> Aligning with the Egyptian Consumer Protection Agency's initiatives to foster a safe online shopping environment.</w:t>
      </w:r>
    </w:p>
    <w:p w:rsidR="00273F26" w:rsidRPr="00273F26" w:rsidRDefault="00273F26" w:rsidP="00273F2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Embed Fintech Solutions:</w:t>
      </w:r>
      <w:r w:rsidRPr="00273F26">
        <w:rPr>
          <w:rFonts w:ascii="Times New Roman" w:eastAsia="Times New Roman" w:hAnsi="Times New Roman" w:cs="Times New Roman"/>
          <w:sz w:val="24"/>
          <w:szCs w:val="24"/>
        </w:rPr>
        <w:t xml:space="preserve"> Reducing the risk of "Failed Deliveries" by encouraging digital pre-payment through incentives. The transition to digital is accelerating, with mobile-wallet accounts reaching 46.3 million by Q2 2025.</w:t>
      </w:r>
    </w:p>
    <w:p w:rsidR="00273F26" w:rsidRPr="00273F26" w:rsidRDefault="00273F26" w:rsidP="00273F2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b/>
          <w:bCs/>
          <w:sz w:val="24"/>
          <w:szCs w:val="24"/>
        </w:rPr>
        <w:t>Localize Strategy:</w:t>
      </w:r>
      <w:r w:rsidRPr="00273F26">
        <w:rPr>
          <w:rFonts w:ascii="Times New Roman" w:eastAsia="Times New Roman" w:hAnsi="Times New Roman" w:cs="Times New Roman"/>
          <w:sz w:val="24"/>
          <w:szCs w:val="24"/>
        </w:rPr>
        <w:t xml:space="preserve"> International strategies often fail in Egypt because they do not account for the local "Haggling" culture. Brands that use WhatsApp as a "negotiation" and "customer support" tool will have a significant competitive advantage over those that only offer a static checkout experience.</w:t>
      </w:r>
    </w:p>
    <w:p w:rsidR="00273F26" w:rsidRPr="00273F26" w:rsidRDefault="00273F26" w:rsidP="00273F26">
      <w:pPr>
        <w:spacing w:before="100" w:beforeAutospacing="1" w:after="100" w:afterAutospacing="1" w:line="240" w:lineRule="auto"/>
        <w:outlineLvl w:val="2"/>
        <w:rPr>
          <w:rFonts w:ascii="Times New Roman" w:eastAsia="Times New Roman" w:hAnsi="Times New Roman" w:cs="Times New Roman"/>
          <w:b/>
          <w:bCs/>
          <w:sz w:val="27"/>
          <w:szCs w:val="27"/>
        </w:rPr>
      </w:pPr>
      <w:r w:rsidRPr="00273F26">
        <w:rPr>
          <w:rFonts w:ascii="Times New Roman" w:eastAsia="Times New Roman" w:hAnsi="Times New Roman" w:cs="Times New Roman"/>
          <w:b/>
          <w:bCs/>
          <w:sz w:val="27"/>
          <w:szCs w:val="27"/>
        </w:rPr>
        <w:t>Future Outlook and 2030 Projections</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As we look toward 2030, the apparel market will be defined by "Hyper-Personalization" and "Sustainability Integration." Brands that adopt AI-driven size recommendation tools and AR (Augmented Reality) try-on features will be able to reduce the high return rates (often 20% or more in fashion) that currently plague e-commerce margins.</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Furthermore, the "Circular Economy" will become a core driver. Projects like "</w:t>
      </w:r>
      <w:proofErr w:type="spellStart"/>
      <w:r w:rsidRPr="00273F26">
        <w:rPr>
          <w:rFonts w:ascii="Times New Roman" w:eastAsia="Times New Roman" w:hAnsi="Times New Roman" w:cs="Times New Roman"/>
          <w:sz w:val="24"/>
          <w:szCs w:val="24"/>
        </w:rPr>
        <w:t>Coachtopia</w:t>
      </w:r>
      <w:proofErr w:type="spellEnd"/>
      <w:r w:rsidRPr="00273F26">
        <w:rPr>
          <w:rFonts w:ascii="Times New Roman" w:eastAsia="Times New Roman" w:hAnsi="Times New Roman" w:cs="Times New Roman"/>
          <w:sz w:val="24"/>
          <w:szCs w:val="24"/>
        </w:rPr>
        <w:t>," which co-create with young consumers using recycled materials, show that the future of basics is not just about selling a new T-shirt, but about managing the entire lifecycle of that garment. A distribution project that incorporates a "Trade-In" or "Recycling" program for old basic hoodies and T-shirts will resonate deeply with the 70% of consumers who now consider "Sustainable Materials" a critical purchasing factor.</w:t>
      </w:r>
    </w:p>
    <w:p w:rsidR="00273F26" w:rsidRPr="00273F26" w:rsidRDefault="00273F26" w:rsidP="00273F26">
      <w:pPr>
        <w:spacing w:before="100" w:beforeAutospacing="1" w:after="100" w:afterAutospacing="1" w:line="240" w:lineRule="auto"/>
        <w:outlineLvl w:val="1"/>
        <w:rPr>
          <w:rFonts w:ascii="Times New Roman" w:eastAsia="Times New Roman" w:hAnsi="Times New Roman" w:cs="Times New Roman"/>
          <w:b/>
          <w:bCs/>
          <w:sz w:val="36"/>
          <w:szCs w:val="36"/>
        </w:rPr>
      </w:pPr>
      <w:r w:rsidRPr="00273F26">
        <w:rPr>
          <w:rFonts w:ascii="Times New Roman" w:eastAsia="Times New Roman" w:hAnsi="Times New Roman" w:cs="Times New Roman"/>
          <w:b/>
          <w:bCs/>
          <w:sz w:val="36"/>
          <w:szCs w:val="36"/>
        </w:rPr>
        <w:t>Strategic Conclusion</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 xml:space="preserve">The distribution of hoodies, polos, and T-shirts represents the most stable and resilient segment of the global apparel industry. By focusing on "Style Durability" and a "Multi-Generational" narrative, a project can bypass the boom-and-bust cycles of fast fashion and build a sustainable, replenishment-based business model. Success in this domain requires a "Mobile-First" distribution strategy, a "Rational" pricing architecture that accounts for localized economic </w:t>
      </w:r>
      <w:r w:rsidRPr="00273F26">
        <w:rPr>
          <w:rFonts w:ascii="Times New Roman" w:eastAsia="Times New Roman" w:hAnsi="Times New Roman" w:cs="Times New Roman"/>
          <w:sz w:val="24"/>
          <w:szCs w:val="24"/>
        </w:rPr>
        <w:lastRenderedPageBreak/>
        <w:t>volatility, and an advertising voice that bridges the gap between generations through "Authenticity" and "Legacy" storytelling.</w:t>
      </w:r>
    </w:p>
    <w:p w:rsidR="00273F26" w:rsidRPr="00273F26" w:rsidRDefault="00273F26" w:rsidP="00273F26">
      <w:pPr>
        <w:spacing w:before="100" w:beforeAutospacing="1" w:after="100" w:afterAutospacing="1" w:line="240" w:lineRule="auto"/>
        <w:rPr>
          <w:rFonts w:ascii="Times New Roman" w:eastAsia="Times New Roman" w:hAnsi="Times New Roman" w:cs="Times New Roman"/>
          <w:sz w:val="24"/>
          <w:szCs w:val="24"/>
        </w:rPr>
      </w:pPr>
      <w:r w:rsidRPr="00273F26">
        <w:rPr>
          <w:rFonts w:ascii="Times New Roman" w:eastAsia="Times New Roman" w:hAnsi="Times New Roman" w:cs="Times New Roman"/>
          <w:sz w:val="24"/>
          <w:szCs w:val="24"/>
        </w:rPr>
        <w:t>In the final analysis, the project must be more than a transactional platform; it must be a "curator of essentials" that helps consumers simplify their lives through high-quality, non-trendy apparel. By aligning with the 11.89% CAGR of emerging e-commerce markets and the universal 22.4% market share of core basics, the project is positioned to capture the dominant "Early Majority" of the global consumer base, ensuring growth well into the next decade.</w:t>
      </w:r>
    </w:p>
    <w:p w:rsidR="00715682" w:rsidRDefault="00715682" w:rsidP="00715682">
      <w:pPr>
        <w:pStyle w:val="NormalWeb"/>
        <w:spacing w:after="150" w:afterAutospacing="0"/>
        <w:rPr>
          <w:color w:val="1F1F1F"/>
        </w:rPr>
      </w:pPr>
      <w:r>
        <w:rPr>
          <w:color w:val="1F1F1F"/>
        </w:rPr>
        <w:t>To support your project on apparel distribution, here is a categorized list of common industry abbreviations and their full terms:</w:t>
      </w:r>
    </w:p>
    <w:p w:rsidR="00715682" w:rsidRDefault="00715682" w:rsidP="00715682">
      <w:pPr>
        <w:pStyle w:val="Heading3"/>
        <w:spacing w:after="120" w:afterAutospacing="0"/>
        <w:rPr>
          <w:color w:val="1F1F1F"/>
        </w:rPr>
      </w:pPr>
    </w:p>
    <w:p w:rsidR="00715682" w:rsidRPr="00715682" w:rsidRDefault="00715682" w:rsidP="00715682">
      <w:pPr>
        <w:pStyle w:val="Heading3"/>
        <w:spacing w:after="120" w:afterAutospacing="0"/>
        <w:rPr>
          <w:color w:val="1F1F1F"/>
          <w:sz w:val="36"/>
          <w:szCs w:val="36"/>
        </w:rPr>
      </w:pPr>
      <w:r w:rsidRPr="00715682">
        <w:rPr>
          <w:color w:val="1F1F1F"/>
          <w:sz w:val="36"/>
          <w:szCs w:val="36"/>
        </w:rPr>
        <w:t>Abbreviations:</w:t>
      </w:r>
    </w:p>
    <w:p w:rsidR="00715682" w:rsidRDefault="00715682" w:rsidP="00715682">
      <w:pPr>
        <w:pStyle w:val="Heading3"/>
        <w:spacing w:after="120" w:afterAutospacing="0"/>
        <w:rPr>
          <w:color w:val="1F1F1F"/>
        </w:rPr>
      </w:pPr>
      <w:r>
        <w:rPr>
          <w:color w:val="1F1F1F"/>
        </w:rPr>
        <w:t>Apparel &amp; Merchandising</w:t>
      </w:r>
      <w:bookmarkStart w:id="0" w:name="_GoBack"/>
      <w:bookmarkEnd w:id="0"/>
    </w:p>
    <w:p w:rsidR="00715682" w:rsidRDefault="00715682" w:rsidP="00715682">
      <w:pPr>
        <w:pStyle w:val="NormalWeb"/>
        <w:numPr>
          <w:ilvl w:val="0"/>
          <w:numId w:val="6"/>
        </w:numPr>
        <w:spacing w:after="0" w:afterAutospacing="0"/>
        <w:ind w:left="0"/>
        <w:rPr>
          <w:color w:val="1F1F1F"/>
        </w:rPr>
      </w:pPr>
      <w:r>
        <w:rPr>
          <w:b/>
          <w:bCs/>
          <w:color w:val="1F1F1F"/>
          <w:bdr w:val="none" w:sz="0" w:space="0" w:color="auto" w:frame="1"/>
        </w:rPr>
        <w:t>RMG:</w:t>
      </w:r>
      <w:r>
        <w:rPr>
          <w:color w:val="1F1F1F"/>
        </w:rPr>
        <w:t xml:space="preserve"> Ready-Made Garment.</w:t>
      </w:r>
    </w:p>
    <w:p w:rsidR="00715682" w:rsidRDefault="00715682" w:rsidP="00715682">
      <w:pPr>
        <w:pStyle w:val="NormalWeb"/>
        <w:numPr>
          <w:ilvl w:val="0"/>
          <w:numId w:val="6"/>
        </w:numPr>
        <w:spacing w:after="0" w:afterAutospacing="0"/>
        <w:ind w:left="0"/>
        <w:rPr>
          <w:color w:val="1F1F1F"/>
        </w:rPr>
      </w:pPr>
      <w:r>
        <w:rPr>
          <w:b/>
          <w:bCs/>
          <w:color w:val="1F1F1F"/>
          <w:bdr w:val="none" w:sz="0" w:space="0" w:color="auto" w:frame="1"/>
        </w:rPr>
        <w:t>SKU:</w:t>
      </w:r>
      <w:r>
        <w:rPr>
          <w:color w:val="1F1F1F"/>
        </w:rPr>
        <w:t xml:space="preserve"> Stock Keeping Unit.</w:t>
      </w:r>
    </w:p>
    <w:p w:rsidR="00715682" w:rsidRDefault="00715682" w:rsidP="00715682">
      <w:pPr>
        <w:pStyle w:val="NormalWeb"/>
        <w:numPr>
          <w:ilvl w:val="0"/>
          <w:numId w:val="6"/>
        </w:numPr>
        <w:spacing w:after="0" w:afterAutospacing="0"/>
        <w:ind w:left="0"/>
        <w:rPr>
          <w:color w:val="1F1F1F"/>
        </w:rPr>
      </w:pPr>
      <w:r>
        <w:rPr>
          <w:b/>
          <w:bCs/>
          <w:color w:val="1F1F1F"/>
          <w:bdr w:val="none" w:sz="0" w:space="0" w:color="auto" w:frame="1"/>
        </w:rPr>
        <w:t>BOM:</w:t>
      </w:r>
      <w:r>
        <w:rPr>
          <w:color w:val="1F1F1F"/>
        </w:rPr>
        <w:t xml:space="preserve"> Bill of Materials.</w:t>
      </w:r>
    </w:p>
    <w:p w:rsidR="00715682" w:rsidRDefault="00715682" w:rsidP="00715682">
      <w:pPr>
        <w:pStyle w:val="NormalWeb"/>
        <w:numPr>
          <w:ilvl w:val="0"/>
          <w:numId w:val="6"/>
        </w:numPr>
        <w:spacing w:after="0" w:afterAutospacing="0"/>
        <w:ind w:left="0"/>
        <w:rPr>
          <w:color w:val="1F1F1F"/>
        </w:rPr>
      </w:pPr>
      <w:r>
        <w:rPr>
          <w:b/>
          <w:bCs/>
          <w:color w:val="1F1F1F"/>
          <w:bdr w:val="none" w:sz="0" w:space="0" w:color="auto" w:frame="1"/>
        </w:rPr>
        <w:t>Tech-Pack:</w:t>
      </w:r>
      <w:r>
        <w:rPr>
          <w:color w:val="1F1F1F"/>
        </w:rPr>
        <w:t xml:space="preserve"> Technical Package.</w:t>
      </w:r>
    </w:p>
    <w:p w:rsidR="00715682" w:rsidRDefault="00715682" w:rsidP="00715682">
      <w:pPr>
        <w:pStyle w:val="NormalWeb"/>
        <w:numPr>
          <w:ilvl w:val="0"/>
          <w:numId w:val="6"/>
        </w:numPr>
        <w:spacing w:after="0" w:afterAutospacing="0"/>
        <w:ind w:left="0"/>
        <w:rPr>
          <w:color w:val="1F1F1F"/>
        </w:rPr>
      </w:pPr>
      <w:r>
        <w:rPr>
          <w:b/>
          <w:bCs/>
          <w:color w:val="1F1F1F"/>
          <w:bdr w:val="none" w:sz="0" w:space="0" w:color="auto" w:frame="1"/>
        </w:rPr>
        <w:t>A/W:</w:t>
      </w:r>
      <w:r>
        <w:rPr>
          <w:color w:val="1F1F1F"/>
        </w:rPr>
        <w:t xml:space="preserve"> Autumn/Winter.</w:t>
      </w:r>
    </w:p>
    <w:p w:rsidR="00715682" w:rsidRDefault="00715682" w:rsidP="00715682">
      <w:pPr>
        <w:pStyle w:val="NormalWeb"/>
        <w:numPr>
          <w:ilvl w:val="0"/>
          <w:numId w:val="6"/>
        </w:numPr>
        <w:spacing w:after="0" w:afterAutospacing="0"/>
        <w:ind w:left="0"/>
        <w:rPr>
          <w:color w:val="1F1F1F"/>
        </w:rPr>
      </w:pPr>
      <w:r>
        <w:rPr>
          <w:b/>
          <w:bCs/>
          <w:color w:val="1F1F1F"/>
          <w:bdr w:val="none" w:sz="0" w:space="0" w:color="auto" w:frame="1"/>
        </w:rPr>
        <w:t>S/S:</w:t>
      </w:r>
      <w:r>
        <w:rPr>
          <w:color w:val="1F1F1F"/>
        </w:rPr>
        <w:t xml:space="preserve"> Spring/Summer.</w:t>
      </w:r>
    </w:p>
    <w:p w:rsidR="00715682" w:rsidRDefault="00715682" w:rsidP="00715682">
      <w:pPr>
        <w:pStyle w:val="NormalWeb"/>
        <w:numPr>
          <w:ilvl w:val="0"/>
          <w:numId w:val="6"/>
        </w:numPr>
        <w:spacing w:after="0" w:afterAutospacing="0"/>
        <w:ind w:left="0"/>
        <w:rPr>
          <w:color w:val="1F1F1F"/>
        </w:rPr>
      </w:pPr>
      <w:r>
        <w:rPr>
          <w:b/>
          <w:bCs/>
          <w:color w:val="1F1F1F"/>
          <w:bdr w:val="none" w:sz="0" w:space="0" w:color="auto" w:frame="1"/>
        </w:rPr>
        <w:t>SS:</w:t>
      </w:r>
      <w:r>
        <w:rPr>
          <w:color w:val="1F1F1F"/>
        </w:rPr>
        <w:t xml:space="preserve"> Short Sleeve.</w:t>
      </w:r>
    </w:p>
    <w:p w:rsidR="00715682" w:rsidRDefault="00715682" w:rsidP="00715682">
      <w:pPr>
        <w:pStyle w:val="NormalWeb"/>
        <w:numPr>
          <w:ilvl w:val="0"/>
          <w:numId w:val="6"/>
        </w:numPr>
        <w:spacing w:after="0" w:afterAutospacing="0"/>
        <w:ind w:left="0"/>
        <w:rPr>
          <w:color w:val="1F1F1F"/>
        </w:rPr>
      </w:pPr>
      <w:r>
        <w:rPr>
          <w:b/>
          <w:bCs/>
          <w:color w:val="1F1F1F"/>
          <w:bdr w:val="none" w:sz="0" w:space="0" w:color="auto" w:frame="1"/>
        </w:rPr>
        <w:t>CB / CF:</w:t>
      </w:r>
      <w:r>
        <w:rPr>
          <w:color w:val="1F1F1F"/>
        </w:rPr>
        <w:t xml:space="preserve"> Center Back / Center Front.</w:t>
      </w:r>
    </w:p>
    <w:p w:rsidR="00715682" w:rsidRDefault="00715682" w:rsidP="00715682">
      <w:pPr>
        <w:pStyle w:val="NormalWeb"/>
        <w:numPr>
          <w:ilvl w:val="0"/>
          <w:numId w:val="6"/>
        </w:numPr>
        <w:spacing w:after="0" w:afterAutospacing="0"/>
        <w:ind w:left="0"/>
        <w:rPr>
          <w:color w:val="1F1F1F"/>
        </w:rPr>
      </w:pPr>
      <w:r>
        <w:rPr>
          <w:b/>
          <w:bCs/>
          <w:color w:val="1F1F1F"/>
          <w:bdr w:val="none" w:sz="0" w:space="0" w:color="auto" w:frame="1"/>
        </w:rPr>
        <w:t>GSM:</w:t>
      </w:r>
      <w:r>
        <w:rPr>
          <w:color w:val="1F1F1F"/>
        </w:rPr>
        <w:t xml:space="preserve"> Grams per Square Meter (used to measure fabric weight).</w:t>
      </w:r>
    </w:p>
    <w:p w:rsidR="00715682" w:rsidRDefault="00715682" w:rsidP="00715682">
      <w:pPr>
        <w:pStyle w:val="NormalWeb"/>
        <w:numPr>
          <w:ilvl w:val="0"/>
          <w:numId w:val="6"/>
        </w:numPr>
        <w:spacing w:after="0" w:afterAutospacing="0"/>
        <w:ind w:left="0"/>
        <w:rPr>
          <w:color w:val="1F1F1F"/>
        </w:rPr>
      </w:pPr>
      <w:r>
        <w:rPr>
          <w:b/>
          <w:bCs/>
          <w:color w:val="1F1F1F"/>
          <w:bdr w:val="none" w:sz="0" w:space="0" w:color="auto" w:frame="1"/>
        </w:rPr>
        <w:t>AQL:</w:t>
      </w:r>
      <w:r>
        <w:rPr>
          <w:color w:val="1F1F1F"/>
        </w:rPr>
        <w:t xml:space="preserve"> Acceptable Quality Level.</w:t>
      </w:r>
    </w:p>
    <w:p w:rsidR="00715682" w:rsidRDefault="00715682" w:rsidP="00715682">
      <w:pPr>
        <w:pStyle w:val="Heading3"/>
        <w:spacing w:after="120" w:afterAutospacing="0"/>
        <w:rPr>
          <w:color w:val="1F1F1F"/>
        </w:rPr>
      </w:pPr>
      <w:r>
        <w:rPr>
          <w:color w:val="1F1F1F"/>
        </w:rPr>
        <w:t>Distribution &amp; Logistics</w:t>
      </w:r>
    </w:p>
    <w:p w:rsidR="00715682" w:rsidRDefault="00715682" w:rsidP="00715682">
      <w:pPr>
        <w:pStyle w:val="NormalWeb"/>
        <w:numPr>
          <w:ilvl w:val="0"/>
          <w:numId w:val="7"/>
        </w:numPr>
        <w:spacing w:after="0" w:afterAutospacing="0"/>
        <w:ind w:left="0"/>
        <w:rPr>
          <w:color w:val="1F1F1F"/>
        </w:rPr>
      </w:pPr>
      <w:r>
        <w:rPr>
          <w:b/>
          <w:bCs/>
          <w:color w:val="1F1F1F"/>
          <w:bdr w:val="none" w:sz="0" w:space="0" w:color="auto" w:frame="1"/>
        </w:rPr>
        <w:t>3PL:</w:t>
      </w:r>
      <w:r>
        <w:rPr>
          <w:color w:val="1F1F1F"/>
        </w:rPr>
        <w:t xml:space="preserve"> Third-Party Logistics.</w:t>
      </w:r>
    </w:p>
    <w:p w:rsidR="00715682" w:rsidRDefault="00715682" w:rsidP="00715682">
      <w:pPr>
        <w:pStyle w:val="NormalWeb"/>
        <w:numPr>
          <w:ilvl w:val="0"/>
          <w:numId w:val="7"/>
        </w:numPr>
        <w:spacing w:after="0" w:afterAutospacing="0"/>
        <w:ind w:left="0"/>
        <w:rPr>
          <w:color w:val="1F1F1F"/>
        </w:rPr>
      </w:pPr>
      <w:r>
        <w:rPr>
          <w:b/>
          <w:bCs/>
          <w:color w:val="1F1F1F"/>
          <w:bdr w:val="none" w:sz="0" w:space="0" w:color="auto" w:frame="1"/>
        </w:rPr>
        <w:t>WMS:</w:t>
      </w:r>
      <w:r>
        <w:rPr>
          <w:color w:val="1F1F1F"/>
        </w:rPr>
        <w:t xml:space="preserve"> Warehouse Management System.</w:t>
      </w:r>
    </w:p>
    <w:p w:rsidR="00715682" w:rsidRDefault="00715682" w:rsidP="00715682">
      <w:pPr>
        <w:pStyle w:val="NormalWeb"/>
        <w:numPr>
          <w:ilvl w:val="0"/>
          <w:numId w:val="7"/>
        </w:numPr>
        <w:spacing w:after="0" w:afterAutospacing="0"/>
        <w:ind w:left="0"/>
        <w:rPr>
          <w:color w:val="1F1F1F"/>
        </w:rPr>
      </w:pPr>
      <w:r>
        <w:rPr>
          <w:b/>
          <w:bCs/>
          <w:color w:val="1F1F1F"/>
          <w:bdr w:val="none" w:sz="0" w:space="0" w:color="auto" w:frame="1"/>
        </w:rPr>
        <w:t>ETA / ETD:</w:t>
      </w:r>
      <w:r>
        <w:rPr>
          <w:color w:val="1F1F1F"/>
        </w:rPr>
        <w:t xml:space="preserve"> Estimated Time of Arrival / Estimated Time of Departure.</w:t>
      </w:r>
    </w:p>
    <w:p w:rsidR="00715682" w:rsidRDefault="00715682" w:rsidP="00715682">
      <w:pPr>
        <w:pStyle w:val="NormalWeb"/>
        <w:numPr>
          <w:ilvl w:val="0"/>
          <w:numId w:val="7"/>
        </w:numPr>
        <w:spacing w:after="0" w:afterAutospacing="0"/>
        <w:ind w:left="0"/>
        <w:rPr>
          <w:color w:val="1F1F1F"/>
        </w:rPr>
      </w:pPr>
      <w:r>
        <w:rPr>
          <w:b/>
          <w:bCs/>
          <w:color w:val="1F1F1F"/>
          <w:bdr w:val="none" w:sz="0" w:space="0" w:color="auto" w:frame="1"/>
        </w:rPr>
        <w:t>FOB:</w:t>
      </w:r>
      <w:r>
        <w:rPr>
          <w:color w:val="1F1F1F"/>
        </w:rPr>
        <w:t xml:space="preserve"> Free on Board (indicates the seller covers costs until the goods are at a specific port).</w:t>
      </w:r>
    </w:p>
    <w:p w:rsidR="00715682" w:rsidRDefault="00715682" w:rsidP="00715682">
      <w:pPr>
        <w:pStyle w:val="NormalWeb"/>
        <w:numPr>
          <w:ilvl w:val="0"/>
          <w:numId w:val="7"/>
        </w:numPr>
        <w:spacing w:after="0" w:afterAutospacing="0"/>
        <w:ind w:left="0"/>
        <w:rPr>
          <w:color w:val="1F1F1F"/>
        </w:rPr>
      </w:pPr>
      <w:r>
        <w:rPr>
          <w:b/>
          <w:bCs/>
          <w:color w:val="1F1F1F"/>
          <w:bdr w:val="none" w:sz="0" w:space="0" w:color="auto" w:frame="1"/>
        </w:rPr>
        <w:t>CMT:</w:t>
      </w:r>
      <w:r>
        <w:rPr>
          <w:color w:val="1F1F1F"/>
        </w:rPr>
        <w:t xml:space="preserve"> Cut, Make, and Trim.</w:t>
      </w:r>
    </w:p>
    <w:p w:rsidR="00715682" w:rsidRDefault="00715682" w:rsidP="00715682">
      <w:pPr>
        <w:pStyle w:val="NormalWeb"/>
        <w:numPr>
          <w:ilvl w:val="0"/>
          <w:numId w:val="7"/>
        </w:numPr>
        <w:spacing w:after="0" w:afterAutospacing="0"/>
        <w:ind w:left="0"/>
        <w:rPr>
          <w:color w:val="1F1F1F"/>
        </w:rPr>
      </w:pPr>
      <w:r>
        <w:rPr>
          <w:b/>
          <w:bCs/>
          <w:color w:val="1F1F1F"/>
          <w:bdr w:val="none" w:sz="0" w:space="0" w:color="auto" w:frame="1"/>
        </w:rPr>
        <w:t>POD:</w:t>
      </w:r>
      <w:r>
        <w:rPr>
          <w:color w:val="1F1F1F"/>
        </w:rPr>
        <w:t xml:space="preserve"> Proof of Delivery.</w:t>
      </w:r>
    </w:p>
    <w:p w:rsidR="00715682" w:rsidRDefault="00715682" w:rsidP="00715682">
      <w:pPr>
        <w:pStyle w:val="NormalWeb"/>
        <w:numPr>
          <w:ilvl w:val="0"/>
          <w:numId w:val="7"/>
        </w:numPr>
        <w:spacing w:after="0" w:afterAutospacing="0"/>
        <w:ind w:left="0"/>
        <w:rPr>
          <w:color w:val="1F1F1F"/>
        </w:rPr>
      </w:pPr>
      <w:r>
        <w:rPr>
          <w:b/>
          <w:bCs/>
          <w:color w:val="1F1F1F"/>
          <w:bdr w:val="none" w:sz="0" w:space="0" w:color="auto" w:frame="1"/>
        </w:rPr>
        <w:t>ERP:</w:t>
      </w:r>
      <w:r>
        <w:rPr>
          <w:color w:val="1F1F1F"/>
        </w:rPr>
        <w:t xml:space="preserve"> Enterprise Resource Planning.</w:t>
      </w:r>
    </w:p>
    <w:p w:rsidR="00715682" w:rsidRDefault="00715682" w:rsidP="00715682">
      <w:pPr>
        <w:pStyle w:val="Heading3"/>
        <w:spacing w:after="120" w:afterAutospacing="0"/>
        <w:rPr>
          <w:color w:val="1F1F1F"/>
        </w:rPr>
      </w:pPr>
      <w:r>
        <w:rPr>
          <w:color w:val="1F1F1F"/>
        </w:rPr>
        <w:t>Marketing &amp; E-commerce</w:t>
      </w:r>
    </w:p>
    <w:p w:rsidR="00715682" w:rsidRDefault="00715682" w:rsidP="00715682">
      <w:pPr>
        <w:pStyle w:val="NormalWeb"/>
        <w:numPr>
          <w:ilvl w:val="0"/>
          <w:numId w:val="8"/>
        </w:numPr>
        <w:spacing w:after="0" w:afterAutospacing="0"/>
        <w:ind w:left="0"/>
        <w:rPr>
          <w:color w:val="1F1F1F"/>
        </w:rPr>
      </w:pPr>
      <w:r>
        <w:rPr>
          <w:b/>
          <w:bCs/>
          <w:color w:val="1F1F1F"/>
          <w:bdr w:val="none" w:sz="0" w:space="0" w:color="auto" w:frame="1"/>
        </w:rPr>
        <w:t>B2C:</w:t>
      </w:r>
      <w:r>
        <w:rPr>
          <w:color w:val="1F1F1F"/>
        </w:rPr>
        <w:t xml:space="preserve"> Business to Consumer.</w:t>
      </w:r>
    </w:p>
    <w:p w:rsidR="00715682" w:rsidRDefault="00715682" w:rsidP="00715682">
      <w:pPr>
        <w:pStyle w:val="NormalWeb"/>
        <w:numPr>
          <w:ilvl w:val="0"/>
          <w:numId w:val="8"/>
        </w:numPr>
        <w:spacing w:after="0" w:afterAutospacing="0"/>
        <w:ind w:left="0"/>
        <w:rPr>
          <w:color w:val="1F1F1F"/>
        </w:rPr>
      </w:pPr>
      <w:r>
        <w:rPr>
          <w:b/>
          <w:bCs/>
          <w:color w:val="1F1F1F"/>
          <w:bdr w:val="none" w:sz="0" w:space="0" w:color="auto" w:frame="1"/>
        </w:rPr>
        <w:t>B2B:</w:t>
      </w:r>
      <w:r>
        <w:rPr>
          <w:color w:val="1F1F1F"/>
        </w:rPr>
        <w:t xml:space="preserve"> Business to Business.</w:t>
      </w:r>
    </w:p>
    <w:p w:rsidR="00715682" w:rsidRDefault="00715682" w:rsidP="00715682">
      <w:pPr>
        <w:pStyle w:val="NormalWeb"/>
        <w:numPr>
          <w:ilvl w:val="0"/>
          <w:numId w:val="8"/>
        </w:numPr>
        <w:spacing w:after="0" w:afterAutospacing="0"/>
        <w:ind w:left="0"/>
        <w:rPr>
          <w:color w:val="1F1F1F"/>
        </w:rPr>
      </w:pPr>
      <w:r>
        <w:rPr>
          <w:b/>
          <w:bCs/>
          <w:color w:val="1F1F1F"/>
          <w:bdr w:val="none" w:sz="0" w:space="0" w:color="auto" w:frame="1"/>
        </w:rPr>
        <w:t>DTC:</w:t>
      </w:r>
      <w:r>
        <w:rPr>
          <w:color w:val="1F1F1F"/>
        </w:rPr>
        <w:t xml:space="preserve"> Direct to Consumer.</w:t>
      </w:r>
    </w:p>
    <w:p w:rsidR="00715682" w:rsidRDefault="00715682" w:rsidP="00715682">
      <w:pPr>
        <w:pStyle w:val="NormalWeb"/>
        <w:numPr>
          <w:ilvl w:val="0"/>
          <w:numId w:val="8"/>
        </w:numPr>
        <w:spacing w:after="0" w:afterAutospacing="0"/>
        <w:ind w:left="0"/>
        <w:rPr>
          <w:color w:val="1F1F1F"/>
        </w:rPr>
      </w:pPr>
      <w:r>
        <w:rPr>
          <w:b/>
          <w:bCs/>
          <w:color w:val="1F1F1F"/>
          <w:bdr w:val="none" w:sz="0" w:space="0" w:color="auto" w:frame="1"/>
        </w:rPr>
        <w:t>ROI:</w:t>
      </w:r>
      <w:r>
        <w:rPr>
          <w:color w:val="1F1F1F"/>
        </w:rPr>
        <w:t xml:space="preserve"> Return on Investment.</w:t>
      </w:r>
    </w:p>
    <w:p w:rsidR="00715682" w:rsidRDefault="00715682" w:rsidP="00715682">
      <w:pPr>
        <w:pStyle w:val="NormalWeb"/>
        <w:numPr>
          <w:ilvl w:val="0"/>
          <w:numId w:val="8"/>
        </w:numPr>
        <w:spacing w:after="0" w:afterAutospacing="0"/>
        <w:ind w:left="0"/>
        <w:rPr>
          <w:color w:val="1F1F1F"/>
        </w:rPr>
      </w:pPr>
      <w:r>
        <w:rPr>
          <w:b/>
          <w:bCs/>
          <w:color w:val="1F1F1F"/>
          <w:bdr w:val="none" w:sz="0" w:space="0" w:color="auto" w:frame="1"/>
        </w:rPr>
        <w:lastRenderedPageBreak/>
        <w:t>ROAS:</w:t>
      </w:r>
      <w:r>
        <w:rPr>
          <w:color w:val="1F1F1F"/>
        </w:rPr>
        <w:t xml:space="preserve"> Return on Ad Spend.</w:t>
      </w:r>
    </w:p>
    <w:p w:rsidR="00715682" w:rsidRDefault="00715682" w:rsidP="00715682">
      <w:pPr>
        <w:pStyle w:val="NormalWeb"/>
        <w:numPr>
          <w:ilvl w:val="0"/>
          <w:numId w:val="8"/>
        </w:numPr>
        <w:spacing w:after="0" w:afterAutospacing="0"/>
        <w:ind w:left="0"/>
        <w:rPr>
          <w:color w:val="1F1F1F"/>
        </w:rPr>
      </w:pPr>
      <w:r>
        <w:rPr>
          <w:b/>
          <w:bCs/>
          <w:color w:val="1F1F1F"/>
          <w:bdr w:val="none" w:sz="0" w:space="0" w:color="auto" w:frame="1"/>
        </w:rPr>
        <w:t>CAC:</w:t>
      </w:r>
      <w:r>
        <w:rPr>
          <w:color w:val="1F1F1F"/>
        </w:rPr>
        <w:t xml:space="preserve"> Customer Acquisition Cost.</w:t>
      </w:r>
    </w:p>
    <w:p w:rsidR="00715682" w:rsidRDefault="00715682" w:rsidP="00715682">
      <w:pPr>
        <w:pStyle w:val="NormalWeb"/>
        <w:numPr>
          <w:ilvl w:val="0"/>
          <w:numId w:val="8"/>
        </w:numPr>
        <w:spacing w:after="0" w:afterAutospacing="0"/>
        <w:ind w:left="0"/>
        <w:rPr>
          <w:color w:val="1F1F1F"/>
        </w:rPr>
      </w:pPr>
      <w:r>
        <w:rPr>
          <w:b/>
          <w:bCs/>
          <w:color w:val="1F1F1F"/>
          <w:bdr w:val="none" w:sz="0" w:space="0" w:color="auto" w:frame="1"/>
        </w:rPr>
        <w:t>AOV:</w:t>
      </w:r>
      <w:r>
        <w:rPr>
          <w:color w:val="1F1F1F"/>
        </w:rPr>
        <w:t xml:space="preserve"> Average Order Value.</w:t>
      </w:r>
    </w:p>
    <w:p w:rsidR="00715682" w:rsidRDefault="00715682" w:rsidP="00715682">
      <w:pPr>
        <w:pStyle w:val="NormalWeb"/>
        <w:numPr>
          <w:ilvl w:val="0"/>
          <w:numId w:val="8"/>
        </w:numPr>
        <w:spacing w:after="0" w:afterAutospacing="0"/>
        <w:ind w:left="0"/>
        <w:rPr>
          <w:color w:val="1F1F1F"/>
        </w:rPr>
      </w:pPr>
      <w:r>
        <w:rPr>
          <w:b/>
          <w:bCs/>
          <w:color w:val="1F1F1F"/>
          <w:bdr w:val="none" w:sz="0" w:space="0" w:color="auto" w:frame="1"/>
        </w:rPr>
        <w:t>LTV / CLV:</w:t>
      </w:r>
      <w:r>
        <w:rPr>
          <w:color w:val="1F1F1F"/>
        </w:rPr>
        <w:t xml:space="preserve"> Customer Lifetime Value.</w:t>
      </w:r>
    </w:p>
    <w:p w:rsidR="00715682" w:rsidRDefault="00715682" w:rsidP="00715682">
      <w:pPr>
        <w:pStyle w:val="NormalWeb"/>
        <w:numPr>
          <w:ilvl w:val="0"/>
          <w:numId w:val="8"/>
        </w:numPr>
        <w:spacing w:after="0" w:afterAutospacing="0"/>
        <w:ind w:left="0"/>
        <w:rPr>
          <w:color w:val="1F1F1F"/>
        </w:rPr>
      </w:pPr>
      <w:r>
        <w:rPr>
          <w:b/>
          <w:bCs/>
          <w:color w:val="1F1F1F"/>
          <w:bdr w:val="none" w:sz="0" w:space="0" w:color="auto" w:frame="1"/>
        </w:rPr>
        <w:t>CTR:</w:t>
      </w:r>
      <w:r>
        <w:rPr>
          <w:color w:val="1F1F1F"/>
        </w:rPr>
        <w:t xml:space="preserve"> Click-Through Rate.</w:t>
      </w:r>
    </w:p>
    <w:p w:rsidR="00715682" w:rsidRDefault="00715682" w:rsidP="00715682">
      <w:pPr>
        <w:pStyle w:val="NormalWeb"/>
        <w:numPr>
          <w:ilvl w:val="0"/>
          <w:numId w:val="8"/>
        </w:numPr>
        <w:spacing w:after="0" w:afterAutospacing="0"/>
        <w:ind w:left="0"/>
        <w:rPr>
          <w:color w:val="1F1F1F"/>
        </w:rPr>
      </w:pPr>
      <w:r>
        <w:rPr>
          <w:b/>
          <w:bCs/>
          <w:color w:val="1F1F1F"/>
          <w:bdr w:val="none" w:sz="0" w:space="0" w:color="auto" w:frame="1"/>
        </w:rPr>
        <w:t>PPC:</w:t>
      </w:r>
      <w:r>
        <w:rPr>
          <w:color w:val="1F1F1F"/>
        </w:rPr>
        <w:t xml:space="preserve"> Pay </w:t>
      </w:r>
      <w:proofErr w:type="gramStart"/>
      <w:r>
        <w:rPr>
          <w:color w:val="1F1F1F"/>
        </w:rPr>
        <w:t>Per</w:t>
      </w:r>
      <w:proofErr w:type="gramEnd"/>
      <w:r>
        <w:rPr>
          <w:color w:val="1F1F1F"/>
        </w:rPr>
        <w:t xml:space="preserve"> Click.</w:t>
      </w:r>
    </w:p>
    <w:p w:rsidR="00715682" w:rsidRDefault="00715682" w:rsidP="00715682">
      <w:pPr>
        <w:pStyle w:val="NormalWeb"/>
        <w:numPr>
          <w:ilvl w:val="0"/>
          <w:numId w:val="8"/>
        </w:numPr>
        <w:spacing w:after="0" w:afterAutospacing="0"/>
        <w:ind w:left="0"/>
        <w:rPr>
          <w:color w:val="1F1F1F"/>
        </w:rPr>
      </w:pPr>
      <w:r>
        <w:rPr>
          <w:b/>
          <w:bCs/>
          <w:color w:val="1F1F1F"/>
          <w:bdr w:val="none" w:sz="0" w:space="0" w:color="auto" w:frame="1"/>
        </w:rPr>
        <w:t>UGC:</w:t>
      </w:r>
      <w:r>
        <w:rPr>
          <w:color w:val="1F1F1F"/>
        </w:rPr>
        <w:t xml:space="preserve"> User-Generated Content.</w:t>
      </w:r>
    </w:p>
    <w:p w:rsidR="006002B5" w:rsidRDefault="006002B5"/>
    <w:sectPr w:rsidR="006002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9B25CB"/>
    <w:multiLevelType w:val="multilevel"/>
    <w:tmpl w:val="172E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B42054"/>
    <w:multiLevelType w:val="multilevel"/>
    <w:tmpl w:val="C5A0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7C44623"/>
    <w:multiLevelType w:val="multilevel"/>
    <w:tmpl w:val="F0C8B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A335779"/>
    <w:multiLevelType w:val="multilevel"/>
    <w:tmpl w:val="E51C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F6938CB"/>
    <w:multiLevelType w:val="multilevel"/>
    <w:tmpl w:val="2A2C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01E65E4"/>
    <w:multiLevelType w:val="multilevel"/>
    <w:tmpl w:val="4DF6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25E44E9"/>
    <w:multiLevelType w:val="multilevel"/>
    <w:tmpl w:val="A85C7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F0E11FC"/>
    <w:multiLevelType w:val="multilevel"/>
    <w:tmpl w:val="46349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4"/>
  </w:num>
  <w:num w:numId="3">
    <w:abstractNumId w:val="2"/>
  </w:num>
  <w:num w:numId="4">
    <w:abstractNumId w:val="1"/>
  </w:num>
  <w:num w:numId="5">
    <w:abstractNumId w:val="5"/>
  </w:num>
  <w:num w:numId="6">
    <w:abstractNumId w:val="0"/>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3F26"/>
    <w:rsid w:val="00273F26"/>
    <w:rsid w:val="006002B5"/>
    <w:rsid w:val="007156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73F2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73F2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73F2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F2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73F2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73F26"/>
    <w:rPr>
      <w:rFonts w:ascii="Times New Roman" w:eastAsia="Times New Roman" w:hAnsi="Times New Roman" w:cs="Times New Roman"/>
      <w:b/>
      <w:bCs/>
      <w:sz w:val="27"/>
      <w:szCs w:val="27"/>
    </w:rPr>
  </w:style>
  <w:style w:type="paragraph" w:styleId="NormalWeb">
    <w:name w:val="Normal (Web)"/>
    <w:basedOn w:val="Normal"/>
    <w:uiPriority w:val="99"/>
    <w:unhideWhenUsed/>
    <w:rsid w:val="00273F2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73F2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73F2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73F2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73F2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F2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73F2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73F26"/>
    <w:rPr>
      <w:rFonts w:ascii="Times New Roman" w:eastAsia="Times New Roman" w:hAnsi="Times New Roman" w:cs="Times New Roman"/>
      <w:b/>
      <w:bCs/>
      <w:sz w:val="27"/>
      <w:szCs w:val="27"/>
    </w:rPr>
  </w:style>
  <w:style w:type="paragraph" w:styleId="NormalWeb">
    <w:name w:val="Normal (Web)"/>
    <w:basedOn w:val="Normal"/>
    <w:uiPriority w:val="99"/>
    <w:unhideWhenUsed/>
    <w:rsid w:val="00273F2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73F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6747799">
      <w:bodyDiv w:val="1"/>
      <w:marLeft w:val="0"/>
      <w:marRight w:val="0"/>
      <w:marTop w:val="0"/>
      <w:marBottom w:val="0"/>
      <w:divBdr>
        <w:top w:val="none" w:sz="0" w:space="0" w:color="auto"/>
        <w:left w:val="none" w:sz="0" w:space="0" w:color="auto"/>
        <w:bottom w:val="none" w:sz="0" w:space="0" w:color="auto"/>
        <w:right w:val="none" w:sz="0" w:space="0" w:color="auto"/>
      </w:divBdr>
    </w:div>
    <w:div w:id="624845774">
      <w:bodyDiv w:val="1"/>
      <w:marLeft w:val="0"/>
      <w:marRight w:val="0"/>
      <w:marTop w:val="0"/>
      <w:marBottom w:val="0"/>
      <w:divBdr>
        <w:top w:val="none" w:sz="0" w:space="0" w:color="auto"/>
        <w:left w:val="none" w:sz="0" w:space="0" w:color="auto"/>
        <w:bottom w:val="none" w:sz="0" w:space="0" w:color="auto"/>
        <w:right w:val="none" w:sz="0" w:space="0" w:color="auto"/>
      </w:divBdr>
      <w:divsChild>
        <w:div w:id="1010065605">
          <w:marLeft w:val="0"/>
          <w:marRight w:val="0"/>
          <w:marTop w:val="0"/>
          <w:marBottom w:val="0"/>
          <w:divBdr>
            <w:top w:val="none" w:sz="0" w:space="0" w:color="auto"/>
            <w:left w:val="none" w:sz="0" w:space="0" w:color="auto"/>
            <w:bottom w:val="none" w:sz="0" w:space="0" w:color="auto"/>
            <w:right w:val="none" w:sz="0" w:space="0" w:color="auto"/>
          </w:divBdr>
        </w:div>
        <w:div w:id="596333080">
          <w:marLeft w:val="0"/>
          <w:marRight w:val="0"/>
          <w:marTop w:val="0"/>
          <w:marBottom w:val="0"/>
          <w:divBdr>
            <w:top w:val="none" w:sz="0" w:space="0" w:color="auto"/>
            <w:left w:val="none" w:sz="0" w:space="0" w:color="auto"/>
            <w:bottom w:val="none" w:sz="0" w:space="0" w:color="auto"/>
            <w:right w:val="none" w:sz="0" w:space="0" w:color="auto"/>
          </w:divBdr>
        </w:div>
        <w:div w:id="1662847155">
          <w:marLeft w:val="0"/>
          <w:marRight w:val="0"/>
          <w:marTop w:val="0"/>
          <w:marBottom w:val="0"/>
          <w:divBdr>
            <w:top w:val="none" w:sz="0" w:space="0" w:color="auto"/>
            <w:left w:val="none" w:sz="0" w:space="0" w:color="auto"/>
            <w:bottom w:val="none" w:sz="0" w:space="0" w:color="auto"/>
            <w:right w:val="none" w:sz="0" w:space="0" w:color="auto"/>
          </w:divBdr>
        </w:div>
        <w:div w:id="14942996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10</Pages>
  <Words>3186</Words>
  <Characters>18161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Marian Hanna</dc:creator>
  <cp:lastModifiedBy>Marian Hanna</cp:lastModifiedBy>
  <cp:revision>1</cp:revision>
  <dcterms:created xsi:type="dcterms:W3CDTF">2026-04-09T20:39:00Z</dcterms:created>
  <dcterms:modified xsi:type="dcterms:W3CDTF">2026-04-09T20:54:00Z</dcterms:modified>
</cp:coreProperties>
</file>