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0D9E7" w14:textId="77777777" w:rsidR="00E15112" w:rsidRPr="00CE0147" w:rsidRDefault="00CE0147" w:rsidP="00CE0147">
      <w:pPr>
        <w:pStyle w:val="Title"/>
        <w:jc w:val="center"/>
        <w:rPr>
          <w:b/>
          <w:bCs/>
          <w:sz w:val="28"/>
          <w:szCs w:val="28"/>
        </w:rPr>
      </w:pPr>
      <w:r w:rsidRPr="00CE0147">
        <w:rPr>
          <w:b/>
          <w:bCs/>
          <w:sz w:val="28"/>
          <w:szCs w:val="28"/>
        </w:rPr>
        <w:t>Data Preparation &amp; Power Query Cleaning Report</w:t>
      </w:r>
    </w:p>
    <w:p w14:paraId="6C5874B3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1. Overview</w:t>
      </w:r>
    </w:p>
    <w:p w14:paraId="3CF79FF6" w14:textId="77777777" w:rsidR="00E15112" w:rsidRPr="00CE0147" w:rsidRDefault="00CE0147">
      <w:r w:rsidRPr="00CE0147">
        <w:t xml:space="preserve">This document outlines the data preparation and cleaning steps performed using Power Query in Power BI. The objective was to ensure data quality, remove redundancy, and build an </w:t>
      </w:r>
      <w:r w:rsidRPr="00CE0147">
        <w:t>optimized dimensional model ready for analysis and reporting.</w:t>
      </w:r>
    </w:p>
    <w:p w14:paraId="51208332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2. Fact_Sales Table Cleaning</w:t>
      </w:r>
    </w:p>
    <w:p w14:paraId="405B24D9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2.1 Column Cleaning</w:t>
      </w:r>
    </w:p>
    <w:p w14:paraId="23BA191F" w14:textId="77777777" w:rsidR="00E15112" w:rsidRPr="00CE0147" w:rsidRDefault="00CE0147">
      <w:r w:rsidRPr="00CE0147">
        <w:t>The following lookup columns were removed as they already exist in dimension tables:</w:t>
      </w:r>
    </w:p>
    <w:p w14:paraId="35DFAEC1" w14:textId="77777777" w:rsidR="00E15112" w:rsidRPr="00CE0147" w:rsidRDefault="00CE0147">
      <w:pPr>
        <w:pStyle w:val="ListBullet"/>
      </w:pPr>
      <w:r w:rsidRPr="00CE0147">
        <w:t>Product_Name_Lookup</w:t>
      </w:r>
    </w:p>
    <w:p w14:paraId="3352EA49" w14:textId="77777777" w:rsidR="00E15112" w:rsidRPr="00CE0147" w:rsidRDefault="00CE0147">
      <w:pPr>
        <w:pStyle w:val="ListBullet"/>
      </w:pPr>
      <w:r w:rsidRPr="00CE0147">
        <w:t>Category_Lookup</w:t>
      </w:r>
    </w:p>
    <w:p w14:paraId="3C35F646" w14:textId="77777777" w:rsidR="00E15112" w:rsidRPr="00CE0147" w:rsidRDefault="00CE0147">
      <w:pPr>
        <w:pStyle w:val="ListBullet"/>
      </w:pPr>
      <w:r w:rsidRPr="00CE0147">
        <w:t>Customer_Segment_Lookup</w:t>
      </w:r>
    </w:p>
    <w:p w14:paraId="3659450B" w14:textId="77777777" w:rsidR="00E15112" w:rsidRPr="00CE0147" w:rsidRDefault="00CE0147">
      <w:pPr>
        <w:pStyle w:val="ListBullet"/>
      </w:pPr>
      <w:r w:rsidRPr="00CE0147">
        <w:t>Channel_Name_Lookup</w:t>
      </w:r>
    </w:p>
    <w:p w14:paraId="10509C27" w14:textId="77777777" w:rsidR="00E15112" w:rsidRPr="00CE0147" w:rsidRDefault="00CE0147">
      <w:pPr>
        <w:pStyle w:val="ListBullet"/>
      </w:pPr>
      <w:r w:rsidRPr="00CE0147">
        <w:t>Promotion_Name_Lookup</w:t>
      </w:r>
    </w:p>
    <w:p w14:paraId="07A1D0FB" w14:textId="77777777" w:rsidR="00E15112" w:rsidRPr="00CE0147" w:rsidRDefault="00CE0147">
      <w:r w:rsidRPr="00CE0147">
        <w:t>Removing these columns reduces duplication, improves model clarity, and enhances performance.</w:t>
      </w:r>
    </w:p>
    <w:p w14:paraId="18C725FA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2.2 Data Type Standardization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15112" w:rsidRPr="00CE0147" w14:paraId="7BB48E1C" w14:textId="77777777">
        <w:trPr>
          <w:jc w:val="center"/>
        </w:trPr>
        <w:tc>
          <w:tcPr>
            <w:tcW w:w="4680" w:type="dxa"/>
          </w:tcPr>
          <w:p w14:paraId="3D034C60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Column</w:t>
            </w:r>
          </w:p>
        </w:tc>
        <w:tc>
          <w:tcPr>
            <w:tcW w:w="4680" w:type="dxa"/>
          </w:tcPr>
          <w:p w14:paraId="7B2A907E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Data Type</w:t>
            </w:r>
          </w:p>
        </w:tc>
      </w:tr>
      <w:tr w:rsidR="00E15112" w:rsidRPr="00CE0147" w14:paraId="3A06454B" w14:textId="77777777">
        <w:trPr>
          <w:jc w:val="center"/>
        </w:trPr>
        <w:tc>
          <w:tcPr>
            <w:tcW w:w="4680" w:type="dxa"/>
          </w:tcPr>
          <w:p w14:paraId="49DA166B" w14:textId="77777777" w:rsidR="00E15112" w:rsidRPr="00CE0147" w:rsidRDefault="00CE0147">
            <w:pPr>
              <w:jc w:val="center"/>
            </w:pPr>
            <w:r w:rsidRPr="00CE0147">
              <w:t>Date_Key</w:t>
            </w:r>
          </w:p>
        </w:tc>
        <w:tc>
          <w:tcPr>
            <w:tcW w:w="4680" w:type="dxa"/>
          </w:tcPr>
          <w:p w14:paraId="07B93657" w14:textId="77777777" w:rsidR="00E15112" w:rsidRPr="00CE0147" w:rsidRDefault="00CE0147">
            <w:pPr>
              <w:jc w:val="center"/>
            </w:pPr>
            <w:r w:rsidRPr="00CE0147">
              <w:t>Whole Number</w:t>
            </w:r>
          </w:p>
        </w:tc>
      </w:tr>
      <w:tr w:rsidR="00E15112" w:rsidRPr="00CE0147" w14:paraId="56439CA7" w14:textId="77777777">
        <w:trPr>
          <w:jc w:val="center"/>
        </w:trPr>
        <w:tc>
          <w:tcPr>
            <w:tcW w:w="4680" w:type="dxa"/>
          </w:tcPr>
          <w:p w14:paraId="42ABE9BC" w14:textId="77777777" w:rsidR="00E15112" w:rsidRPr="00CE0147" w:rsidRDefault="00CE0147">
            <w:pPr>
              <w:jc w:val="center"/>
            </w:pPr>
            <w:r w:rsidRPr="00CE0147">
              <w:t>Quantity_Sold</w:t>
            </w:r>
          </w:p>
        </w:tc>
        <w:tc>
          <w:tcPr>
            <w:tcW w:w="4680" w:type="dxa"/>
          </w:tcPr>
          <w:p w14:paraId="361F8CE0" w14:textId="77777777" w:rsidR="00E15112" w:rsidRPr="00CE0147" w:rsidRDefault="00CE0147">
            <w:pPr>
              <w:jc w:val="center"/>
            </w:pPr>
            <w:r w:rsidRPr="00CE0147">
              <w:t>Whole Number</w:t>
            </w:r>
          </w:p>
        </w:tc>
      </w:tr>
      <w:tr w:rsidR="00E15112" w:rsidRPr="00CE0147" w14:paraId="3581E222" w14:textId="77777777">
        <w:trPr>
          <w:jc w:val="center"/>
        </w:trPr>
        <w:tc>
          <w:tcPr>
            <w:tcW w:w="4680" w:type="dxa"/>
          </w:tcPr>
          <w:p w14:paraId="0AEE0221" w14:textId="77777777" w:rsidR="00E15112" w:rsidRPr="00CE0147" w:rsidRDefault="00CE0147">
            <w:pPr>
              <w:jc w:val="center"/>
            </w:pPr>
            <w:r w:rsidRPr="00CE0147">
              <w:t>Net_Revenue</w:t>
            </w:r>
          </w:p>
        </w:tc>
        <w:tc>
          <w:tcPr>
            <w:tcW w:w="4680" w:type="dxa"/>
          </w:tcPr>
          <w:p w14:paraId="50A24CCE" w14:textId="77777777" w:rsidR="00E15112" w:rsidRPr="00CE0147" w:rsidRDefault="00CE0147">
            <w:pPr>
              <w:jc w:val="center"/>
            </w:pPr>
            <w:r w:rsidRPr="00CE0147">
              <w:t>Decimal Number</w:t>
            </w:r>
          </w:p>
        </w:tc>
      </w:tr>
      <w:tr w:rsidR="00E15112" w:rsidRPr="00CE0147" w14:paraId="19768614" w14:textId="77777777">
        <w:trPr>
          <w:jc w:val="center"/>
        </w:trPr>
        <w:tc>
          <w:tcPr>
            <w:tcW w:w="4680" w:type="dxa"/>
          </w:tcPr>
          <w:p w14:paraId="604B6673" w14:textId="77777777" w:rsidR="00E15112" w:rsidRPr="00CE0147" w:rsidRDefault="00CE0147">
            <w:pPr>
              <w:jc w:val="center"/>
            </w:pPr>
            <w:r w:rsidRPr="00CE0147">
              <w:t>Gross_Revenue</w:t>
            </w:r>
          </w:p>
        </w:tc>
        <w:tc>
          <w:tcPr>
            <w:tcW w:w="4680" w:type="dxa"/>
          </w:tcPr>
          <w:p w14:paraId="078A1388" w14:textId="77777777" w:rsidR="00E15112" w:rsidRPr="00CE0147" w:rsidRDefault="00CE0147">
            <w:pPr>
              <w:jc w:val="center"/>
            </w:pPr>
            <w:r w:rsidRPr="00CE0147">
              <w:t>Decimal Number</w:t>
            </w:r>
          </w:p>
        </w:tc>
      </w:tr>
      <w:tr w:rsidR="00E15112" w:rsidRPr="00CE0147" w14:paraId="4EF4DDC2" w14:textId="77777777">
        <w:trPr>
          <w:jc w:val="center"/>
        </w:trPr>
        <w:tc>
          <w:tcPr>
            <w:tcW w:w="4680" w:type="dxa"/>
          </w:tcPr>
          <w:p w14:paraId="633DE636" w14:textId="77777777" w:rsidR="00E15112" w:rsidRPr="00CE0147" w:rsidRDefault="00CE0147">
            <w:pPr>
              <w:jc w:val="center"/>
            </w:pPr>
            <w:r w:rsidRPr="00CE0147">
              <w:t>Total_Cost</w:t>
            </w:r>
          </w:p>
        </w:tc>
        <w:tc>
          <w:tcPr>
            <w:tcW w:w="4680" w:type="dxa"/>
          </w:tcPr>
          <w:p w14:paraId="612218B0" w14:textId="77777777" w:rsidR="00E15112" w:rsidRPr="00CE0147" w:rsidRDefault="00CE0147">
            <w:pPr>
              <w:jc w:val="center"/>
            </w:pPr>
            <w:r w:rsidRPr="00CE0147">
              <w:t>Decimal Number</w:t>
            </w:r>
          </w:p>
        </w:tc>
      </w:tr>
      <w:tr w:rsidR="00E15112" w:rsidRPr="00CE0147" w14:paraId="2D199890" w14:textId="77777777">
        <w:trPr>
          <w:jc w:val="center"/>
        </w:trPr>
        <w:tc>
          <w:tcPr>
            <w:tcW w:w="4680" w:type="dxa"/>
          </w:tcPr>
          <w:p w14:paraId="39B9740A" w14:textId="77777777" w:rsidR="00E15112" w:rsidRPr="00CE0147" w:rsidRDefault="00CE0147">
            <w:pPr>
              <w:jc w:val="center"/>
            </w:pPr>
            <w:r w:rsidRPr="00CE0147">
              <w:t>Gross_Profit</w:t>
            </w:r>
          </w:p>
        </w:tc>
        <w:tc>
          <w:tcPr>
            <w:tcW w:w="4680" w:type="dxa"/>
          </w:tcPr>
          <w:p w14:paraId="70F01F98" w14:textId="77777777" w:rsidR="00E15112" w:rsidRPr="00CE0147" w:rsidRDefault="00CE0147">
            <w:pPr>
              <w:jc w:val="center"/>
            </w:pPr>
            <w:r w:rsidRPr="00CE0147">
              <w:t>Decimal Number</w:t>
            </w:r>
          </w:p>
        </w:tc>
      </w:tr>
      <w:tr w:rsidR="00E15112" w:rsidRPr="00CE0147" w14:paraId="0234D75D" w14:textId="77777777">
        <w:trPr>
          <w:jc w:val="center"/>
        </w:trPr>
        <w:tc>
          <w:tcPr>
            <w:tcW w:w="4680" w:type="dxa"/>
          </w:tcPr>
          <w:p w14:paraId="73E81751" w14:textId="77777777" w:rsidR="00E15112" w:rsidRPr="00CE0147" w:rsidRDefault="00CE0147">
            <w:pPr>
              <w:jc w:val="center"/>
            </w:pPr>
            <w:r w:rsidRPr="00CE0147">
              <w:t>Discount_Pct</w:t>
            </w:r>
          </w:p>
        </w:tc>
        <w:tc>
          <w:tcPr>
            <w:tcW w:w="4680" w:type="dxa"/>
          </w:tcPr>
          <w:p w14:paraId="391D83BE" w14:textId="77777777" w:rsidR="00E15112" w:rsidRPr="00CE0147" w:rsidRDefault="00CE0147">
            <w:pPr>
              <w:jc w:val="center"/>
            </w:pPr>
            <w:r w:rsidRPr="00CE0147">
              <w:t>Percentage</w:t>
            </w:r>
          </w:p>
        </w:tc>
      </w:tr>
      <w:tr w:rsidR="00E15112" w:rsidRPr="00CE0147" w14:paraId="414D8ACD" w14:textId="77777777">
        <w:trPr>
          <w:jc w:val="center"/>
        </w:trPr>
        <w:tc>
          <w:tcPr>
            <w:tcW w:w="4680" w:type="dxa"/>
          </w:tcPr>
          <w:p w14:paraId="0A5B32CA" w14:textId="77777777" w:rsidR="00E15112" w:rsidRPr="00CE0147" w:rsidRDefault="00CE0147">
            <w:pPr>
              <w:jc w:val="center"/>
            </w:pPr>
            <w:r w:rsidRPr="00CE0147">
              <w:t>Returned_Flag</w:t>
            </w:r>
          </w:p>
        </w:tc>
        <w:tc>
          <w:tcPr>
            <w:tcW w:w="4680" w:type="dxa"/>
          </w:tcPr>
          <w:p w14:paraId="2CD3C4AF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</w:tbl>
    <w:p w14:paraId="71FAE0FC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2.3 Date Transformation</w:t>
      </w:r>
    </w:p>
    <w:p w14:paraId="59FD644B" w14:textId="77777777" w:rsidR="00E15112" w:rsidRPr="00CE0147" w:rsidRDefault="00CE0147">
      <w:r w:rsidRPr="00CE0147">
        <w:t>The Date_Key column (formatted as YYYYMMDD) was converted into a proper D</w:t>
      </w:r>
      <w:r w:rsidRPr="00CE0147">
        <w:t>ate field named Order Date. The new column was assigned the Date data type and used for time-based analysis.</w:t>
      </w:r>
    </w:p>
    <w:p w14:paraId="614DCBD7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2.4 Returns Indicator</w:t>
      </w:r>
    </w:p>
    <w:p w14:paraId="2572302E" w14:textId="77777777" w:rsidR="00E15112" w:rsidRPr="00CE0147" w:rsidRDefault="00CE0147">
      <w:r w:rsidRPr="00CE0147">
        <w:t>A Return Indicator column was created where returned transactions are marked as 1 and non-returned as 0, simplifying return a</w:t>
      </w:r>
      <w:r w:rsidRPr="00CE0147">
        <w:t>nalysis and filtering.</w:t>
      </w:r>
    </w:p>
    <w:p w14:paraId="0F1ED0AD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lastRenderedPageBreak/>
        <w:t>3. Dim_Date Table Preparation</w:t>
      </w:r>
    </w:p>
    <w:p w14:paraId="6877D764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3.1 Data Type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15112" w:rsidRPr="00CE0147" w14:paraId="4EC67E11" w14:textId="77777777">
        <w:trPr>
          <w:jc w:val="center"/>
        </w:trPr>
        <w:tc>
          <w:tcPr>
            <w:tcW w:w="4680" w:type="dxa"/>
          </w:tcPr>
          <w:p w14:paraId="31710A87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Column</w:t>
            </w:r>
          </w:p>
        </w:tc>
        <w:tc>
          <w:tcPr>
            <w:tcW w:w="4680" w:type="dxa"/>
          </w:tcPr>
          <w:p w14:paraId="6061145F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Data Type</w:t>
            </w:r>
          </w:p>
        </w:tc>
      </w:tr>
      <w:tr w:rsidR="00E15112" w:rsidRPr="00CE0147" w14:paraId="2386EA0C" w14:textId="77777777">
        <w:trPr>
          <w:jc w:val="center"/>
        </w:trPr>
        <w:tc>
          <w:tcPr>
            <w:tcW w:w="4680" w:type="dxa"/>
          </w:tcPr>
          <w:p w14:paraId="491072FA" w14:textId="77777777" w:rsidR="00E15112" w:rsidRPr="00CE0147" w:rsidRDefault="00CE0147">
            <w:pPr>
              <w:jc w:val="center"/>
            </w:pPr>
            <w:r w:rsidRPr="00CE0147">
              <w:t>Date</w:t>
            </w:r>
          </w:p>
        </w:tc>
        <w:tc>
          <w:tcPr>
            <w:tcW w:w="4680" w:type="dxa"/>
          </w:tcPr>
          <w:p w14:paraId="5F3F821A" w14:textId="77777777" w:rsidR="00E15112" w:rsidRPr="00CE0147" w:rsidRDefault="00CE0147">
            <w:pPr>
              <w:jc w:val="center"/>
            </w:pPr>
            <w:r w:rsidRPr="00CE0147">
              <w:t>Date</w:t>
            </w:r>
          </w:p>
        </w:tc>
      </w:tr>
      <w:tr w:rsidR="00E15112" w:rsidRPr="00CE0147" w14:paraId="7E135071" w14:textId="77777777">
        <w:trPr>
          <w:jc w:val="center"/>
        </w:trPr>
        <w:tc>
          <w:tcPr>
            <w:tcW w:w="4680" w:type="dxa"/>
          </w:tcPr>
          <w:p w14:paraId="3C72651D" w14:textId="77777777" w:rsidR="00E15112" w:rsidRPr="00CE0147" w:rsidRDefault="00CE0147">
            <w:pPr>
              <w:jc w:val="center"/>
            </w:pPr>
            <w:r w:rsidRPr="00CE0147">
              <w:t>Year</w:t>
            </w:r>
          </w:p>
        </w:tc>
        <w:tc>
          <w:tcPr>
            <w:tcW w:w="4680" w:type="dxa"/>
          </w:tcPr>
          <w:p w14:paraId="16E1BCAA" w14:textId="77777777" w:rsidR="00E15112" w:rsidRPr="00CE0147" w:rsidRDefault="00CE0147">
            <w:pPr>
              <w:jc w:val="center"/>
            </w:pPr>
            <w:r w:rsidRPr="00CE0147">
              <w:t>Whole Number</w:t>
            </w:r>
          </w:p>
        </w:tc>
      </w:tr>
      <w:tr w:rsidR="00E15112" w:rsidRPr="00CE0147" w14:paraId="57E69E9C" w14:textId="77777777">
        <w:trPr>
          <w:jc w:val="center"/>
        </w:trPr>
        <w:tc>
          <w:tcPr>
            <w:tcW w:w="4680" w:type="dxa"/>
          </w:tcPr>
          <w:p w14:paraId="401F8812" w14:textId="77777777" w:rsidR="00E15112" w:rsidRPr="00CE0147" w:rsidRDefault="00CE0147">
            <w:pPr>
              <w:jc w:val="center"/>
            </w:pPr>
            <w:r w:rsidRPr="00CE0147">
              <w:t>Month</w:t>
            </w:r>
          </w:p>
        </w:tc>
        <w:tc>
          <w:tcPr>
            <w:tcW w:w="4680" w:type="dxa"/>
          </w:tcPr>
          <w:p w14:paraId="6DFDCE1E" w14:textId="77777777" w:rsidR="00E15112" w:rsidRPr="00CE0147" w:rsidRDefault="00CE0147">
            <w:pPr>
              <w:jc w:val="center"/>
            </w:pPr>
            <w:r w:rsidRPr="00CE0147">
              <w:t>Whole Number</w:t>
            </w:r>
          </w:p>
        </w:tc>
      </w:tr>
      <w:tr w:rsidR="00E15112" w:rsidRPr="00CE0147" w14:paraId="42CE81C6" w14:textId="77777777">
        <w:trPr>
          <w:jc w:val="center"/>
        </w:trPr>
        <w:tc>
          <w:tcPr>
            <w:tcW w:w="4680" w:type="dxa"/>
          </w:tcPr>
          <w:p w14:paraId="3BCECD0D" w14:textId="77777777" w:rsidR="00E15112" w:rsidRPr="00CE0147" w:rsidRDefault="00CE0147">
            <w:pPr>
              <w:jc w:val="center"/>
            </w:pPr>
            <w:r w:rsidRPr="00CE0147">
              <w:t>Month_Name</w:t>
            </w:r>
          </w:p>
        </w:tc>
        <w:tc>
          <w:tcPr>
            <w:tcW w:w="4680" w:type="dxa"/>
          </w:tcPr>
          <w:p w14:paraId="0CCB684A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  <w:tr w:rsidR="00E15112" w:rsidRPr="00CE0147" w14:paraId="1892205B" w14:textId="77777777">
        <w:trPr>
          <w:jc w:val="center"/>
        </w:trPr>
        <w:tc>
          <w:tcPr>
            <w:tcW w:w="4680" w:type="dxa"/>
          </w:tcPr>
          <w:p w14:paraId="14400C56" w14:textId="77777777" w:rsidR="00E15112" w:rsidRPr="00CE0147" w:rsidRDefault="00CE0147">
            <w:pPr>
              <w:jc w:val="center"/>
            </w:pPr>
            <w:r w:rsidRPr="00CE0147">
              <w:t>Quarter</w:t>
            </w:r>
          </w:p>
        </w:tc>
        <w:tc>
          <w:tcPr>
            <w:tcW w:w="4680" w:type="dxa"/>
          </w:tcPr>
          <w:p w14:paraId="092653E5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  <w:tr w:rsidR="00E15112" w:rsidRPr="00CE0147" w14:paraId="48E22C9A" w14:textId="77777777">
        <w:trPr>
          <w:jc w:val="center"/>
        </w:trPr>
        <w:tc>
          <w:tcPr>
            <w:tcW w:w="4680" w:type="dxa"/>
          </w:tcPr>
          <w:p w14:paraId="6F7DC229" w14:textId="77777777" w:rsidR="00E15112" w:rsidRPr="00CE0147" w:rsidRDefault="00CE0147">
            <w:pPr>
              <w:jc w:val="center"/>
            </w:pPr>
            <w:r w:rsidRPr="00CE0147">
              <w:t>Season</w:t>
            </w:r>
          </w:p>
        </w:tc>
        <w:tc>
          <w:tcPr>
            <w:tcW w:w="4680" w:type="dxa"/>
          </w:tcPr>
          <w:p w14:paraId="0AD39C94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</w:tbl>
    <w:p w14:paraId="2A553942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3.2 Year-Month Column</w:t>
      </w:r>
    </w:p>
    <w:p w14:paraId="5A88C104" w14:textId="77777777" w:rsidR="00E15112" w:rsidRPr="00CE0147" w:rsidRDefault="00CE0147">
      <w:r w:rsidRPr="00CE0147">
        <w:t xml:space="preserve">A Year-Month column (YYYY-MM) was added to </w:t>
      </w:r>
      <w:r w:rsidRPr="00CE0147">
        <w:t>support monthly trend and time-series analysis.</w:t>
      </w:r>
    </w:p>
    <w:p w14:paraId="499019F2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4. Dim_Product Table Preparation</w:t>
      </w:r>
    </w:p>
    <w:p w14:paraId="3FE42455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4.1 Column Selection</w:t>
      </w:r>
    </w:p>
    <w:p w14:paraId="33ABA2FE" w14:textId="77777777" w:rsidR="00E15112" w:rsidRPr="00CE0147" w:rsidRDefault="00CE0147">
      <w:r w:rsidRPr="00CE0147">
        <w:t>The following core analytical columns were retained:</w:t>
      </w:r>
    </w:p>
    <w:p w14:paraId="70FE82E7" w14:textId="77777777" w:rsidR="00E15112" w:rsidRPr="00CE0147" w:rsidRDefault="00CE0147">
      <w:pPr>
        <w:pStyle w:val="ListBullet"/>
      </w:pPr>
      <w:r w:rsidRPr="00CE0147">
        <w:t>Product_ID</w:t>
      </w:r>
    </w:p>
    <w:p w14:paraId="1E5A74F1" w14:textId="77777777" w:rsidR="00E15112" w:rsidRPr="00CE0147" w:rsidRDefault="00CE0147">
      <w:pPr>
        <w:pStyle w:val="ListBullet"/>
      </w:pPr>
      <w:r w:rsidRPr="00CE0147">
        <w:t>Category</w:t>
      </w:r>
    </w:p>
    <w:p w14:paraId="71A4E329" w14:textId="77777777" w:rsidR="00E15112" w:rsidRPr="00CE0147" w:rsidRDefault="00CE0147">
      <w:pPr>
        <w:pStyle w:val="ListBullet"/>
      </w:pPr>
      <w:r w:rsidRPr="00CE0147">
        <w:t>Subcategory</w:t>
      </w:r>
    </w:p>
    <w:p w14:paraId="70AA5834" w14:textId="77777777" w:rsidR="00E15112" w:rsidRPr="00CE0147" w:rsidRDefault="00CE0147">
      <w:pPr>
        <w:pStyle w:val="ListBullet"/>
      </w:pPr>
      <w:r w:rsidRPr="00CE0147">
        <w:t>Gender</w:t>
      </w:r>
    </w:p>
    <w:p w14:paraId="4834A83A" w14:textId="77777777" w:rsidR="00E15112" w:rsidRPr="00CE0147" w:rsidRDefault="00CE0147">
      <w:pPr>
        <w:pStyle w:val="ListBullet"/>
      </w:pPr>
      <w:r w:rsidRPr="00CE0147">
        <w:t>Collection_Name</w:t>
      </w:r>
    </w:p>
    <w:p w14:paraId="0C044283" w14:textId="77777777" w:rsidR="00E15112" w:rsidRPr="00CE0147" w:rsidRDefault="00CE0147">
      <w:pPr>
        <w:pStyle w:val="ListBullet"/>
      </w:pPr>
      <w:r w:rsidRPr="00CE0147">
        <w:t>Season</w:t>
      </w:r>
    </w:p>
    <w:p w14:paraId="722694FB" w14:textId="77777777" w:rsidR="00E15112" w:rsidRPr="00CE0147" w:rsidRDefault="00CE0147">
      <w:pPr>
        <w:pStyle w:val="ListBullet"/>
      </w:pPr>
      <w:r w:rsidRPr="00CE0147">
        <w:t>Trend_Score</w:t>
      </w:r>
    </w:p>
    <w:p w14:paraId="064EF480" w14:textId="77777777" w:rsidR="00E15112" w:rsidRPr="00CE0147" w:rsidRDefault="00CE0147">
      <w:pPr>
        <w:pStyle w:val="ListBullet"/>
      </w:pPr>
      <w:r w:rsidRPr="00CE0147">
        <w:t>Timelessness_Score</w:t>
      </w:r>
    </w:p>
    <w:p w14:paraId="08367D1D" w14:textId="77777777" w:rsidR="00E15112" w:rsidRPr="00CE0147" w:rsidRDefault="00CE0147">
      <w:pPr>
        <w:pStyle w:val="ListBullet"/>
      </w:pPr>
      <w:r w:rsidRPr="00CE0147">
        <w:t>Base_Lis</w:t>
      </w:r>
      <w:r w:rsidRPr="00CE0147">
        <w:t>t_Price</w:t>
      </w:r>
    </w:p>
    <w:p w14:paraId="0B8322F1" w14:textId="77777777" w:rsidR="00E15112" w:rsidRPr="00CE0147" w:rsidRDefault="00CE0147">
      <w:pPr>
        <w:pStyle w:val="ListBullet"/>
      </w:pPr>
      <w:r w:rsidRPr="00CE0147">
        <w:t>Base_Unit_Cost</w:t>
      </w:r>
    </w:p>
    <w:p w14:paraId="462EE4F2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4.2 Data Type Standardization</w:t>
      </w:r>
    </w:p>
    <w:p w14:paraId="68C77CB9" w14:textId="77777777" w:rsidR="00E15112" w:rsidRPr="00CE0147" w:rsidRDefault="00CE0147">
      <w:r w:rsidRPr="00CE0147">
        <w:t>Trend and pricing fields were converted to numeric data types to support aggregation and analysis.</w:t>
      </w:r>
    </w:p>
    <w:p w14:paraId="65360E92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4.3 Derived Column</w:t>
      </w:r>
    </w:p>
    <w:p w14:paraId="4DAE7A2A" w14:textId="77777777" w:rsidR="00E15112" w:rsidRPr="00CE0147" w:rsidRDefault="00CE0147">
      <w:r w:rsidRPr="00CE0147">
        <w:t>An optional Expected Unit Margin column was created by subtracting Base Unit Cost fro</w:t>
      </w:r>
      <w:r w:rsidRPr="00CE0147">
        <w:t>m Base List Price to support profitability analysis.</w:t>
      </w:r>
    </w:p>
    <w:p w14:paraId="4952604D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lastRenderedPageBreak/>
        <w:t>5. Dim_Customer Table Preparation</w:t>
      </w:r>
    </w:p>
    <w:p w14:paraId="207D8C60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5.1 Data Type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15112" w:rsidRPr="00CE0147" w14:paraId="1ECB5A06" w14:textId="77777777">
        <w:trPr>
          <w:jc w:val="center"/>
        </w:trPr>
        <w:tc>
          <w:tcPr>
            <w:tcW w:w="4680" w:type="dxa"/>
          </w:tcPr>
          <w:p w14:paraId="1CAC3372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Column</w:t>
            </w:r>
          </w:p>
        </w:tc>
        <w:tc>
          <w:tcPr>
            <w:tcW w:w="4680" w:type="dxa"/>
          </w:tcPr>
          <w:p w14:paraId="7F8850AC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Data Type</w:t>
            </w:r>
          </w:p>
        </w:tc>
      </w:tr>
      <w:tr w:rsidR="00E15112" w:rsidRPr="00CE0147" w14:paraId="54457A98" w14:textId="77777777">
        <w:trPr>
          <w:jc w:val="center"/>
        </w:trPr>
        <w:tc>
          <w:tcPr>
            <w:tcW w:w="4680" w:type="dxa"/>
          </w:tcPr>
          <w:p w14:paraId="2DB1BF02" w14:textId="77777777" w:rsidR="00E15112" w:rsidRPr="00CE0147" w:rsidRDefault="00CE0147">
            <w:pPr>
              <w:jc w:val="center"/>
            </w:pPr>
            <w:r w:rsidRPr="00CE0147">
              <w:t>Age</w:t>
            </w:r>
          </w:p>
        </w:tc>
        <w:tc>
          <w:tcPr>
            <w:tcW w:w="4680" w:type="dxa"/>
          </w:tcPr>
          <w:p w14:paraId="4B10F5CE" w14:textId="77777777" w:rsidR="00E15112" w:rsidRPr="00CE0147" w:rsidRDefault="00CE0147">
            <w:pPr>
              <w:jc w:val="center"/>
            </w:pPr>
            <w:r w:rsidRPr="00CE0147">
              <w:t>Whole Number</w:t>
            </w:r>
          </w:p>
        </w:tc>
      </w:tr>
      <w:tr w:rsidR="00E15112" w:rsidRPr="00CE0147" w14:paraId="7D017F81" w14:textId="77777777">
        <w:trPr>
          <w:jc w:val="center"/>
        </w:trPr>
        <w:tc>
          <w:tcPr>
            <w:tcW w:w="4680" w:type="dxa"/>
          </w:tcPr>
          <w:p w14:paraId="59B419D1" w14:textId="77777777" w:rsidR="00E15112" w:rsidRPr="00CE0147" w:rsidRDefault="00CE0147">
            <w:pPr>
              <w:jc w:val="center"/>
            </w:pPr>
            <w:r w:rsidRPr="00CE0147">
              <w:t>Gender</w:t>
            </w:r>
          </w:p>
        </w:tc>
        <w:tc>
          <w:tcPr>
            <w:tcW w:w="4680" w:type="dxa"/>
          </w:tcPr>
          <w:p w14:paraId="2E030BE7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  <w:tr w:rsidR="00E15112" w:rsidRPr="00CE0147" w14:paraId="698EAA86" w14:textId="77777777">
        <w:trPr>
          <w:jc w:val="center"/>
        </w:trPr>
        <w:tc>
          <w:tcPr>
            <w:tcW w:w="4680" w:type="dxa"/>
          </w:tcPr>
          <w:p w14:paraId="0A970983" w14:textId="77777777" w:rsidR="00E15112" w:rsidRPr="00CE0147" w:rsidRDefault="00CE0147">
            <w:pPr>
              <w:jc w:val="center"/>
            </w:pPr>
            <w:r w:rsidRPr="00CE0147">
              <w:t>Country</w:t>
            </w:r>
          </w:p>
        </w:tc>
        <w:tc>
          <w:tcPr>
            <w:tcW w:w="4680" w:type="dxa"/>
          </w:tcPr>
          <w:p w14:paraId="1B267133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  <w:tr w:rsidR="00E15112" w:rsidRPr="00CE0147" w14:paraId="0162C2CE" w14:textId="77777777">
        <w:trPr>
          <w:jc w:val="center"/>
        </w:trPr>
        <w:tc>
          <w:tcPr>
            <w:tcW w:w="4680" w:type="dxa"/>
          </w:tcPr>
          <w:p w14:paraId="5218F130" w14:textId="77777777" w:rsidR="00E15112" w:rsidRPr="00CE0147" w:rsidRDefault="00CE0147">
            <w:pPr>
              <w:jc w:val="center"/>
            </w:pPr>
            <w:r w:rsidRPr="00CE0147">
              <w:t>City</w:t>
            </w:r>
          </w:p>
        </w:tc>
        <w:tc>
          <w:tcPr>
            <w:tcW w:w="4680" w:type="dxa"/>
          </w:tcPr>
          <w:p w14:paraId="7A34BF0B" w14:textId="77777777" w:rsidR="00E15112" w:rsidRPr="00CE0147" w:rsidRDefault="00CE0147">
            <w:pPr>
              <w:jc w:val="center"/>
            </w:pPr>
            <w:r w:rsidRPr="00CE0147">
              <w:t>Text</w:t>
            </w:r>
          </w:p>
        </w:tc>
      </w:tr>
    </w:tbl>
    <w:p w14:paraId="46FDDF74" w14:textId="77777777" w:rsidR="00E15112" w:rsidRPr="00CE0147" w:rsidRDefault="00CE0147">
      <w:pPr>
        <w:pStyle w:val="Heading2"/>
        <w:rPr>
          <w:sz w:val="24"/>
          <w:szCs w:val="24"/>
        </w:rPr>
      </w:pPr>
      <w:r w:rsidRPr="00CE0147">
        <w:rPr>
          <w:sz w:val="24"/>
          <w:szCs w:val="24"/>
        </w:rPr>
        <w:t>5.2 Age Group Segmentation</w:t>
      </w:r>
    </w:p>
    <w:p w14:paraId="0A0D4467" w14:textId="77777777" w:rsidR="00E15112" w:rsidRPr="00CE0147" w:rsidRDefault="00CE0147">
      <w:r w:rsidRPr="00CE0147">
        <w:t xml:space="preserve">Customers were segmented into the </w:t>
      </w:r>
      <w:r w:rsidRPr="00CE0147">
        <w:t>following age groups to support demographic analysis:</w:t>
      </w:r>
    </w:p>
    <w:p w14:paraId="46589581" w14:textId="77777777" w:rsidR="00E15112" w:rsidRPr="00CE0147" w:rsidRDefault="00CE0147">
      <w:pPr>
        <w:pStyle w:val="ListBullet"/>
      </w:pPr>
      <w:r w:rsidRPr="00CE0147">
        <w:t>Under 25</w:t>
      </w:r>
    </w:p>
    <w:p w14:paraId="125DFDB8" w14:textId="77777777" w:rsidR="00E15112" w:rsidRPr="00CE0147" w:rsidRDefault="00CE0147">
      <w:pPr>
        <w:pStyle w:val="ListBullet"/>
      </w:pPr>
      <w:r w:rsidRPr="00CE0147">
        <w:t>25–34</w:t>
      </w:r>
    </w:p>
    <w:p w14:paraId="1C86DF51" w14:textId="77777777" w:rsidR="00E15112" w:rsidRPr="00CE0147" w:rsidRDefault="00CE0147">
      <w:pPr>
        <w:pStyle w:val="ListBullet"/>
      </w:pPr>
      <w:r w:rsidRPr="00CE0147">
        <w:t>35–44</w:t>
      </w:r>
    </w:p>
    <w:p w14:paraId="2661E886" w14:textId="77777777" w:rsidR="00E15112" w:rsidRPr="00CE0147" w:rsidRDefault="00CE0147">
      <w:pPr>
        <w:pStyle w:val="ListBullet"/>
      </w:pPr>
      <w:r w:rsidRPr="00CE0147">
        <w:t>45–54</w:t>
      </w:r>
    </w:p>
    <w:p w14:paraId="7AE4A415" w14:textId="77777777" w:rsidR="00E15112" w:rsidRPr="00CE0147" w:rsidRDefault="00CE0147">
      <w:pPr>
        <w:pStyle w:val="ListBullet"/>
      </w:pPr>
      <w:r w:rsidRPr="00CE0147">
        <w:t>55+</w:t>
      </w:r>
    </w:p>
    <w:p w14:paraId="6A43DE2C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6. Dim_Channel &amp; Dim_Promotion</w:t>
      </w:r>
    </w:p>
    <w:p w14:paraId="5A2317C6" w14:textId="77777777" w:rsidR="00E15112" w:rsidRPr="00CE0147" w:rsidRDefault="00CE0147">
      <w:r w:rsidRPr="00CE0147">
        <w:t>Data types were validated for both tables. Channel and Promotion names were set as text fields, and discount values were formatted as percen</w:t>
      </w:r>
      <w:r w:rsidRPr="00CE0147">
        <w:t>tages.</w:t>
      </w:r>
    </w:p>
    <w:p w14:paraId="2F201343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7. Data Model &amp;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E15112" w:rsidRPr="00CE0147" w14:paraId="7D758549" w14:textId="77777777">
        <w:trPr>
          <w:jc w:val="center"/>
        </w:trPr>
        <w:tc>
          <w:tcPr>
            <w:tcW w:w="4680" w:type="dxa"/>
          </w:tcPr>
          <w:p w14:paraId="18FB6FEA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Fact Table</w:t>
            </w:r>
          </w:p>
        </w:tc>
        <w:tc>
          <w:tcPr>
            <w:tcW w:w="4680" w:type="dxa"/>
          </w:tcPr>
          <w:p w14:paraId="7A8179A6" w14:textId="77777777" w:rsidR="00E15112" w:rsidRPr="00CE0147" w:rsidRDefault="00CE0147">
            <w:pPr>
              <w:jc w:val="center"/>
            </w:pPr>
            <w:r w:rsidRPr="00CE0147">
              <w:rPr>
                <w:b/>
              </w:rPr>
              <w:t>Dimension Table</w:t>
            </w:r>
          </w:p>
        </w:tc>
      </w:tr>
      <w:tr w:rsidR="00E15112" w:rsidRPr="00CE0147" w14:paraId="3D663C12" w14:textId="77777777">
        <w:trPr>
          <w:jc w:val="center"/>
        </w:trPr>
        <w:tc>
          <w:tcPr>
            <w:tcW w:w="4680" w:type="dxa"/>
          </w:tcPr>
          <w:p w14:paraId="552F4A79" w14:textId="77777777" w:rsidR="00E15112" w:rsidRPr="00CE0147" w:rsidRDefault="00CE0147">
            <w:pPr>
              <w:jc w:val="center"/>
            </w:pPr>
            <w:r w:rsidRPr="00CE0147">
              <w:t>Fact_Sales[Customer_ID]</w:t>
            </w:r>
          </w:p>
        </w:tc>
        <w:tc>
          <w:tcPr>
            <w:tcW w:w="4680" w:type="dxa"/>
          </w:tcPr>
          <w:p w14:paraId="38710E6D" w14:textId="77777777" w:rsidR="00E15112" w:rsidRPr="00CE0147" w:rsidRDefault="00CE0147">
            <w:pPr>
              <w:jc w:val="center"/>
            </w:pPr>
            <w:r w:rsidRPr="00CE0147">
              <w:t>Dim_Customer[Customer_ID]</w:t>
            </w:r>
          </w:p>
        </w:tc>
      </w:tr>
      <w:tr w:rsidR="00E15112" w:rsidRPr="00CE0147" w14:paraId="4216CBD4" w14:textId="77777777">
        <w:trPr>
          <w:jc w:val="center"/>
        </w:trPr>
        <w:tc>
          <w:tcPr>
            <w:tcW w:w="4680" w:type="dxa"/>
          </w:tcPr>
          <w:p w14:paraId="68C14E1D" w14:textId="77777777" w:rsidR="00E15112" w:rsidRPr="00CE0147" w:rsidRDefault="00CE0147">
            <w:pPr>
              <w:jc w:val="center"/>
            </w:pPr>
            <w:r w:rsidRPr="00CE0147">
              <w:t>Fact_Sales[Product_ID]</w:t>
            </w:r>
          </w:p>
        </w:tc>
        <w:tc>
          <w:tcPr>
            <w:tcW w:w="4680" w:type="dxa"/>
          </w:tcPr>
          <w:p w14:paraId="42A3D06C" w14:textId="77777777" w:rsidR="00E15112" w:rsidRPr="00CE0147" w:rsidRDefault="00CE0147">
            <w:pPr>
              <w:jc w:val="center"/>
            </w:pPr>
            <w:r w:rsidRPr="00CE0147">
              <w:t>Dim_Product[Product_ID]</w:t>
            </w:r>
          </w:p>
        </w:tc>
      </w:tr>
      <w:tr w:rsidR="00E15112" w:rsidRPr="00CE0147" w14:paraId="20BBFD8E" w14:textId="77777777">
        <w:trPr>
          <w:jc w:val="center"/>
        </w:trPr>
        <w:tc>
          <w:tcPr>
            <w:tcW w:w="4680" w:type="dxa"/>
          </w:tcPr>
          <w:p w14:paraId="66F35974" w14:textId="77777777" w:rsidR="00E15112" w:rsidRPr="00CE0147" w:rsidRDefault="00CE0147">
            <w:pPr>
              <w:jc w:val="center"/>
            </w:pPr>
            <w:r w:rsidRPr="00CE0147">
              <w:t>Fact_Sales[Channel_ID]</w:t>
            </w:r>
          </w:p>
        </w:tc>
        <w:tc>
          <w:tcPr>
            <w:tcW w:w="4680" w:type="dxa"/>
          </w:tcPr>
          <w:p w14:paraId="7E59E997" w14:textId="77777777" w:rsidR="00E15112" w:rsidRPr="00CE0147" w:rsidRDefault="00CE0147">
            <w:pPr>
              <w:jc w:val="center"/>
            </w:pPr>
            <w:r w:rsidRPr="00CE0147">
              <w:t>Dim_Channel[Channel_ID]</w:t>
            </w:r>
          </w:p>
        </w:tc>
      </w:tr>
      <w:tr w:rsidR="00E15112" w:rsidRPr="00CE0147" w14:paraId="1E833D49" w14:textId="77777777">
        <w:trPr>
          <w:jc w:val="center"/>
        </w:trPr>
        <w:tc>
          <w:tcPr>
            <w:tcW w:w="4680" w:type="dxa"/>
          </w:tcPr>
          <w:p w14:paraId="038727C1" w14:textId="77777777" w:rsidR="00E15112" w:rsidRPr="00CE0147" w:rsidRDefault="00CE0147">
            <w:pPr>
              <w:jc w:val="center"/>
            </w:pPr>
            <w:r w:rsidRPr="00CE0147">
              <w:t>Fact_Sales[Promotion_ID]</w:t>
            </w:r>
          </w:p>
        </w:tc>
        <w:tc>
          <w:tcPr>
            <w:tcW w:w="4680" w:type="dxa"/>
          </w:tcPr>
          <w:p w14:paraId="05845FB4" w14:textId="77777777" w:rsidR="00E15112" w:rsidRPr="00CE0147" w:rsidRDefault="00CE0147">
            <w:pPr>
              <w:jc w:val="center"/>
            </w:pPr>
            <w:r w:rsidRPr="00CE0147">
              <w:t>Dim_Promotion[Promotion_ID]</w:t>
            </w:r>
          </w:p>
        </w:tc>
      </w:tr>
      <w:tr w:rsidR="00E15112" w:rsidRPr="00CE0147" w14:paraId="0FDAC5EB" w14:textId="77777777">
        <w:trPr>
          <w:jc w:val="center"/>
        </w:trPr>
        <w:tc>
          <w:tcPr>
            <w:tcW w:w="4680" w:type="dxa"/>
          </w:tcPr>
          <w:p w14:paraId="01C7E1F3" w14:textId="77777777" w:rsidR="00E15112" w:rsidRPr="00CE0147" w:rsidRDefault="00CE0147">
            <w:pPr>
              <w:jc w:val="center"/>
            </w:pPr>
            <w:r w:rsidRPr="00CE0147">
              <w:t>Fact_Sales[Order Date]</w:t>
            </w:r>
          </w:p>
        </w:tc>
        <w:tc>
          <w:tcPr>
            <w:tcW w:w="4680" w:type="dxa"/>
          </w:tcPr>
          <w:p w14:paraId="7DC9877F" w14:textId="77777777" w:rsidR="00E15112" w:rsidRPr="00CE0147" w:rsidRDefault="00CE0147">
            <w:pPr>
              <w:jc w:val="center"/>
            </w:pPr>
            <w:r w:rsidRPr="00CE0147">
              <w:t>Dim_Date[Date]</w:t>
            </w:r>
          </w:p>
        </w:tc>
      </w:tr>
    </w:tbl>
    <w:p w14:paraId="6A704C5A" w14:textId="77777777" w:rsidR="00E15112" w:rsidRPr="00CE0147" w:rsidRDefault="00CE0147">
      <w:r w:rsidRPr="00CE0147">
        <w:t>All relationships were configured as One-to-Many with a single-direction filter to ensure optimal model performance.</w:t>
      </w:r>
    </w:p>
    <w:p w14:paraId="6384B77E" w14:textId="77777777" w:rsidR="00E15112" w:rsidRPr="00CE0147" w:rsidRDefault="00CE0147">
      <w:pPr>
        <w:pStyle w:val="Heading1"/>
        <w:rPr>
          <w:sz w:val="24"/>
          <w:szCs w:val="24"/>
        </w:rPr>
      </w:pPr>
      <w:r w:rsidRPr="00CE0147">
        <w:rPr>
          <w:sz w:val="24"/>
          <w:szCs w:val="24"/>
        </w:rPr>
        <w:t>8. Conclusion</w:t>
      </w:r>
    </w:p>
    <w:p w14:paraId="110648B3" w14:textId="77777777" w:rsidR="00E15112" w:rsidRPr="00CE0147" w:rsidRDefault="00CE0147">
      <w:r w:rsidRPr="00CE0147">
        <w:t>The Power Query cleaning process</w:t>
      </w:r>
      <w:r w:rsidRPr="00CE0147">
        <w:t xml:space="preserve"> resulted in a clean, optimized, and well-structured data model. This foundation enables accurate analysis, improved performance, and clear business insights in Power BI dashboards.</w:t>
      </w:r>
    </w:p>
    <w:sectPr w:rsidR="00E15112" w:rsidRPr="00CE0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3"/>
  </w:num>
  <w:num w:numId="14">
    <w:abstractNumId w:val="12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CE0147"/>
    <w:rsid w:val="00D32292"/>
    <w:rsid w:val="00D75435"/>
    <w:rsid w:val="00DA6C12"/>
    <w:rsid w:val="00DE5146"/>
    <w:rsid w:val="00DF2FBF"/>
    <w:rsid w:val="00E15112"/>
    <w:rsid w:val="00FB3270"/>
    <w:rsid w:val="145DDC06"/>
    <w:rsid w:val="1AE30756"/>
    <w:rsid w:val="1F8D6634"/>
    <w:rsid w:val="30A8A375"/>
    <w:rsid w:val="370F4FAD"/>
    <w:rsid w:val="416CB6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Nourhan Salah</cp:lastModifiedBy>
  <cp:revision>4</cp:revision>
  <dcterms:created xsi:type="dcterms:W3CDTF">2025-06-25T20:44:00Z</dcterms:created>
  <dcterms:modified xsi:type="dcterms:W3CDTF">2026-04-23T11:37:00Z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13364f8b-e969-48e3-8a05-8bb362d480d8</vt:lpwstr>
  </property>
</Properties>
</file>