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478" w:rsidRDefault="00914478" w:rsidP="00914478">
      <w:pPr>
        <w:pStyle w:val="Default"/>
      </w:pPr>
    </w:p>
    <w:p w:rsidR="00914478" w:rsidRDefault="00914478" w:rsidP="00914478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Part I: Basic Concepts (10 points) </w:t>
      </w:r>
    </w:p>
    <w:p w:rsidR="00914478" w:rsidRDefault="00914478" w:rsidP="009144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Match the following 10 items with the best options. Each option can be used more than once and multiple options may be correct. Fill the letters in the parentheses. </w:t>
      </w:r>
    </w:p>
    <w:p w:rsidR="00914478" w:rsidRDefault="00914478" w:rsidP="009144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</w:t>
      </w:r>
      <w:r w:rsidR="00621F2C">
        <w:rPr>
          <w:sz w:val="23"/>
          <w:szCs w:val="23"/>
        </w:rPr>
        <w:t>A</w:t>
      </w:r>
      <w:r w:rsidR="005231FA">
        <w:rPr>
          <w:sz w:val="23"/>
          <w:szCs w:val="23"/>
        </w:rPr>
        <w:t>, G</w:t>
      </w:r>
      <w:r w:rsidR="00621F2C">
        <w:rPr>
          <w:sz w:val="23"/>
          <w:szCs w:val="23"/>
        </w:rPr>
        <w:t>)</w:t>
      </w:r>
      <w:r>
        <w:rPr>
          <w:sz w:val="23"/>
          <w:szCs w:val="23"/>
        </w:rPr>
        <w:t xml:space="preserve"> 1. Type I error </w:t>
      </w:r>
    </w:p>
    <w:p w:rsidR="00914478" w:rsidRDefault="00914478" w:rsidP="009144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</w:t>
      </w:r>
      <w:r w:rsidR="00621F2C">
        <w:rPr>
          <w:sz w:val="23"/>
          <w:szCs w:val="23"/>
        </w:rPr>
        <w:t>A</w:t>
      </w:r>
      <w:r w:rsidR="005231FA">
        <w:rPr>
          <w:sz w:val="23"/>
          <w:szCs w:val="23"/>
        </w:rPr>
        <w:t>, B</w:t>
      </w:r>
      <w:r>
        <w:rPr>
          <w:sz w:val="23"/>
          <w:szCs w:val="23"/>
        </w:rPr>
        <w:t xml:space="preserve">) 2. Effect coding </w:t>
      </w:r>
    </w:p>
    <w:p w:rsidR="00914478" w:rsidRDefault="00621F2C" w:rsidP="009144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(C</w:t>
      </w:r>
      <w:r w:rsidR="00914478">
        <w:rPr>
          <w:sz w:val="23"/>
          <w:szCs w:val="23"/>
        </w:rPr>
        <w:t xml:space="preserve">) 3. Effect size for the </w:t>
      </w:r>
      <w:r w:rsidR="00914478">
        <w:rPr>
          <w:i/>
          <w:iCs/>
          <w:sz w:val="23"/>
          <w:szCs w:val="23"/>
        </w:rPr>
        <w:t>t</w:t>
      </w:r>
      <w:r w:rsidR="00914478">
        <w:rPr>
          <w:sz w:val="23"/>
          <w:szCs w:val="23"/>
        </w:rPr>
        <w:t xml:space="preserve">-test for two independent samples </w:t>
      </w:r>
    </w:p>
    <w:p w:rsidR="00914478" w:rsidRDefault="00914478" w:rsidP="009144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</w:t>
      </w:r>
      <w:r w:rsidR="00621F2C">
        <w:rPr>
          <w:sz w:val="23"/>
          <w:szCs w:val="23"/>
        </w:rPr>
        <w:t>E</w:t>
      </w:r>
      <w:r>
        <w:rPr>
          <w:sz w:val="23"/>
          <w:szCs w:val="23"/>
        </w:rPr>
        <w:t xml:space="preserve">) 4. Assumption of ANCOVA </w:t>
      </w:r>
    </w:p>
    <w:p w:rsidR="00914478" w:rsidRDefault="00621F2C" w:rsidP="009144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(L</w:t>
      </w:r>
      <w:r w:rsidR="005231FA">
        <w:rPr>
          <w:sz w:val="23"/>
          <w:szCs w:val="23"/>
        </w:rPr>
        <w:t>, F</w:t>
      </w:r>
      <w:r w:rsidR="00914478">
        <w:rPr>
          <w:sz w:val="23"/>
          <w:szCs w:val="23"/>
        </w:rPr>
        <w:t>)</w:t>
      </w:r>
      <w:bookmarkStart w:id="0" w:name="_GoBack"/>
      <w:bookmarkEnd w:id="0"/>
      <w:r w:rsidR="00914478">
        <w:rPr>
          <w:sz w:val="23"/>
          <w:szCs w:val="23"/>
        </w:rPr>
        <w:t xml:space="preserve"> 5. Within-subjects design </w:t>
      </w:r>
    </w:p>
    <w:p w:rsidR="00914478" w:rsidRDefault="005231FA" w:rsidP="009144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(I</w:t>
      </w:r>
      <w:r w:rsidR="00914478">
        <w:rPr>
          <w:sz w:val="23"/>
          <w:szCs w:val="23"/>
        </w:rPr>
        <w:t xml:space="preserve">) 6. Sobel test </w:t>
      </w:r>
    </w:p>
    <w:p w:rsidR="00914478" w:rsidRDefault="005231FA" w:rsidP="009144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(L</w:t>
      </w:r>
      <w:r w:rsidR="00914478">
        <w:rPr>
          <w:sz w:val="23"/>
          <w:szCs w:val="23"/>
        </w:rPr>
        <w:t xml:space="preserve">) 7. A priori power analysis </w:t>
      </w:r>
    </w:p>
    <w:p w:rsidR="00914478" w:rsidRDefault="00914478" w:rsidP="009144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</w:t>
      </w:r>
      <w:r w:rsidR="005231FA">
        <w:rPr>
          <w:sz w:val="23"/>
          <w:szCs w:val="23"/>
        </w:rPr>
        <w:t>O</w:t>
      </w:r>
      <w:r>
        <w:rPr>
          <w:sz w:val="23"/>
          <w:szCs w:val="23"/>
        </w:rPr>
        <w:t xml:space="preserve">) 8. Interaction Effect </w:t>
      </w:r>
    </w:p>
    <w:p w:rsidR="00914478" w:rsidRDefault="005231FA" w:rsidP="009144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(N</w:t>
      </w:r>
      <w:r w:rsidR="00914478">
        <w:rPr>
          <w:sz w:val="23"/>
          <w:szCs w:val="23"/>
        </w:rPr>
        <w:t xml:space="preserve">) 9. Random Effect </w:t>
      </w:r>
    </w:p>
    <w:p w:rsidR="00914478" w:rsidRDefault="00914478" w:rsidP="009144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</w:t>
      </w:r>
      <w:r w:rsidR="005231FA">
        <w:rPr>
          <w:sz w:val="23"/>
          <w:szCs w:val="23"/>
        </w:rPr>
        <w:t>O</w:t>
      </w:r>
      <w:r>
        <w:rPr>
          <w:sz w:val="23"/>
          <w:szCs w:val="23"/>
        </w:rPr>
        <w:t xml:space="preserve">) 10. Compound Symmetry </w:t>
      </w:r>
    </w:p>
    <w:p w:rsidR="00914478" w:rsidRDefault="00914478" w:rsidP="009144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Options: </w:t>
      </w:r>
    </w:p>
    <w:p w:rsidR="00914478" w:rsidRDefault="00914478" w:rsidP="009144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(A) Erroneously retaining the null hypothesis. </w:t>
      </w:r>
    </w:p>
    <w:p w:rsidR="00914478" w:rsidRDefault="00914478" w:rsidP="009144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(B) Assuming that covariances decrease with increasing distance between measurement occasions. </w:t>
      </w:r>
    </w:p>
    <w:p w:rsidR="00914478" w:rsidRDefault="00914478" w:rsidP="009144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(C) Computes the sample size given the significance level, desired power, and effect size. </w:t>
      </w:r>
    </w:p>
    <w:p w:rsidR="00914478" w:rsidRDefault="00914478" w:rsidP="009144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(D) The combined occurrence of an effect. </w:t>
      </w:r>
    </w:p>
    <w:p w:rsidR="00914478" w:rsidRDefault="00914478" w:rsidP="009144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(E) </w:t>
      </w:r>
      <w:r>
        <w:rPr>
          <w:rFonts w:ascii="Cambria Math" w:hAnsi="Cambria Math" w:cs="Cambria Math"/>
          <w:sz w:val="23"/>
          <w:szCs w:val="23"/>
        </w:rPr>
        <w:t>𝑓</w:t>
      </w:r>
      <w:r>
        <w:rPr>
          <w:rFonts w:ascii="Cambria Math" w:hAnsi="Cambria Math" w:cs="Cambria Math"/>
          <w:sz w:val="16"/>
          <w:szCs w:val="16"/>
        </w:rPr>
        <w:t xml:space="preserve">2 </w:t>
      </w:r>
      <w:r>
        <w:rPr>
          <w:sz w:val="23"/>
          <w:szCs w:val="23"/>
        </w:rPr>
        <w:t xml:space="preserve">computed as the multiple </w:t>
      </w:r>
      <w:r>
        <w:rPr>
          <w:rFonts w:ascii="Cambria Math" w:hAnsi="Cambria Math" w:cs="Cambria Math"/>
          <w:sz w:val="23"/>
          <w:szCs w:val="23"/>
        </w:rPr>
        <w:t>𝑅</w:t>
      </w:r>
      <w:r>
        <w:rPr>
          <w:rFonts w:ascii="Cambria Math" w:hAnsi="Cambria Math" w:cs="Cambria Math"/>
          <w:sz w:val="16"/>
          <w:szCs w:val="16"/>
        </w:rPr>
        <w:t xml:space="preserve">2 </w:t>
      </w:r>
      <w:r>
        <w:rPr>
          <w:sz w:val="23"/>
          <w:szCs w:val="23"/>
        </w:rPr>
        <w:t xml:space="preserve">coefficient divided by the unexplained variability (1 – </w:t>
      </w:r>
      <w:r>
        <w:rPr>
          <w:rFonts w:ascii="Cambria Math" w:hAnsi="Cambria Math" w:cs="Cambria Math"/>
          <w:sz w:val="23"/>
          <w:szCs w:val="23"/>
        </w:rPr>
        <w:t>𝑅</w:t>
      </w:r>
      <w:r>
        <w:rPr>
          <w:rFonts w:ascii="Cambria Math" w:hAnsi="Cambria Math" w:cs="Cambria Math"/>
          <w:sz w:val="16"/>
          <w:szCs w:val="16"/>
        </w:rPr>
        <w:t>2</w:t>
      </w:r>
      <w:r>
        <w:rPr>
          <w:sz w:val="23"/>
          <w:szCs w:val="23"/>
        </w:rPr>
        <w:t xml:space="preserve">). </w:t>
      </w:r>
    </w:p>
    <w:p w:rsidR="00914478" w:rsidRDefault="00914478" w:rsidP="009144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(F) Used to ensure that the model intercept reflects the grand mean of all groups. </w:t>
      </w:r>
    </w:p>
    <w:p w:rsidR="00914478" w:rsidRDefault="00914478" w:rsidP="009144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(G) Erroneously rejecting the null hypothesis. </w:t>
      </w:r>
    </w:p>
    <w:p w:rsidR="00914478" w:rsidRDefault="00914478" w:rsidP="009144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(H) Assuming constant covariances across measurement occasions. </w:t>
      </w:r>
    </w:p>
    <w:p w:rsidR="00914478" w:rsidRDefault="00914478" w:rsidP="009144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(I) A procedure to evaluate the presence of a mediation effect. </w:t>
      </w:r>
    </w:p>
    <w:p w:rsidR="00914478" w:rsidRDefault="00914478" w:rsidP="009144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(J) Assuming constant variance across measurement occasions. </w:t>
      </w:r>
    </w:p>
    <w:p w:rsidR="00914478" w:rsidRDefault="00914478" w:rsidP="009144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(K) Cohen’s </w:t>
      </w:r>
      <w:r>
        <w:rPr>
          <w:i/>
          <w:iCs/>
          <w:sz w:val="23"/>
          <w:szCs w:val="23"/>
        </w:rPr>
        <w:t xml:space="preserve">d </w:t>
      </w:r>
      <w:r>
        <w:rPr>
          <w:sz w:val="23"/>
          <w:szCs w:val="23"/>
        </w:rPr>
        <w:t xml:space="preserve">computed as the mean difference divided by the pooled standard deviation. </w:t>
      </w:r>
    </w:p>
    <w:p w:rsidR="00914478" w:rsidRDefault="00914478" w:rsidP="009144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(L) Homogeneity of regression slopes. </w:t>
      </w:r>
    </w:p>
    <w:p w:rsidR="00914478" w:rsidRDefault="00914478" w:rsidP="009144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(M) An example for repeated measurements over time. </w:t>
      </w:r>
    </w:p>
    <w:p w:rsidR="00914478" w:rsidRDefault="00914478" w:rsidP="009144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(N) A variable where factor levels constitute a random sample of a larger pool of possible levels. </w:t>
      </w:r>
    </w:p>
    <w:p w:rsidR="00AF22EE" w:rsidRDefault="00914478" w:rsidP="00914478">
      <w:pPr>
        <w:rPr>
          <w:sz w:val="23"/>
          <w:szCs w:val="23"/>
        </w:rPr>
      </w:pPr>
      <w:r>
        <w:rPr>
          <w:sz w:val="23"/>
          <w:szCs w:val="23"/>
        </w:rPr>
        <w:t>(O) Tests the presence of moderation.</w:t>
      </w:r>
    </w:p>
    <w:p w:rsidR="00914478" w:rsidRDefault="00914478" w:rsidP="00914478">
      <w:pPr>
        <w:rPr>
          <w:sz w:val="23"/>
          <w:szCs w:val="23"/>
        </w:rPr>
      </w:pPr>
    </w:p>
    <w:p w:rsidR="00914478" w:rsidRDefault="00914478" w:rsidP="00914478">
      <w:pPr>
        <w:rPr>
          <w:sz w:val="23"/>
          <w:szCs w:val="23"/>
        </w:rPr>
      </w:pPr>
    </w:p>
    <w:p w:rsidR="00914478" w:rsidRDefault="00914478" w:rsidP="00914478">
      <w:pPr>
        <w:rPr>
          <w:sz w:val="23"/>
          <w:szCs w:val="23"/>
        </w:rPr>
      </w:pPr>
    </w:p>
    <w:p w:rsidR="00914478" w:rsidRDefault="00914478" w:rsidP="00914478">
      <w:pPr>
        <w:rPr>
          <w:sz w:val="23"/>
          <w:szCs w:val="23"/>
        </w:rPr>
      </w:pPr>
    </w:p>
    <w:p w:rsidR="00914478" w:rsidRDefault="00914478" w:rsidP="00914478">
      <w:pPr>
        <w:rPr>
          <w:sz w:val="23"/>
          <w:szCs w:val="23"/>
        </w:rPr>
      </w:pPr>
    </w:p>
    <w:p w:rsidR="00914478" w:rsidRDefault="00914478" w:rsidP="00914478">
      <w:pPr>
        <w:rPr>
          <w:sz w:val="23"/>
          <w:szCs w:val="23"/>
        </w:rPr>
      </w:pPr>
    </w:p>
    <w:p w:rsidR="00914478" w:rsidRDefault="00914478" w:rsidP="00914478">
      <w:pPr>
        <w:rPr>
          <w:sz w:val="23"/>
          <w:szCs w:val="23"/>
        </w:rPr>
      </w:pPr>
    </w:p>
    <w:p w:rsidR="00914478" w:rsidRDefault="00914478" w:rsidP="00914478">
      <w:pPr>
        <w:rPr>
          <w:sz w:val="23"/>
          <w:szCs w:val="23"/>
        </w:rPr>
      </w:pPr>
    </w:p>
    <w:p w:rsidR="00914478" w:rsidRDefault="00914478" w:rsidP="00914478">
      <w:pPr>
        <w:rPr>
          <w:sz w:val="23"/>
          <w:szCs w:val="23"/>
        </w:rPr>
      </w:pPr>
    </w:p>
    <w:p w:rsidR="00914478" w:rsidRDefault="00914478" w:rsidP="00914478">
      <w:pPr>
        <w:rPr>
          <w:sz w:val="23"/>
          <w:szCs w:val="23"/>
        </w:rPr>
      </w:pPr>
    </w:p>
    <w:p w:rsidR="00914478" w:rsidRDefault="00914478" w:rsidP="0091447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Part II: Applications in R and G*Power (20 points) </w:t>
      </w:r>
    </w:p>
    <w:p w:rsidR="00914478" w:rsidRDefault="00914478" w:rsidP="009144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 the dataset </w:t>
      </w:r>
      <w:r>
        <w:rPr>
          <w:rFonts w:ascii="Courier New" w:hAnsi="Courier New" w:cs="Courier New"/>
          <w:sz w:val="23"/>
          <w:szCs w:val="23"/>
        </w:rPr>
        <w:t xml:space="preserve">yourname.csv </w:t>
      </w:r>
      <w:r>
        <w:rPr>
          <w:sz w:val="23"/>
          <w:szCs w:val="23"/>
        </w:rPr>
        <w:t xml:space="preserve">from the second assignment to answer the questions below. You can compute the depression sum scores for each measurement point (i.e., the variables </w:t>
      </w:r>
      <w:r>
        <w:rPr>
          <w:rFonts w:ascii="Courier New" w:hAnsi="Courier New" w:cs="Courier New"/>
          <w:sz w:val="23"/>
          <w:szCs w:val="23"/>
        </w:rPr>
        <w:t>depr_t1</w:t>
      </w:r>
      <w:r>
        <w:rPr>
          <w:sz w:val="23"/>
          <w:szCs w:val="23"/>
        </w:rPr>
        <w:t xml:space="preserve">, </w:t>
      </w:r>
      <w:r>
        <w:rPr>
          <w:rFonts w:ascii="Courier New" w:hAnsi="Courier New" w:cs="Courier New"/>
          <w:sz w:val="23"/>
          <w:szCs w:val="23"/>
        </w:rPr>
        <w:t>depr_t2</w:t>
      </w:r>
      <w:r>
        <w:rPr>
          <w:sz w:val="23"/>
          <w:szCs w:val="23"/>
        </w:rPr>
        <w:t xml:space="preserve">, and </w:t>
      </w:r>
      <w:r>
        <w:rPr>
          <w:rFonts w:ascii="Courier New" w:hAnsi="Courier New" w:cs="Courier New"/>
          <w:sz w:val="23"/>
          <w:szCs w:val="23"/>
        </w:rPr>
        <w:t>depr_t3</w:t>
      </w:r>
      <w:r>
        <w:rPr>
          <w:sz w:val="23"/>
          <w:szCs w:val="23"/>
        </w:rPr>
        <w:t xml:space="preserve">) using the following R code </w:t>
      </w:r>
    </w:p>
    <w:p w:rsidR="00914478" w:rsidRDefault="00914478" w:rsidP="00914478">
      <w:pPr>
        <w:pStyle w:val="Default"/>
        <w:rPr>
          <w:sz w:val="23"/>
          <w:szCs w:val="23"/>
        </w:rPr>
      </w:pPr>
    </w:p>
    <w:p w:rsidR="00914478" w:rsidRDefault="00914478" w:rsidP="00914478">
      <w:pPr>
        <w:pStyle w:val="Default"/>
        <w:rPr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mydata$depr_t1 &lt;- </w:t>
      </w:r>
      <w:proofErr w:type="spellStart"/>
      <w:r>
        <w:rPr>
          <w:rFonts w:ascii="Courier New" w:hAnsi="Courier New" w:cs="Courier New"/>
          <w:sz w:val="19"/>
          <w:szCs w:val="19"/>
        </w:rPr>
        <w:t>rowSums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sz w:val="19"/>
          <w:szCs w:val="19"/>
        </w:rPr>
        <w:t>mydata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[c("v1_t1", "v2_t1", "v3_t1", "v4_t1", "v5_t1")]) </w:t>
      </w:r>
    </w:p>
    <w:p w:rsidR="00914478" w:rsidRDefault="00914478" w:rsidP="00914478">
      <w:pPr>
        <w:pStyle w:val="Default"/>
        <w:rPr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mydata$depr_t2 &lt;- </w:t>
      </w:r>
      <w:proofErr w:type="spellStart"/>
      <w:r>
        <w:rPr>
          <w:rFonts w:ascii="Courier New" w:hAnsi="Courier New" w:cs="Courier New"/>
          <w:sz w:val="19"/>
          <w:szCs w:val="19"/>
        </w:rPr>
        <w:t>rowSums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sz w:val="19"/>
          <w:szCs w:val="19"/>
        </w:rPr>
        <w:t>mydata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[c("v1_t2", "v2_t2", "v3_t2", "v4_t2", "v5_t2")]) </w:t>
      </w:r>
    </w:p>
    <w:p w:rsidR="00914478" w:rsidRDefault="00914478" w:rsidP="00914478">
      <w:pPr>
        <w:pStyle w:val="Default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mydata$depr_t3 &lt;- </w:t>
      </w:r>
      <w:proofErr w:type="spellStart"/>
      <w:r>
        <w:rPr>
          <w:rFonts w:ascii="Courier New" w:hAnsi="Courier New" w:cs="Courier New"/>
          <w:sz w:val="19"/>
          <w:szCs w:val="19"/>
        </w:rPr>
        <w:t>rowSums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sz w:val="19"/>
          <w:szCs w:val="19"/>
        </w:rPr>
        <w:t>mydata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[c("v1_t3", "v2_t3", "v3_t3", "v4_t3", "v5_t3")]) </w:t>
      </w:r>
    </w:p>
    <w:p w:rsidR="00914478" w:rsidRDefault="00914478" w:rsidP="009144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When answering the questions, show the relevant R code and the R output. </w:t>
      </w:r>
    </w:p>
    <w:p w:rsidR="00914478" w:rsidRDefault="00914478" w:rsidP="00914478">
      <w:pPr>
        <w:pStyle w:val="Default"/>
        <w:rPr>
          <w:sz w:val="23"/>
          <w:szCs w:val="23"/>
        </w:rPr>
      </w:pPr>
    </w:p>
    <w:p w:rsidR="00914478" w:rsidRDefault="00914478" w:rsidP="00914478">
      <w:pPr>
        <w:pStyle w:val="Default"/>
        <w:rPr>
          <w:sz w:val="23"/>
          <w:szCs w:val="23"/>
        </w:rPr>
      </w:pPr>
    </w:p>
    <w:p w:rsidR="00914478" w:rsidRDefault="00914478" w:rsidP="00914478">
      <w:pPr>
        <w:pStyle w:val="Default"/>
        <w:spacing w:after="49"/>
        <w:rPr>
          <w:sz w:val="23"/>
          <w:szCs w:val="23"/>
        </w:rPr>
      </w:pPr>
      <w:r>
        <w:rPr>
          <w:sz w:val="22"/>
          <w:szCs w:val="22"/>
        </w:rPr>
        <w:t xml:space="preserve">1. </w:t>
      </w:r>
      <w:r>
        <w:rPr>
          <w:sz w:val="23"/>
          <w:szCs w:val="23"/>
        </w:rPr>
        <w:t xml:space="preserve">Reshape the dataset from wide into long format and run a repeated measurement ANOVA assuming compound symmetry and a second ANOVA assuming an autoregressive structure of the variance-covariance matrix. Select an appropriate model using the AIC and the BIC. Which model is superior? (4 points) </w:t>
      </w:r>
    </w:p>
    <w:p w:rsidR="00FD3CC4" w:rsidRDefault="00FD3CC4" w:rsidP="00914478">
      <w:pPr>
        <w:pStyle w:val="Default"/>
        <w:spacing w:after="49"/>
        <w:rPr>
          <w:sz w:val="23"/>
          <w:szCs w:val="23"/>
        </w:rPr>
      </w:pPr>
    </w:p>
    <w:p w:rsidR="00FD3CC4" w:rsidRDefault="00FD3CC4" w:rsidP="00914478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Answer: Preferred model is wide format.  </w:t>
      </w:r>
    </w:p>
    <w:p w:rsidR="006F4533" w:rsidRDefault="006F4533" w:rsidP="00914478">
      <w:pPr>
        <w:pStyle w:val="Default"/>
        <w:spacing w:after="49"/>
        <w:rPr>
          <w:sz w:val="23"/>
          <w:szCs w:val="23"/>
        </w:rPr>
      </w:pPr>
    </w:p>
    <w:p w:rsidR="00914478" w:rsidRDefault="00914478" w:rsidP="00914478">
      <w:pPr>
        <w:pStyle w:val="Default"/>
        <w:spacing w:after="49"/>
        <w:rPr>
          <w:sz w:val="23"/>
          <w:szCs w:val="23"/>
        </w:rPr>
      </w:pPr>
      <w:r>
        <w:rPr>
          <w:sz w:val="22"/>
          <w:szCs w:val="22"/>
        </w:rPr>
        <w:t xml:space="preserve">2. </w:t>
      </w:r>
      <w:r>
        <w:rPr>
          <w:sz w:val="23"/>
          <w:szCs w:val="23"/>
        </w:rPr>
        <w:t xml:space="preserve">Run a repeated measurement ANOVA assuming an unstructured variance-covariance matrix and compare this model with the one selected in Question 1 using both, AIC and BIC and the likelihood-ratio test. Which model is preferred? (2 points) </w:t>
      </w:r>
    </w:p>
    <w:p w:rsidR="0086713E" w:rsidRDefault="0086713E" w:rsidP="00914478">
      <w:pPr>
        <w:pStyle w:val="Default"/>
        <w:spacing w:after="49"/>
        <w:rPr>
          <w:sz w:val="23"/>
          <w:szCs w:val="23"/>
        </w:rPr>
      </w:pPr>
    </w:p>
    <w:p w:rsidR="00FD3CC4" w:rsidRDefault="00FD3CC4" w:rsidP="00914478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>Answer:</w:t>
      </w:r>
      <w:r w:rsidR="0086713E">
        <w:rPr>
          <w:sz w:val="23"/>
          <w:szCs w:val="23"/>
        </w:rPr>
        <w:t xml:space="preserve"> AIC is recommended, because </w:t>
      </w:r>
      <w:r w:rsidR="0086713E">
        <w:rPr>
          <w:rStyle w:val="ilfuvd"/>
          <w:b/>
          <w:bCs/>
        </w:rPr>
        <w:t>AIC</w:t>
      </w:r>
      <w:r w:rsidR="0086713E">
        <w:rPr>
          <w:rStyle w:val="ilfuvd"/>
        </w:rPr>
        <w:t xml:space="preserve"> chooses a larger model than </w:t>
      </w:r>
      <w:r w:rsidR="0086713E">
        <w:rPr>
          <w:rStyle w:val="ilfuvd"/>
          <w:b/>
          <w:bCs/>
        </w:rPr>
        <w:t>BIC</w:t>
      </w:r>
      <w:r w:rsidR="0086713E">
        <w:rPr>
          <w:rStyle w:val="ilfuvd"/>
          <w:b/>
          <w:bCs/>
        </w:rPr>
        <w:t>.</w:t>
      </w:r>
    </w:p>
    <w:p w:rsidR="00AC0005" w:rsidRDefault="00AC0005" w:rsidP="00914478">
      <w:pPr>
        <w:pStyle w:val="Default"/>
        <w:spacing w:after="49"/>
        <w:rPr>
          <w:sz w:val="23"/>
          <w:szCs w:val="23"/>
        </w:rPr>
      </w:pPr>
    </w:p>
    <w:p w:rsidR="00914478" w:rsidRDefault="00914478" w:rsidP="00914478">
      <w:pPr>
        <w:pStyle w:val="Default"/>
        <w:spacing w:after="49"/>
        <w:rPr>
          <w:sz w:val="23"/>
          <w:szCs w:val="23"/>
        </w:rPr>
      </w:pPr>
      <w:r>
        <w:rPr>
          <w:sz w:val="22"/>
          <w:szCs w:val="22"/>
        </w:rPr>
        <w:t xml:space="preserve">3. </w:t>
      </w:r>
      <w:r>
        <w:rPr>
          <w:sz w:val="23"/>
          <w:szCs w:val="23"/>
        </w:rPr>
        <w:t xml:space="preserve">Plot the individual trajectories of depressive symptomology across measurement occasions using a scatterplot. Use two separate plots for the control and the treatment group. Please use the following specifications for the two scatterplots: The </w:t>
      </w:r>
      <w:r>
        <w:rPr>
          <w:i/>
          <w:iCs/>
          <w:sz w:val="23"/>
          <w:szCs w:val="23"/>
        </w:rPr>
        <w:t>x</w:t>
      </w:r>
      <w:r>
        <w:rPr>
          <w:sz w:val="23"/>
          <w:szCs w:val="23"/>
        </w:rPr>
        <w:t xml:space="preserve">-axis should give the three measurement occasions labeled with “Baseline”, “6 Months”, and “12 Months”. The </w:t>
      </w:r>
      <w:r>
        <w:rPr>
          <w:i/>
          <w:iCs/>
          <w:sz w:val="23"/>
          <w:szCs w:val="23"/>
        </w:rPr>
        <w:t>y</w:t>
      </w:r>
      <w:r>
        <w:rPr>
          <w:sz w:val="23"/>
          <w:szCs w:val="23"/>
        </w:rPr>
        <w:t xml:space="preserve">-axis should give the sum scores labeled with “Depression Score”. The title of the plot should specify the study group (“Control Group”, “Treatment Group”). (4 points) </w:t>
      </w:r>
    </w:p>
    <w:p w:rsidR="00802114" w:rsidRDefault="00802114" w:rsidP="00914478">
      <w:pPr>
        <w:pStyle w:val="Default"/>
        <w:spacing w:after="49"/>
        <w:rPr>
          <w:sz w:val="23"/>
          <w:szCs w:val="23"/>
        </w:rPr>
      </w:pPr>
    </w:p>
    <w:p w:rsidR="002610D8" w:rsidRDefault="00914478" w:rsidP="00914478">
      <w:pPr>
        <w:pStyle w:val="Default"/>
        <w:spacing w:after="49"/>
        <w:rPr>
          <w:sz w:val="23"/>
          <w:szCs w:val="23"/>
        </w:rPr>
      </w:pPr>
      <w:r>
        <w:rPr>
          <w:sz w:val="22"/>
          <w:szCs w:val="22"/>
        </w:rPr>
        <w:t xml:space="preserve">4. </w:t>
      </w:r>
      <w:r>
        <w:rPr>
          <w:sz w:val="23"/>
          <w:szCs w:val="23"/>
        </w:rPr>
        <w:t xml:space="preserve">Extend the model found in Question 2 including the variable </w:t>
      </w:r>
      <w:r>
        <w:rPr>
          <w:rFonts w:ascii="Courier New" w:hAnsi="Courier New" w:cs="Courier New"/>
          <w:sz w:val="23"/>
          <w:szCs w:val="23"/>
        </w:rPr>
        <w:t xml:space="preserve">treat </w:t>
      </w:r>
      <w:r>
        <w:rPr>
          <w:sz w:val="23"/>
          <w:szCs w:val="23"/>
        </w:rPr>
        <w:t xml:space="preserve">and evaluate whether depressive symptomology develops differently for the two study groups. Are there significant effects? (2 points) </w:t>
      </w:r>
    </w:p>
    <w:p w:rsidR="00BF50DE" w:rsidRDefault="00BF50DE" w:rsidP="00914478">
      <w:pPr>
        <w:pStyle w:val="Default"/>
        <w:spacing w:after="49"/>
        <w:rPr>
          <w:sz w:val="23"/>
          <w:szCs w:val="23"/>
        </w:rPr>
      </w:pPr>
    </w:p>
    <w:p w:rsidR="00914478" w:rsidRDefault="00914478" w:rsidP="00914478">
      <w:pPr>
        <w:pStyle w:val="Default"/>
        <w:spacing w:after="49"/>
        <w:rPr>
          <w:sz w:val="23"/>
          <w:szCs w:val="23"/>
        </w:rPr>
      </w:pPr>
      <w:r>
        <w:rPr>
          <w:sz w:val="22"/>
          <w:szCs w:val="22"/>
        </w:rPr>
        <w:t xml:space="preserve">5. </w:t>
      </w:r>
      <w:r>
        <w:rPr>
          <w:sz w:val="23"/>
          <w:szCs w:val="23"/>
        </w:rPr>
        <w:t xml:space="preserve">Evaluate whether a mediation effect exists for the stress management training and the observed change in depressive symptoms. That is, use the variable </w:t>
      </w:r>
      <w:r>
        <w:rPr>
          <w:rFonts w:ascii="Courier New" w:hAnsi="Courier New" w:cs="Courier New"/>
          <w:sz w:val="23"/>
          <w:szCs w:val="23"/>
        </w:rPr>
        <w:t xml:space="preserve">treat </w:t>
      </w:r>
      <w:r>
        <w:rPr>
          <w:sz w:val="23"/>
          <w:szCs w:val="23"/>
        </w:rPr>
        <w:t>as the predictor, 6 months depression (</w:t>
      </w:r>
      <w:r>
        <w:rPr>
          <w:rFonts w:ascii="Courier New" w:hAnsi="Courier New" w:cs="Courier New"/>
          <w:sz w:val="23"/>
          <w:szCs w:val="23"/>
        </w:rPr>
        <w:t>depr_t2</w:t>
      </w:r>
      <w:r>
        <w:rPr>
          <w:sz w:val="23"/>
          <w:szCs w:val="23"/>
        </w:rPr>
        <w:t>) as mediator, and 12 months depression (</w:t>
      </w:r>
      <w:r>
        <w:rPr>
          <w:rFonts w:ascii="Courier New" w:hAnsi="Courier New" w:cs="Courier New"/>
          <w:sz w:val="23"/>
          <w:szCs w:val="23"/>
        </w:rPr>
        <w:t>depr_t3</w:t>
      </w:r>
      <w:r>
        <w:rPr>
          <w:sz w:val="23"/>
          <w:szCs w:val="23"/>
        </w:rPr>
        <w:t xml:space="preserve">) as outcome. Use a 95% bootstrap confidence interval (with 500 re-samples) for the indirect effect to test the presence of a significant mediation effect (4 points). </w:t>
      </w:r>
    </w:p>
    <w:p w:rsidR="00A00DDF" w:rsidRDefault="00A00DDF" w:rsidP="00A00DDF">
      <w:pPr>
        <w:pStyle w:val="Default"/>
        <w:spacing w:after="49"/>
        <w:rPr>
          <w:sz w:val="23"/>
          <w:szCs w:val="23"/>
        </w:rPr>
      </w:pPr>
    </w:p>
    <w:p w:rsidR="00313101" w:rsidRDefault="00313101" w:rsidP="00A00DDF">
      <w:pPr>
        <w:pStyle w:val="Default"/>
        <w:spacing w:after="49"/>
        <w:rPr>
          <w:sz w:val="23"/>
          <w:szCs w:val="23"/>
        </w:rPr>
      </w:pPr>
    </w:p>
    <w:p w:rsidR="00313101" w:rsidRDefault="00313101" w:rsidP="00A00DDF">
      <w:pPr>
        <w:pStyle w:val="Default"/>
        <w:spacing w:after="49"/>
        <w:rPr>
          <w:sz w:val="23"/>
          <w:szCs w:val="23"/>
        </w:rPr>
      </w:pPr>
    </w:p>
    <w:p w:rsidR="00A00DDF" w:rsidRDefault="00A00DDF" w:rsidP="00A00DDF">
      <w:pPr>
        <w:pStyle w:val="Default"/>
        <w:spacing w:after="49"/>
        <w:rPr>
          <w:sz w:val="23"/>
          <w:szCs w:val="23"/>
        </w:rPr>
      </w:pPr>
    </w:p>
    <w:p w:rsidR="00914478" w:rsidRDefault="00914478" w:rsidP="00914478">
      <w:pPr>
        <w:pStyle w:val="Default"/>
        <w:rPr>
          <w:sz w:val="23"/>
          <w:szCs w:val="23"/>
        </w:rPr>
      </w:pPr>
      <w:r>
        <w:rPr>
          <w:sz w:val="22"/>
          <w:szCs w:val="22"/>
        </w:rPr>
        <w:lastRenderedPageBreak/>
        <w:t xml:space="preserve">6. </w:t>
      </w:r>
      <w:r>
        <w:rPr>
          <w:sz w:val="23"/>
          <w:szCs w:val="23"/>
        </w:rPr>
        <w:t xml:space="preserve">Assume that you want to design an empirical study in which means of two groups should be compared using a </w:t>
      </w:r>
      <w:r>
        <w:rPr>
          <w:i/>
          <w:iCs/>
          <w:sz w:val="23"/>
          <w:szCs w:val="23"/>
        </w:rPr>
        <w:t>t</w:t>
      </w:r>
      <w:r>
        <w:rPr>
          <w:sz w:val="23"/>
          <w:szCs w:val="23"/>
        </w:rPr>
        <w:t xml:space="preserve">-test for independent samples. Further, assume that prior research suggested a (according to Cohen’s effect size convention) medium effect size between the two groups. Calculate the necessary sample size (assuming a sample size ratio N2/N1 = 1) for a one-sided test, α = 0.05, and a power of 0.8 using G*Power. Repeat the calculation for small and large effect sizes. Which relation between necessary sample sizes per group and hypothesized effect sizes do you observe? (4 points). </w:t>
      </w:r>
    </w:p>
    <w:p w:rsidR="00D45A21" w:rsidRDefault="00D45A21" w:rsidP="00D45A21"/>
    <w:sectPr w:rsidR="00D45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7F"/>
    <w:rsid w:val="001126DA"/>
    <w:rsid w:val="001A3C8D"/>
    <w:rsid w:val="001E747F"/>
    <w:rsid w:val="002610D8"/>
    <w:rsid w:val="00313101"/>
    <w:rsid w:val="005231FA"/>
    <w:rsid w:val="00554234"/>
    <w:rsid w:val="006146C3"/>
    <w:rsid w:val="00621F2C"/>
    <w:rsid w:val="006F4533"/>
    <w:rsid w:val="00802114"/>
    <w:rsid w:val="0086713E"/>
    <w:rsid w:val="008A3D4B"/>
    <w:rsid w:val="008A6CC9"/>
    <w:rsid w:val="00914478"/>
    <w:rsid w:val="009166AA"/>
    <w:rsid w:val="00936E88"/>
    <w:rsid w:val="00A00DDF"/>
    <w:rsid w:val="00AC0005"/>
    <w:rsid w:val="00B358FA"/>
    <w:rsid w:val="00BF50DE"/>
    <w:rsid w:val="00CC0800"/>
    <w:rsid w:val="00D45A21"/>
    <w:rsid w:val="00FD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74EA8-1C4A-4D95-AC7C-A5B2EF3E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144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8A3D4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A3D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D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0DD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00DDF"/>
  </w:style>
  <w:style w:type="character" w:customStyle="1" w:styleId="ilfuvd">
    <w:name w:val="ilfuvd"/>
    <w:basedOn w:val="DefaultParagraphFont"/>
    <w:rsid w:val="00867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3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</dc:creator>
  <cp:keywords/>
  <dc:description/>
  <cp:lastModifiedBy>Aleson</cp:lastModifiedBy>
  <cp:revision>6</cp:revision>
  <dcterms:created xsi:type="dcterms:W3CDTF">2018-12-11T06:21:00Z</dcterms:created>
  <dcterms:modified xsi:type="dcterms:W3CDTF">2018-12-12T11:08:00Z</dcterms:modified>
</cp:coreProperties>
</file>