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0144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386942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CEE640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50801B70" w14:textId="77777777" w:rsidR="006C3DD8"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5DA968AF" w14:textId="77777777" w:rsidR="006C3DD8" w:rsidRDefault="006C3DD8">
      <w:pPr>
        <w:rPr>
          <w:rFonts w:ascii="Times New Roman" w:eastAsia="Times New Roman" w:hAnsi="Times New Roman" w:cs="Times New Roman"/>
        </w:rPr>
      </w:pPr>
    </w:p>
    <w:p w14:paraId="4721E8FA" w14:textId="77777777" w:rsidR="006C3DD8" w:rsidRDefault="006C3DD8">
      <w:pPr>
        <w:rPr>
          <w:rFonts w:ascii="Times New Roman" w:eastAsia="Times New Roman" w:hAnsi="Times New Roman" w:cs="Times New Roman"/>
        </w:rPr>
      </w:pPr>
    </w:p>
    <w:p w14:paraId="7AF38BC5" w14:textId="77777777" w:rsidR="006C3DD8" w:rsidRDefault="00000000">
      <w:pPr>
        <w:rPr>
          <w:rFonts w:ascii="Times New Roman" w:eastAsia="Times New Roman" w:hAnsi="Times New Roman" w:cs="Times New Roman"/>
        </w:rPr>
      </w:pPr>
      <w:r>
        <w:rPr>
          <w:rFonts w:ascii="Times New Roman" w:eastAsia="Times New Roman" w:hAnsi="Times New Roman" w:cs="Times New Roman"/>
        </w:rPr>
        <w:t>Final report title: Performance Analytics of NBA Players in 2017 Season</w:t>
      </w:r>
    </w:p>
    <w:p w14:paraId="6C45F34F" w14:textId="77777777" w:rsidR="006C3DD8" w:rsidRDefault="006C3DD8">
      <w:pPr>
        <w:rPr>
          <w:rFonts w:ascii="Times New Roman" w:eastAsia="Times New Roman" w:hAnsi="Times New Roman" w:cs="Times New Roman"/>
        </w:rPr>
      </w:pPr>
    </w:p>
    <w:p w14:paraId="52940985" w14:textId="77777777" w:rsidR="006C3DD8" w:rsidRDefault="00000000">
      <w:pPr>
        <w:rPr>
          <w:rFonts w:ascii="Times New Roman" w:eastAsia="Times New Roman" w:hAnsi="Times New Roman" w:cs="Times New Roman"/>
        </w:rPr>
      </w:pPr>
      <w:r>
        <w:rPr>
          <w:rFonts w:ascii="Times New Roman" w:eastAsia="Times New Roman" w:hAnsi="Times New Roman" w:cs="Times New Roman"/>
        </w:rPr>
        <w:t>Group ID:</w:t>
      </w:r>
    </w:p>
    <w:p w14:paraId="143E1BD8" w14:textId="77777777" w:rsidR="006C3DD8" w:rsidRDefault="006C3DD8">
      <w:pPr>
        <w:rPr>
          <w:rFonts w:ascii="Times New Roman" w:eastAsia="Times New Roman" w:hAnsi="Times New Roman" w:cs="Times New Roman"/>
        </w:rPr>
      </w:pPr>
    </w:p>
    <w:p w14:paraId="2DBEEFDB" w14:textId="77777777" w:rsidR="006C3DD8"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11047BDA" w14:textId="77777777" w:rsidR="006C3DD8" w:rsidRDefault="006C3DD8">
      <w:pPr>
        <w:rPr>
          <w:rFonts w:ascii="Times New Roman" w:eastAsia="Times New Roman" w:hAnsi="Times New Roman" w:cs="Times New Roman"/>
        </w:rPr>
      </w:pPr>
    </w:p>
    <w:p w14:paraId="7410251F" w14:textId="77777777" w:rsidR="006C3DD8" w:rsidRDefault="00000000">
      <w:pPr>
        <w:rPr>
          <w:rFonts w:ascii="Times New Roman" w:eastAsia="Times New Roman" w:hAnsi="Times New Roman" w:cs="Times New Roman"/>
        </w:rPr>
      </w:pPr>
      <w:r>
        <w:rPr>
          <w:rFonts w:ascii="Times New Roman" w:eastAsia="Times New Roman" w:hAnsi="Times New Roman" w:cs="Times New Roman"/>
        </w:rPr>
        <w:t xml:space="preserve">Prepared by: </w:t>
      </w:r>
    </w:p>
    <w:p w14:paraId="2A6D08AE" w14:textId="77777777" w:rsidR="006C3DD8" w:rsidRDefault="00000000">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33F2BCC6" w14:textId="77777777" w:rsidR="006C3DD8" w:rsidRDefault="00000000">
      <w:pPr>
        <w:rPr>
          <w:rFonts w:ascii="Times New Roman" w:eastAsia="Times New Roman" w:hAnsi="Times New Roman" w:cs="Times New Roman"/>
          <w:i/>
        </w:rPr>
      </w:pPr>
      <w:r>
        <w:rPr>
          <w:rFonts w:ascii="Times New Roman" w:eastAsia="Times New Roman" w:hAnsi="Times New Roman" w:cs="Times New Roman"/>
          <w:i/>
        </w:rPr>
        <w:t>Poornima Ashwathappa 24085819</w:t>
      </w:r>
    </w:p>
    <w:p w14:paraId="0240CF4D" w14:textId="77777777" w:rsidR="006C3DD8" w:rsidRDefault="00000000">
      <w:pPr>
        <w:rPr>
          <w:rFonts w:ascii="Times New Roman" w:eastAsia="Times New Roman" w:hAnsi="Times New Roman" w:cs="Times New Roman"/>
          <w:i/>
        </w:rPr>
      </w:pPr>
      <w:r>
        <w:rPr>
          <w:rFonts w:ascii="Times New Roman" w:eastAsia="Times New Roman" w:hAnsi="Times New Roman" w:cs="Times New Roman"/>
          <w:i/>
        </w:rPr>
        <w:t>Mahipal Narra 24085823</w:t>
      </w:r>
    </w:p>
    <w:p w14:paraId="0B5D6882" w14:textId="77777777" w:rsidR="006C3DD8" w:rsidRDefault="00000000">
      <w:pPr>
        <w:rPr>
          <w:rFonts w:ascii="Times New Roman" w:eastAsia="Times New Roman" w:hAnsi="Times New Roman" w:cs="Times New Roman"/>
          <w:i/>
        </w:rPr>
      </w:pPr>
      <w:r>
        <w:rPr>
          <w:rFonts w:ascii="Times New Roman" w:eastAsia="Times New Roman" w:hAnsi="Times New Roman" w:cs="Times New Roman"/>
          <w:i/>
        </w:rPr>
        <w:t>Dheeraj Kondapalli 24085796</w:t>
      </w:r>
    </w:p>
    <w:p w14:paraId="197F0B2A" w14:textId="77777777" w:rsidR="006C3DD8" w:rsidRDefault="006C3DD8">
      <w:pPr>
        <w:rPr>
          <w:rFonts w:ascii="Times New Roman" w:eastAsia="Times New Roman" w:hAnsi="Times New Roman" w:cs="Times New Roman"/>
          <w:i/>
        </w:rPr>
      </w:pPr>
    </w:p>
    <w:p w14:paraId="39DBFCC0" w14:textId="77777777" w:rsidR="006C3DD8" w:rsidRDefault="006C3DD8">
      <w:pPr>
        <w:ind w:left="720"/>
        <w:rPr>
          <w:rFonts w:ascii="Times New Roman" w:eastAsia="Times New Roman" w:hAnsi="Times New Roman" w:cs="Times New Roman"/>
          <w:i/>
        </w:rPr>
      </w:pPr>
    </w:p>
    <w:p w14:paraId="477C2CAD" w14:textId="77777777" w:rsidR="006C3DD8" w:rsidRDefault="006C3DD8">
      <w:pPr>
        <w:ind w:left="720"/>
        <w:rPr>
          <w:rFonts w:ascii="Times New Roman" w:eastAsia="Times New Roman" w:hAnsi="Times New Roman" w:cs="Times New Roman"/>
          <w:i/>
        </w:rPr>
      </w:pPr>
    </w:p>
    <w:p w14:paraId="01CABF9E" w14:textId="77777777" w:rsidR="006C3DD8" w:rsidRDefault="006C3DD8">
      <w:pPr>
        <w:ind w:left="720"/>
        <w:rPr>
          <w:rFonts w:ascii="Times New Roman" w:eastAsia="Times New Roman" w:hAnsi="Times New Roman" w:cs="Times New Roman"/>
          <w:i/>
        </w:rPr>
      </w:pPr>
    </w:p>
    <w:p w14:paraId="5A25D0E9" w14:textId="77777777" w:rsidR="006C3DD8" w:rsidRDefault="006C3DD8">
      <w:pPr>
        <w:rPr>
          <w:rFonts w:ascii="Times New Roman" w:eastAsia="Times New Roman" w:hAnsi="Times New Roman" w:cs="Times New Roman"/>
        </w:rPr>
      </w:pPr>
    </w:p>
    <w:p w14:paraId="77CC638B" w14:textId="77777777" w:rsidR="006C3DD8" w:rsidRDefault="006C3DD8">
      <w:pPr>
        <w:rPr>
          <w:rFonts w:ascii="Times New Roman" w:eastAsia="Times New Roman" w:hAnsi="Times New Roman" w:cs="Times New Roman"/>
        </w:rPr>
      </w:pPr>
    </w:p>
    <w:p w14:paraId="7713C7B9" w14:textId="77777777" w:rsidR="006C3DD8" w:rsidRDefault="006C3DD8">
      <w:pPr>
        <w:rPr>
          <w:rFonts w:ascii="Times New Roman" w:eastAsia="Times New Roman" w:hAnsi="Times New Roman" w:cs="Times New Roman"/>
        </w:rPr>
      </w:pPr>
    </w:p>
    <w:p w14:paraId="4CE20AB4" w14:textId="77777777" w:rsidR="006C3DD8" w:rsidRDefault="006C3DD8">
      <w:pPr>
        <w:rPr>
          <w:rFonts w:ascii="Times New Roman" w:eastAsia="Times New Roman" w:hAnsi="Times New Roman" w:cs="Times New Roman"/>
        </w:rPr>
      </w:pPr>
    </w:p>
    <w:p w14:paraId="16C17708" w14:textId="77777777" w:rsidR="006C3DD8" w:rsidRDefault="006C3DD8">
      <w:pPr>
        <w:rPr>
          <w:rFonts w:ascii="Times New Roman" w:eastAsia="Times New Roman" w:hAnsi="Times New Roman" w:cs="Times New Roman"/>
        </w:rPr>
      </w:pPr>
    </w:p>
    <w:p w14:paraId="17002701" w14:textId="77777777" w:rsidR="006C3DD8" w:rsidRDefault="006C3DD8">
      <w:pPr>
        <w:rPr>
          <w:rFonts w:ascii="Times New Roman" w:eastAsia="Times New Roman" w:hAnsi="Times New Roman" w:cs="Times New Roman"/>
        </w:rPr>
      </w:pPr>
    </w:p>
    <w:p w14:paraId="7BE51492" w14:textId="77777777" w:rsidR="006C3DD8" w:rsidRDefault="006C3DD8">
      <w:pPr>
        <w:rPr>
          <w:rFonts w:ascii="Times New Roman" w:eastAsia="Times New Roman" w:hAnsi="Times New Roman" w:cs="Times New Roman"/>
        </w:rPr>
      </w:pPr>
    </w:p>
    <w:p w14:paraId="1E53229F" w14:textId="77777777" w:rsidR="006C3DD8" w:rsidRDefault="006C3DD8">
      <w:pPr>
        <w:rPr>
          <w:rFonts w:ascii="Times New Roman" w:eastAsia="Times New Roman" w:hAnsi="Times New Roman" w:cs="Times New Roman"/>
        </w:rPr>
      </w:pPr>
    </w:p>
    <w:p w14:paraId="7663F1B8" w14:textId="77777777" w:rsidR="006C3DD8" w:rsidRDefault="006C3DD8">
      <w:pPr>
        <w:rPr>
          <w:rFonts w:ascii="Times New Roman" w:eastAsia="Times New Roman" w:hAnsi="Times New Roman" w:cs="Times New Roman"/>
        </w:rPr>
      </w:pPr>
    </w:p>
    <w:p w14:paraId="733D1661" w14:textId="77777777" w:rsidR="006C3DD8"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9906EDE" w14:textId="77777777" w:rsidR="006C3DD8"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4F9F638" w14:textId="77777777" w:rsidR="006C3DD8" w:rsidRDefault="00000000">
      <w:r>
        <w:br w:type="page"/>
      </w:r>
    </w:p>
    <w:p w14:paraId="04678555" w14:textId="77777777" w:rsidR="006C3DD8" w:rsidRDefault="006C3DD8">
      <w:pPr>
        <w:jc w:val="center"/>
        <w:rPr>
          <w:rFonts w:ascii="Times New Roman" w:eastAsia="Times New Roman" w:hAnsi="Times New Roman" w:cs="Times New Roman"/>
        </w:rPr>
      </w:pPr>
    </w:p>
    <w:p w14:paraId="1272D032" w14:textId="77777777" w:rsidR="006C3DD8" w:rsidRDefault="006C3DD8">
      <w:pPr>
        <w:rPr>
          <w:rFonts w:ascii="Times New Roman" w:eastAsia="Times New Roman" w:hAnsi="Times New Roman" w:cs="Times New Roman"/>
        </w:rPr>
      </w:pPr>
    </w:p>
    <w:p w14:paraId="59A9B81F" w14:textId="77777777" w:rsidR="006C3DD8"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p>
    <w:p w14:paraId="5F0972AC" w14:textId="77777777" w:rsidR="006C3DD8" w:rsidRDefault="006C3DD8">
      <w:pPr>
        <w:jc w:val="center"/>
        <w:rPr>
          <w:rFonts w:ascii="Times New Roman" w:eastAsia="Times New Roman" w:hAnsi="Times New Roman" w:cs="Times New Roman"/>
        </w:rPr>
      </w:pPr>
    </w:p>
    <w:p w14:paraId="08812287"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5D165A0D"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3D8989BA"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607578B7"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15A4DDA6"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70D7E29F"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51DEC3E"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07FCD161"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08F93B53"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C65A4C2"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26E9CDD"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2884A3D4" w14:textId="77777777" w:rsidR="006C3DD8"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038DB1D1" w14:textId="77777777" w:rsidR="006C3DD8"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DEB626F"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7A2C2F69"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C23CF5A"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54D65B14"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3E70EEA0"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0D7F3A3C"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4E9B58F"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74E71DC4"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616DDAD7"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4E716703"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6F89B00F"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103424B7"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3B713E4C"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6FBDD5"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13D24E27"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60CE360"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377B7CA5" w14:textId="77777777" w:rsidR="006C3DD8"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17698436"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601BCEC" w14:textId="77777777" w:rsidR="006C3DD8"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4BB97124" w14:textId="77777777" w:rsidR="006C3DD8"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4364FE4" w14:textId="77777777" w:rsidR="006C3DD8"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2A3A130" w14:textId="77777777" w:rsidR="006C3DD8"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A6B9397" w14:textId="77777777" w:rsidR="006C3DD8"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3C09E9F0" w14:textId="77777777" w:rsidR="006C3DD8" w:rsidRDefault="006C3DD8">
      <w:pPr>
        <w:ind w:left="1080"/>
        <w:rPr>
          <w:rFonts w:ascii="Times New Roman" w:eastAsia="Times New Roman" w:hAnsi="Times New Roman" w:cs="Times New Roman"/>
          <w:color w:val="333333"/>
        </w:rPr>
      </w:pPr>
    </w:p>
    <w:p w14:paraId="63606D1C" w14:textId="77777777" w:rsidR="006C3DD8" w:rsidRDefault="006C3DD8">
      <w:pPr>
        <w:rPr>
          <w:rFonts w:ascii="Times New Roman" w:eastAsia="Times New Roman" w:hAnsi="Times New Roman" w:cs="Times New Roman"/>
        </w:rPr>
      </w:pPr>
    </w:p>
    <w:p w14:paraId="0546AB9C" w14:textId="77777777" w:rsidR="006C3DD8" w:rsidRDefault="00000000">
      <w:r>
        <w:br w:type="page"/>
      </w:r>
    </w:p>
    <w:p w14:paraId="03322A63" w14:textId="77777777" w:rsidR="006C3DD8" w:rsidRDefault="006C3DD8">
      <w:pPr>
        <w:rPr>
          <w:rFonts w:ascii="Times New Roman" w:eastAsia="Times New Roman" w:hAnsi="Times New Roman" w:cs="Times New Roman"/>
        </w:rPr>
      </w:pPr>
    </w:p>
    <w:p w14:paraId="3690B99C" w14:textId="77777777" w:rsidR="006C3DD8" w:rsidRDefault="006C3DD8">
      <w:pPr>
        <w:pStyle w:val="ListParagraph"/>
        <w:ind w:left="1440" w:hanging="720"/>
        <w:rPr>
          <w:rFonts w:ascii="Times New Roman" w:eastAsia="Times New Roman" w:hAnsi="Times New Roman" w:cs="Times New Roman"/>
          <w:i/>
          <w:iCs/>
          <w:highlight w:val="yellow"/>
        </w:rPr>
      </w:pPr>
    </w:p>
    <w:p w14:paraId="692D5E81" w14:textId="77777777" w:rsidR="006C3DD8"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0C8F5AA0" w14:textId="77777777" w:rsidR="006C3DD8" w:rsidRDefault="006C3DD8">
      <w:pPr>
        <w:pStyle w:val="ListParagraph"/>
        <w:ind w:left="1440" w:hanging="720"/>
        <w:rPr>
          <w:rFonts w:ascii="Times New Roman" w:eastAsia="Times New Roman" w:hAnsi="Times New Roman" w:cs="Times New Roman"/>
          <w:i/>
          <w:iCs/>
          <w:highlight w:val="yellow"/>
        </w:rPr>
      </w:pPr>
    </w:p>
    <w:p w14:paraId="729464D8" w14:textId="77777777" w:rsidR="006C3DD8" w:rsidRDefault="006C3DD8">
      <w:pPr>
        <w:ind w:left="1440" w:hanging="720"/>
        <w:rPr>
          <w:rFonts w:ascii="Times New Roman" w:eastAsia="Times New Roman" w:hAnsi="Times New Roman" w:cs="Times New Roman"/>
          <w:i/>
          <w:iCs/>
        </w:rPr>
      </w:pPr>
    </w:p>
    <w:p w14:paraId="41ED9F91"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540F4322" w14:textId="77777777" w:rsidR="006C3DD8" w:rsidRDefault="006C3DD8">
      <w:pPr>
        <w:pStyle w:val="ListParagraph"/>
        <w:ind w:left="1440"/>
        <w:rPr>
          <w:rFonts w:ascii="Times New Roman" w:eastAsia="Times New Roman" w:hAnsi="Times New Roman" w:cs="Times New Roman"/>
        </w:rPr>
      </w:pPr>
    </w:p>
    <w:p w14:paraId="688F57CD"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283541" w14:textId="77777777" w:rsidR="006C3DD8" w:rsidRDefault="006C3DD8">
      <w:pPr>
        <w:pStyle w:val="ListParagraph"/>
        <w:ind w:left="1440"/>
        <w:rPr>
          <w:rFonts w:ascii="Times New Roman" w:eastAsia="Times New Roman" w:hAnsi="Times New Roman" w:cs="Times New Roman"/>
        </w:rPr>
      </w:pPr>
    </w:p>
    <w:p w14:paraId="478FDA07"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4AC0918" w14:textId="77777777" w:rsidR="006C3DD8" w:rsidRDefault="006C3DD8">
      <w:pPr>
        <w:pStyle w:val="ListParagraph"/>
        <w:rPr>
          <w:rFonts w:ascii="Times New Roman" w:eastAsia="Times New Roman" w:hAnsi="Times New Roman" w:cs="Times New Roman"/>
          <w:b/>
        </w:rPr>
      </w:pPr>
    </w:p>
    <w:p w14:paraId="06E5D3A9"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comprehensive basis for statistical inference.</w:t>
      </w:r>
    </w:p>
    <w:p w14:paraId="39F5AA46" w14:textId="77777777" w:rsidR="006C3DD8" w:rsidRDefault="006C3DD8">
      <w:pPr>
        <w:pStyle w:val="ListParagraph"/>
        <w:ind w:left="1440"/>
        <w:rPr>
          <w:rFonts w:ascii="Times New Roman" w:eastAsia="Times New Roman" w:hAnsi="Times New Roman" w:cs="Times New Roman"/>
        </w:rPr>
      </w:pPr>
    </w:p>
    <w:p w14:paraId="20921BE5" w14:textId="77777777" w:rsidR="006C3DD8"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2044D937" w14:textId="77777777" w:rsidR="006C3DD8" w:rsidRDefault="006C3DD8">
      <w:pPr>
        <w:ind w:left="1440"/>
        <w:rPr>
          <w:rFonts w:ascii="Times New Roman" w:eastAsia="Times New Roman" w:hAnsi="Times New Roman" w:cs="Times New Roman"/>
          <w:b/>
          <w:bCs/>
        </w:rPr>
      </w:pPr>
    </w:p>
    <w:p w14:paraId="0C4DCF3A"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b/>
          <w:bCs/>
        </w:rPr>
        <w:t>RQ:</w:t>
      </w:r>
      <w:r>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2013990C" w14:textId="77777777" w:rsidR="006C3DD8" w:rsidRDefault="006C3DD8">
      <w:pPr>
        <w:ind w:left="1440"/>
        <w:rPr>
          <w:rFonts w:ascii="Times New Roman" w:eastAsia="Times New Roman" w:hAnsi="Times New Roman" w:cs="Times New Roman"/>
        </w:rPr>
      </w:pPr>
    </w:p>
    <w:p w14:paraId="2AE324F2"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670D2B9B" w14:textId="77777777" w:rsidR="006C3DD8" w:rsidRDefault="006C3DD8">
      <w:pPr>
        <w:ind w:left="1440"/>
        <w:rPr>
          <w:rFonts w:ascii="Times New Roman" w:eastAsia="Times New Roman" w:hAnsi="Times New Roman" w:cs="Times New Roman"/>
        </w:rPr>
      </w:pPr>
    </w:p>
    <w:p w14:paraId="7F4ED563"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0E5D2F61" w14:textId="77777777" w:rsidR="006C3DD8" w:rsidRDefault="006C3DD8">
      <w:pPr>
        <w:ind w:left="1440"/>
        <w:rPr>
          <w:rFonts w:ascii="Times New Roman" w:eastAsia="Times New Roman" w:hAnsi="Times New Roman" w:cs="Times New Roman"/>
        </w:rPr>
      </w:pPr>
    </w:p>
    <w:p w14:paraId="27EF4BD2"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To test the research question, the hypotheses are:</w:t>
      </w:r>
    </w:p>
    <w:p w14:paraId="223C77E1" w14:textId="77777777" w:rsidR="006C3DD8" w:rsidRDefault="006C3DD8">
      <w:pPr>
        <w:ind w:left="1440"/>
        <w:rPr>
          <w:rFonts w:ascii="Times New Roman" w:eastAsia="Times New Roman" w:hAnsi="Times New Roman" w:cs="Times New Roman"/>
        </w:rPr>
      </w:pPr>
    </w:p>
    <w:p w14:paraId="04CFBC3F"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b/>
          <w:bCs/>
        </w:rPr>
        <w:t>H₀ (Null Hypothesis)</w:t>
      </w:r>
      <w:r>
        <w:rPr>
          <w:rFonts w:ascii="Times New Roman" w:eastAsia="Times New Roman" w:hAnsi="Times New Roman" w:cs="Times New Roman"/>
        </w:rPr>
        <w:t>: There is no correlation between points scored per game (PS/G) and minutes played (MP) among NBA players.</w:t>
      </w:r>
    </w:p>
    <w:p w14:paraId="307577A2" w14:textId="77777777" w:rsidR="006C3DD8" w:rsidRDefault="006C3DD8">
      <w:pPr>
        <w:ind w:left="1440"/>
        <w:rPr>
          <w:rFonts w:ascii="Times New Roman" w:eastAsia="Times New Roman" w:hAnsi="Times New Roman" w:cs="Times New Roman"/>
        </w:rPr>
      </w:pPr>
    </w:p>
    <w:p w14:paraId="257B44EA"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b/>
          <w:bCs/>
        </w:rPr>
        <w:t>H₁ (Alternative Hypothesis):</w:t>
      </w:r>
      <w:r>
        <w:rPr>
          <w:rFonts w:ascii="Times New Roman" w:eastAsia="Times New Roman" w:hAnsi="Times New Roman" w:cs="Times New Roman"/>
        </w:rPr>
        <w:t xml:space="preserve"> There is a significant correlation between points scored per game (PS/G) and minutes played (MP).</w:t>
      </w:r>
    </w:p>
    <w:p w14:paraId="050F8E4B" w14:textId="77777777" w:rsidR="006C3DD8" w:rsidRDefault="006C3DD8">
      <w:pPr>
        <w:ind w:left="1440"/>
        <w:rPr>
          <w:rFonts w:ascii="Times New Roman" w:eastAsia="Times New Roman" w:hAnsi="Times New Roman" w:cs="Times New Roman"/>
        </w:rPr>
      </w:pPr>
    </w:p>
    <w:p w14:paraId="40D27916"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Players who score more points per game tend to play more minutes.</w:t>
      </w:r>
    </w:p>
    <w:p w14:paraId="657C106A" w14:textId="77777777" w:rsidR="006C3DD8" w:rsidRDefault="006C3DD8">
      <w:pPr>
        <w:pStyle w:val="ListParagraph"/>
        <w:rPr>
          <w:rFonts w:ascii="Times New Roman" w:eastAsia="Times New Roman" w:hAnsi="Times New Roman" w:cs="Times New Roman"/>
        </w:rPr>
      </w:pPr>
    </w:p>
    <w:p w14:paraId="638EA106"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71C4604F"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15AF9D94" w14:textId="77777777" w:rsidR="006C3DD8"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D3CF961" w14:textId="77777777" w:rsidR="006C3DD8" w:rsidRDefault="006C3DD8">
      <w:pPr>
        <w:pStyle w:val="ListParagraph"/>
        <w:ind w:left="2160" w:hanging="720"/>
        <w:rPr>
          <w:rFonts w:ascii="Times New Roman" w:eastAsia="Times New Roman" w:hAnsi="Times New Roman" w:cs="Times New Roman"/>
          <w:i/>
        </w:rPr>
      </w:pPr>
    </w:p>
    <w:p w14:paraId="7737C412"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3169CB78"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b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42AF87D8" w14:textId="77777777" w:rsidR="006C3DD8" w:rsidRDefault="006C3DD8">
      <w:pPr>
        <w:pStyle w:val="ListParagraph"/>
        <w:ind w:left="1440"/>
        <w:rPr>
          <w:rFonts w:ascii="Times New Roman" w:eastAsia="Times New Roman" w:hAnsi="Times New Roman" w:cs="Times New Roman"/>
        </w:rPr>
      </w:pPr>
    </w:p>
    <w:p w14:paraId="62FB4DB9"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Lockie et al. (2020) explored relationships between physical testing metrics and playing time among NBA players. Their findings showed that players who exhibit superior athletic characteristics tend to receive more minutes, reflecting the expectation that higher performers, often higher scorers, earn greater playing time. </w:t>
      </w:r>
    </w:p>
    <w:p w14:paraId="5DE18D65" w14:textId="77777777" w:rsidR="006C3DD8" w:rsidRDefault="006C3DD8">
      <w:pPr>
        <w:pStyle w:val="ListParagraph"/>
        <w:ind w:left="1440"/>
        <w:rPr>
          <w:rFonts w:ascii="Times New Roman" w:eastAsia="Times New Roman" w:hAnsi="Times New Roman" w:cs="Times New Roman"/>
        </w:rPr>
      </w:pPr>
    </w:p>
    <w:p w14:paraId="30FA37B4"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0A37D055"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B7D"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239F9D24" w14:textId="77777777" w:rsidR="006C3DD8" w:rsidRDefault="006C3DD8">
      <w:pPr>
        <w:pStyle w:val="ListParagraph"/>
        <w:ind w:left="2160" w:hanging="720"/>
        <w:rPr>
          <w:rFonts w:ascii="Times New Roman" w:eastAsia="Times New Roman" w:hAnsi="Times New Roman" w:cs="Times New Roman"/>
          <w:iCs/>
        </w:rPr>
      </w:pPr>
    </w:p>
    <w:p w14:paraId="3D5C206E"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1254F833"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60C28701"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21C22056"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2F5F3718" w14:textId="77777777" w:rsidR="006C3DD8" w:rsidRDefault="00000000">
      <w:pPr>
        <w:pStyle w:val="ListParagraph"/>
        <w:ind w:left="1440"/>
        <w:rPr>
          <w:rFonts w:ascii="Times New Roman" w:eastAsia="Times New Roman" w:hAnsi="Times New Roman" w:cs="Times New Roman"/>
          <w:i/>
          <w:iCs/>
        </w:rPr>
      </w:pPr>
      <w:r>
        <w:rPr>
          <w:rFonts w:ascii="Times New Roman" w:eastAsia="Times New Roman" w:hAnsi="Times New Roman" w:cs="Times New Roman"/>
          <w:i/>
          <w:iCs/>
          <w:noProof/>
        </w:rPr>
        <w:lastRenderedPageBreak/>
        <w:drawing>
          <wp:inline distT="0" distB="0" distL="0" distR="0" wp14:anchorId="451CF58E" wp14:editId="03051996">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72D161DE" w14:textId="77777777" w:rsidR="006C3DD8" w:rsidRDefault="00000000">
      <w:pPr>
        <w:pStyle w:val="ListParagraph"/>
        <w:ind w:left="1440"/>
        <w:rPr>
          <w:rFonts w:ascii="Times New Roman" w:eastAsia="Times New Roman" w:hAnsi="Times New Roman"/>
        </w:rPr>
      </w:pPr>
      <w:r>
        <w:rPr>
          <w:rFonts w:ascii="Times New Roman" w:eastAsia="Times New Roman" w:hAnsi="Times New Roman"/>
        </w:rPr>
        <w:t>This plot, generated using tidyverse,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65A46CCB" w14:textId="77777777" w:rsidR="006C3DD8" w:rsidRDefault="006C3DD8">
      <w:pPr>
        <w:pStyle w:val="ListParagraph"/>
        <w:ind w:left="1440"/>
        <w:rPr>
          <w:rFonts w:ascii="Times New Roman" w:eastAsia="Times New Roman" w:hAnsi="Times New Roman"/>
          <w:i/>
          <w:iCs/>
        </w:rPr>
      </w:pPr>
    </w:p>
    <w:p w14:paraId="6FEE9E5B" w14:textId="77777777" w:rsidR="006C3DD8" w:rsidRDefault="00000000">
      <w:pPr>
        <w:pStyle w:val="ListParagraph"/>
        <w:ind w:left="1440"/>
        <w:rPr>
          <w:rFonts w:ascii="Times New Roman" w:eastAsia="Times New Roman" w:hAnsi="Times New Roman"/>
          <w:b/>
          <w:bCs/>
        </w:rPr>
      </w:pPr>
      <w:r>
        <w:rPr>
          <w:rFonts w:ascii="Times New Roman" w:eastAsia="Times New Roman" w:hAnsi="Times New Roman"/>
          <w:b/>
          <w:bCs/>
        </w:rPr>
        <w:t>Histogram:</w:t>
      </w:r>
    </w:p>
    <w:p w14:paraId="303DF781" w14:textId="77777777" w:rsidR="006C3DD8" w:rsidRDefault="00000000">
      <w:pPr>
        <w:pStyle w:val="ListParagraph"/>
        <w:ind w:left="1440"/>
        <w:rPr>
          <w:rFonts w:ascii="Times New Roman" w:eastAsia="Times New Roman" w:hAnsi="Times New Roman"/>
        </w:rPr>
      </w:pPr>
      <w:r>
        <w:rPr>
          <w:rFonts w:ascii="Times New Roman" w:eastAsia="Times New Roman" w:hAnsi="Times New Roman"/>
          <w:noProof/>
        </w:rPr>
        <w:lastRenderedPageBreak/>
        <w:drawing>
          <wp:inline distT="0" distB="0" distL="114300" distR="114300" wp14:anchorId="75B35087" wp14:editId="7B253E5B">
            <wp:extent cx="5248275" cy="3774440"/>
            <wp:effectExtent l="0" t="0" r="9525" b="5080"/>
            <wp:docPr id="1" name="Picture 1"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stogram"/>
                    <pic:cNvPicPr>
                      <a:picLocks noChangeAspect="1"/>
                    </pic:cNvPicPr>
                  </pic:nvPicPr>
                  <pic:blipFill>
                    <a:blip r:embed="rId8"/>
                    <a:stretch>
                      <a:fillRect/>
                    </a:stretch>
                  </pic:blipFill>
                  <pic:spPr>
                    <a:xfrm>
                      <a:off x="0" y="0"/>
                      <a:ext cx="5248275" cy="3774440"/>
                    </a:xfrm>
                    <a:prstGeom prst="rect">
                      <a:avLst/>
                    </a:prstGeom>
                  </pic:spPr>
                </pic:pic>
              </a:graphicData>
            </a:graphic>
          </wp:inline>
        </w:drawing>
      </w:r>
      <w:r>
        <w:rPr>
          <w:rFonts w:ascii="Times New Roman" w:eastAsia="Times New Roman" w:hAnsi="Times New Roman"/>
        </w:rPr>
        <w:br/>
        <w:t>This plot, generated using tidyverse,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544CDFD0" w14:textId="77777777" w:rsidR="006C3DD8"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p>
    <w:p w14:paraId="24330123" w14:textId="77777777" w:rsidR="006C3DD8" w:rsidRDefault="006C3DD8">
      <w:pPr>
        <w:pStyle w:val="ListParagraph"/>
        <w:ind w:left="1440"/>
        <w:rPr>
          <w:rFonts w:ascii="Times New Roman" w:eastAsia="Times New Roman" w:hAnsi="Times New Roman" w:cs="Times New Roman"/>
          <w:b/>
          <w:bCs/>
        </w:rPr>
      </w:pPr>
    </w:p>
    <w:p w14:paraId="53BF55A2"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reveals a strong monotonic upward trend, supporting visual evidence of correlation. The bell curve overlay demonstrates that MP is not perfectly normally distributed, showing slight right-skewness due to many low-minute bench players and fewer high minute starters. These visual cues help contextualise the correlation results.</w:t>
      </w:r>
    </w:p>
    <w:p w14:paraId="6E451159" w14:textId="77777777" w:rsidR="006C3DD8" w:rsidRDefault="006C3DD8">
      <w:pPr>
        <w:pStyle w:val="ListParagraph"/>
        <w:ind w:left="1800"/>
        <w:rPr>
          <w:rFonts w:ascii="Times New Roman" w:eastAsia="Times New Roman" w:hAnsi="Times New Roman" w:cs="Times New Roman"/>
          <w:i/>
          <w:iCs/>
        </w:rPr>
      </w:pPr>
    </w:p>
    <w:p w14:paraId="6AB779F1" w14:textId="77777777" w:rsidR="006C3DD8" w:rsidRDefault="006C3DD8">
      <w:pPr>
        <w:rPr>
          <w:rFonts w:ascii="Times New Roman" w:eastAsia="Times New Roman" w:hAnsi="Times New Roman" w:cs="Times New Roman"/>
        </w:rPr>
      </w:pPr>
    </w:p>
    <w:p w14:paraId="1BCE0113" w14:textId="77777777" w:rsidR="006C3DD8"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90BE64E" w14:textId="77777777" w:rsidR="006C3DD8" w:rsidRDefault="006C3DD8">
      <w:pPr>
        <w:pStyle w:val="ListParagraph"/>
        <w:ind w:left="1440"/>
        <w:rPr>
          <w:rFonts w:ascii="Times New Roman" w:eastAsia="Times New Roman" w:hAnsi="Times New Roman" w:cs="Times New Roman"/>
        </w:rPr>
      </w:pPr>
    </w:p>
    <w:p w14:paraId="688F2536"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shows that players scoring fewer than 10 points generally play limited minutes, while high scorers consistently exceed 25–30 minutes. The histogram indicates that most players fall between 10 and 25 MP, with relatively few exceeding 35 MP. These patterns support the expectation of a strong association between MP and PS/G.</w:t>
      </w:r>
    </w:p>
    <w:p w14:paraId="56937184" w14:textId="77777777" w:rsidR="006C3DD8" w:rsidRDefault="006C3DD8">
      <w:pPr>
        <w:pStyle w:val="ListParagraph"/>
        <w:ind w:left="1440"/>
        <w:rPr>
          <w:rFonts w:ascii="Times New Roman" w:eastAsia="Times New Roman" w:hAnsi="Times New Roman" w:cs="Times New Roman"/>
          <w:i/>
          <w:iCs/>
        </w:rPr>
      </w:pPr>
    </w:p>
    <w:p w14:paraId="7176BA2E"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2D15FC2"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655388CA" w14:textId="77777777" w:rsidR="006C3DD8"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p>
    <w:p w14:paraId="50B39C33" w14:textId="77777777" w:rsidR="006C3DD8" w:rsidRDefault="006C3DD8">
      <w:pPr>
        <w:pStyle w:val="ListParagraph"/>
        <w:ind w:left="1440"/>
        <w:rPr>
          <w:rFonts w:ascii="Times New Roman" w:eastAsia="Times New Roman" w:hAnsi="Times New Roman" w:cs="Times New Roman"/>
        </w:rPr>
      </w:pPr>
    </w:p>
    <w:p w14:paraId="157C432C" w14:textId="77777777" w:rsidR="006C3DD8"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Spearman’s rank correlation coefficient was used to assess the relationship between points per game (PS/G) and minutes played (MP), as it does not </w:t>
      </w:r>
      <w:r>
        <w:rPr>
          <w:rFonts w:ascii="Times New Roman" w:eastAsia="Times New Roman" w:hAnsi="Times New Roman" w:cs="Times New Roman"/>
        </w:rPr>
        <w:lastRenderedPageBreak/>
        <w:t>assume normality and is suitable for monotonic relationships. The test produced a Spearman’s ρ value of 0.92862 with a p-value less than 2.2 × 10⁻¹⁶, indicating an extremely strong and statistically significant positive association between the two variables.</w:t>
      </w:r>
    </w:p>
    <w:p w14:paraId="5B299F03" w14:textId="77777777" w:rsidR="006C3DD8" w:rsidRDefault="006C3DD8">
      <w:pPr>
        <w:pStyle w:val="ListParagraph"/>
        <w:ind w:left="1440" w:hanging="720"/>
        <w:rPr>
          <w:rFonts w:ascii="Times New Roman" w:eastAsia="Times New Roman" w:hAnsi="Times New Roman" w:cs="Times New Roman"/>
        </w:rPr>
      </w:pPr>
    </w:p>
    <w:p w14:paraId="66C6207C" w14:textId="77777777" w:rsidR="006C3DD8" w:rsidRDefault="00000000">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p>
    <w:p w14:paraId="59D9328D" w14:textId="77777777" w:rsidR="006C3DD8" w:rsidRDefault="006C3DD8">
      <w:pPr>
        <w:pStyle w:val="ListParagraph"/>
        <w:ind w:left="1440"/>
        <w:rPr>
          <w:rFonts w:ascii="Times New Roman" w:eastAsia="Times New Roman" w:hAnsi="Times New Roman" w:cs="Times New Roman"/>
        </w:rPr>
      </w:pPr>
    </w:p>
    <w:p w14:paraId="7C752E93" w14:textId="77777777" w:rsidR="006C3DD8" w:rsidRDefault="00000000">
      <w:pPr>
        <w:pStyle w:val="ListParagraph"/>
        <w:ind w:left="1440"/>
        <w:rPr>
          <w:rFonts w:ascii="Times New Roman" w:eastAsia="Times New Roman" w:hAnsi="Times New Roman" w:cs="Times New Roman"/>
          <w:highlight w:val="yellow"/>
        </w:rPr>
      </w:pPr>
      <w:r>
        <w:rPr>
          <w:rFonts w:ascii="Times New Roman" w:eastAsia="Times New Roman" w:hAnsi="Times New Roman" w:cs="Times New Roman"/>
        </w:rPr>
        <w:t>Since the p value for Spearman test is far below 0.05, the null hypothesis is rejected. There is a statistically significant positive relationship between PS/G and MP. Players who score more tend to play more minutes, and players who play more minutes tend to score more. This does not prove causation, but confirms strong association.</w:t>
      </w:r>
    </w:p>
    <w:p w14:paraId="3688B810"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09FEA0"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7A1E89"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3FF24284" w14:textId="77777777" w:rsidR="006C3DD8" w:rsidRDefault="006C3DD8">
      <w:pPr>
        <w:pStyle w:val="ListParagraph"/>
        <w:rPr>
          <w:rFonts w:ascii="Times New Roman" w:eastAsia="Times New Roman" w:hAnsi="Times New Roman" w:cs="Times New Roman"/>
        </w:rPr>
      </w:pPr>
    </w:p>
    <w:p w14:paraId="4BEE8623" w14:textId="77777777" w:rsidR="006C3DD8" w:rsidRDefault="00000000">
      <w:pPr>
        <w:pStyle w:val="ListParagraph"/>
        <w:rPr>
          <w:rFonts w:ascii="Times New Roman" w:eastAsia="Times New Roman" w:hAnsi="Times New Roman"/>
        </w:rPr>
      </w:pPr>
      <w:r>
        <w:rPr>
          <w:rFonts w:ascii="Times New Roman" w:eastAsia="Times New Roman" w:hAnsi="Times New Roman" w:cs="Times New Roman"/>
          <w:b/>
          <w:bCs/>
        </w:rPr>
        <w:tab/>
      </w:r>
      <w:r>
        <w:rPr>
          <w:rFonts w:ascii="Times New Roman" w:eastAsia="Times New Roman" w:hAnsi="Times New Roman"/>
        </w:rPr>
        <w:t xml:space="preserve">This plot, generated using tidyverse, displays the relationship between scoring </w:t>
      </w:r>
      <w:r>
        <w:rPr>
          <w:rFonts w:ascii="Times New Roman" w:eastAsia="Times New Roman" w:hAnsi="Times New Roman"/>
        </w:rPr>
        <w:tab/>
        <w:t xml:space="preserve">and playing time. A linear regression trend line with confidence interval is </w:t>
      </w:r>
      <w:r>
        <w:rPr>
          <w:rFonts w:ascii="Times New Roman" w:eastAsia="Times New Roman" w:hAnsi="Times New Roman"/>
        </w:rPr>
        <w:tab/>
        <w:t>included to illustrate the strength and direction of association. Colouring by</w:t>
      </w:r>
      <w:r>
        <w:rPr>
          <w:rFonts w:ascii="Times New Roman" w:eastAsia="Times New Roman" w:hAnsi="Times New Roman"/>
        </w:rPr>
        <w:tab/>
        <w:t xml:space="preserve"> player position enhances interpretability. This plot is appropriate because both </w:t>
      </w:r>
      <w:r>
        <w:rPr>
          <w:rFonts w:ascii="Times New Roman" w:eastAsia="Times New Roman" w:hAnsi="Times New Roman"/>
        </w:rPr>
        <w:tab/>
        <w:t>variables are continuous and the research question concerns correlation.</w:t>
      </w:r>
    </w:p>
    <w:p w14:paraId="189CD1CC" w14:textId="77777777" w:rsidR="006C3DD8" w:rsidRDefault="006C3DD8">
      <w:pPr>
        <w:pStyle w:val="ListParagraph"/>
        <w:rPr>
          <w:rFonts w:ascii="Times New Roman" w:eastAsia="Times New Roman" w:hAnsi="Times New Roman"/>
        </w:rPr>
      </w:pPr>
    </w:p>
    <w:p w14:paraId="532933DC" w14:textId="77777777" w:rsidR="006C3DD8" w:rsidRPr="00362473"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FCC86A8" w14:textId="77777777" w:rsidR="00362473" w:rsidRDefault="00362473" w:rsidP="00362473">
      <w:pPr>
        <w:pStyle w:val="ListParagraph"/>
        <w:ind w:left="1440"/>
        <w:rPr>
          <w:rFonts w:ascii="Times New Roman" w:eastAsia="Times New Roman" w:hAnsi="Times New Roman" w:cs="Times New Roman"/>
          <w:b/>
          <w:bCs/>
        </w:rPr>
      </w:pPr>
    </w:p>
    <w:p w14:paraId="18AE5701" w14:textId="2062FF66" w:rsidR="00362473" w:rsidRDefault="00362473" w:rsidP="00362473">
      <w:pPr>
        <w:pStyle w:val="ListParagraph"/>
        <w:ind w:left="1440"/>
        <w:rPr>
          <w:rFonts w:ascii="Times New Roman" w:eastAsia="Times New Roman" w:hAnsi="Times New Roman" w:cs="Times New Roman"/>
        </w:rPr>
      </w:pPr>
      <w:r>
        <w:rPr>
          <w:rFonts w:ascii="Times New Roman" w:eastAsia="Times New Roman" w:hAnsi="Times New Roman" w:cs="Times New Roman"/>
        </w:rPr>
        <w:t>After discussing in detail we came to the conclusion that, b</w:t>
      </w:r>
      <w:r w:rsidRPr="00362473">
        <w:rPr>
          <w:rFonts w:ascii="Times New Roman" w:eastAsia="Times New Roman" w:hAnsi="Times New Roman" w:cs="Times New Roman"/>
        </w:rPr>
        <w:t>etter planning at the start of the project could have reduced last minute merging of work. Some members were less confident with R and relied on others for debugging, suggesting that more shared coding practice would be beneficial. Initial drafts required refinement to meet rubric expectations, indicating the need for closer adherence to guidelines earlier in the process.</w:t>
      </w:r>
    </w:p>
    <w:p w14:paraId="058D92AA" w14:textId="77777777" w:rsidR="00362473" w:rsidRDefault="00362473" w:rsidP="00362473">
      <w:pPr>
        <w:pStyle w:val="ListParagraph"/>
        <w:ind w:left="1440"/>
        <w:rPr>
          <w:rFonts w:ascii="Times New Roman" w:eastAsia="Times New Roman" w:hAnsi="Times New Roman" w:cs="Times New Roman"/>
        </w:rPr>
      </w:pPr>
    </w:p>
    <w:p w14:paraId="6EB753F7"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0A1D0ACB"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1733BC21" w14:textId="77777777" w:rsidR="006C3DD8"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36C5022D" w14:textId="77777777" w:rsidR="006C3DD8"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3EF13710" w14:textId="77777777" w:rsidR="006C3DD8"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46DA3BED" w14:textId="77777777" w:rsidR="006C3DD8"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3D39C824" w14:textId="77777777" w:rsidR="006C3DD8" w:rsidRDefault="00000000">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CBFED22" w14:textId="77777777" w:rsidR="006C3DD8" w:rsidRDefault="00000000">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F92C50" w14:textId="77777777" w:rsidR="006C3DD8" w:rsidRDefault="00000000">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725AF64" w14:textId="77777777" w:rsidR="006C3DD8" w:rsidRDefault="006C3DD8">
      <w:pPr>
        <w:pStyle w:val="ListParagraph"/>
        <w:ind w:left="1080"/>
        <w:rPr>
          <w:rFonts w:ascii="Times New Roman" w:eastAsia="Times New Roman" w:hAnsi="Times New Roman" w:cs="Times New Roman"/>
          <w:b/>
          <w:bCs/>
        </w:rPr>
      </w:pPr>
    </w:p>
    <w:p w14:paraId="4BC636E4"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0E349F13" w14:textId="77777777" w:rsidR="006C3DD8"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13C75201"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60A1A962" w14:textId="77777777" w:rsidR="006C3DD8"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34EBF735" w14:textId="77777777" w:rsidR="006C3DD8" w:rsidRDefault="00000000">
      <w:pPr>
        <w:pStyle w:val="ListParagraph"/>
        <w:numPr>
          <w:ilvl w:val="0"/>
          <w:numId w:val="5"/>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5B778797" w14:textId="77777777" w:rsidR="006C3DD8"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139995CF" w14:textId="77777777" w:rsidR="006C3DD8"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614D389" w14:textId="77777777" w:rsidR="006C3DD8" w:rsidRDefault="00000000">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6803DE1F" w14:textId="77777777" w:rsidR="006C3DD8"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776D43AB" w14:textId="77777777" w:rsidR="006C3DD8" w:rsidRDefault="006C3DD8">
      <w:pPr>
        <w:ind w:left="720"/>
        <w:rPr>
          <w:rFonts w:ascii="Times New Roman" w:eastAsia="Times New Roman" w:hAnsi="Times New Roman" w:cs="Times New Roman"/>
        </w:rPr>
      </w:pPr>
    </w:p>
    <w:p w14:paraId="35C9F35A" w14:textId="77777777" w:rsidR="006C3DD8" w:rsidRDefault="00000000">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1F89A3D5" w14:textId="77777777" w:rsidR="006C3DD8" w:rsidRDefault="00000000">
      <w:pPr>
        <w:pStyle w:val="ListParagraph"/>
        <w:numPr>
          <w:ilvl w:val="0"/>
          <w:numId w:val="6"/>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7E5ED793" w14:textId="77777777" w:rsidR="006C3DD8" w:rsidRDefault="0000000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17812142" w14:textId="77777777" w:rsidR="006C3DD8" w:rsidRDefault="00000000">
      <w:pPr>
        <w:pStyle w:val="ListParagraph"/>
        <w:numPr>
          <w:ilvl w:val="0"/>
          <w:numId w:val="7"/>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4FE5A862" w14:textId="77777777" w:rsidR="006C3DD8" w:rsidRDefault="00000000">
      <w:pPr>
        <w:pStyle w:val="ListParagraph"/>
        <w:numPr>
          <w:ilvl w:val="0"/>
          <w:numId w:val="7"/>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3879956A" w14:textId="77777777" w:rsidR="006C3DD8" w:rsidRDefault="00000000">
      <w:pPr>
        <w:pStyle w:val="ListParagraph"/>
        <w:numPr>
          <w:ilvl w:val="0"/>
          <w:numId w:val="7"/>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2B65C6DF" w14:textId="77777777" w:rsidR="006C3DD8" w:rsidRDefault="00000000">
      <w:pPr>
        <w:pStyle w:val="ListParagraph"/>
        <w:numPr>
          <w:ilvl w:val="0"/>
          <w:numId w:val="6"/>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7A8B17CC" w14:textId="77777777" w:rsidR="006C3DD8" w:rsidRDefault="006C3DD8">
      <w:pPr>
        <w:rPr>
          <w:rFonts w:ascii="Times New Roman" w:eastAsia="Times New Roman" w:hAnsi="Times New Roman" w:cs="Times New Roman"/>
        </w:rPr>
      </w:pPr>
    </w:p>
    <w:sectPr w:rsidR="006C3DD8">
      <w:headerReference w:type="default" r:id="rId9"/>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732B1" w14:textId="77777777" w:rsidR="003D7467" w:rsidRDefault="003D7467">
      <w:r>
        <w:separator/>
      </w:r>
    </w:p>
  </w:endnote>
  <w:endnote w:type="continuationSeparator" w:id="0">
    <w:p w14:paraId="305007E2" w14:textId="77777777" w:rsidR="003D7467" w:rsidRDefault="003D74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Segoe Print"/>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1607D4CC" w14:textId="77777777" w:rsidR="006C3DD8"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7B428B" w14:textId="77777777" w:rsidR="006C3DD8" w:rsidRDefault="006C3DD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2FED" w14:textId="77777777" w:rsidR="006C3DD8" w:rsidRDefault="006C3DD8">
    <w:pPr>
      <w:pStyle w:val="Footer"/>
      <w:framePr w:wrap="auto" w:vAnchor="text" w:hAnchor="margin" w:xAlign="right" w:y="1"/>
      <w:rPr>
        <w:rStyle w:val="PageNumber"/>
      </w:rPr>
    </w:pPr>
  </w:p>
  <w:p w14:paraId="7BAF6877" w14:textId="77777777" w:rsidR="006C3DD8" w:rsidRDefault="006C3DD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1F537" w14:textId="77777777" w:rsidR="003D7467" w:rsidRDefault="003D7467">
      <w:r>
        <w:separator/>
      </w:r>
    </w:p>
  </w:footnote>
  <w:footnote w:type="continuationSeparator" w:id="0">
    <w:p w14:paraId="02DB668C" w14:textId="77777777" w:rsidR="003D7467" w:rsidRDefault="003D74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sdtPr>
    <w:sdtContent>
      <w:p w14:paraId="3E37435F" w14:textId="77777777" w:rsidR="006C3DD8" w:rsidRDefault="00000000">
        <w:pPr>
          <w:pStyle w:val="Header"/>
          <w:jc w:val="center"/>
        </w:pPr>
        <w:r>
          <w:fldChar w:fldCharType="begin"/>
        </w:r>
        <w:r>
          <w:instrText>PAGE   \* MERGEFORMAT</w:instrText>
        </w:r>
        <w:r>
          <w:fldChar w:fldCharType="separate"/>
        </w:r>
        <w:r>
          <w:t>2</w:t>
        </w:r>
        <w:r>
          <w:fldChar w:fldCharType="end"/>
        </w:r>
      </w:p>
    </w:sdtContent>
  </w:sdt>
  <w:p w14:paraId="6920573F" w14:textId="77777777" w:rsidR="006C3DD8" w:rsidRDefault="006C3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924992044">
    <w:abstractNumId w:val="1"/>
  </w:num>
  <w:num w:numId="2" w16cid:durableId="69278572">
    <w:abstractNumId w:val="3"/>
  </w:num>
  <w:num w:numId="3" w16cid:durableId="611936526">
    <w:abstractNumId w:val="5"/>
  </w:num>
  <w:num w:numId="4" w16cid:durableId="4210121">
    <w:abstractNumId w:val="0"/>
  </w:num>
  <w:num w:numId="5" w16cid:durableId="1037782570">
    <w:abstractNumId w:val="6"/>
  </w:num>
  <w:num w:numId="6" w16cid:durableId="914047238">
    <w:abstractNumId w:val="4"/>
  </w:num>
  <w:num w:numId="7" w16cid:durableId="766342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3671E"/>
    <w:rsid w:val="00075040"/>
    <w:rsid w:val="000F7A9B"/>
    <w:rsid w:val="00125225"/>
    <w:rsid w:val="00132622"/>
    <w:rsid w:val="00156B24"/>
    <w:rsid w:val="00160C3A"/>
    <w:rsid w:val="00161399"/>
    <w:rsid w:val="00164848"/>
    <w:rsid w:val="00186000"/>
    <w:rsid w:val="001971F1"/>
    <w:rsid w:val="001D6D50"/>
    <w:rsid w:val="0021180A"/>
    <w:rsid w:val="00230C42"/>
    <w:rsid w:val="002A3C39"/>
    <w:rsid w:val="002B1352"/>
    <w:rsid w:val="00305E5C"/>
    <w:rsid w:val="003147CA"/>
    <w:rsid w:val="00331CB4"/>
    <w:rsid w:val="00334F57"/>
    <w:rsid w:val="00350474"/>
    <w:rsid w:val="00362473"/>
    <w:rsid w:val="00364343"/>
    <w:rsid w:val="00372E81"/>
    <w:rsid w:val="00375F7E"/>
    <w:rsid w:val="00382375"/>
    <w:rsid w:val="0038462A"/>
    <w:rsid w:val="00385936"/>
    <w:rsid w:val="003966FF"/>
    <w:rsid w:val="003B3790"/>
    <w:rsid w:val="003B4A49"/>
    <w:rsid w:val="003B537D"/>
    <w:rsid w:val="003D7467"/>
    <w:rsid w:val="004052A5"/>
    <w:rsid w:val="00420379"/>
    <w:rsid w:val="004210BC"/>
    <w:rsid w:val="00442D7F"/>
    <w:rsid w:val="0047462E"/>
    <w:rsid w:val="00477AB8"/>
    <w:rsid w:val="00491207"/>
    <w:rsid w:val="004942F0"/>
    <w:rsid w:val="00495F5A"/>
    <w:rsid w:val="00496D7F"/>
    <w:rsid w:val="004E74FD"/>
    <w:rsid w:val="00544349"/>
    <w:rsid w:val="00546425"/>
    <w:rsid w:val="00563ABA"/>
    <w:rsid w:val="005C0287"/>
    <w:rsid w:val="005C56CD"/>
    <w:rsid w:val="005E431C"/>
    <w:rsid w:val="005E65FE"/>
    <w:rsid w:val="005E6DCD"/>
    <w:rsid w:val="0060489D"/>
    <w:rsid w:val="006161E3"/>
    <w:rsid w:val="00637EB8"/>
    <w:rsid w:val="006911B0"/>
    <w:rsid w:val="00695C53"/>
    <w:rsid w:val="006A1E0B"/>
    <w:rsid w:val="006B4AB6"/>
    <w:rsid w:val="006C3DD8"/>
    <w:rsid w:val="006E14BD"/>
    <w:rsid w:val="006F58DA"/>
    <w:rsid w:val="00702B37"/>
    <w:rsid w:val="007063CB"/>
    <w:rsid w:val="007749BF"/>
    <w:rsid w:val="007919F5"/>
    <w:rsid w:val="007B6491"/>
    <w:rsid w:val="007D74EF"/>
    <w:rsid w:val="007E5960"/>
    <w:rsid w:val="008045F2"/>
    <w:rsid w:val="0084182B"/>
    <w:rsid w:val="0084254D"/>
    <w:rsid w:val="00846C6A"/>
    <w:rsid w:val="00882271"/>
    <w:rsid w:val="00882D92"/>
    <w:rsid w:val="008938DA"/>
    <w:rsid w:val="00893DDB"/>
    <w:rsid w:val="008A2671"/>
    <w:rsid w:val="008B6212"/>
    <w:rsid w:val="008C1BCD"/>
    <w:rsid w:val="008E2DF2"/>
    <w:rsid w:val="008F442D"/>
    <w:rsid w:val="00916B8B"/>
    <w:rsid w:val="009279F0"/>
    <w:rsid w:val="00953C8E"/>
    <w:rsid w:val="009614ED"/>
    <w:rsid w:val="009A4C41"/>
    <w:rsid w:val="009C2821"/>
    <w:rsid w:val="009E4512"/>
    <w:rsid w:val="009F760B"/>
    <w:rsid w:val="00A315D2"/>
    <w:rsid w:val="00A508EB"/>
    <w:rsid w:val="00A73F5E"/>
    <w:rsid w:val="00A766EC"/>
    <w:rsid w:val="00AD26F8"/>
    <w:rsid w:val="00B00002"/>
    <w:rsid w:val="00B14BB3"/>
    <w:rsid w:val="00B3092F"/>
    <w:rsid w:val="00B34F0E"/>
    <w:rsid w:val="00B70B58"/>
    <w:rsid w:val="00B97D7C"/>
    <w:rsid w:val="00BC4CBB"/>
    <w:rsid w:val="00BC4DE6"/>
    <w:rsid w:val="00C10062"/>
    <w:rsid w:val="00C3563B"/>
    <w:rsid w:val="00C46A88"/>
    <w:rsid w:val="00C825A1"/>
    <w:rsid w:val="00CA7E3A"/>
    <w:rsid w:val="00CD56D6"/>
    <w:rsid w:val="00CD679F"/>
    <w:rsid w:val="00CF2D90"/>
    <w:rsid w:val="00CF7397"/>
    <w:rsid w:val="00D07DF7"/>
    <w:rsid w:val="00D10385"/>
    <w:rsid w:val="00D40433"/>
    <w:rsid w:val="00D41136"/>
    <w:rsid w:val="00D45055"/>
    <w:rsid w:val="00D50B20"/>
    <w:rsid w:val="00D51143"/>
    <w:rsid w:val="00D519B8"/>
    <w:rsid w:val="00D610AD"/>
    <w:rsid w:val="00D736D3"/>
    <w:rsid w:val="00D857AE"/>
    <w:rsid w:val="00D906B5"/>
    <w:rsid w:val="00D911ED"/>
    <w:rsid w:val="00DA04D4"/>
    <w:rsid w:val="00DA7833"/>
    <w:rsid w:val="00DF4FF0"/>
    <w:rsid w:val="00DF7999"/>
    <w:rsid w:val="00E04064"/>
    <w:rsid w:val="00E04520"/>
    <w:rsid w:val="00E11542"/>
    <w:rsid w:val="00E7239C"/>
    <w:rsid w:val="00E82355"/>
    <w:rsid w:val="00E905F9"/>
    <w:rsid w:val="00EB4177"/>
    <w:rsid w:val="00ED30FE"/>
    <w:rsid w:val="00EE47A2"/>
    <w:rsid w:val="00F0288F"/>
    <w:rsid w:val="00F06F16"/>
    <w:rsid w:val="00F270E1"/>
    <w:rsid w:val="00F3547D"/>
    <w:rsid w:val="00F66B0C"/>
    <w:rsid w:val="00F96DB0"/>
    <w:rsid w:val="00FB2511"/>
    <w:rsid w:val="00FB3C40"/>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7A65B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76BD4"/>
  <w15:docId w15:val="{192205A0-E1E4-4629-882A-57A0A3D77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8</Pages>
  <Words>1630</Words>
  <Characters>9297</Characters>
  <Application>Microsoft Office Word</Application>
  <DocSecurity>0</DocSecurity>
  <Lines>77</Lines>
  <Paragraphs>21</Paragraphs>
  <ScaleCrop>false</ScaleCrop>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Poornima A</cp:lastModifiedBy>
  <cp:revision>14</cp:revision>
  <dcterms:created xsi:type="dcterms:W3CDTF">2025-12-12T14:29:00Z</dcterms:created>
  <dcterms:modified xsi:type="dcterms:W3CDTF">2025-12-12T16:06:00Z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y fmtid="{D5CDD505-2E9C-101B-9397-08002B2CF9AE}" pid="3" name="KSOProductBuildVer">
    <vt:lpwstr>2057-12.2.0.23155</vt:lpwstr>
  </property>
  <property fmtid="{D5CDD505-2E9C-101B-9397-08002B2CF9AE}" pid="4" name="ICV">
    <vt:lpwstr>D0F011EE20C64AE09C13E0E2639219B8_12</vt:lpwstr>
  </property>
</Properties>
</file>