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103279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063CB">
        <w:rPr>
          <w:rFonts w:ascii="Times New Roman" w:eastAsia="Times New Roman" w:hAnsi="Times New Roman" w:cs="Times New Roman"/>
        </w:rPr>
        <w:t>Performance Analytics of NBA Players in 2017 Season</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70B0BD4F" w14:textId="77777777" w:rsidR="007063CB" w:rsidRDefault="00CD56D6" w:rsidP="007063CB">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4A15B41A" w14:textId="7973689B" w:rsidR="000F7A9B" w:rsidRDefault="007063CB" w:rsidP="007063CB">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2A7148F5" w14:textId="77777777"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 xml:space="preserve">Poornima </w:t>
      </w:r>
      <w:proofErr w:type="spellStart"/>
      <w:r w:rsidRPr="007063CB">
        <w:rPr>
          <w:rFonts w:ascii="Times New Roman" w:eastAsia="Times New Roman" w:hAnsi="Times New Roman" w:cs="Times New Roman"/>
          <w:i/>
        </w:rPr>
        <w:t>Ashwathappa</w:t>
      </w:r>
      <w:proofErr w:type="spellEnd"/>
      <w:r w:rsidRPr="007063CB">
        <w:rPr>
          <w:rFonts w:ascii="Times New Roman" w:eastAsia="Times New Roman" w:hAnsi="Times New Roman" w:cs="Times New Roman"/>
          <w:i/>
        </w:rPr>
        <w:t xml:space="preserve"> 24085819</w:t>
      </w:r>
    </w:p>
    <w:p w14:paraId="308850CC" w14:textId="15D86A43"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Mahipal Narra 24085823</w:t>
      </w:r>
    </w:p>
    <w:p w14:paraId="045A6BA3" w14:textId="7F69254A"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Dheeraj Kondapalli</w:t>
      </w:r>
      <w:r>
        <w:rPr>
          <w:rFonts w:ascii="Times New Roman" w:eastAsia="Times New Roman" w:hAnsi="Times New Roman" w:cs="Times New Roman"/>
          <w:i/>
        </w:rPr>
        <w:t xml:space="preserve"> 24085796</w:t>
      </w:r>
    </w:p>
    <w:p w14:paraId="1EFF9722" w14:textId="77777777" w:rsidR="007063CB" w:rsidRDefault="007063CB" w:rsidP="007063CB">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348BB0A5"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8A2671"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46736A22" w14:textId="77777777" w:rsidR="008A2671" w:rsidRDefault="008A2671" w:rsidP="008A2671">
      <w:pPr>
        <w:pStyle w:val="ListParagraph"/>
        <w:ind w:left="1440"/>
        <w:rPr>
          <w:rFonts w:ascii="Times New Roman" w:eastAsia="Times New Roman" w:hAnsi="Times New Roman" w:cs="Times New Roman"/>
        </w:rPr>
      </w:pPr>
    </w:p>
    <w:p w14:paraId="71C4E1CF" w14:textId="77777777" w:rsidR="008A2671" w:rsidRDefault="008A2671" w:rsidP="008A2671">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 xml:space="preserve">Performance analysis in basketball frequently relies on statistical indicators to evaluate players’ contributions and inform coaching strategies. Minutes </w:t>
      </w:r>
      <w:r>
        <w:rPr>
          <w:rFonts w:ascii="Times New Roman" w:eastAsia="Times New Roman" w:hAnsi="Times New Roman" w:cs="Times New Roman"/>
        </w:rPr>
        <w:t xml:space="preserve">Played </w:t>
      </w:r>
      <w:r w:rsidRPr="00255033">
        <w:rPr>
          <w:rFonts w:ascii="Times New Roman" w:eastAsia="Times New Roman" w:hAnsi="Times New Roman" w:cs="Times New Roman"/>
        </w:rPr>
        <w:t xml:space="preserve">(MP) and </w:t>
      </w:r>
      <w:r>
        <w:rPr>
          <w:rFonts w:ascii="Times New Roman" w:eastAsia="Times New Roman" w:hAnsi="Times New Roman" w:cs="Times New Roman"/>
        </w:rPr>
        <w:t>P</w:t>
      </w:r>
      <w:r w:rsidRPr="00255033">
        <w:rPr>
          <w:rFonts w:ascii="Times New Roman" w:eastAsia="Times New Roman" w:hAnsi="Times New Roman" w:cs="Times New Roman"/>
        </w:rPr>
        <w:t xml:space="preserve">oints </w:t>
      </w:r>
      <w:r>
        <w:rPr>
          <w:rFonts w:ascii="Times New Roman" w:eastAsia="Times New Roman" w:hAnsi="Times New Roman" w:cs="Times New Roman"/>
        </w:rPr>
        <w:t>S</w:t>
      </w:r>
      <w:r w:rsidRPr="00255033">
        <w:rPr>
          <w:rFonts w:ascii="Times New Roman" w:eastAsia="Times New Roman" w:hAnsi="Times New Roman" w:cs="Times New Roman"/>
        </w:rPr>
        <w:t xml:space="preserve">cored per </w:t>
      </w:r>
      <w:r>
        <w:rPr>
          <w:rFonts w:ascii="Times New Roman" w:eastAsia="Times New Roman" w:hAnsi="Times New Roman" w:cs="Times New Roman"/>
        </w:rPr>
        <w:t>G</w:t>
      </w:r>
      <w:r w:rsidRPr="00255033">
        <w:rPr>
          <w:rFonts w:ascii="Times New Roman" w:eastAsia="Times New Roman" w:hAnsi="Times New Roman" w:cs="Times New Roman"/>
        </w:rPr>
        <w:t>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C4303D" w14:textId="77777777" w:rsidR="008A2671" w:rsidRPr="008A2671" w:rsidRDefault="008A2671" w:rsidP="008A2671">
      <w:pPr>
        <w:pStyle w:val="ListParagraph"/>
        <w:ind w:left="1440"/>
        <w:rPr>
          <w:rFonts w:ascii="Times New Roman" w:eastAsia="Times New Roman" w:hAnsi="Times New Roman" w:cs="Times New Roman"/>
        </w:rPr>
      </w:pPr>
    </w:p>
    <w:p w14:paraId="29430614" w14:textId="3CECAD61" w:rsidR="000F7A9B" w:rsidRPr="008A2671"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43A88DEA" w14:textId="77777777" w:rsidR="008A2671" w:rsidRDefault="008A2671" w:rsidP="008A2671">
      <w:pPr>
        <w:pStyle w:val="ListParagraph"/>
        <w:rPr>
          <w:rFonts w:ascii="Times New Roman" w:eastAsia="Times New Roman" w:hAnsi="Times New Roman" w:cs="Times New Roman"/>
          <w:b/>
        </w:rPr>
      </w:pPr>
    </w:p>
    <w:p w14:paraId="37430205" w14:textId="0DA08083" w:rsidR="008A2671" w:rsidRDefault="008A2671" w:rsidP="008A2671">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 xml:space="preserve">The dataset consists of 486 NBA players from the 2017 regular season, sourced from Basketball-Reference. It contains demographic variables (age, position, team), performance measures (field goals, assists, rebounds), and playing time metrics, including </w:t>
      </w:r>
      <w:r>
        <w:rPr>
          <w:rFonts w:ascii="Times New Roman" w:eastAsia="Times New Roman" w:hAnsi="Times New Roman" w:cs="Times New Roman"/>
        </w:rPr>
        <w:t>M</w:t>
      </w:r>
      <w:r w:rsidRPr="00255033">
        <w:rPr>
          <w:rFonts w:ascii="Times New Roman" w:eastAsia="Times New Roman" w:hAnsi="Times New Roman" w:cs="Times New Roman"/>
        </w:rPr>
        <w:t xml:space="preserve">inutes </w:t>
      </w:r>
      <w:r>
        <w:rPr>
          <w:rFonts w:ascii="Times New Roman" w:eastAsia="Times New Roman" w:hAnsi="Times New Roman" w:cs="Times New Roman"/>
        </w:rPr>
        <w:t>Played</w:t>
      </w:r>
      <w:r w:rsidRPr="00255033">
        <w:rPr>
          <w:rFonts w:ascii="Times New Roman" w:eastAsia="Times New Roman" w:hAnsi="Times New Roman" w:cs="Times New Roman"/>
        </w:rPr>
        <w:t xml:space="preserve"> (MP) and </w:t>
      </w:r>
      <w:r>
        <w:rPr>
          <w:rFonts w:ascii="Times New Roman" w:eastAsia="Times New Roman" w:hAnsi="Times New Roman" w:cs="Times New Roman"/>
        </w:rPr>
        <w:t>Points</w:t>
      </w:r>
      <w:r w:rsidRPr="00255033">
        <w:rPr>
          <w:rFonts w:ascii="Times New Roman" w:eastAsia="Times New Roman" w:hAnsi="Times New Roman" w:cs="Times New Roman"/>
        </w:rPr>
        <w:t xml:space="preserve"> </w:t>
      </w:r>
      <w:r>
        <w:rPr>
          <w:rFonts w:ascii="Times New Roman" w:eastAsia="Times New Roman" w:hAnsi="Times New Roman" w:cs="Times New Roman"/>
        </w:rPr>
        <w:t>Scored/G</w:t>
      </w:r>
      <w:r w:rsidRPr="00255033">
        <w:rPr>
          <w:rFonts w:ascii="Times New Roman" w:eastAsia="Times New Roman" w:hAnsi="Times New Roman" w:cs="Times New Roman"/>
        </w:rPr>
        <w:t>ame (PS/G). After cleaning, only complete cases for MP and PS/G were retained. Both variables are continuous and suitable for correlation analysis. The dataset represents an entire league season, providing a comprehensive basis for statistical inference.</w:t>
      </w:r>
    </w:p>
    <w:p w14:paraId="5AACEE68" w14:textId="77777777" w:rsidR="008A2671" w:rsidRDefault="008A2671" w:rsidP="008A2671">
      <w:pPr>
        <w:pStyle w:val="ListParagraph"/>
        <w:ind w:left="1440"/>
        <w:rPr>
          <w:rFonts w:ascii="Times New Roman" w:eastAsia="Times New Roman" w:hAnsi="Times New Roman" w:cs="Times New Roman"/>
        </w:rPr>
      </w:pPr>
    </w:p>
    <w:p w14:paraId="5358002E" w14:textId="7856C82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0E08FD2A" w14:textId="77777777" w:rsidR="008A2671" w:rsidRDefault="008A2671" w:rsidP="008A2671">
      <w:pPr>
        <w:ind w:left="1440"/>
        <w:rPr>
          <w:rFonts w:ascii="Times New Roman" w:eastAsia="Times New Roman" w:hAnsi="Times New Roman" w:cs="Times New Roman"/>
          <w:b/>
          <w:bCs/>
        </w:rPr>
      </w:pPr>
    </w:p>
    <w:p w14:paraId="65C3473B" w14:textId="77777777" w:rsidR="008A2671" w:rsidRPr="008A2671" w:rsidRDefault="008A2671" w:rsidP="008A2671">
      <w:pPr>
        <w:ind w:left="1440"/>
        <w:rPr>
          <w:rFonts w:ascii="Times New Roman" w:eastAsia="Times New Roman" w:hAnsi="Times New Roman" w:cs="Times New Roman"/>
          <w:b/>
          <w:bCs/>
        </w:rPr>
      </w:pPr>
    </w:p>
    <w:p w14:paraId="6B2B61F9" w14:textId="4164BBE9" w:rsidR="5D5E0517" w:rsidRPr="008A2671"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66808D7" w14:textId="77777777" w:rsidR="008A2671" w:rsidRDefault="008A2671" w:rsidP="008A2671">
      <w:pPr>
        <w:ind w:left="1440"/>
        <w:rPr>
          <w:rFonts w:ascii="Times New Roman" w:eastAsia="Times New Roman" w:hAnsi="Times New Roman" w:cs="Times New Roman"/>
        </w:rPr>
      </w:pPr>
    </w:p>
    <w:p w14:paraId="6CF69942" w14:textId="77777777" w:rsidR="008A2671" w:rsidRPr="008A2671" w:rsidRDefault="008A2671" w:rsidP="008A2671">
      <w:pPr>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headerReference w:type="default" r:id="rId8"/>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070F1" w14:textId="77777777" w:rsidR="006161E3" w:rsidRDefault="006161E3" w:rsidP="000F7A9B">
      <w:r>
        <w:separator/>
      </w:r>
    </w:p>
  </w:endnote>
  <w:endnote w:type="continuationSeparator" w:id="0">
    <w:p w14:paraId="7F1FA6A2" w14:textId="77777777" w:rsidR="006161E3" w:rsidRDefault="006161E3" w:rsidP="000F7A9B">
      <w:r>
        <w:continuationSeparator/>
      </w:r>
    </w:p>
  </w:endnote>
  <w:endnote w:type="continuationNotice" w:id="1">
    <w:p w14:paraId="06041D6D" w14:textId="77777777" w:rsidR="006161E3" w:rsidRDefault="006161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FA141" w14:textId="74B6C1B2" w:rsidR="000F7A9B" w:rsidRDefault="000F7A9B">
    <w:pPr>
      <w:pStyle w:val="Footer"/>
      <w:framePr w:wrap="none" w:vAnchor="text" w:hAnchor="margin" w:xAlign="right" w:y="1"/>
      <w:rPr>
        <w:rStyle w:val="PageNumber"/>
      </w:rPr>
    </w:pPr>
  </w:p>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EE528" w14:textId="77777777" w:rsidR="006161E3" w:rsidRDefault="006161E3" w:rsidP="000F7A9B">
      <w:r>
        <w:separator/>
      </w:r>
    </w:p>
  </w:footnote>
  <w:footnote w:type="continuationSeparator" w:id="0">
    <w:p w14:paraId="2B17CA39" w14:textId="77777777" w:rsidR="006161E3" w:rsidRDefault="006161E3" w:rsidP="000F7A9B">
      <w:r>
        <w:continuationSeparator/>
      </w:r>
    </w:p>
  </w:footnote>
  <w:footnote w:type="continuationNotice" w:id="1">
    <w:p w14:paraId="38279635" w14:textId="77777777" w:rsidR="006161E3" w:rsidRDefault="006161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docPartObj>
        <w:docPartGallery w:val="Page Numbers (Top of Page)"/>
        <w:docPartUnique/>
      </w:docPartObj>
    </w:sdtPr>
    <w:sdtContent>
      <w:p w14:paraId="6353DB01" w14:textId="0955EF56" w:rsidR="007063CB" w:rsidRDefault="007063CB">
        <w:pPr>
          <w:pStyle w:val="Header"/>
          <w:jc w:val="center"/>
        </w:pPr>
        <w:r>
          <w:fldChar w:fldCharType="begin"/>
        </w:r>
        <w:r>
          <w:instrText>PAGE   \* MERGEFORMAT</w:instrText>
        </w:r>
        <w:r>
          <w:fldChar w:fldCharType="separate"/>
        </w:r>
        <w:r>
          <w:t>2</w:t>
        </w:r>
        <w:r>
          <w:fldChar w:fldCharType="end"/>
        </w:r>
      </w:p>
    </w:sdtContent>
  </w:sdt>
  <w:p w14:paraId="0A7FFFE0" w14:textId="77777777" w:rsidR="007063CB" w:rsidRDefault="007063CB">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1D6D50"/>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5F5A"/>
    <w:rsid w:val="00496D7F"/>
    <w:rsid w:val="004E74FD"/>
    <w:rsid w:val="00544349"/>
    <w:rsid w:val="00563ABA"/>
    <w:rsid w:val="005C0287"/>
    <w:rsid w:val="005C56CD"/>
    <w:rsid w:val="005E431C"/>
    <w:rsid w:val="005E65FE"/>
    <w:rsid w:val="005E6DCD"/>
    <w:rsid w:val="0060489D"/>
    <w:rsid w:val="006161E3"/>
    <w:rsid w:val="00637EB8"/>
    <w:rsid w:val="006911B0"/>
    <w:rsid w:val="00695C53"/>
    <w:rsid w:val="006E14BD"/>
    <w:rsid w:val="00702B37"/>
    <w:rsid w:val="007063CB"/>
    <w:rsid w:val="007749BF"/>
    <w:rsid w:val="007919F5"/>
    <w:rsid w:val="007B6491"/>
    <w:rsid w:val="007E5960"/>
    <w:rsid w:val="008045F2"/>
    <w:rsid w:val="0084182B"/>
    <w:rsid w:val="0084254D"/>
    <w:rsid w:val="00846C6A"/>
    <w:rsid w:val="00882D92"/>
    <w:rsid w:val="008938DA"/>
    <w:rsid w:val="00893DDB"/>
    <w:rsid w:val="008A2671"/>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961</Words>
  <Characters>5481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Ahmed Asjal</cp:lastModifiedBy>
  <cp:revision>3</cp:revision>
  <dcterms:created xsi:type="dcterms:W3CDTF">2025-12-12T14:29:00Z</dcterms:created>
  <dcterms:modified xsi:type="dcterms:W3CDTF">2025-12-12T14:30:00Z</dcterms:modified>
</cp:coreProperties>
</file>