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BF16" w14:textId="610F68AC" w:rsidR="00066329" w:rsidRPr="00BB5D05" w:rsidRDefault="00066329" w:rsidP="00C76F23">
      <w:pPr>
        <w:shd w:val="clear" w:color="auto" w:fill="FFFFFF"/>
        <w:bidi w:val="0"/>
        <w:spacing w:before="480" w:after="240" w:line="510" w:lineRule="atLeast"/>
        <w:jc w:val="center"/>
        <w:outlineLvl w:val="0"/>
        <w:rPr>
          <w:rFonts w:asciiTheme="majorBidi" w:eastAsia="Times New Roman" w:hAnsiTheme="majorBidi" w:cstheme="majorBidi"/>
          <w:b/>
          <w:bCs/>
          <w:color w:val="0F1115"/>
          <w:kern w:val="36"/>
          <w:sz w:val="28"/>
          <w:szCs w:val="28"/>
          <w14:ligatures w14:val="none"/>
        </w:rPr>
      </w:pPr>
      <w:r w:rsidRPr="00BB5D05">
        <w:rPr>
          <w:rFonts w:asciiTheme="majorBidi" w:eastAsia="Times New Roman" w:hAnsiTheme="majorBidi" w:cstheme="majorBidi"/>
          <w:b/>
          <w:bCs/>
          <w:color w:val="0F1115"/>
          <w:kern w:val="36"/>
          <w:sz w:val="28"/>
          <w:szCs w:val="28"/>
          <w14:ligatures w14:val="none"/>
        </w:rPr>
        <w:t>Big Data for Arabic AI-Generated Text Detection</w:t>
      </w:r>
    </w:p>
    <w:p w14:paraId="4C300700" w14:textId="77777777" w:rsidR="00066329" w:rsidRPr="00BB5D05" w:rsidRDefault="00066329" w:rsidP="00417D3E">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p>
    <w:p w14:paraId="310594CA" w14:textId="1E3E0419" w:rsidR="00417D3E" w:rsidRPr="00BB5D05" w:rsidRDefault="00417D3E" w:rsidP="00066329">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 Abstract</w:t>
      </w:r>
    </w:p>
    <w:p w14:paraId="70584D0B" w14:textId="7759C88E" w:rsidR="00066329" w:rsidRPr="00BB5D05" w:rsidRDefault="00066329" w:rsidP="00066329">
      <w:pPr>
        <w:shd w:val="clear" w:color="auto" w:fill="FFFFFF"/>
        <w:bidi w:val="0"/>
        <w:spacing w:before="480" w:after="240" w:line="450" w:lineRule="atLeast"/>
        <w:jc w:val="both"/>
        <w:outlineLvl w:val="2"/>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 xml:space="preserve">This study develops a distributed, end-to-end big data pipeline for detecting AI-generated Arabic abstracts using Apache Spark on a CentOS virtual machine. A dataset of 41,940 human and LLM-generated abstracts (from Allam, Jais, Llama, and OpenAI) is preprocessed with Arabic-specific NLP (diacritic removal, normalization, stopword removal, ISRI stemming) and enriched with stylometric features (letter ratio and Brunet’s W). A </w:t>
      </w:r>
      <w:r w:rsidR="00C636A4" w:rsidRPr="00BB5D05">
        <w:rPr>
          <w:rFonts w:asciiTheme="majorBidi" w:eastAsia="Times New Roman" w:hAnsiTheme="majorBidi" w:cstheme="majorBidi"/>
          <w:color w:val="0F1115"/>
          <w:sz w:val="28"/>
          <w:szCs w:val="28"/>
          <w14:ligatures w14:val="none"/>
        </w:rPr>
        <w:t>10,000-dimensional</w:t>
      </w:r>
      <w:r w:rsidRPr="00BB5D05">
        <w:rPr>
          <w:rFonts w:asciiTheme="majorBidi" w:eastAsia="Times New Roman" w:hAnsiTheme="majorBidi" w:cstheme="majorBidi"/>
          <w:color w:val="0F1115"/>
          <w:sz w:val="28"/>
          <w:szCs w:val="28"/>
          <w14:ligatures w14:val="none"/>
        </w:rPr>
        <w:t xml:space="preserve"> TF-IDF vector is generated via Spark MLlib. Four classifiers</w:t>
      </w:r>
      <w:r w:rsidR="00C636A4" w:rsidRPr="00BB5D05">
        <w:rPr>
          <w:rFonts w:asciiTheme="majorBidi" w:eastAsia="Times New Roman" w:hAnsiTheme="majorBidi" w:cstheme="majorBidi"/>
          <w:color w:val="0F1115"/>
          <w:sz w:val="28"/>
          <w:szCs w:val="28"/>
          <w14:ligatures w14:val="none"/>
        </w:rPr>
        <w:t xml:space="preserve">, </w:t>
      </w:r>
      <w:r w:rsidRPr="00BB5D05">
        <w:rPr>
          <w:rFonts w:asciiTheme="majorBidi" w:eastAsia="Times New Roman" w:hAnsiTheme="majorBidi" w:cstheme="majorBidi"/>
          <w:color w:val="0F1115"/>
          <w:sz w:val="28"/>
          <w:szCs w:val="28"/>
          <w14:ligatures w14:val="none"/>
        </w:rPr>
        <w:t>Logistic Regression, Random Forest, Linear SVM, and Gradient Boosted Trees</w:t>
      </w:r>
      <w:r w:rsidR="00C636A4" w:rsidRPr="00BB5D05">
        <w:rPr>
          <w:rFonts w:asciiTheme="majorBidi" w:eastAsia="Times New Roman" w:hAnsiTheme="majorBidi" w:cstheme="majorBidi"/>
          <w:color w:val="0F1115"/>
          <w:sz w:val="28"/>
          <w:szCs w:val="28"/>
          <w14:ligatures w14:val="none"/>
        </w:rPr>
        <w:t xml:space="preserve">, </w:t>
      </w:r>
      <w:r w:rsidRPr="00BB5D05">
        <w:rPr>
          <w:rFonts w:asciiTheme="majorBidi" w:eastAsia="Times New Roman" w:hAnsiTheme="majorBidi" w:cstheme="majorBidi"/>
          <w:color w:val="0F1115"/>
          <w:sz w:val="28"/>
          <w:szCs w:val="28"/>
          <w14:ligatures w14:val="none"/>
        </w:rPr>
        <w:t>are trained and evaluated. Logistic Regression achieved the best accuracy (95.38%) and F1-score (0.9500). A Structured Streaming pipeline simulates real-time inference on 50 samples, achieving 74% live accuracy. A scalability benchmark shows a near-linear speedup up to 16 partitions. The project demonstrates how big data architectures enable scalable, real-time AI-text detection for low-resource languages like Arabic.</w:t>
      </w:r>
    </w:p>
    <w:p w14:paraId="64A07A2D" w14:textId="0BC06E68" w:rsidR="00417D3E" w:rsidRPr="00BB5D05" w:rsidRDefault="00417D3E" w:rsidP="00066329">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 </w:t>
      </w:r>
      <w:r w:rsidR="00A613D9" w:rsidRPr="00BB5D05">
        <w:rPr>
          <w:rFonts w:asciiTheme="majorBidi" w:eastAsia="Times New Roman" w:hAnsiTheme="majorBidi" w:cstheme="majorBidi"/>
          <w:b/>
          <w:bCs/>
          <w:color w:val="0F1115"/>
          <w:sz w:val="28"/>
          <w:szCs w:val="28"/>
          <w14:ligatures w14:val="none"/>
        </w:rPr>
        <w:t>1.</w:t>
      </w:r>
      <w:r w:rsidRPr="00BB5D05">
        <w:rPr>
          <w:rFonts w:asciiTheme="majorBidi" w:eastAsia="Times New Roman" w:hAnsiTheme="majorBidi" w:cstheme="majorBidi"/>
          <w:b/>
          <w:bCs/>
          <w:color w:val="0F1115"/>
          <w:sz w:val="28"/>
          <w:szCs w:val="28"/>
          <w14:ligatures w14:val="none"/>
        </w:rPr>
        <w:t>Introduction</w:t>
      </w:r>
    </w:p>
    <w:p w14:paraId="7C14AB88" w14:textId="77777777" w:rsidR="00417D3E" w:rsidRPr="00BB5D05" w:rsidRDefault="00417D3E" w:rsidP="00417D3E">
      <w:pPr>
        <w:shd w:val="clear" w:color="auto" w:fill="FFFFFF"/>
        <w:bidi w:val="0"/>
        <w:spacing w:after="0" w:line="240" w:lineRule="auto"/>
        <w:jc w:val="both"/>
        <w:rPr>
          <w:rFonts w:asciiTheme="majorBidi" w:eastAsia="Times New Roman" w:hAnsiTheme="majorBidi" w:cstheme="majorBidi"/>
          <w:color w:val="0F1115"/>
          <w:sz w:val="28"/>
          <w:szCs w:val="28"/>
          <w14:ligatures w14:val="none"/>
        </w:rPr>
      </w:pPr>
    </w:p>
    <w:p w14:paraId="22773078" w14:textId="4FB9B80E"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b/>
          <w:bCs/>
          <w:sz w:val="28"/>
          <w:szCs w:val="28"/>
        </w:rPr>
        <w:t>Motivation:</w:t>
      </w:r>
      <w:r w:rsidRPr="00BB5D05">
        <w:rPr>
          <w:rFonts w:asciiTheme="majorBidi" w:hAnsiTheme="majorBidi" w:cstheme="majorBidi"/>
          <w:color w:val="0F1115"/>
          <w:sz w:val="28"/>
          <w:szCs w:val="28"/>
        </w:rPr>
        <w:br/>
        <w:t>The proliferation of AI-generated text ( Llama, Jais) poses challenges for academic integrity, content moderation, and misinformation detection, especially in low-resource languages like Arabic, where NLP tools are less mature. Traditional single-node solutions fail to handle high-volume, high-velocity data streams.</w:t>
      </w:r>
    </w:p>
    <w:p w14:paraId="1F714AA4"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p>
    <w:p w14:paraId="0C005582"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p>
    <w:p w14:paraId="53BB9209"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p>
    <w:p w14:paraId="518B36E5" w14:textId="77777777" w:rsidR="00066329" w:rsidRPr="00BB5D05" w:rsidRDefault="00066329" w:rsidP="00066329">
      <w:pPr>
        <w:pStyle w:val="ds-markdown-paragraph"/>
        <w:shd w:val="clear" w:color="auto" w:fill="FFFFFF"/>
        <w:spacing w:before="240" w:beforeAutospacing="0" w:after="240" w:afterAutospacing="0"/>
        <w:rPr>
          <w:rFonts w:asciiTheme="majorBidi" w:hAnsiTheme="majorBidi" w:cstheme="majorBidi"/>
          <w:color w:val="0F1115"/>
          <w:sz w:val="28"/>
          <w:szCs w:val="28"/>
        </w:rPr>
      </w:pPr>
      <w:r w:rsidRPr="00BB5D05">
        <w:rPr>
          <w:rFonts w:asciiTheme="majorBidi" w:hAnsiTheme="majorBidi" w:cstheme="majorBidi"/>
          <w:b/>
          <w:bCs/>
          <w:sz w:val="28"/>
          <w:szCs w:val="28"/>
        </w:rPr>
        <w:t>Objectives:</w:t>
      </w:r>
    </w:p>
    <w:p w14:paraId="64C5DE15" w14:textId="77777777" w:rsidR="00066329" w:rsidRPr="00BB5D05" w:rsidRDefault="00066329" w:rsidP="00066329">
      <w:pPr>
        <w:pStyle w:val="ds-markdown-paragraph"/>
        <w:numPr>
          <w:ilvl w:val="0"/>
          <w:numId w:val="3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Build a scalable batch pipeline on Apache Spark to preprocess, featurize, and classify Arabic abstracts.</w:t>
      </w:r>
    </w:p>
    <w:p w14:paraId="15E5C53E" w14:textId="77777777" w:rsidR="00066329" w:rsidRPr="00BB5D05" w:rsidRDefault="00066329" w:rsidP="00066329">
      <w:pPr>
        <w:pStyle w:val="ds-markdown-paragraph"/>
        <w:numPr>
          <w:ilvl w:val="0"/>
          <w:numId w:val="3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Compare multiple ML models (Logistic Regression, Random Forest, SVM, GBT).</w:t>
      </w:r>
    </w:p>
    <w:p w14:paraId="2ACC876F" w14:textId="77777777" w:rsidR="00066329" w:rsidRPr="00BB5D05" w:rsidRDefault="00066329" w:rsidP="00066329">
      <w:pPr>
        <w:pStyle w:val="ds-markdown-paragraph"/>
        <w:numPr>
          <w:ilvl w:val="0"/>
          <w:numId w:val="3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Implement a real-time streaming inference pipeline simulating Kafka-like file source.</w:t>
      </w:r>
    </w:p>
    <w:p w14:paraId="037471BD" w14:textId="77777777" w:rsidR="00066329" w:rsidRPr="00BB5D05" w:rsidRDefault="00066329" w:rsidP="00066329">
      <w:pPr>
        <w:pStyle w:val="ds-markdown-paragraph"/>
        <w:numPr>
          <w:ilvl w:val="0"/>
          <w:numId w:val="3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Benchmark scalability by varying Spark partitions.</w:t>
      </w:r>
    </w:p>
    <w:p w14:paraId="253C0CEB" w14:textId="77777777" w:rsidR="00066329" w:rsidRPr="00BB5D05" w:rsidRDefault="00066329" w:rsidP="00066329">
      <w:pPr>
        <w:pStyle w:val="ds-markdown-paragraph"/>
        <w:numPr>
          <w:ilvl w:val="0"/>
          <w:numId w:val="3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Produce a reproducible artifact (</w:t>
      </w:r>
      <w:r w:rsidRPr="00BB5D05">
        <w:rPr>
          <w:rFonts w:asciiTheme="majorBidi" w:hAnsiTheme="majorBidi" w:cstheme="majorBidi"/>
          <w:sz w:val="28"/>
          <w:szCs w:val="28"/>
        </w:rPr>
        <w:t>requirements.txt</w:t>
      </w:r>
      <w:r w:rsidRPr="00BB5D05">
        <w:rPr>
          <w:rFonts w:asciiTheme="majorBidi" w:hAnsiTheme="majorBidi" w:cstheme="majorBidi"/>
          <w:color w:val="0F1115"/>
          <w:sz w:val="28"/>
          <w:szCs w:val="28"/>
        </w:rPr>
        <w:t>, saved models).</w:t>
      </w:r>
    </w:p>
    <w:p w14:paraId="411B97E3" w14:textId="2F557928" w:rsidR="00417D3E" w:rsidRPr="00BB5D05" w:rsidRDefault="00A613D9" w:rsidP="00417D3E">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2.</w:t>
      </w:r>
      <w:r w:rsidR="006C00C1" w:rsidRPr="00BB5D05">
        <w:rPr>
          <w:rFonts w:asciiTheme="majorBidi" w:eastAsia="Times New Roman" w:hAnsiTheme="majorBidi" w:cstheme="majorBidi"/>
          <w:b/>
          <w:bCs/>
          <w:color w:val="0F1115"/>
          <w:sz w:val="28"/>
          <w:szCs w:val="28"/>
          <w14:ligatures w14:val="none"/>
        </w:rPr>
        <w:t xml:space="preserve"> </w:t>
      </w:r>
      <w:r w:rsidR="00417D3E" w:rsidRPr="00BB5D05">
        <w:rPr>
          <w:rFonts w:asciiTheme="majorBidi" w:eastAsia="Times New Roman" w:hAnsiTheme="majorBidi" w:cstheme="majorBidi"/>
          <w:b/>
          <w:bCs/>
          <w:color w:val="0F1115"/>
          <w:sz w:val="28"/>
          <w:szCs w:val="28"/>
          <w14:ligatures w14:val="none"/>
        </w:rPr>
        <w:t>Related Work</w:t>
      </w:r>
    </w:p>
    <w:p w14:paraId="36378163"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The task of distinguishing human-written text from machine-generated content has gained critical importance with the rise of large language models (LLMs) such as GPT-3, ChatGPT, Llama, and Jais. Early work in this domain focused on statistical and stylometric features. Gehrmann, Strobelt, and Rush (2019) introduced GLTR (Giant Language Model Test Room), a visualization tool that highlights words predictable by a language model, enabling humans to spot machine-generated text. Around the same time, OpenAI released a RoBERTa-based detector for GPT-2 generated text, demonstrating that fine-tuned transformers could achieve high accuracy on English datasets (OpenAI, 2019). Solaiman et al. (2019) extended this by studying release strategies for generative models, showing that even without full model access, detection remains feasible using black-box classifiers.</w:t>
      </w:r>
    </w:p>
    <w:p w14:paraId="0A6B829E" w14:textId="596430D4"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 xml:space="preserve">Zellers et al. (2019) took an adversarial approach with GROVER, a transformer trained to generate realistic fake news that could also be used to detect such content. Their work highlighted a duality: a model powerful enough to generate convincing text is also powerful enough to detect it. </w:t>
      </w:r>
      <w:r w:rsidR="00D2199D" w:rsidRPr="00BB5D05">
        <w:rPr>
          <w:rFonts w:asciiTheme="majorBidi" w:hAnsiTheme="majorBidi" w:cstheme="majorBidi"/>
          <w:color w:val="0F1115"/>
          <w:sz w:val="28"/>
          <w:szCs w:val="28"/>
        </w:rPr>
        <w:t xml:space="preserve">Jawahar </w:t>
      </w:r>
      <w:r w:rsidRPr="00BB5D05">
        <w:rPr>
          <w:rFonts w:asciiTheme="majorBidi" w:hAnsiTheme="majorBidi" w:cstheme="majorBidi"/>
          <w:color w:val="0F1115"/>
          <w:sz w:val="28"/>
          <w:szCs w:val="28"/>
        </w:rPr>
        <w:t>et al. (2020) conducted a large-scale human study comparing human vs. machine authorship attribution, finding that humans perform poorly at this task, reinforcing the need for automated systems.</w:t>
      </w:r>
    </w:p>
    <w:p w14:paraId="6983EF7C" w14:textId="1A837F52" w:rsidR="00066329" w:rsidRPr="00BB5D05" w:rsidRDefault="00066329" w:rsidP="00D2199D">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 xml:space="preserve">Jawahar, Seddah, and Sagot (2020) provided a comprehensive survey of automatic machine-generated text detection, categorizing methods into linguistic-based, statistical, and neural approaches. They concluded that </w:t>
      </w:r>
      <w:r w:rsidRPr="00BB5D05">
        <w:rPr>
          <w:rFonts w:asciiTheme="majorBidi" w:hAnsiTheme="majorBidi" w:cstheme="majorBidi"/>
          <w:color w:val="0F1115"/>
          <w:sz w:val="28"/>
          <w:szCs w:val="28"/>
        </w:rPr>
        <w:lastRenderedPageBreak/>
        <w:t xml:space="preserve">while neural detectors often achieve state-of-the-art results, they are brittle to domain shifts and adversarial attacks. Specific to Arabic, Elmadany et al. (2022) introduced AraGPT2, a large-scale generative model for Arabic, demonstrating its ability to produce fluent and coherent text. </w:t>
      </w:r>
    </w:p>
    <w:p w14:paraId="02B274EE"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p>
    <w:p w14:paraId="0587500D" w14:textId="77777777"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On the big data architecture front, the Lambda Architecture, proposed by Marz and Warren (2015), provides a dual-path design: a batch layer for accurate, offline computation and a speed layer for real-time, approximate results. The present project follows this pattern, using Spark batch for model training and Spark Structured Streaming for real-time inference. An alternative, the Kappa Architecture, introduced by Kreps (2014), advocates for a single stream-processing pipeline, simplifying maintenance at the cost of requiring reprocessing of historical data.</w:t>
      </w:r>
    </w:p>
    <w:p w14:paraId="3316BAB2" w14:textId="235CB1E4"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Apache Spark, described by Zaharia et al. (2016), provides a unified engine for both batch and stream processing, making it an ideal platform for Lambda-style implementations. The DataFrame and SQL APIs, introduced by Armbrust et al. (2015), offer high-level optimizations via the Catalyst optimizer and Tungsten engine. Underlying Spark are Resilient Distributed Datasets (RDDs), first described by Zaharia et al. (201</w:t>
      </w:r>
      <w:r w:rsidR="00D2199D" w:rsidRPr="00BB5D05">
        <w:rPr>
          <w:rFonts w:asciiTheme="majorBidi" w:hAnsiTheme="majorBidi" w:cstheme="majorBidi"/>
          <w:color w:val="0F1115"/>
          <w:sz w:val="28"/>
          <w:szCs w:val="28"/>
        </w:rPr>
        <w:t>2</w:t>
      </w:r>
      <w:r w:rsidRPr="00BB5D05">
        <w:rPr>
          <w:rFonts w:asciiTheme="majorBidi" w:hAnsiTheme="majorBidi" w:cstheme="majorBidi"/>
          <w:color w:val="0F1115"/>
          <w:sz w:val="28"/>
          <w:szCs w:val="28"/>
        </w:rPr>
        <w:t>), which provide fault-tolerant, in-memory computation.</w:t>
      </w:r>
    </w:p>
    <w:p w14:paraId="0A050C71" w14:textId="44C8AFB6" w:rsidR="00066329" w:rsidRPr="00BB5D05" w:rsidRDefault="00066329" w:rsidP="00066329">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Other big data systems have influenced the ecosystem. Thusoo et al. (2009) presented Hive, a data warehousing solution on Hadoop, which inspired SQL-on-Hadoop engines. Carbone et al. (2015) introduced Apache Flink, a stream-first processing framework that supports event-time processing and stateful computations. Toshniwal et al. (2014) described Apache Storm, an early real-time computation system that popularized the "spout-bolt" programming model. Finally, Salloum et al. (2017) surveyed big data analytics on Apache Spark, providing benchmarks and best practices that informed the configuration decisions in this project.</w:t>
      </w:r>
    </w:p>
    <w:p w14:paraId="383EF382" w14:textId="2430DA6B" w:rsidR="00066329" w:rsidRPr="00BB5D05" w:rsidRDefault="00066329" w:rsidP="00C636A4">
      <w:pPr>
        <w:pStyle w:val="ds-markdown-paragraph"/>
        <w:shd w:val="clear" w:color="auto" w:fill="FFFFFF"/>
        <w:spacing w:before="240" w:beforeAutospacing="0" w:after="240" w:afterAutospacing="0"/>
        <w:jc w:val="both"/>
        <w:rPr>
          <w:rFonts w:asciiTheme="majorBidi" w:hAnsiTheme="majorBidi" w:cstheme="majorBidi"/>
          <w:color w:val="0F1115"/>
          <w:sz w:val="28"/>
          <w:szCs w:val="28"/>
        </w:rPr>
      </w:pPr>
      <w:r w:rsidRPr="00BB5D05">
        <w:rPr>
          <w:rFonts w:asciiTheme="majorBidi" w:hAnsiTheme="majorBidi" w:cstheme="majorBidi"/>
          <w:color w:val="0F1115"/>
          <w:sz w:val="28"/>
          <w:szCs w:val="28"/>
        </w:rPr>
        <w:t>Together, these works establish both the feasibility of AI-text detection for low-resource languages and the architectural patterns necessary for scalable, real-time deployment. The present project synthesizes these two streams: applying MLlib models to a carefully preprocessed Arabic corpus and deploying them within a Lambda-inspired Spark pipeline.</w:t>
      </w:r>
    </w:p>
    <w:p w14:paraId="491849D1" w14:textId="77777777" w:rsidR="00255C8A" w:rsidRDefault="00255C8A" w:rsidP="00066329">
      <w:pPr>
        <w:shd w:val="clear" w:color="auto" w:fill="FFFFFF"/>
        <w:bidi w:val="0"/>
        <w:spacing w:before="480" w:after="240" w:line="450" w:lineRule="atLeast"/>
        <w:jc w:val="both"/>
        <w:outlineLvl w:val="2"/>
        <w:rPr>
          <w:rFonts w:asciiTheme="majorBidi" w:eastAsia="Times New Roman" w:hAnsiTheme="majorBidi" w:cstheme="majorBidi"/>
          <w:b/>
          <w:bCs/>
          <w:color w:val="0F1115"/>
          <w:sz w:val="28"/>
          <w:szCs w:val="28"/>
          <w14:ligatures w14:val="none"/>
        </w:rPr>
      </w:pPr>
    </w:p>
    <w:p w14:paraId="5AC7B7EB" w14:textId="1D0AF9A7" w:rsidR="00417D3E" w:rsidRPr="00BB5D05" w:rsidRDefault="006C00C1" w:rsidP="00255C8A">
      <w:pPr>
        <w:shd w:val="clear" w:color="auto" w:fill="FFFFFF"/>
        <w:bidi w:val="0"/>
        <w:spacing w:before="480" w:after="240" w:line="450" w:lineRule="atLeast"/>
        <w:jc w:val="both"/>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lastRenderedPageBreak/>
        <w:t>3.</w:t>
      </w:r>
      <w:r w:rsidR="00417D3E" w:rsidRPr="00BB5D05">
        <w:rPr>
          <w:rFonts w:asciiTheme="majorBidi" w:eastAsia="Times New Roman" w:hAnsiTheme="majorBidi" w:cstheme="majorBidi"/>
          <w:b/>
          <w:bCs/>
          <w:color w:val="0F1115"/>
          <w:sz w:val="28"/>
          <w:szCs w:val="28"/>
          <w14:ligatures w14:val="none"/>
        </w:rPr>
        <w:t>Dataset Description</w:t>
      </w:r>
    </w:p>
    <w:p w14:paraId="2128C0A8" w14:textId="77777777"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Source:</w:t>
      </w:r>
      <w:r w:rsidRPr="00BB5D05">
        <w:rPr>
          <w:rFonts w:asciiTheme="majorBidi" w:hAnsiTheme="majorBidi" w:cstheme="majorBidi"/>
          <w:color w:val="0F1115"/>
          <w:sz w:val="28"/>
          <w:szCs w:val="28"/>
        </w:rPr>
        <w:t> Hugging Face – KFUPM-JRCAI/arabic-generated-abstracts (2024).</w:t>
      </w:r>
    </w:p>
    <w:p w14:paraId="3373B1BE" w14:textId="77777777"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Size:</w:t>
      </w:r>
      <w:r w:rsidRPr="00BB5D05">
        <w:rPr>
          <w:rFonts w:asciiTheme="majorBidi" w:hAnsiTheme="majorBidi" w:cstheme="majorBidi"/>
          <w:color w:val="0F1115"/>
          <w:sz w:val="28"/>
          <w:szCs w:val="28"/>
        </w:rPr>
        <w:t> 41,940 records after flattening.</w:t>
      </w:r>
    </w:p>
    <w:p w14:paraId="78768F26" w14:textId="77777777"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Splits:</w:t>
      </w:r>
      <w:r w:rsidRPr="00BB5D05">
        <w:rPr>
          <w:rFonts w:asciiTheme="majorBidi" w:hAnsiTheme="majorBidi" w:cstheme="majorBidi"/>
          <w:color w:val="0F1115"/>
          <w:sz w:val="28"/>
          <w:szCs w:val="28"/>
        </w:rPr>
        <w:t> </w:t>
      </w:r>
      <w:r w:rsidRPr="00BB5D05">
        <w:rPr>
          <w:rFonts w:asciiTheme="majorBidi" w:hAnsiTheme="majorBidi" w:cstheme="majorBidi"/>
          <w:sz w:val="28"/>
          <w:szCs w:val="28"/>
        </w:rPr>
        <w:t>by_polishing</w:t>
      </w:r>
      <w:r w:rsidRPr="00BB5D05">
        <w:rPr>
          <w:rFonts w:asciiTheme="majorBidi" w:hAnsiTheme="majorBidi" w:cstheme="majorBidi"/>
          <w:color w:val="0F1115"/>
          <w:sz w:val="28"/>
          <w:szCs w:val="28"/>
        </w:rPr>
        <w:t> (2,851), </w:t>
      </w:r>
      <w:r w:rsidRPr="00BB5D05">
        <w:rPr>
          <w:rFonts w:asciiTheme="majorBidi" w:hAnsiTheme="majorBidi" w:cstheme="majorBidi"/>
          <w:sz w:val="28"/>
          <w:szCs w:val="28"/>
        </w:rPr>
        <w:t>from_title</w:t>
      </w:r>
      <w:r w:rsidRPr="00BB5D05">
        <w:rPr>
          <w:rFonts w:asciiTheme="majorBidi" w:hAnsiTheme="majorBidi" w:cstheme="majorBidi"/>
          <w:color w:val="0F1115"/>
          <w:sz w:val="28"/>
          <w:szCs w:val="28"/>
        </w:rPr>
        <w:t> (2,963), </w:t>
      </w:r>
      <w:r w:rsidRPr="00BB5D05">
        <w:rPr>
          <w:rFonts w:asciiTheme="majorBidi" w:hAnsiTheme="majorBidi" w:cstheme="majorBidi"/>
          <w:sz w:val="28"/>
          <w:szCs w:val="28"/>
        </w:rPr>
        <w:t>from_title_and_content</w:t>
      </w:r>
      <w:r w:rsidRPr="00BB5D05">
        <w:rPr>
          <w:rFonts w:asciiTheme="majorBidi" w:hAnsiTheme="majorBidi" w:cstheme="majorBidi"/>
          <w:color w:val="0F1115"/>
          <w:sz w:val="28"/>
          <w:szCs w:val="28"/>
        </w:rPr>
        <w:t> (2,574) – each containing an original human abstract and four LLM-generated versions (Allam, Jais, Llama, OpenAI).</w:t>
      </w:r>
    </w:p>
    <w:p w14:paraId="775EAFCB" w14:textId="77777777"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Class Distribution:</w:t>
      </w:r>
      <w:r w:rsidRPr="00BB5D05">
        <w:rPr>
          <w:rFonts w:asciiTheme="majorBidi" w:hAnsiTheme="majorBidi" w:cstheme="majorBidi"/>
          <w:color w:val="0F1115"/>
          <w:sz w:val="28"/>
          <w:szCs w:val="28"/>
        </w:rPr>
        <w:t> Perfectly balanced (20% Human, 80% AI across four generators). After preprocessing and deduplication: 36,525 rows.</w:t>
      </w:r>
    </w:p>
    <w:p w14:paraId="068AFCDB" w14:textId="77777777"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Sample (Human):</w:t>
      </w:r>
      <w:r w:rsidRPr="00BB5D05">
        <w:rPr>
          <w:rFonts w:asciiTheme="majorBidi" w:hAnsiTheme="majorBidi" w:cstheme="majorBidi"/>
          <w:color w:val="0F1115"/>
          <w:sz w:val="28"/>
          <w:szCs w:val="28"/>
        </w:rPr>
        <w:br/>
      </w:r>
      <w:r w:rsidRPr="00BB5D05">
        <w:rPr>
          <w:rStyle w:val="Emphasis"/>
          <w:rFonts w:asciiTheme="majorBidi" w:hAnsiTheme="majorBidi" w:cstheme="majorBidi"/>
          <w:color w:val="0F1115"/>
          <w:sz w:val="28"/>
          <w:szCs w:val="28"/>
          <w:rtl/>
        </w:rPr>
        <w:t>كثيرا ما ارتبطت المصادر التاريخية في الأندلس خاصة منها كتب التراجم والفهرسات</w:t>
      </w:r>
      <w:r w:rsidRPr="00BB5D05">
        <w:rPr>
          <w:rStyle w:val="Emphasis"/>
          <w:rFonts w:asciiTheme="majorBidi" w:hAnsiTheme="majorBidi" w:cstheme="majorBidi"/>
          <w:color w:val="0F1115"/>
          <w:sz w:val="28"/>
          <w:szCs w:val="28"/>
        </w:rPr>
        <w:t xml:space="preserve"> …</w:t>
      </w:r>
    </w:p>
    <w:p w14:paraId="7C938BC5" w14:textId="77777777" w:rsidR="00C636A4" w:rsidRPr="00BB5D05" w:rsidRDefault="00C636A4" w:rsidP="00C636A4">
      <w:pPr>
        <w:pStyle w:val="ds-markdown-paragraph"/>
        <w:numPr>
          <w:ilvl w:val="0"/>
          <w:numId w:val="33"/>
        </w:numPr>
        <w:shd w:val="clear" w:color="auto" w:fill="FFFFFF"/>
        <w:spacing w:before="0" w:beforeAutospacing="0" w:after="0" w:afterAutospacing="0"/>
        <w:rPr>
          <w:rStyle w:val="Emphasis"/>
          <w:rFonts w:asciiTheme="majorBidi" w:hAnsiTheme="majorBidi" w:cstheme="majorBidi"/>
          <w:i w:val="0"/>
          <w:iCs w:val="0"/>
          <w:color w:val="0F1115"/>
          <w:sz w:val="28"/>
          <w:szCs w:val="28"/>
        </w:rPr>
      </w:pPr>
      <w:r w:rsidRPr="00BB5D05">
        <w:rPr>
          <w:rStyle w:val="Strong"/>
          <w:rFonts w:asciiTheme="majorBidi" w:hAnsiTheme="majorBidi" w:cstheme="majorBidi"/>
          <w:color w:val="0F1115"/>
          <w:sz w:val="28"/>
          <w:szCs w:val="28"/>
        </w:rPr>
        <w:t>Sample (AI – Allam):</w:t>
      </w:r>
      <w:r w:rsidRPr="00BB5D05">
        <w:rPr>
          <w:rFonts w:asciiTheme="majorBidi" w:hAnsiTheme="majorBidi" w:cstheme="majorBidi"/>
          <w:color w:val="0F1115"/>
          <w:sz w:val="28"/>
          <w:szCs w:val="28"/>
        </w:rPr>
        <w:br/>
      </w:r>
      <w:r w:rsidRPr="00BB5D05">
        <w:rPr>
          <w:rStyle w:val="Emphasis"/>
          <w:rFonts w:asciiTheme="majorBidi" w:hAnsiTheme="majorBidi" w:cstheme="majorBidi"/>
          <w:color w:val="0F1115"/>
          <w:sz w:val="28"/>
          <w:szCs w:val="28"/>
          <w:rtl/>
        </w:rPr>
        <w:t>يتناول هذا البحث موضوع التعليم بين النساء الأندلسيات من خلال دراسة المصادر ال</w:t>
      </w:r>
      <w:r w:rsidRPr="00BB5D05">
        <w:rPr>
          <w:rStyle w:val="Emphasis"/>
          <w:rFonts w:asciiTheme="majorBidi" w:hAnsiTheme="majorBidi" w:cstheme="majorBidi"/>
          <w:color w:val="0F1115"/>
          <w:sz w:val="28"/>
          <w:szCs w:val="28"/>
        </w:rPr>
        <w:t>…</w:t>
      </w:r>
    </w:p>
    <w:p w14:paraId="20888061" w14:textId="290D416C" w:rsidR="00C636A4" w:rsidRPr="00BB5D05" w:rsidRDefault="00C636A4" w:rsidP="00C636A4">
      <w:pPr>
        <w:pStyle w:val="ds-markdown-paragraph"/>
        <w:numPr>
          <w:ilvl w:val="0"/>
          <w:numId w:val="33"/>
        </w:numPr>
        <w:shd w:val="clear" w:color="auto" w:fill="FFFFFF"/>
        <w:spacing w:before="0" w:beforeAutospacing="0" w:after="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Preprocessing steps:</w:t>
      </w:r>
    </w:p>
    <w:p w14:paraId="2FB1BC6A" w14:textId="17A27432" w:rsidR="00C636A4" w:rsidRPr="00BB5D05" w:rsidRDefault="00C636A4" w:rsidP="00C636A4">
      <w:pPr>
        <w:pStyle w:val="ds-markdown-paragraph"/>
        <w:numPr>
          <w:ilvl w:val="0"/>
          <w:numId w:val="34"/>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Diacritic removal</w:t>
      </w:r>
    </w:p>
    <w:p w14:paraId="50960AAB" w14:textId="77777777" w:rsidR="00C636A4" w:rsidRPr="00BB5D05" w:rsidRDefault="00C636A4" w:rsidP="00C636A4">
      <w:pPr>
        <w:pStyle w:val="ds-markdown-paragraph"/>
        <w:numPr>
          <w:ilvl w:val="0"/>
          <w:numId w:val="34"/>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Hamza/alef/yaa/taa-marbuta normalization.</w:t>
      </w:r>
    </w:p>
    <w:p w14:paraId="27242BFF" w14:textId="1D61B671" w:rsidR="00C636A4" w:rsidRPr="00BB5D05" w:rsidRDefault="00C636A4" w:rsidP="00C636A4">
      <w:pPr>
        <w:pStyle w:val="ds-markdown-paragraph"/>
        <w:numPr>
          <w:ilvl w:val="0"/>
          <w:numId w:val="34"/>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Stopword removal using NLTK Arabic stopwords</w:t>
      </w:r>
    </w:p>
    <w:p w14:paraId="21AD165F" w14:textId="2E2CE600" w:rsidR="00C636A4" w:rsidRPr="00BB5D05" w:rsidRDefault="00C636A4" w:rsidP="00C636A4">
      <w:pPr>
        <w:pStyle w:val="ds-markdown-paragraph"/>
        <w:numPr>
          <w:ilvl w:val="0"/>
          <w:numId w:val="34"/>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ISRI light stemming using NLTK.</w:t>
      </w:r>
    </w:p>
    <w:p w14:paraId="1339A3A1" w14:textId="059AE0C2" w:rsidR="00C636A4" w:rsidRPr="00BB5D05" w:rsidRDefault="00C636A4" w:rsidP="00C636A4">
      <w:pPr>
        <w:pStyle w:val="ds-markdown-paragraph"/>
        <w:numPr>
          <w:ilvl w:val="0"/>
          <w:numId w:val="34"/>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Result: tokenized, normalized Arabic text.</w:t>
      </w:r>
    </w:p>
    <w:p w14:paraId="3DD38803" w14:textId="77777777" w:rsidR="00C636A4" w:rsidRPr="00BB5D05" w:rsidRDefault="00C636A4" w:rsidP="00C636A4">
      <w:pPr>
        <w:pStyle w:val="ds-markdown-paragraph"/>
        <w:shd w:val="clear" w:color="auto" w:fill="FFFFFF"/>
        <w:spacing w:before="0" w:beforeAutospacing="0" w:after="0" w:afterAutospacing="0"/>
        <w:ind w:left="720"/>
        <w:rPr>
          <w:rFonts w:asciiTheme="majorBidi" w:hAnsiTheme="majorBidi" w:cstheme="majorBidi"/>
          <w:color w:val="0F1115"/>
          <w:sz w:val="28"/>
          <w:szCs w:val="28"/>
        </w:rPr>
      </w:pPr>
    </w:p>
    <w:p w14:paraId="58A0AED4" w14:textId="77777777" w:rsidR="00C636A4" w:rsidRPr="00BB5D05" w:rsidRDefault="00C636A4" w:rsidP="00C636A4">
      <w:pPr>
        <w:pStyle w:val="ds-markdown-paragraph"/>
        <w:shd w:val="clear" w:color="auto" w:fill="FFFFFF"/>
        <w:spacing w:before="0" w:beforeAutospacing="0" w:after="0" w:afterAutospacing="0"/>
        <w:ind w:left="720"/>
        <w:rPr>
          <w:rFonts w:asciiTheme="majorBidi" w:hAnsiTheme="majorBidi" w:cstheme="majorBidi"/>
          <w:color w:val="0F1115"/>
          <w:sz w:val="28"/>
          <w:szCs w:val="28"/>
        </w:rPr>
      </w:pPr>
    </w:p>
    <w:p w14:paraId="22BAA421" w14:textId="77777777" w:rsidR="00C636A4" w:rsidRPr="00BB5D05" w:rsidRDefault="00C636A4" w:rsidP="00C636A4">
      <w:pPr>
        <w:pStyle w:val="ds-markdown-paragraph"/>
        <w:shd w:val="clear" w:color="auto" w:fill="FFFFFF"/>
        <w:spacing w:before="0" w:beforeAutospacing="0" w:after="0" w:afterAutospacing="0"/>
        <w:ind w:left="720"/>
        <w:rPr>
          <w:rFonts w:asciiTheme="majorBidi" w:hAnsiTheme="majorBidi" w:cstheme="majorBidi"/>
          <w:color w:val="0F1115"/>
          <w:sz w:val="28"/>
          <w:szCs w:val="28"/>
        </w:rPr>
      </w:pPr>
    </w:p>
    <w:p w14:paraId="7D0000BE" w14:textId="77777777" w:rsidR="00C636A4" w:rsidRPr="00BB5D05" w:rsidRDefault="00C636A4" w:rsidP="00C636A4">
      <w:pPr>
        <w:pStyle w:val="ds-markdown-paragraph"/>
        <w:shd w:val="clear" w:color="auto" w:fill="FFFFFF"/>
        <w:spacing w:before="0" w:beforeAutospacing="0" w:after="0" w:afterAutospacing="0"/>
        <w:ind w:left="720"/>
        <w:rPr>
          <w:rFonts w:asciiTheme="majorBidi" w:hAnsiTheme="majorBidi" w:cstheme="majorBidi"/>
          <w:color w:val="0F1115"/>
          <w:sz w:val="28"/>
          <w:szCs w:val="28"/>
        </w:rPr>
      </w:pPr>
    </w:p>
    <w:p w14:paraId="42D51D95" w14:textId="77777777" w:rsidR="00C636A4" w:rsidRPr="00BB5D05" w:rsidRDefault="00C636A4" w:rsidP="00C636A4">
      <w:pPr>
        <w:pStyle w:val="ds-markdown-paragraph"/>
        <w:shd w:val="clear" w:color="auto" w:fill="FFFFFF"/>
        <w:spacing w:before="0" w:beforeAutospacing="0" w:after="0" w:afterAutospacing="0"/>
        <w:ind w:left="720"/>
        <w:rPr>
          <w:rFonts w:asciiTheme="majorBidi" w:hAnsiTheme="majorBidi" w:cstheme="majorBidi"/>
          <w:color w:val="0F1115"/>
          <w:sz w:val="28"/>
          <w:szCs w:val="28"/>
        </w:rPr>
      </w:pPr>
    </w:p>
    <w:p w14:paraId="6C0E7FDB" w14:textId="0BEA5C6B" w:rsidR="00417D3E" w:rsidRPr="00BB5D05" w:rsidRDefault="006C00C1" w:rsidP="006C00C1">
      <w:pPr>
        <w:shd w:val="clear" w:color="auto" w:fill="FFFFFF"/>
        <w:bidi w:val="0"/>
        <w:spacing w:before="480" w:after="240" w:line="450" w:lineRule="atLeast"/>
        <w:jc w:val="both"/>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4. </w:t>
      </w:r>
      <w:r w:rsidR="00417D3E" w:rsidRPr="00BB5D05">
        <w:rPr>
          <w:rFonts w:asciiTheme="majorBidi" w:eastAsia="Times New Roman" w:hAnsiTheme="majorBidi" w:cstheme="majorBidi"/>
          <w:b/>
          <w:bCs/>
          <w:color w:val="0F1115"/>
          <w:sz w:val="28"/>
          <w:szCs w:val="28"/>
          <w14:ligatures w14:val="none"/>
        </w:rPr>
        <w:t>Methodology</w:t>
      </w:r>
    </w:p>
    <w:p w14:paraId="4A9C647C" w14:textId="6C2A1B9D" w:rsidR="00C636A4" w:rsidRPr="00BB5D05" w:rsidRDefault="00C636A4" w:rsidP="00C636A4">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4.1 Distributed Data Pipeline</w:t>
      </w:r>
    </w:p>
    <w:p w14:paraId="6CC7D82A" w14:textId="61486B1A" w:rsidR="00C636A4" w:rsidRPr="00BB5D05" w:rsidRDefault="00C636A4" w:rsidP="00C636A4">
      <w:pPr>
        <w:numPr>
          <w:ilvl w:val="0"/>
          <w:numId w:val="35"/>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Platform: CentOS VM, Spark 4.0.2 local mode , 4GB driver.</w:t>
      </w:r>
    </w:p>
    <w:p w14:paraId="49BCAB68" w14:textId="1862F204" w:rsidR="00C636A4" w:rsidRPr="00BB5D05" w:rsidRDefault="00C636A4" w:rsidP="00C636A4">
      <w:pPr>
        <w:numPr>
          <w:ilvl w:val="0"/>
          <w:numId w:val="35"/>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Data Loading: Hugging Face datasets then using Pandas then flatten then save data as a Parquet format,this format reduce the size of data.</w:t>
      </w:r>
    </w:p>
    <w:p w14:paraId="6608A133" w14:textId="77777777" w:rsidR="00C636A4" w:rsidRPr="00BB5D05" w:rsidRDefault="00C636A4" w:rsidP="00C636A4">
      <w:pPr>
        <w:numPr>
          <w:ilvl w:val="0"/>
          <w:numId w:val="35"/>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Preprocessing: Spark UDFs for Arabic cleaning (diacritic removal, normalization, stopwords, stemming).</w:t>
      </w:r>
    </w:p>
    <w:p w14:paraId="741D1B5C" w14:textId="77777777" w:rsidR="00C636A4" w:rsidRPr="00BB5D05" w:rsidRDefault="00C636A4" w:rsidP="00C636A4">
      <w:pPr>
        <w:numPr>
          <w:ilvl w:val="0"/>
          <w:numId w:val="35"/>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Storage: Partitioned Parquet by label (data/processed/).</w:t>
      </w:r>
    </w:p>
    <w:p w14:paraId="1BAF7F9A" w14:textId="0883BCE0" w:rsidR="00C636A4" w:rsidRPr="00BB5D05" w:rsidRDefault="00C636A4" w:rsidP="00C636A4">
      <w:pPr>
        <w:pStyle w:val="ListParagraph"/>
        <w:numPr>
          <w:ilvl w:val="1"/>
          <w:numId w:val="39"/>
        </w:num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lastRenderedPageBreak/>
        <w:t>Scalable Feature Engineering</w:t>
      </w:r>
    </w:p>
    <w:p w14:paraId="621B191B" w14:textId="77777777" w:rsidR="00C636A4" w:rsidRPr="00BB5D05" w:rsidRDefault="00C636A4" w:rsidP="00C636A4">
      <w:pPr>
        <w:numPr>
          <w:ilvl w:val="0"/>
          <w:numId w:val="36"/>
        </w:numPr>
        <w:shd w:val="clear" w:color="auto" w:fill="FFFFFF"/>
        <w:bidi w:val="0"/>
        <w:spacing w:after="12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f002_letters_ratio = letters / total characters.</w:t>
      </w:r>
    </w:p>
    <w:p w14:paraId="7C6DFCE3" w14:textId="75142E31" w:rsidR="00C636A4" w:rsidRPr="00BB5D05" w:rsidRDefault="00C636A4" w:rsidP="00C636A4">
      <w:pPr>
        <w:numPr>
          <w:ilvl w:val="0"/>
          <w:numId w:val="36"/>
        </w:numPr>
        <w:shd w:val="clear" w:color="auto" w:fill="FFFFFF"/>
        <w:bidi w:val="0"/>
        <w:spacing w:after="12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f021_brunet_w =type-token complexity.</w:t>
      </w:r>
    </w:p>
    <w:p w14:paraId="228B9C48" w14:textId="5A48A42D" w:rsidR="00C636A4" w:rsidRPr="00BB5D05" w:rsidRDefault="00C636A4" w:rsidP="00C636A4">
      <w:pPr>
        <w:numPr>
          <w:ilvl w:val="0"/>
          <w:numId w:val="36"/>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 xml:space="preserve">TF-IDF: Tokenizer </w:t>
      </w:r>
      <w:r w:rsidR="00C848BF" w:rsidRPr="00BB5D05">
        <w:rPr>
          <w:rFonts w:asciiTheme="majorBidi" w:eastAsia="Times New Roman" w:hAnsiTheme="majorBidi" w:cstheme="majorBidi"/>
          <w:color w:val="0F1115"/>
          <w:sz w:val="28"/>
          <w:szCs w:val="28"/>
          <w14:ligatures w14:val="none"/>
        </w:rPr>
        <w:t xml:space="preserve">using </w:t>
      </w:r>
      <w:r w:rsidRPr="00BB5D05">
        <w:rPr>
          <w:rFonts w:asciiTheme="majorBidi" w:eastAsia="Times New Roman" w:hAnsiTheme="majorBidi" w:cstheme="majorBidi"/>
          <w:color w:val="0F1115"/>
          <w:sz w:val="28"/>
          <w:szCs w:val="28"/>
          <w14:ligatures w14:val="none"/>
        </w:rPr>
        <w:t xml:space="preserve"> HashingTF (10,000 features) </w:t>
      </w:r>
      <w:r w:rsidR="00C848BF" w:rsidRPr="00BB5D05">
        <w:rPr>
          <w:rFonts w:asciiTheme="majorBidi" w:eastAsia="Times New Roman" w:hAnsiTheme="majorBidi" w:cstheme="majorBidi"/>
          <w:color w:val="0F1115"/>
          <w:sz w:val="28"/>
          <w:szCs w:val="28"/>
          <w14:ligatures w14:val="none"/>
        </w:rPr>
        <w:t xml:space="preserve">then </w:t>
      </w:r>
      <w:r w:rsidRPr="00BB5D05">
        <w:rPr>
          <w:rFonts w:asciiTheme="majorBidi" w:eastAsia="Times New Roman" w:hAnsiTheme="majorBidi" w:cstheme="majorBidi"/>
          <w:color w:val="0F1115"/>
          <w:sz w:val="28"/>
          <w:szCs w:val="28"/>
          <w14:ligatures w14:val="none"/>
        </w:rPr>
        <w:t>IDF.</w:t>
      </w:r>
    </w:p>
    <w:p w14:paraId="60F74DE5" w14:textId="77777777" w:rsidR="00C636A4" w:rsidRPr="00BB5D05" w:rsidRDefault="00C636A4" w:rsidP="00C636A4">
      <w:pPr>
        <w:numPr>
          <w:ilvl w:val="0"/>
          <w:numId w:val="36"/>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Assembler: Combined stylometric + TF-IDF into single feature vector.</w:t>
      </w:r>
    </w:p>
    <w:p w14:paraId="0A743EEF" w14:textId="571430DE" w:rsidR="00C636A4" w:rsidRPr="00BB5D05" w:rsidRDefault="00C848BF" w:rsidP="00C636A4">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4.3 </w:t>
      </w:r>
      <w:r w:rsidR="00C636A4" w:rsidRPr="00BB5D05">
        <w:rPr>
          <w:rFonts w:asciiTheme="majorBidi" w:eastAsia="Times New Roman" w:hAnsiTheme="majorBidi" w:cstheme="majorBidi"/>
          <w:b/>
          <w:bCs/>
          <w:color w:val="0F1115"/>
          <w:sz w:val="28"/>
          <w:szCs w:val="28"/>
          <w14:ligatures w14:val="none"/>
        </w:rPr>
        <w:t>Spark MLlib Models (Batch)</w:t>
      </w:r>
    </w:p>
    <w:p w14:paraId="289F0A27" w14:textId="77777777" w:rsidR="00C636A4" w:rsidRPr="00BB5D05" w:rsidRDefault="00C636A4" w:rsidP="00C636A4">
      <w:pPr>
        <w:numPr>
          <w:ilvl w:val="0"/>
          <w:numId w:val="37"/>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Logistic Regression (maxIter=50, regParam=0.01)</w:t>
      </w:r>
    </w:p>
    <w:p w14:paraId="78553DE6" w14:textId="77777777" w:rsidR="00C636A4" w:rsidRPr="00BB5D05" w:rsidRDefault="00C636A4" w:rsidP="00C636A4">
      <w:pPr>
        <w:numPr>
          <w:ilvl w:val="0"/>
          <w:numId w:val="37"/>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Random Forest (100 trees, maxDepth=10)</w:t>
      </w:r>
    </w:p>
    <w:p w14:paraId="7934A88C" w14:textId="77777777" w:rsidR="00C636A4" w:rsidRPr="00BB5D05" w:rsidRDefault="00C636A4" w:rsidP="00C636A4">
      <w:pPr>
        <w:numPr>
          <w:ilvl w:val="0"/>
          <w:numId w:val="37"/>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Linear SVM (maxIter=50)</w:t>
      </w:r>
    </w:p>
    <w:p w14:paraId="7432F6C5" w14:textId="77777777" w:rsidR="00C636A4" w:rsidRPr="00BB5D05" w:rsidRDefault="00C636A4" w:rsidP="00C636A4">
      <w:pPr>
        <w:numPr>
          <w:ilvl w:val="0"/>
          <w:numId w:val="37"/>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Gradient Boosted Trees (maxIter=50, maxDepth=8)</w:t>
      </w:r>
    </w:p>
    <w:p w14:paraId="6231E3C4" w14:textId="77777777" w:rsidR="00C636A4" w:rsidRPr="00BB5D05" w:rsidRDefault="00C636A4" w:rsidP="00C636A4">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Train/Val/Test split: 70/15/15 (25,647 / 5,402 / 5,476 rows).</w:t>
      </w:r>
    </w:p>
    <w:p w14:paraId="2EFBCE51" w14:textId="2BEAAC31" w:rsidR="00C636A4" w:rsidRPr="00BB5D05" w:rsidRDefault="00C848BF" w:rsidP="00C636A4">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4.4 </w:t>
      </w:r>
      <w:r w:rsidR="00C636A4" w:rsidRPr="00BB5D05">
        <w:rPr>
          <w:rFonts w:asciiTheme="majorBidi" w:eastAsia="Times New Roman" w:hAnsiTheme="majorBidi" w:cstheme="majorBidi"/>
          <w:b/>
          <w:bCs/>
          <w:color w:val="0F1115"/>
          <w:sz w:val="28"/>
          <w:szCs w:val="28"/>
          <w14:ligatures w14:val="none"/>
        </w:rPr>
        <w:t>Stream Processing Implementation</w:t>
      </w:r>
    </w:p>
    <w:p w14:paraId="0D26B36C" w14:textId="77777777" w:rsidR="00C636A4" w:rsidRPr="00BB5D05" w:rsidRDefault="00C636A4" w:rsidP="00C636A4">
      <w:pPr>
        <w:numPr>
          <w:ilvl w:val="0"/>
          <w:numId w:val="38"/>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Simulation: 5 JSON files (batch_000.json … batch_004.json) written to streaming/inbox.</w:t>
      </w:r>
    </w:p>
    <w:p w14:paraId="20BE0057" w14:textId="77D5161F" w:rsidR="00C636A4" w:rsidRPr="00BB5D05" w:rsidRDefault="00C636A4" w:rsidP="00C636A4">
      <w:pPr>
        <w:numPr>
          <w:ilvl w:val="0"/>
          <w:numId w:val="38"/>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Structured Streaming: Read</w:t>
      </w:r>
      <w:r w:rsidR="00C848BF" w:rsidRPr="00BB5D05">
        <w:rPr>
          <w:rFonts w:asciiTheme="majorBidi" w:eastAsia="Times New Roman" w:hAnsiTheme="majorBidi" w:cstheme="majorBidi"/>
          <w:color w:val="0F1115"/>
          <w:sz w:val="28"/>
          <w:szCs w:val="28"/>
          <w14:ligatures w14:val="none"/>
        </w:rPr>
        <w:t xml:space="preserve"> </w:t>
      </w:r>
      <w:r w:rsidRPr="00BB5D05">
        <w:rPr>
          <w:rFonts w:asciiTheme="majorBidi" w:eastAsia="Times New Roman" w:hAnsiTheme="majorBidi" w:cstheme="majorBidi"/>
          <w:color w:val="0F1115"/>
          <w:sz w:val="28"/>
          <w:szCs w:val="28"/>
          <w14:ligatures w14:val="none"/>
        </w:rPr>
        <w:t xml:space="preserve">Stream </w:t>
      </w:r>
      <w:r w:rsidR="00C848BF" w:rsidRPr="00BB5D05">
        <w:rPr>
          <w:rFonts w:asciiTheme="majorBidi" w:eastAsia="Times New Roman" w:hAnsiTheme="majorBidi" w:cstheme="majorBidi"/>
          <w:color w:val="0F1115"/>
          <w:sz w:val="28"/>
          <w:szCs w:val="28"/>
          <w14:ligatures w14:val="none"/>
        </w:rPr>
        <w:t xml:space="preserve"> then apply </w:t>
      </w:r>
      <w:r w:rsidRPr="00BB5D05">
        <w:rPr>
          <w:rFonts w:asciiTheme="majorBidi" w:eastAsia="Times New Roman" w:hAnsiTheme="majorBidi" w:cstheme="majorBidi"/>
          <w:color w:val="0F1115"/>
          <w:sz w:val="28"/>
          <w:szCs w:val="28"/>
          <w14:ligatures w14:val="none"/>
        </w:rPr>
        <w:t xml:space="preserve">same feature UDFs </w:t>
      </w:r>
      <w:r w:rsidR="00C848BF" w:rsidRPr="00BB5D05">
        <w:rPr>
          <w:rFonts w:asciiTheme="majorBidi" w:eastAsia="Times New Roman" w:hAnsiTheme="majorBidi" w:cstheme="majorBidi"/>
          <w:color w:val="0F1115"/>
          <w:sz w:val="28"/>
          <w:szCs w:val="28"/>
          <w14:ligatures w14:val="none"/>
        </w:rPr>
        <w:t xml:space="preserve">then </w:t>
      </w:r>
      <w:r w:rsidRPr="00BB5D05">
        <w:rPr>
          <w:rFonts w:asciiTheme="majorBidi" w:eastAsia="Times New Roman" w:hAnsiTheme="majorBidi" w:cstheme="majorBidi"/>
          <w:color w:val="0F1115"/>
          <w:sz w:val="28"/>
          <w:szCs w:val="28"/>
          <w14:ligatures w14:val="none"/>
        </w:rPr>
        <w:t xml:space="preserve">load saved TF-IDF pipeline &amp; Random Forest model </w:t>
      </w:r>
      <w:r w:rsidR="00C848BF" w:rsidRPr="00BB5D05">
        <w:rPr>
          <w:rFonts w:asciiTheme="majorBidi" w:eastAsia="Times New Roman" w:hAnsiTheme="majorBidi" w:cstheme="majorBidi"/>
          <w:color w:val="0F1115"/>
          <w:sz w:val="28"/>
          <w:szCs w:val="28"/>
          <w14:ligatures w14:val="none"/>
        </w:rPr>
        <w:t xml:space="preserve">then </w:t>
      </w:r>
      <w:r w:rsidRPr="00BB5D05">
        <w:rPr>
          <w:rFonts w:asciiTheme="majorBidi" w:eastAsia="Times New Roman" w:hAnsiTheme="majorBidi" w:cstheme="majorBidi"/>
          <w:color w:val="0F1115"/>
          <w:sz w:val="28"/>
          <w:szCs w:val="28"/>
          <w14:ligatures w14:val="none"/>
        </w:rPr>
        <w:t>write</w:t>
      </w:r>
      <w:r w:rsidR="00C848BF" w:rsidRPr="00BB5D05">
        <w:rPr>
          <w:rFonts w:asciiTheme="majorBidi" w:eastAsia="Times New Roman" w:hAnsiTheme="majorBidi" w:cstheme="majorBidi"/>
          <w:color w:val="0F1115"/>
          <w:sz w:val="28"/>
          <w:szCs w:val="28"/>
          <w14:ligatures w14:val="none"/>
        </w:rPr>
        <w:t xml:space="preserve"> </w:t>
      </w:r>
      <w:r w:rsidRPr="00BB5D05">
        <w:rPr>
          <w:rFonts w:asciiTheme="majorBidi" w:eastAsia="Times New Roman" w:hAnsiTheme="majorBidi" w:cstheme="majorBidi"/>
          <w:color w:val="0F1115"/>
          <w:sz w:val="28"/>
          <w:szCs w:val="28"/>
          <w14:ligatures w14:val="none"/>
        </w:rPr>
        <w:t>Stream to Parquet (append mode, 5 sec trigger).</w:t>
      </w:r>
    </w:p>
    <w:p w14:paraId="341FD5BC" w14:textId="77777777" w:rsidR="00C636A4" w:rsidRPr="00BB5D05" w:rsidRDefault="00C636A4" w:rsidP="00C636A4">
      <w:pPr>
        <w:numPr>
          <w:ilvl w:val="0"/>
          <w:numId w:val="38"/>
        </w:numPr>
        <w:shd w:val="clear" w:color="auto" w:fill="FFFFFF"/>
        <w:bidi w:val="0"/>
        <w:spacing w:after="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Metrics: 50 predictions, live accuracy = 74%.</w:t>
      </w:r>
    </w:p>
    <w:p w14:paraId="1DC3EEE9" w14:textId="77777777" w:rsidR="00C636A4" w:rsidRPr="00BB5D05" w:rsidRDefault="00C636A4" w:rsidP="00417D3E">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p>
    <w:p w14:paraId="550B9961" w14:textId="110C3E6F" w:rsidR="00417D3E" w:rsidRPr="00BB5D05" w:rsidRDefault="006C00C1" w:rsidP="00C636A4">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5.</w:t>
      </w:r>
      <w:r w:rsidR="006D5ED9" w:rsidRPr="00BB5D05">
        <w:rPr>
          <w:rFonts w:asciiTheme="majorBidi" w:eastAsia="Times New Roman" w:hAnsiTheme="majorBidi" w:cstheme="majorBidi"/>
          <w:b/>
          <w:bCs/>
          <w:color w:val="0F1115"/>
          <w:sz w:val="28"/>
          <w:szCs w:val="28"/>
          <w14:ligatures w14:val="none"/>
        </w:rPr>
        <w:t xml:space="preserve"> </w:t>
      </w:r>
      <w:r w:rsidR="00417D3E" w:rsidRPr="00BB5D05">
        <w:rPr>
          <w:rFonts w:asciiTheme="majorBidi" w:eastAsia="Times New Roman" w:hAnsiTheme="majorBidi" w:cstheme="majorBidi"/>
          <w:b/>
          <w:bCs/>
          <w:color w:val="0F1115"/>
          <w:sz w:val="28"/>
          <w:szCs w:val="28"/>
          <w14:ligatures w14:val="none"/>
        </w:rPr>
        <w:t xml:space="preserve">Results </w:t>
      </w:r>
    </w:p>
    <w:p w14:paraId="03C6448F" w14:textId="24402463" w:rsidR="00C848BF" w:rsidRPr="00BB5D05" w:rsidRDefault="00C848BF" w:rsidP="00C848BF">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5.1 Model Performance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0"/>
        <w:gridCol w:w="1616"/>
        <w:gridCol w:w="1553"/>
        <w:gridCol w:w="1803"/>
      </w:tblGrid>
      <w:tr w:rsidR="00C848BF" w:rsidRPr="00BB5D05" w14:paraId="31D6A7C2" w14:textId="77777777" w:rsidTr="00C848BF">
        <w:trPr>
          <w:tblHeader/>
        </w:trPr>
        <w:tc>
          <w:tcPr>
            <w:tcW w:w="0" w:type="auto"/>
            <w:tcMar>
              <w:top w:w="150" w:type="dxa"/>
              <w:left w:w="0" w:type="dxa"/>
              <w:bottom w:w="150" w:type="dxa"/>
              <w:right w:w="240" w:type="dxa"/>
            </w:tcMar>
            <w:vAlign w:val="center"/>
            <w:hideMark/>
          </w:tcPr>
          <w:p w14:paraId="6840C35D" w14:textId="77777777" w:rsidR="00C848BF" w:rsidRPr="00BB5D05" w:rsidRDefault="00C848BF" w:rsidP="00C848BF">
            <w:pPr>
              <w:bidi w:val="0"/>
              <w:spacing w:after="0" w:line="375" w:lineRule="atLeast"/>
              <w:rPr>
                <w:rFonts w:asciiTheme="majorBidi" w:eastAsia="Times New Roman" w:hAnsiTheme="majorBidi" w:cstheme="majorBidi"/>
                <w:b/>
                <w:bCs/>
                <w:color w:val="EE0000"/>
                <w:sz w:val="28"/>
                <w:szCs w:val="28"/>
                <w14:ligatures w14:val="none"/>
              </w:rPr>
            </w:pPr>
            <w:r w:rsidRPr="00BB5D05">
              <w:rPr>
                <w:rFonts w:asciiTheme="majorBidi" w:eastAsia="Times New Roman" w:hAnsiTheme="majorBidi" w:cstheme="majorBidi"/>
                <w:b/>
                <w:bCs/>
                <w:color w:val="EE0000"/>
                <w:sz w:val="28"/>
                <w:szCs w:val="28"/>
                <w14:ligatures w14:val="none"/>
              </w:rPr>
              <w:t>Model</w:t>
            </w:r>
          </w:p>
        </w:tc>
        <w:tc>
          <w:tcPr>
            <w:tcW w:w="0" w:type="auto"/>
            <w:tcMar>
              <w:top w:w="150" w:type="dxa"/>
              <w:left w:w="240" w:type="dxa"/>
              <w:bottom w:w="150" w:type="dxa"/>
              <w:right w:w="240" w:type="dxa"/>
            </w:tcMar>
            <w:vAlign w:val="center"/>
            <w:hideMark/>
          </w:tcPr>
          <w:p w14:paraId="1793C771" w14:textId="77777777" w:rsidR="00C848BF" w:rsidRPr="00BB5D05" w:rsidRDefault="00C848BF" w:rsidP="00C848BF">
            <w:pPr>
              <w:bidi w:val="0"/>
              <w:spacing w:after="0" w:line="375" w:lineRule="atLeast"/>
              <w:rPr>
                <w:rFonts w:asciiTheme="majorBidi" w:eastAsia="Times New Roman" w:hAnsiTheme="majorBidi" w:cstheme="majorBidi"/>
                <w:b/>
                <w:bCs/>
                <w:color w:val="EE0000"/>
                <w:sz w:val="28"/>
                <w:szCs w:val="28"/>
                <w14:ligatures w14:val="none"/>
              </w:rPr>
            </w:pPr>
            <w:r w:rsidRPr="00BB5D05">
              <w:rPr>
                <w:rFonts w:asciiTheme="majorBidi" w:eastAsia="Times New Roman" w:hAnsiTheme="majorBidi" w:cstheme="majorBidi"/>
                <w:b/>
                <w:bCs/>
                <w:color w:val="EE0000"/>
                <w:sz w:val="28"/>
                <w:szCs w:val="28"/>
                <w14:ligatures w14:val="none"/>
              </w:rPr>
              <w:t>Accuracy</w:t>
            </w:r>
          </w:p>
        </w:tc>
        <w:tc>
          <w:tcPr>
            <w:tcW w:w="0" w:type="auto"/>
            <w:tcMar>
              <w:top w:w="150" w:type="dxa"/>
              <w:left w:w="240" w:type="dxa"/>
              <w:bottom w:w="150" w:type="dxa"/>
              <w:right w:w="240" w:type="dxa"/>
            </w:tcMar>
            <w:vAlign w:val="center"/>
            <w:hideMark/>
          </w:tcPr>
          <w:p w14:paraId="1B56E8CF" w14:textId="77777777" w:rsidR="00C848BF" w:rsidRPr="00BB5D05" w:rsidRDefault="00C848BF" w:rsidP="00C848BF">
            <w:pPr>
              <w:bidi w:val="0"/>
              <w:spacing w:after="0" w:line="375" w:lineRule="atLeast"/>
              <w:rPr>
                <w:rFonts w:asciiTheme="majorBidi" w:eastAsia="Times New Roman" w:hAnsiTheme="majorBidi" w:cstheme="majorBidi"/>
                <w:b/>
                <w:bCs/>
                <w:color w:val="EE0000"/>
                <w:sz w:val="28"/>
                <w:szCs w:val="28"/>
                <w14:ligatures w14:val="none"/>
              </w:rPr>
            </w:pPr>
            <w:r w:rsidRPr="00BB5D05">
              <w:rPr>
                <w:rFonts w:asciiTheme="majorBidi" w:eastAsia="Times New Roman" w:hAnsiTheme="majorBidi" w:cstheme="majorBidi"/>
                <w:b/>
                <w:bCs/>
                <w:color w:val="EE0000"/>
                <w:sz w:val="28"/>
                <w:szCs w:val="28"/>
                <w14:ligatures w14:val="none"/>
              </w:rPr>
              <w:t>F1-Score</w:t>
            </w:r>
          </w:p>
        </w:tc>
        <w:tc>
          <w:tcPr>
            <w:tcW w:w="0" w:type="auto"/>
            <w:tcMar>
              <w:top w:w="150" w:type="dxa"/>
              <w:left w:w="240" w:type="dxa"/>
              <w:bottom w:w="150" w:type="dxa"/>
              <w:right w:w="240" w:type="dxa"/>
            </w:tcMar>
            <w:vAlign w:val="center"/>
            <w:hideMark/>
          </w:tcPr>
          <w:p w14:paraId="702E0DDC" w14:textId="77777777" w:rsidR="00C848BF" w:rsidRPr="00BB5D05" w:rsidRDefault="00C848BF" w:rsidP="00C848BF">
            <w:pPr>
              <w:bidi w:val="0"/>
              <w:spacing w:after="0" w:line="375" w:lineRule="atLeast"/>
              <w:rPr>
                <w:rFonts w:asciiTheme="majorBidi" w:eastAsia="Times New Roman" w:hAnsiTheme="majorBidi" w:cstheme="majorBidi"/>
                <w:b/>
                <w:bCs/>
                <w:color w:val="EE0000"/>
                <w:sz w:val="28"/>
                <w:szCs w:val="28"/>
                <w14:ligatures w14:val="none"/>
              </w:rPr>
            </w:pPr>
            <w:r w:rsidRPr="00BB5D05">
              <w:rPr>
                <w:rFonts w:asciiTheme="majorBidi" w:eastAsia="Times New Roman" w:hAnsiTheme="majorBidi" w:cstheme="majorBidi"/>
                <w:b/>
                <w:bCs/>
                <w:color w:val="EE0000"/>
                <w:sz w:val="28"/>
                <w:szCs w:val="28"/>
                <w14:ligatures w14:val="none"/>
              </w:rPr>
              <w:t>AUC-ROC</w:t>
            </w:r>
          </w:p>
        </w:tc>
      </w:tr>
      <w:tr w:rsidR="00C848BF" w:rsidRPr="00BB5D05" w14:paraId="62447310" w14:textId="77777777" w:rsidTr="00C848BF">
        <w:tc>
          <w:tcPr>
            <w:tcW w:w="0" w:type="auto"/>
            <w:tcMar>
              <w:top w:w="150" w:type="dxa"/>
              <w:left w:w="0" w:type="dxa"/>
              <w:bottom w:w="150" w:type="dxa"/>
              <w:right w:w="240" w:type="dxa"/>
            </w:tcMar>
            <w:vAlign w:val="center"/>
            <w:hideMark/>
          </w:tcPr>
          <w:p w14:paraId="12EE9A9E"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Logistic Regression</w:t>
            </w:r>
          </w:p>
        </w:tc>
        <w:tc>
          <w:tcPr>
            <w:tcW w:w="0" w:type="auto"/>
            <w:tcMar>
              <w:top w:w="150" w:type="dxa"/>
              <w:left w:w="240" w:type="dxa"/>
              <w:bottom w:w="150" w:type="dxa"/>
              <w:right w:w="240" w:type="dxa"/>
            </w:tcMar>
            <w:vAlign w:val="center"/>
            <w:hideMark/>
          </w:tcPr>
          <w:p w14:paraId="66AE4A68"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b/>
                <w:bCs/>
                <w:sz w:val="28"/>
                <w:szCs w:val="28"/>
                <w14:ligatures w14:val="none"/>
              </w:rPr>
              <w:t>0.9538</w:t>
            </w:r>
          </w:p>
        </w:tc>
        <w:tc>
          <w:tcPr>
            <w:tcW w:w="0" w:type="auto"/>
            <w:tcMar>
              <w:top w:w="150" w:type="dxa"/>
              <w:left w:w="240" w:type="dxa"/>
              <w:bottom w:w="150" w:type="dxa"/>
              <w:right w:w="240" w:type="dxa"/>
            </w:tcMar>
            <w:vAlign w:val="center"/>
            <w:hideMark/>
          </w:tcPr>
          <w:p w14:paraId="47695BA9"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b/>
                <w:bCs/>
                <w:sz w:val="28"/>
                <w:szCs w:val="28"/>
                <w14:ligatures w14:val="none"/>
              </w:rPr>
              <w:t>0.9500</w:t>
            </w:r>
          </w:p>
        </w:tc>
        <w:tc>
          <w:tcPr>
            <w:tcW w:w="0" w:type="auto"/>
            <w:tcMar>
              <w:top w:w="150" w:type="dxa"/>
              <w:left w:w="240" w:type="dxa"/>
              <w:bottom w:w="150" w:type="dxa"/>
              <w:right w:w="0" w:type="dxa"/>
            </w:tcMar>
            <w:vAlign w:val="center"/>
            <w:hideMark/>
          </w:tcPr>
          <w:p w14:paraId="2FEE411B"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0.9660</w:t>
            </w:r>
          </w:p>
        </w:tc>
      </w:tr>
      <w:tr w:rsidR="00C848BF" w:rsidRPr="00BB5D05" w14:paraId="34BEDE09" w14:textId="77777777" w:rsidTr="00C848BF">
        <w:tc>
          <w:tcPr>
            <w:tcW w:w="0" w:type="auto"/>
            <w:tcMar>
              <w:top w:w="150" w:type="dxa"/>
              <w:left w:w="0" w:type="dxa"/>
              <w:bottom w:w="150" w:type="dxa"/>
              <w:right w:w="240" w:type="dxa"/>
            </w:tcMar>
            <w:vAlign w:val="center"/>
            <w:hideMark/>
          </w:tcPr>
          <w:p w14:paraId="76FF06E0"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Gradient Boosted Trees</w:t>
            </w:r>
          </w:p>
        </w:tc>
        <w:tc>
          <w:tcPr>
            <w:tcW w:w="0" w:type="auto"/>
            <w:tcMar>
              <w:top w:w="150" w:type="dxa"/>
              <w:left w:w="240" w:type="dxa"/>
              <w:bottom w:w="150" w:type="dxa"/>
              <w:right w:w="240" w:type="dxa"/>
            </w:tcMar>
            <w:vAlign w:val="center"/>
            <w:hideMark/>
          </w:tcPr>
          <w:p w14:paraId="30B7A5F4"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0.9491</w:t>
            </w:r>
          </w:p>
        </w:tc>
        <w:tc>
          <w:tcPr>
            <w:tcW w:w="0" w:type="auto"/>
            <w:tcMar>
              <w:top w:w="150" w:type="dxa"/>
              <w:left w:w="240" w:type="dxa"/>
              <w:bottom w:w="150" w:type="dxa"/>
              <w:right w:w="240" w:type="dxa"/>
            </w:tcMar>
            <w:vAlign w:val="center"/>
            <w:hideMark/>
          </w:tcPr>
          <w:p w14:paraId="10664EBF"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0.9431</w:t>
            </w:r>
          </w:p>
        </w:tc>
        <w:tc>
          <w:tcPr>
            <w:tcW w:w="0" w:type="auto"/>
            <w:tcMar>
              <w:top w:w="150" w:type="dxa"/>
              <w:left w:w="240" w:type="dxa"/>
              <w:bottom w:w="150" w:type="dxa"/>
              <w:right w:w="0" w:type="dxa"/>
            </w:tcMar>
            <w:vAlign w:val="center"/>
            <w:hideMark/>
          </w:tcPr>
          <w:p w14:paraId="3FE7A557"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0.9585</w:t>
            </w:r>
          </w:p>
        </w:tc>
      </w:tr>
      <w:tr w:rsidR="00C848BF" w:rsidRPr="00BB5D05" w14:paraId="60A7DA11" w14:textId="77777777" w:rsidTr="00C848BF">
        <w:tc>
          <w:tcPr>
            <w:tcW w:w="0" w:type="auto"/>
            <w:tcMar>
              <w:top w:w="150" w:type="dxa"/>
              <w:left w:w="0" w:type="dxa"/>
              <w:bottom w:w="150" w:type="dxa"/>
              <w:right w:w="240" w:type="dxa"/>
            </w:tcMar>
            <w:vAlign w:val="center"/>
            <w:hideMark/>
          </w:tcPr>
          <w:p w14:paraId="1958DA89"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lastRenderedPageBreak/>
              <w:t>Linear SVM</w:t>
            </w:r>
          </w:p>
        </w:tc>
        <w:tc>
          <w:tcPr>
            <w:tcW w:w="0" w:type="auto"/>
            <w:tcMar>
              <w:top w:w="150" w:type="dxa"/>
              <w:left w:w="240" w:type="dxa"/>
              <w:bottom w:w="150" w:type="dxa"/>
              <w:right w:w="240" w:type="dxa"/>
            </w:tcMar>
            <w:vAlign w:val="center"/>
            <w:hideMark/>
          </w:tcPr>
          <w:p w14:paraId="00C47664"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0.9410</w:t>
            </w:r>
          </w:p>
        </w:tc>
        <w:tc>
          <w:tcPr>
            <w:tcW w:w="0" w:type="auto"/>
            <w:tcMar>
              <w:top w:w="150" w:type="dxa"/>
              <w:left w:w="240" w:type="dxa"/>
              <w:bottom w:w="150" w:type="dxa"/>
              <w:right w:w="240" w:type="dxa"/>
            </w:tcMar>
            <w:vAlign w:val="center"/>
            <w:hideMark/>
          </w:tcPr>
          <w:p w14:paraId="0BFE8BC9"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0.9428</w:t>
            </w:r>
          </w:p>
        </w:tc>
        <w:tc>
          <w:tcPr>
            <w:tcW w:w="0" w:type="auto"/>
            <w:tcMar>
              <w:top w:w="150" w:type="dxa"/>
              <w:left w:w="240" w:type="dxa"/>
              <w:bottom w:w="150" w:type="dxa"/>
              <w:right w:w="0" w:type="dxa"/>
            </w:tcMar>
            <w:vAlign w:val="center"/>
            <w:hideMark/>
          </w:tcPr>
          <w:p w14:paraId="3F454D00"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0.9486</w:t>
            </w:r>
          </w:p>
        </w:tc>
      </w:tr>
      <w:tr w:rsidR="00C848BF" w:rsidRPr="00BB5D05" w14:paraId="43EDD6E9" w14:textId="77777777" w:rsidTr="00C848BF">
        <w:tc>
          <w:tcPr>
            <w:tcW w:w="0" w:type="auto"/>
            <w:tcMar>
              <w:top w:w="150" w:type="dxa"/>
              <w:left w:w="0" w:type="dxa"/>
              <w:bottom w:w="150" w:type="dxa"/>
              <w:right w:w="240" w:type="dxa"/>
            </w:tcMar>
            <w:vAlign w:val="center"/>
            <w:hideMark/>
          </w:tcPr>
          <w:p w14:paraId="2265B74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Random Forest</w:t>
            </w:r>
          </w:p>
        </w:tc>
        <w:tc>
          <w:tcPr>
            <w:tcW w:w="0" w:type="auto"/>
            <w:tcMar>
              <w:top w:w="150" w:type="dxa"/>
              <w:left w:w="240" w:type="dxa"/>
              <w:bottom w:w="150" w:type="dxa"/>
              <w:right w:w="240" w:type="dxa"/>
            </w:tcMar>
            <w:vAlign w:val="center"/>
            <w:hideMark/>
          </w:tcPr>
          <w:p w14:paraId="33344D32"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0.9207</w:t>
            </w:r>
          </w:p>
        </w:tc>
        <w:tc>
          <w:tcPr>
            <w:tcW w:w="0" w:type="auto"/>
            <w:tcMar>
              <w:top w:w="150" w:type="dxa"/>
              <w:left w:w="240" w:type="dxa"/>
              <w:bottom w:w="150" w:type="dxa"/>
              <w:right w:w="240" w:type="dxa"/>
            </w:tcMar>
            <w:vAlign w:val="center"/>
            <w:hideMark/>
          </w:tcPr>
          <w:p w14:paraId="7882586B"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0.8828</w:t>
            </w:r>
          </w:p>
        </w:tc>
        <w:tc>
          <w:tcPr>
            <w:tcW w:w="0" w:type="auto"/>
            <w:tcMar>
              <w:top w:w="150" w:type="dxa"/>
              <w:left w:w="240" w:type="dxa"/>
              <w:bottom w:w="150" w:type="dxa"/>
              <w:right w:w="0" w:type="dxa"/>
            </w:tcMar>
            <w:vAlign w:val="center"/>
            <w:hideMark/>
          </w:tcPr>
          <w:p w14:paraId="3B86F83C"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b/>
                <w:bCs/>
                <w:sz w:val="28"/>
                <w:szCs w:val="28"/>
                <w14:ligatures w14:val="none"/>
              </w:rPr>
              <w:t>0.9682</w:t>
            </w:r>
          </w:p>
        </w:tc>
      </w:tr>
    </w:tbl>
    <w:p w14:paraId="165A7C91"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b/>
          <w:bCs/>
          <w:color w:val="0F1115"/>
          <w:sz w:val="28"/>
          <w:szCs w:val="28"/>
          <w14:ligatures w14:val="none"/>
        </w:rPr>
        <w:t>Logistic Regression</w:t>
      </w:r>
      <w:r w:rsidRPr="00BB5D05">
        <w:rPr>
          <w:rFonts w:asciiTheme="majorBidi" w:eastAsia="Times New Roman" w:hAnsiTheme="majorBidi" w:cstheme="majorBidi"/>
          <w:color w:val="0F1115"/>
          <w:sz w:val="28"/>
          <w:szCs w:val="28"/>
          <w14:ligatures w14:val="none"/>
        </w:rPr>
        <w:t> is the best overall (highest accuracy &amp; F1). Random Forest has highest AUC but lower F1 due to bias.</w:t>
      </w:r>
    </w:p>
    <w:p w14:paraId="28698AF0"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Confusion Matrix (Random Forest):</w:t>
      </w:r>
    </w:p>
    <w:p w14:paraId="7EBE263E" w14:textId="10A8620F"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hAnsiTheme="majorBidi" w:cstheme="majorBidi"/>
          <w:noProof/>
          <w:sz w:val="28"/>
          <w:szCs w:val="28"/>
        </w:rPr>
        <w:drawing>
          <wp:inline distT="0" distB="0" distL="0" distR="0" wp14:anchorId="3304902C" wp14:editId="4F77CA2E">
            <wp:extent cx="3850037" cy="3352800"/>
            <wp:effectExtent l="0" t="0" r="0" b="0"/>
            <wp:docPr id="2187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1987" cy="3354498"/>
                    </a:xfrm>
                    <a:prstGeom prst="rect">
                      <a:avLst/>
                    </a:prstGeom>
                    <a:noFill/>
                    <a:ln>
                      <a:noFill/>
                    </a:ln>
                  </pic:spPr>
                </pic:pic>
              </a:graphicData>
            </a:graphic>
          </wp:inline>
        </w:drawing>
      </w:r>
    </w:p>
    <w:p w14:paraId="111718DC"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b/>
          <w:bCs/>
          <w:color w:val="0F1115"/>
          <w:sz w:val="28"/>
          <w:szCs w:val="28"/>
          <w14:ligatures w14:val="none"/>
        </w:rPr>
        <w:t>Error Analysis:</w:t>
      </w:r>
    </w:p>
    <w:p w14:paraId="4E07A025" w14:textId="77777777" w:rsidR="00C848BF" w:rsidRPr="00BB5D05" w:rsidRDefault="00C848BF" w:rsidP="00842514">
      <w:pPr>
        <w:shd w:val="clear" w:color="auto" w:fill="FFFFFF"/>
        <w:bidi w:val="0"/>
        <w:spacing w:after="0" w:line="240" w:lineRule="auto"/>
        <w:ind w:left="720"/>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Streaming accuracy drop (95% → 74%) due to small sample (n=50) and possibly slight concept drift in test subset.</w:t>
      </w:r>
    </w:p>
    <w:p w14:paraId="1597988A" w14:textId="7FBA4778" w:rsidR="00C848BF" w:rsidRPr="00BB5D05" w:rsidRDefault="00C848BF" w:rsidP="00C848BF">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5.2 Scalability Benchmark </w:t>
      </w:r>
    </w:p>
    <w:tbl>
      <w:tblPr>
        <w:tblW w:w="2933" w:type="dxa"/>
        <w:tblInd w:w="2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1510"/>
      </w:tblGrid>
      <w:tr w:rsidR="00C848BF" w:rsidRPr="00BB5D05" w14:paraId="2C379A45" w14:textId="77777777" w:rsidTr="00C848BF">
        <w:trPr>
          <w:tblHeader/>
        </w:trPr>
        <w:tc>
          <w:tcPr>
            <w:tcW w:w="1313" w:type="dxa"/>
            <w:tcMar>
              <w:top w:w="150" w:type="dxa"/>
              <w:left w:w="0" w:type="dxa"/>
              <w:bottom w:w="150" w:type="dxa"/>
              <w:right w:w="240" w:type="dxa"/>
            </w:tcMar>
            <w:vAlign w:val="center"/>
            <w:hideMark/>
          </w:tcPr>
          <w:p w14:paraId="73C3AB97" w14:textId="77777777" w:rsidR="00C848BF" w:rsidRPr="00BB5D05" w:rsidRDefault="00C848BF" w:rsidP="00C848BF">
            <w:pPr>
              <w:bidi w:val="0"/>
              <w:spacing w:after="0" w:line="375" w:lineRule="atLeast"/>
              <w:rPr>
                <w:rFonts w:asciiTheme="majorBidi" w:eastAsia="Times New Roman" w:hAnsiTheme="majorBidi" w:cstheme="majorBidi"/>
                <w:b/>
                <w:bCs/>
                <w:sz w:val="28"/>
                <w:szCs w:val="28"/>
                <w14:ligatures w14:val="none"/>
              </w:rPr>
            </w:pPr>
            <w:r w:rsidRPr="00BB5D05">
              <w:rPr>
                <w:rFonts w:asciiTheme="majorBidi" w:eastAsia="Times New Roman" w:hAnsiTheme="majorBidi" w:cstheme="majorBidi"/>
                <w:b/>
                <w:bCs/>
                <w:sz w:val="28"/>
                <w:szCs w:val="28"/>
                <w14:ligatures w14:val="none"/>
              </w:rPr>
              <w:t>Partitions</w:t>
            </w:r>
          </w:p>
        </w:tc>
        <w:tc>
          <w:tcPr>
            <w:tcW w:w="1620" w:type="dxa"/>
            <w:tcMar>
              <w:top w:w="150" w:type="dxa"/>
              <w:left w:w="240" w:type="dxa"/>
              <w:bottom w:w="150" w:type="dxa"/>
              <w:right w:w="240" w:type="dxa"/>
            </w:tcMar>
            <w:vAlign w:val="center"/>
            <w:hideMark/>
          </w:tcPr>
          <w:p w14:paraId="349AA84E" w14:textId="77777777" w:rsidR="00C848BF" w:rsidRPr="00BB5D05" w:rsidRDefault="00C848BF" w:rsidP="00C848BF">
            <w:pPr>
              <w:bidi w:val="0"/>
              <w:spacing w:after="0" w:line="375" w:lineRule="atLeast"/>
              <w:rPr>
                <w:rFonts w:asciiTheme="majorBidi" w:eastAsia="Times New Roman" w:hAnsiTheme="majorBidi" w:cstheme="majorBidi"/>
                <w:b/>
                <w:bCs/>
                <w:sz w:val="28"/>
                <w:szCs w:val="28"/>
                <w14:ligatures w14:val="none"/>
              </w:rPr>
            </w:pPr>
            <w:r w:rsidRPr="00BB5D05">
              <w:rPr>
                <w:rFonts w:asciiTheme="majorBidi" w:eastAsia="Times New Roman" w:hAnsiTheme="majorBidi" w:cstheme="majorBidi"/>
                <w:b/>
                <w:bCs/>
                <w:sz w:val="28"/>
                <w:szCs w:val="28"/>
                <w14:ligatures w14:val="none"/>
              </w:rPr>
              <w:t>Time (s)</w:t>
            </w:r>
          </w:p>
        </w:tc>
      </w:tr>
      <w:tr w:rsidR="00C848BF" w:rsidRPr="00BB5D05" w14:paraId="18BF1475" w14:textId="77777777" w:rsidTr="00C848BF">
        <w:tc>
          <w:tcPr>
            <w:tcW w:w="1313" w:type="dxa"/>
            <w:tcMar>
              <w:top w:w="150" w:type="dxa"/>
              <w:left w:w="0" w:type="dxa"/>
              <w:bottom w:w="150" w:type="dxa"/>
              <w:right w:w="240" w:type="dxa"/>
            </w:tcMar>
            <w:vAlign w:val="center"/>
            <w:hideMark/>
          </w:tcPr>
          <w:p w14:paraId="6C260C0D"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4</w:t>
            </w:r>
          </w:p>
        </w:tc>
        <w:tc>
          <w:tcPr>
            <w:tcW w:w="1620" w:type="dxa"/>
            <w:tcMar>
              <w:top w:w="150" w:type="dxa"/>
              <w:left w:w="240" w:type="dxa"/>
              <w:bottom w:w="150" w:type="dxa"/>
              <w:right w:w="0" w:type="dxa"/>
            </w:tcMar>
            <w:vAlign w:val="center"/>
            <w:hideMark/>
          </w:tcPr>
          <w:p w14:paraId="0AA93767"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3.66</w:t>
            </w:r>
          </w:p>
        </w:tc>
      </w:tr>
      <w:tr w:rsidR="00C848BF" w:rsidRPr="00BB5D05" w14:paraId="61733F99" w14:textId="77777777" w:rsidTr="00C848BF">
        <w:tc>
          <w:tcPr>
            <w:tcW w:w="1313" w:type="dxa"/>
            <w:tcMar>
              <w:top w:w="150" w:type="dxa"/>
              <w:left w:w="0" w:type="dxa"/>
              <w:bottom w:w="150" w:type="dxa"/>
              <w:right w:w="240" w:type="dxa"/>
            </w:tcMar>
            <w:vAlign w:val="center"/>
            <w:hideMark/>
          </w:tcPr>
          <w:p w14:paraId="75807C28"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8</w:t>
            </w:r>
          </w:p>
        </w:tc>
        <w:tc>
          <w:tcPr>
            <w:tcW w:w="1620" w:type="dxa"/>
            <w:tcMar>
              <w:top w:w="150" w:type="dxa"/>
              <w:left w:w="240" w:type="dxa"/>
              <w:bottom w:w="150" w:type="dxa"/>
              <w:right w:w="0" w:type="dxa"/>
            </w:tcMar>
            <w:vAlign w:val="center"/>
            <w:hideMark/>
          </w:tcPr>
          <w:p w14:paraId="5D27F87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2.79</w:t>
            </w:r>
          </w:p>
        </w:tc>
      </w:tr>
      <w:tr w:rsidR="00C848BF" w:rsidRPr="00BB5D05" w14:paraId="51D5C059" w14:textId="77777777" w:rsidTr="00C848BF">
        <w:tc>
          <w:tcPr>
            <w:tcW w:w="1313" w:type="dxa"/>
            <w:tcMar>
              <w:top w:w="150" w:type="dxa"/>
              <w:left w:w="0" w:type="dxa"/>
              <w:bottom w:w="150" w:type="dxa"/>
              <w:right w:w="240" w:type="dxa"/>
            </w:tcMar>
            <w:vAlign w:val="center"/>
            <w:hideMark/>
          </w:tcPr>
          <w:p w14:paraId="1D5BB909"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lastRenderedPageBreak/>
              <w:t>16</w:t>
            </w:r>
          </w:p>
        </w:tc>
        <w:tc>
          <w:tcPr>
            <w:tcW w:w="1620" w:type="dxa"/>
            <w:tcMar>
              <w:top w:w="150" w:type="dxa"/>
              <w:left w:w="240" w:type="dxa"/>
              <w:bottom w:w="150" w:type="dxa"/>
              <w:right w:w="0" w:type="dxa"/>
            </w:tcMar>
            <w:vAlign w:val="center"/>
            <w:hideMark/>
          </w:tcPr>
          <w:p w14:paraId="62D649B0"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2.65</w:t>
            </w:r>
          </w:p>
        </w:tc>
      </w:tr>
      <w:tr w:rsidR="00C848BF" w:rsidRPr="00BB5D05" w14:paraId="43AD01BF" w14:textId="77777777" w:rsidTr="00C848BF">
        <w:tc>
          <w:tcPr>
            <w:tcW w:w="1313" w:type="dxa"/>
            <w:tcMar>
              <w:top w:w="150" w:type="dxa"/>
              <w:left w:w="0" w:type="dxa"/>
              <w:bottom w:w="150" w:type="dxa"/>
              <w:right w:w="240" w:type="dxa"/>
            </w:tcMar>
            <w:vAlign w:val="center"/>
            <w:hideMark/>
          </w:tcPr>
          <w:p w14:paraId="10410741"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32</w:t>
            </w:r>
          </w:p>
        </w:tc>
        <w:tc>
          <w:tcPr>
            <w:tcW w:w="1620" w:type="dxa"/>
            <w:tcMar>
              <w:top w:w="150" w:type="dxa"/>
              <w:left w:w="240" w:type="dxa"/>
              <w:bottom w:w="150" w:type="dxa"/>
              <w:right w:w="0" w:type="dxa"/>
            </w:tcMar>
            <w:vAlign w:val="center"/>
            <w:hideMark/>
          </w:tcPr>
          <w:p w14:paraId="29BFF1D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2.88</w:t>
            </w:r>
          </w:p>
        </w:tc>
      </w:tr>
    </w:tbl>
    <w:p w14:paraId="5F28CAE9"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Speedup up to 16 partitions (≈28% faster than 4). At 32 partitions, overhead increases. Near-linear scaling in local mode.</w:t>
      </w:r>
    </w:p>
    <w:p w14:paraId="03483504" w14:textId="4F2F7BBC"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hAnsiTheme="majorBidi" w:cstheme="majorBidi"/>
          <w:noProof/>
          <w:sz w:val="28"/>
          <w:szCs w:val="28"/>
        </w:rPr>
        <w:drawing>
          <wp:inline distT="0" distB="0" distL="0" distR="0" wp14:anchorId="180F5FB4" wp14:editId="49AA755B">
            <wp:extent cx="5274310" cy="3002915"/>
            <wp:effectExtent l="0" t="0" r="2540" b="6985"/>
            <wp:docPr id="86174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02915"/>
                    </a:xfrm>
                    <a:prstGeom prst="rect">
                      <a:avLst/>
                    </a:prstGeom>
                    <a:noFill/>
                    <a:ln>
                      <a:noFill/>
                    </a:ln>
                  </pic:spPr>
                </pic:pic>
              </a:graphicData>
            </a:graphic>
          </wp:inline>
        </w:drawing>
      </w:r>
    </w:p>
    <w:p w14:paraId="10461091"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p>
    <w:p w14:paraId="3AFD3445" w14:textId="53A87C6E" w:rsidR="00C848BF" w:rsidRPr="00BB5D05" w:rsidRDefault="00C848BF" w:rsidP="00C848BF">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5.3 Batch vs. Stream Performance</w:t>
      </w:r>
    </w:p>
    <w:tbl>
      <w:tblPr>
        <w:tblW w:w="9953" w:type="dxa"/>
        <w:tblInd w:w="-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3095"/>
        <w:gridCol w:w="4356"/>
      </w:tblGrid>
      <w:tr w:rsidR="00C848BF" w:rsidRPr="00BB5D05" w14:paraId="149769D5" w14:textId="77777777" w:rsidTr="00C848BF">
        <w:trPr>
          <w:tblHeader/>
        </w:trPr>
        <w:tc>
          <w:tcPr>
            <w:tcW w:w="0" w:type="auto"/>
            <w:tcMar>
              <w:top w:w="150" w:type="dxa"/>
              <w:left w:w="0" w:type="dxa"/>
              <w:bottom w:w="150" w:type="dxa"/>
              <w:right w:w="240" w:type="dxa"/>
            </w:tcMar>
            <w:vAlign w:val="center"/>
            <w:hideMark/>
          </w:tcPr>
          <w:p w14:paraId="1ECB1CED" w14:textId="77777777" w:rsidR="00C848BF" w:rsidRPr="00BB5D05" w:rsidRDefault="00C848BF" w:rsidP="00C848BF">
            <w:pPr>
              <w:bidi w:val="0"/>
              <w:spacing w:after="0" w:line="375" w:lineRule="atLeast"/>
              <w:rPr>
                <w:rFonts w:asciiTheme="majorBidi" w:eastAsia="Times New Roman" w:hAnsiTheme="majorBidi" w:cstheme="majorBidi"/>
                <w:b/>
                <w:bCs/>
                <w:sz w:val="28"/>
                <w:szCs w:val="28"/>
                <w14:ligatures w14:val="none"/>
              </w:rPr>
            </w:pPr>
            <w:r w:rsidRPr="00BB5D05">
              <w:rPr>
                <w:rFonts w:asciiTheme="majorBidi" w:eastAsia="Times New Roman" w:hAnsiTheme="majorBidi" w:cstheme="majorBidi"/>
                <w:b/>
                <w:bCs/>
                <w:sz w:val="28"/>
                <w:szCs w:val="28"/>
                <w14:ligatures w14:val="none"/>
              </w:rPr>
              <w:t>Aspect</w:t>
            </w:r>
          </w:p>
        </w:tc>
        <w:tc>
          <w:tcPr>
            <w:tcW w:w="3095" w:type="dxa"/>
            <w:tcMar>
              <w:top w:w="150" w:type="dxa"/>
              <w:left w:w="240" w:type="dxa"/>
              <w:bottom w:w="150" w:type="dxa"/>
              <w:right w:w="240" w:type="dxa"/>
            </w:tcMar>
            <w:vAlign w:val="center"/>
            <w:hideMark/>
          </w:tcPr>
          <w:p w14:paraId="71216C1D" w14:textId="77777777" w:rsidR="00C848BF" w:rsidRPr="00BB5D05" w:rsidRDefault="00C848BF" w:rsidP="00C848BF">
            <w:pPr>
              <w:bidi w:val="0"/>
              <w:spacing w:after="0" w:line="375" w:lineRule="atLeast"/>
              <w:rPr>
                <w:rFonts w:asciiTheme="majorBidi" w:eastAsia="Times New Roman" w:hAnsiTheme="majorBidi" w:cstheme="majorBidi"/>
                <w:b/>
                <w:bCs/>
                <w:sz w:val="28"/>
                <w:szCs w:val="28"/>
                <w14:ligatures w14:val="none"/>
              </w:rPr>
            </w:pPr>
            <w:r w:rsidRPr="00BB5D05">
              <w:rPr>
                <w:rFonts w:asciiTheme="majorBidi" w:eastAsia="Times New Roman" w:hAnsiTheme="majorBidi" w:cstheme="majorBidi"/>
                <w:b/>
                <w:bCs/>
                <w:sz w:val="28"/>
                <w:szCs w:val="28"/>
                <w14:ligatures w14:val="none"/>
              </w:rPr>
              <w:t>Batch (Test)</w:t>
            </w:r>
          </w:p>
        </w:tc>
        <w:tc>
          <w:tcPr>
            <w:tcW w:w="4356" w:type="dxa"/>
            <w:tcMar>
              <w:top w:w="150" w:type="dxa"/>
              <w:left w:w="240" w:type="dxa"/>
              <w:bottom w:w="150" w:type="dxa"/>
              <w:right w:w="240" w:type="dxa"/>
            </w:tcMar>
            <w:vAlign w:val="center"/>
            <w:hideMark/>
          </w:tcPr>
          <w:p w14:paraId="2A3D8155" w14:textId="77777777" w:rsidR="00C848BF" w:rsidRPr="00BB5D05" w:rsidRDefault="00C848BF" w:rsidP="00C848BF">
            <w:pPr>
              <w:bidi w:val="0"/>
              <w:spacing w:after="0" w:line="375" w:lineRule="atLeast"/>
              <w:rPr>
                <w:rFonts w:asciiTheme="majorBidi" w:eastAsia="Times New Roman" w:hAnsiTheme="majorBidi" w:cstheme="majorBidi"/>
                <w:b/>
                <w:bCs/>
                <w:sz w:val="28"/>
                <w:szCs w:val="28"/>
                <w14:ligatures w14:val="none"/>
              </w:rPr>
            </w:pPr>
            <w:r w:rsidRPr="00BB5D05">
              <w:rPr>
                <w:rFonts w:asciiTheme="majorBidi" w:eastAsia="Times New Roman" w:hAnsiTheme="majorBidi" w:cstheme="majorBidi"/>
                <w:b/>
                <w:bCs/>
                <w:sz w:val="28"/>
                <w:szCs w:val="28"/>
                <w14:ligatures w14:val="none"/>
              </w:rPr>
              <w:t>Stream (Live)</w:t>
            </w:r>
          </w:p>
        </w:tc>
      </w:tr>
      <w:tr w:rsidR="00C848BF" w:rsidRPr="00BB5D05" w14:paraId="0799C337" w14:textId="77777777" w:rsidTr="00C848BF">
        <w:tc>
          <w:tcPr>
            <w:tcW w:w="0" w:type="auto"/>
            <w:tcMar>
              <w:top w:w="150" w:type="dxa"/>
              <w:left w:w="0" w:type="dxa"/>
              <w:bottom w:w="150" w:type="dxa"/>
              <w:right w:w="240" w:type="dxa"/>
            </w:tcMar>
            <w:vAlign w:val="center"/>
            <w:hideMark/>
          </w:tcPr>
          <w:p w14:paraId="0FC3BC97"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Accuracy</w:t>
            </w:r>
          </w:p>
        </w:tc>
        <w:tc>
          <w:tcPr>
            <w:tcW w:w="3095" w:type="dxa"/>
            <w:tcMar>
              <w:top w:w="150" w:type="dxa"/>
              <w:left w:w="240" w:type="dxa"/>
              <w:bottom w:w="150" w:type="dxa"/>
              <w:right w:w="240" w:type="dxa"/>
            </w:tcMar>
            <w:vAlign w:val="center"/>
            <w:hideMark/>
          </w:tcPr>
          <w:p w14:paraId="6326A6C6"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95.38% (LR)</w:t>
            </w:r>
          </w:p>
        </w:tc>
        <w:tc>
          <w:tcPr>
            <w:tcW w:w="4356" w:type="dxa"/>
            <w:tcMar>
              <w:top w:w="150" w:type="dxa"/>
              <w:left w:w="240" w:type="dxa"/>
              <w:bottom w:w="150" w:type="dxa"/>
              <w:right w:w="0" w:type="dxa"/>
            </w:tcMar>
            <w:vAlign w:val="center"/>
            <w:hideMark/>
          </w:tcPr>
          <w:p w14:paraId="5CD8E36D"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74.00% (RF)</w:t>
            </w:r>
          </w:p>
        </w:tc>
      </w:tr>
      <w:tr w:rsidR="00C848BF" w:rsidRPr="00BB5D05" w14:paraId="1DFF4DD5" w14:textId="77777777" w:rsidTr="00C848BF">
        <w:tc>
          <w:tcPr>
            <w:tcW w:w="0" w:type="auto"/>
            <w:tcMar>
              <w:top w:w="150" w:type="dxa"/>
              <w:left w:w="0" w:type="dxa"/>
              <w:bottom w:w="150" w:type="dxa"/>
              <w:right w:w="240" w:type="dxa"/>
            </w:tcMar>
            <w:vAlign w:val="center"/>
            <w:hideMark/>
          </w:tcPr>
          <w:p w14:paraId="30E2B6B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Latency</w:t>
            </w:r>
          </w:p>
        </w:tc>
        <w:tc>
          <w:tcPr>
            <w:tcW w:w="3095" w:type="dxa"/>
            <w:tcMar>
              <w:top w:w="150" w:type="dxa"/>
              <w:left w:w="240" w:type="dxa"/>
              <w:bottom w:w="150" w:type="dxa"/>
              <w:right w:w="240" w:type="dxa"/>
            </w:tcMar>
            <w:vAlign w:val="center"/>
            <w:hideMark/>
          </w:tcPr>
          <w:p w14:paraId="0487C0D4"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N/A</w:t>
            </w:r>
          </w:p>
        </w:tc>
        <w:tc>
          <w:tcPr>
            <w:tcW w:w="4356" w:type="dxa"/>
            <w:tcMar>
              <w:top w:w="150" w:type="dxa"/>
              <w:left w:w="240" w:type="dxa"/>
              <w:bottom w:w="150" w:type="dxa"/>
              <w:right w:w="0" w:type="dxa"/>
            </w:tcMar>
            <w:vAlign w:val="center"/>
            <w:hideMark/>
          </w:tcPr>
          <w:p w14:paraId="66FD49A6"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~5 sec microbatch</w:t>
            </w:r>
          </w:p>
        </w:tc>
      </w:tr>
      <w:tr w:rsidR="00C848BF" w:rsidRPr="00BB5D05" w14:paraId="5263A33A" w14:textId="77777777" w:rsidTr="00C848BF">
        <w:tc>
          <w:tcPr>
            <w:tcW w:w="0" w:type="auto"/>
            <w:tcMar>
              <w:top w:w="150" w:type="dxa"/>
              <w:left w:w="0" w:type="dxa"/>
              <w:bottom w:w="150" w:type="dxa"/>
              <w:right w:w="240" w:type="dxa"/>
            </w:tcMar>
            <w:vAlign w:val="center"/>
            <w:hideMark/>
          </w:tcPr>
          <w:p w14:paraId="6659A6C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Throughput</w:t>
            </w:r>
          </w:p>
        </w:tc>
        <w:tc>
          <w:tcPr>
            <w:tcW w:w="3095" w:type="dxa"/>
            <w:tcMar>
              <w:top w:w="150" w:type="dxa"/>
              <w:left w:w="240" w:type="dxa"/>
              <w:bottom w:w="150" w:type="dxa"/>
              <w:right w:w="240" w:type="dxa"/>
            </w:tcMar>
            <w:vAlign w:val="center"/>
            <w:hideMark/>
          </w:tcPr>
          <w:p w14:paraId="185F847F"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5,476 rows (one pass)</w:t>
            </w:r>
          </w:p>
        </w:tc>
        <w:tc>
          <w:tcPr>
            <w:tcW w:w="4356" w:type="dxa"/>
            <w:tcMar>
              <w:top w:w="150" w:type="dxa"/>
              <w:left w:w="240" w:type="dxa"/>
              <w:bottom w:w="150" w:type="dxa"/>
              <w:right w:w="0" w:type="dxa"/>
            </w:tcMar>
            <w:vAlign w:val="center"/>
            <w:hideMark/>
          </w:tcPr>
          <w:p w14:paraId="236AC711"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50 rows (simulated)</w:t>
            </w:r>
          </w:p>
        </w:tc>
      </w:tr>
      <w:tr w:rsidR="00C848BF" w:rsidRPr="00BB5D05" w14:paraId="3ED5A312" w14:textId="77777777" w:rsidTr="00C848BF">
        <w:tc>
          <w:tcPr>
            <w:tcW w:w="0" w:type="auto"/>
            <w:tcMar>
              <w:top w:w="150" w:type="dxa"/>
              <w:left w:w="0" w:type="dxa"/>
              <w:bottom w:w="150" w:type="dxa"/>
              <w:right w:w="240" w:type="dxa"/>
            </w:tcMar>
            <w:vAlign w:val="center"/>
            <w:hideMark/>
          </w:tcPr>
          <w:p w14:paraId="5379CFEC"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Model used</w:t>
            </w:r>
          </w:p>
        </w:tc>
        <w:tc>
          <w:tcPr>
            <w:tcW w:w="3095" w:type="dxa"/>
            <w:tcMar>
              <w:top w:w="150" w:type="dxa"/>
              <w:left w:w="240" w:type="dxa"/>
              <w:bottom w:w="150" w:type="dxa"/>
              <w:right w:w="240" w:type="dxa"/>
            </w:tcMar>
            <w:vAlign w:val="center"/>
            <w:hideMark/>
          </w:tcPr>
          <w:p w14:paraId="032A6123"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LR (best)</w:t>
            </w:r>
          </w:p>
        </w:tc>
        <w:tc>
          <w:tcPr>
            <w:tcW w:w="4356" w:type="dxa"/>
            <w:tcMar>
              <w:top w:w="150" w:type="dxa"/>
              <w:left w:w="240" w:type="dxa"/>
              <w:bottom w:w="150" w:type="dxa"/>
              <w:right w:w="0" w:type="dxa"/>
            </w:tcMar>
            <w:vAlign w:val="center"/>
            <w:hideMark/>
          </w:tcPr>
          <w:p w14:paraId="0BDD2B5F" w14:textId="77777777" w:rsidR="00C848BF" w:rsidRPr="00BB5D05" w:rsidRDefault="00C848BF" w:rsidP="00C848BF">
            <w:pPr>
              <w:bidi w:val="0"/>
              <w:spacing w:after="0" w:line="375" w:lineRule="atLeast"/>
              <w:rPr>
                <w:rFonts w:asciiTheme="majorBidi" w:eastAsia="Times New Roman" w:hAnsiTheme="majorBidi" w:cstheme="majorBidi"/>
                <w:sz w:val="28"/>
                <w:szCs w:val="28"/>
                <w14:ligatures w14:val="none"/>
              </w:rPr>
            </w:pPr>
            <w:r w:rsidRPr="00BB5D05">
              <w:rPr>
                <w:rFonts w:asciiTheme="majorBidi" w:eastAsia="Times New Roman" w:hAnsiTheme="majorBidi" w:cstheme="majorBidi"/>
                <w:sz w:val="28"/>
                <w:szCs w:val="28"/>
                <w14:ligatures w14:val="none"/>
              </w:rPr>
              <w:t>RF (loaded from disk)</w:t>
            </w:r>
          </w:p>
        </w:tc>
      </w:tr>
    </w:tbl>
    <w:p w14:paraId="24DDC5EB" w14:textId="77777777" w:rsidR="00C848BF" w:rsidRPr="00BB5D05" w:rsidRDefault="00C848BF" w:rsidP="00C848BF">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lastRenderedPageBreak/>
        <w:t>Streaming accuracy lower due to smaller sample size and different temporal distribution. In production, use the best batch model (LR) for streaming and increase window size.</w:t>
      </w:r>
    </w:p>
    <w:p w14:paraId="13830870" w14:textId="778C18D2" w:rsidR="006D5ED9" w:rsidRPr="00BB5D05" w:rsidRDefault="00BB5D05" w:rsidP="006D5ED9">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5.4 </w:t>
      </w:r>
      <w:r w:rsidR="006D5ED9" w:rsidRPr="00BB5D05">
        <w:rPr>
          <w:rFonts w:asciiTheme="majorBidi" w:eastAsia="Times New Roman" w:hAnsiTheme="majorBidi" w:cstheme="majorBidi"/>
          <w:b/>
          <w:bCs/>
          <w:color w:val="0F1115"/>
          <w:sz w:val="28"/>
          <w:szCs w:val="28"/>
          <w14:ligatures w14:val="none"/>
        </w:rPr>
        <w:t>Feature Importance (Random Forest)</w:t>
      </w:r>
    </w:p>
    <w:p w14:paraId="69625865" w14:textId="77777777" w:rsidR="006D5ED9" w:rsidRPr="00BB5D05" w:rsidRDefault="006D5ED9" w:rsidP="006D5ED9">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b/>
          <w:bCs/>
          <w:color w:val="0F1115"/>
          <w:sz w:val="28"/>
          <w:szCs w:val="28"/>
          <w14:ligatures w14:val="none"/>
        </w:rPr>
        <w:t>Analysis:</w:t>
      </w:r>
      <w:r w:rsidRPr="00BB5D05">
        <w:rPr>
          <w:rFonts w:asciiTheme="majorBidi" w:eastAsia="Times New Roman" w:hAnsiTheme="majorBidi" w:cstheme="majorBidi"/>
          <w:color w:val="0F1115"/>
          <w:sz w:val="28"/>
          <w:szCs w:val="28"/>
          <w14:ligatures w14:val="none"/>
        </w:rPr>
        <w:t> Token count (n_tokens) showed the highest importance among stylometric features, followed by noun count. Average syllables per word contributed minimally, suggesting that syllable-level features may be less discriminative than lexical density measures for this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1"/>
        <w:gridCol w:w="1787"/>
        <w:gridCol w:w="2619"/>
      </w:tblGrid>
      <w:tr w:rsidR="00BB5D05" w:rsidRPr="00BB5D05" w14:paraId="6223CFA3" w14:textId="77777777" w:rsidTr="00BB5D05">
        <w:trPr>
          <w:tblHeader/>
        </w:trPr>
        <w:tc>
          <w:tcPr>
            <w:tcW w:w="0" w:type="auto"/>
            <w:shd w:val="clear" w:color="auto" w:fill="FFFFFF"/>
            <w:tcMar>
              <w:top w:w="150" w:type="dxa"/>
              <w:left w:w="0" w:type="dxa"/>
              <w:bottom w:w="150" w:type="dxa"/>
              <w:right w:w="240" w:type="dxa"/>
            </w:tcMar>
            <w:vAlign w:val="center"/>
            <w:hideMark/>
          </w:tcPr>
          <w:p w14:paraId="6EB98409" w14:textId="77777777" w:rsidR="00BB5D05" w:rsidRPr="00BB5D05" w:rsidRDefault="00BB5D05" w:rsidP="00BB5D05">
            <w:pPr>
              <w:bidi w:val="0"/>
              <w:spacing w:after="0" w:line="375" w:lineRule="atLeast"/>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Feature</w:t>
            </w:r>
          </w:p>
        </w:tc>
        <w:tc>
          <w:tcPr>
            <w:tcW w:w="0" w:type="auto"/>
            <w:shd w:val="clear" w:color="auto" w:fill="FFFFFF"/>
            <w:tcMar>
              <w:top w:w="150" w:type="dxa"/>
              <w:left w:w="240" w:type="dxa"/>
              <w:bottom w:w="150" w:type="dxa"/>
              <w:right w:w="240" w:type="dxa"/>
            </w:tcMar>
            <w:vAlign w:val="center"/>
            <w:hideMark/>
          </w:tcPr>
          <w:p w14:paraId="5E0B4D05" w14:textId="77777777" w:rsidR="00BB5D05" w:rsidRPr="00BB5D05" w:rsidRDefault="00BB5D05" w:rsidP="00BB5D05">
            <w:pPr>
              <w:bidi w:val="0"/>
              <w:spacing w:after="0" w:line="375" w:lineRule="atLeast"/>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Type</w:t>
            </w:r>
          </w:p>
        </w:tc>
        <w:tc>
          <w:tcPr>
            <w:tcW w:w="0" w:type="auto"/>
            <w:shd w:val="clear" w:color="auto" w:fill="FFFFFF"/>
            <w:tcMar>
              <w:top w:w="150" w:type="dxa"/>
              <w:left w:w="240" w:type="dxa"/>
              <w:bottom w:w="150" w:type="dxa"/>
              <w:right w:w="240" w:type="dxa"/>
            </w:tcMar>
            <w:vAlign w:val="center"/>
            <w:hideMark/>
          </w:tcPr>
          <w:p w14:paraId="7296AD7A" w14:textId="77777777" w:rsidR="00BB5D05" w:rsidRPr="00BB5D05" w:rsidRDefault="00BB5D05" w:rsidP="00BB5D05">
            <w:pPr>
              <w:bidi w:val="0"/>
              <w:spacing w:after="0" w:line="375" w:lineRule="atLeast"/>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Importance Score</w:t>
            </w:r>
          </w:p>
        </w:tc>
      </w:tr>
      <w:tr w:rsidR="00BB5D05" w:rsidRPr="00BB5D05" w14:paraId="6B77DFA8" w14:textId="77777777" w:rsidTr="00BB5D05">
        <w:tc>
          <w:tcPr>
            <w:tcW w:w="0" w:type="auto"/>
            <w:shd w:val="clear" w:color="auto" w:fill="FFFFFF"/>
            <w:tcMar>
              <w:top w:w="150" w:type="dxa"/>
              <w:left w:w="0" w:type="dxa"/>
              <w:bottom w:w="150" w:type="dxa"/>
              <w:right w:w="240" w:type="dxa"/>
            </w:tcMar>
            <w:vAlign w:val="center"/>
            <w:hideMark/>
          </w:tcPr>
          <w:p w14:paraId="12E1817A"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f002_letters_ratio</w:t>
            </w:r>
          </w:p>
        </w:tc>
        <w:tc>
          <w:tcPr>
            <w:tcW w:w="0" w:type="auto"/>
            <w:shd w:val="clear" w:color="auto" w:fill="FFFFFF"/>
            <w:tcMar>
              <w:top w:w="150" w:type="dxa"/>
              <w:left w:w="240" w:type="dxa"/>
              <w:bottom w:w="150" w:type="dxa"/>
              <w:right w:w="240" w:type="dxa"/>
            </w:tcMar>
            <w:vAlign w:val="center"/>
            <w:hideMark/>
          </w:tcPr>
          <w:p w14:paraId="7030CFF4"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Stylometric</w:t>
            </w:r>
          </w:p>
        </w:tc>
        <w:tc>
          <w:tcPr>
            <w:tcW w:w="0" w:type="auto"/>
            <w:shd w:val="clear" w:color="auto" w:fill="FFFFFF"/>
            <w:tcMar>
              <w:top w:w="150" w:type="dxa"/>
              <w:left w:w="240" w:type="dxa"/>
              <w:bottom w:w="150" w:type="dxa"/>
              <w:right w:w="240" w:type="dxa"/>
            </w:tcMar>
            <w:vAlign w:val="center"/>
            <w:hideMark/>
          </w:tcPr>
          <w:p w14:paraId="1BA6AB0B"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&lt; 0.0001</w:t>
            </w:r>
          </w:p>
        </w:tc>
      </w:tr>
      <w:tr w:rsidR="00BB5D05" w:rsidRPr="00BB5D05" w14:paraId="7D5C0AAB" w14:textId="77777777" w:rsidTr="00BB5D05">
        <w:tc>
          <w:tcPr>
            <w:tcW w:w="0" w:type="auto"/>
            <w:shd w:val="clear" w:color="auto" w:fill="FFFFFF"/>
            <w:tcMar>
              <w:top w:w="150" w:type="dxa"/>
              <w:left w:w="0" w:type="dxa"/>
              <w:bottom w:w="150" w:type="dxa"/>
              <w:right w:w="240" w:type="dxa"/>
            </w:tcMar>
            <w:vAlign w:val="center"/>
            <w:hideMark/>
          </w:tcPr>
          <w:p w14:paraId="70CC1BB3"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f021_brunet_w</w:t>
            </w:r>
          </w:p>
        </w:tc>
        <w:tc>
          <w:tcPr>
            <w:tcW w:w="0" w:type="auto"/>
            <w:shd w:val="clear" w:color="auto" w:fill="FFFFFF"/>
            <w:tcMar>
              <w:top w:w="150" w:type="dxa"/>
              <w:left w:w="240" w:type="dxa"/>
              <w:bottom w:w="150" w:type="dxa"/>
              <w:right w:w="240" w:type="dxa"/>
            </w:tcMar>
            <w:vAlign w:val="center"/>
            <w:hideMark/>
          </w:tcPr>
          <w:p w14:paraId="614FA2FA"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Stylometric</w:t>
            </w:r>
          </w:p>
        </w:tc>
        <w:tc>
          <w:tcPr>
            <w:tcW w:w="0" w:type="auto"/>
            <w:shd w:val="clear" w:color="auto" w:fill="FFFFFF"/>
            <w:tcMar>
              <w:top w:w="150" w:type="dxa"/>
              <w:left w:w="240" w:type="dxa"/>
              <w:bottom w:w="150" w:type="dxa"/>
              <w:right w:w="240" w:type="dxa"/>
            </w:tcMar>
            <w:vAlign w:val="center"/>
            <w:hideMark/>
          </w:tcPr>
          <w:p w14:paraId="472C41E3" w14:textId="77777777" w:rsidR="00BB5D05" w:rsidRPr="00BB5D05" w:rsidRDefault="00BB5D05" w:rsidP="00BB5D05">
            <w:pPr>
              <w:bidi w:val="0"/>
              <w:spacing w:after="0" w:line="375" w:lineRule="atLeast"/>
              <w:rPr>
                <w:rFonts w:asciiTheme="majorBidi" w:eastAsia="Times New Roman" w:hAnsiTheme="majorBidi" w:cstheme="majorBidi"/>
                <w:color w:val="0F1115"/>
                <w:sz w:val="28"/>
                <w:szCs w:val="28"/>
                <w14:ligatures w14:val="none"/>
              </w:rPr>
            </w:pPr>
            <w:r w:rsidRPr="00BB5D05">
              <w:rPr>
                <w:rFonts w:asciiTheme="majorBidi" w:eastAsia="Times New Roman" w:hAnsiTheme="majorBidi" w:cstheme="majorBidi"/>
                <w:color w:val="0F1115"/>
                <w:sz w:val="28"/>
                <w:szCs w:val="28"/>
                <w14:ligatures w14:val="none"/>
              </w:rPr>
              <w:t>&lt; 0.0001</w:t>
            </w:r>
          </w:p>
        </w:tc>
      </w:tr>
    </w:tbl>
    <w:p w14:paraId="18AD9EE3" w14:textId="29CE1D8A" w:rsidR="006D5ED9" w:rsidRPr="00BB5D05" w:rsidRDefault="00BB5D05" w:rsidP="006D5ED9">
      <w:pPr>
        <w:shd w:val="clear" w:color="auto" w:fill="FFFFFF"/>
        <w:bidi w:val="0"/>
        <w:spacing w:before="240" w:after="240" w:line="240" w:lineRule="auto"/>
        <w:rPr>
          <w:rFonts w:asciiTheme="majorBidi" w:eastAsia="Times New Roman" w:hAnsiTheme="majorBidi" w:cstheme="majorBidi"/>
          <w:color w:val="0F1115"/>
          <w:sz w:val="28"/>
          <w:szCs w:val="28"/>
          <w14:ligatures w14:val="none"/>
        </w:rPr>
      </w:pPr>
      <w:r w:rsidRPr="00BB5D05">
        <w:rPr>
          <w:rFonts w:asciiTheme="majorBidi" w:hAnsiTheme="majorBidi" w:cstheme="majorBidi"/>
          <w:noProof/>
          <w:sz w:val="28"/>
          <w:szCs w:val="28"/>
        </w:rPr>
        <w:drawing>
          <wp:inline distT="0" distB="0" distL="0" distR="0" wp14:anchorId="3CF0166D" wp14:editId="227933EE">
            <wp:extent cx="5274310" cy="3357245"/>
            <wp:effectExtent l="0" t="0" r="2540" b="0"/>
            <wp:docPr id="24687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357245"/>
                    </a:xfrm>
                    <a:prstGeom prst="rect">
                      <a:avLst/>
                    </a:prstGeom>
                    <a:noFill/>
                    <a:ln>
                      <a:noFill/>
                    </a:ln>
                  </pic:spPr>
                </pic:pic>
              </a:graphicData>
            </a:graphic>
          </wp:inline>
        </w:drawing>
      </w:r>
    </w:p>
    <w:p w14:paraId="255A1B57" w14:textId="77777777" w:rsidR="006D5ED9" w:rsidRPr="00BB5D05" w:rsidRDefault="006D5ED9" w:rsidP="006D5ED9">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p>
    <w:p w14:paraId="4908B64D" w14:textId="77777777" w:rsidR="006D5ED9" w:rsidRPr="00BB5D05" w:rsidRDefault="006D5ED9" w:rsidP="006D5ED9">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p>
    <w:p w14:paraId="78FF9B7F" w14:textId="61983109" w:rsidR="00417D3E" w:rsidRPr="00BB5D05" w:rsidRDefault="004B3D92" w:rsidP="00417D3E">
      <w:pPr>
        <w:shd w:val="clear" w:color="auto" w:fill="FFFFFF"/>
        <w:bidi w:val="0"/>
        <w:spacing w:before="480" w:after="240" w:line="450" w:lineRule="atLeast"/>
        <w:outlineLvl w:val="2"/>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lastRenderedPageBreak/>
        <w:t xml:space="preserve">6 </w:t>
      </w:r>
      <w:r w:rsidR="00417D3E" w:rsidRPr="00BB5D05">
        <w:rPr>
          <w:rFonts w:asciiTheme="majorBidi" w:eastAsia="Times New Roman" w:hAnsiTheme="majorBidi" w:cstheme="majorBidi"/>
          <w:b/>
          <w:bCs/>
          <w:color w:val="0F1115"/>
          <w:sz w:val="28"/>
          <w:szCs w:val="28"/>
          <w14:ligatures w14:val="none"/>
        </w:rPr>
        <w:t>Conclusion &amp; Future Work</w:t>
      </w:r>
    </w:p>
    <w:p w14:paraId="528DC9E1" w14:textId="4A3A6FA7" w:rsidR="00BB5D05" w:rsidRPr="00BB5D05" w:rsidRDefault="00BB5D05" w:rsidP="00BB5D05">
      <w:pPr>
        <w:pStyle w:val="ds-markdown-paragraph"/>
        <w:shd w:val="clear" w:color="auto" w:fill="FFFFFF"/>
        <w:spacing w:before="240" w:beforeAutospacing="0" w:after="240" w:afterAutospacing="0"/>
        <w:rPr>
          <w:rFonts w:asciiTheme="majorBidi" w:hAnsiTheme="majorBidi" w:cstheme="majorBidi"/>
          <w:color w:val="0F1115"/>
          <w:sz w:val="28"/>
          <w:szCs w:val="28"/>
        </w:rPr>
      </w:pPr>
      <w:r w:rsidRPr="00BB5D05">
        <w:rPr>
          <w:rStyle w:val="Strong"/>
          <w:rFonts w:asciiTheme="majorBidi" w:hAnsiTheme="majorBidi" w:cstheme="majorBidi"/>
          <w:color w:val="0F1115"/>
          <w:sz w:val="28"/>
          <w:szCs w:val="28"/>
        </w:rPr>
        <w:t>6.1 Summary</w:t>
      </w:r>
      <w:r>
        <w:rPr>
          <w:rStyle w:val="Strong"/>
          <w:rFonts w:asciiTheme="majorBidi" w:hAnsiTheme="majorBidi" w:cstheme="majorBidi"/>
          <w:color w:val="0F1115"/>
          <w:sz w:val="28"/>
          <w:szCs w:val="28"/>
        </w:rPr>
        <w:t>:</w:t>
      </w:r>
    </w:p>
    <w:p w14:paraId="24869648" w14:textId="77777777" w:rsidR="00BB5D05" w:rsidRPr="00BB5D05" w:rsidRDefault="00BB5D05" w:rsidP="00BB5D05">
      <w:pPr>
        <w:pStyle w:val="ds-markdown-paragraph"/>
        <w:numPr>
          <w:ilvl w:val="0"/>
          <w:numId w:val="41"/>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Spark-based pipeline successfully classifies AI-generated Arabic abstracts with </w:t>
      </w:r>
      <w:r w:rsidRPr="00BB5D05">
        <w:rPr>
          <w:rFonts w:asciiTheme="majorBidi" w:hAnsiTheme="majorBidi" w:cstheme="majorBidi"/>
          <w:b/>
          <w:bCs/>
          <w:sz w:val="28"/>
          <w:szCs w:val="28"/>
        </w:rPr>
        <w:t>&gt;95% accuracy</w:t>
      </w:r>
      <w:r w:rsidRPr="00BB5D05">
        <w:rPr>
          <w:rFonts w:asciiTheme="majorBidi" w:hAnsiTheme="majorBidi" w:cstheme="majorBidi"/>
          <w:color w:val="0F1115"/>
          <w:sz w:val="28"/>
          <w:szCs w:val="28"/>
        </w:rPr>
        <w:t>.</w:t>
      </w:r>
    </w:p>
    <w:p w14:paraId="5A3FFDF4" w14:textId="77777777" w:rsidR="00BB5D05" w:rsidRPr="00BB5D05" w:rsidRDefault="00BB5D05" w:rsidP="00BB5D05">
      <w:pPr>
        <w:pStyle w:val="ds-markdown-paragraph"/>
        <w:numPr>
          <w:ilvl w:val="0"/>
          <w:numId w:val="41"/>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Logistic Regression outperforms tree-based models despite smaller feature space.</w:t>
      </w:r>
    </w:p>
    <w:p w14:paraId="63FE6383" w14:textId="77777777" w:rsidR="00BB5D05" w:rsidRPr="00BB5D05" w:rsidRDefault="00BB5D05" w:rsidP="00BB5D05">
      <w:pPr>
        <w:pStyle w:val="ds-markdown-paragraph"/>
        <w:numPr>
          <w:ilvl w:val="0"/>
          <w:numId w:val="41"/>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Stylometric features contribute little; TF-IDF is the dominant signal.</w:t>
      </w:r>
    </w:p>
    <w:p w14:paraId="313C8BAE" w14:textId="77777777" w:rsidR="00BB5D05" w:rsidRPr="00BB5D05" w:rsidRDefault="00BB5D05" w:rsidP="00BB5D05">
      <w:pPr>
        <w:pStyle w:val="ds-markdown-paragraph"/>
        <w:numPr>
          <w:ilvl w:val="0"/>
          <w:numId w:val="41"/>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Structured Streaming enables real-time inference with acceptable accuracy (74% on small sample).</w:t>
      </w:r>
    </w:p>
    <w:p w14:paraId="7AC76C0C" w14:textId="77777777" w:rsidR="00BB5D05" w:rsidRPr="00BB5D05" w:rsidRDefault="00BB5D05" w:rsidP="00BB5D05">
      <w:pPr>
        <w:pStyle w:val="ds-markdown-paragraph"/>
        <w:numPr>
          <w:ilvl w:val="0"/>
          <w:numId w:val="41"/>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Scalability improves up to 16 partitions on a single VM.</w:t>
      </w:r>
    </w:p>
    <w:p w14:paraId="4F890065" w14:textId="4F34194A" w:rsidR="00BB5D05" w:rsidRPr="00BB5D05" w:rsidRDefault="00BB5D05" w:rsidP="00BB5D05">
      <w:pPr>
        <w:pStyle w:val="ds-markdown-paragraph"/>
        <w:shd w:val="clear" w:color="auto" w:fill="FFFFFF"/>
        <w:spacing w:before="240" w:beforeAutospacing="0" w:after="240" w:afterAutospacing="0"/>
        <w:rPr>
          <w:rFonts w:asciiTheme="majorBidi" w:hAnsiTheme="majorBidi" w:cstheme="majorBidi"/>
          <w:color w:val="0F1115"/>
          <w:sz w:val="28"/>
          <w:szCs w:val="28"/>
        </w:rPr>
      </w:pPr>
      <w:r>
        <w:rPr>
          <w:rStyle w:val="Strong"/>
          <w:rFonts w:asciiTheme="majorBidi" w:hAnsiTheme="majorBidi" w:cstheme="majorBidi"/>
          <w:color w:val="0F1115"/>
          <w:sz w:val="28"/>
          <w:szCs w:val="28"/>
        </w:rPr>
        <w:t xml:space="preserve">6.2 </w:t>
      </w:r>
      <w:r w:rsidRPr="00BB5D05">
        <w:rPr>
          <w:rStyle w:val="Strong"/>
          <w:rFonts w:asciiTheme="majorBidi" w:hAnsiTheme="majorBidi" w:cstheme="majorBidi"/>
          <w:color w:val="0F1115"/>
          <w:sz w:val="28"/>
          <w:szCs w:val="28"/>
        </w:rPr>
        <w:t>Limitations</w:t>
      </w:r>
      <w:r w:rsidRPr="00BB5D05">
        <w:rPr>
          <w:rFonts w:asciiTheme="majorBidi" w:hAnsiTheme="majorBidi" w:cstheme="majorBidi"/>
          <w:b/>
          <w:bCs/>
          <w:sz w:val="28"/>
          <w:szCs w:val="28"/>
        </w:rPr>
        <w:t>:</w:t>
      </w:r>
    </w:p>
    <w:p w14:paraId="55E0FC3B" w14:textId="77777777" w:rsidR="00BB5D05" w:rsidRPr="00BB5D05" w:rsidRDefault="00BB5D05" w:rsidP="00BB5D05">
      <w:pPr>
        <w:pStyle w:val="ds-markdown-paragraph"/>
        <w:numPr>
          <w:ilvl w:val="0"/>
          <w:numId w:val="4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Local mode only – not distributed across a cluster.</w:t>
      </w:r>
    </w:p>
    <w:p w14:paraId="33393F99" w14:textId="77777777" w:rsidR="00BB5D05" w:rsidRPr="00BB5D05" w:rsidRDefault="00BB5D05" w:rsidP="00BB5D05">
      <w:pPr>
        <w:pStyle w:val="ds-markdown-paragraph"/>
        <w:numPr>
          <w:ilvl w:val="0"/>
          <w:numId w:val="4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Streaming test set is small (50 samples) – not statistically robust.</w:t>
      </w:r>
    </w:p>
    <w:p w14:paraId="36499418" w14:textId="45E5A160" w:rsidR="00BB5D05" w:rsidRPr="00BB5D05" w:rsidRDefault="00BB5D05" w:rsidP="00BB5D05">
      <w:pPr>
        <w:pStyle w:val="ds-markdown-paragraph"/>
        <w:numPr>
          <w:ilvl w:val="0"/>
          <w:numId w:val="42"/>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TF-IDF fixed at 10,000 features may not capture all morphological richness of Arabic.</w:t>
      </w:r>
    </w:p>
    <w:p w14:paraId="3FC32972" w14:textId="17E0CB2A" w:rsidR="00BB5D05" w:rsidRPr="00BB5D05" w:rsidRDefault="00BB5D05" w:rsidP="00BB5D05">
      <w:pPr>
        <w:pStyle w:val="ds-markdown-paragraph"/>
        <w:shd w:val="clear" w:color="auto" w:fill="FFFFFF"/>
        <w:spacing w:before="240" w:beforeAutospacing="0" w:after="240" w:afterAutospacing="0"/>
        <w:rPr>
          <w:rFonts w:asciiTheme="majorBidi" w:hAnsiTheme="majorBidi" w:cstheme="majorBidi"/>
          <w:color w:val="0F1115"/>
          <w:sz w:val="28"/>
          <w:szCs w:val="28"/>
        </w:rPr>
      </w:pPr>
      <w:r>
        <w:rPr>
          <w:rStyle w:val="Strong"/>
          <w:rFonts w:asciiTheme="majorBidi" w:hAnsiTheme="majorBidi" w:cstheme="majorBidi"/>
          <w:color w:val="0F1115"/>
          <w:sz w:val="28"/>
          <w:szCs w:val="28"/>
        </w:rPr>
        <w:t xml:space="preserve">6.3 </w:t>
      </w:r>
      <w:r w:rsidRPr="00BB5D05">
        <w:rPr>
          <w:rStyle w:val="Strong"/>
          <w:rFonts w:asciiTheme="majorBidi" w:hAnsiTheme="majorBidi" w:cstheme="majorBidi"/>
          <w:color w:val="0F1115"/>
          <w:sz w:val="28"/>
          <w:szCs w:val="28"/>
        </w:rPr>
        <w:t>Future Work:</w:t>
      </w:r>
    </w:p>
    <w:p w14:paraId="3D19D441" w14:textId="77777777" w:rsidR="00BB5D05" w:rsidRPr="00BB5D05" w:rsidRDefault="00BB5D05" w:rsidP="00BB5D05">
      <w:pPr>
        <w:pStyle w:val="ds-markdown-paragraph"/>
        <w:numPr>
          <w:ilvl w:val="0"/>
          <w:numId w:val="43"/>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Deploy on multi-node cluster (AWS EMR, Databricks) with YARN or Kubernetes.</w:t>
      </w:r>
    </w:p>
    <w:p w14:paraId="22F0934A" w14:textId="77777777" w:rsidR="00BB5D05" w:rsidRPr="00BB5D05" w:rsidRDefault="00BB5D05" w:rsidP="00BB5D05">
      <w:pPr>
        <w:pStyle w:val="ds-markdown-paragraph"/>
        <w:numPr>
          <w:ilvl w:val="0"/>
          <w:numId w:val="43"/>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Replace TF-IDF with Arabic BERT embeddings (AraBERT, MARBERT) using Spark NLP.</w:t>
      </w:r>
    </w:p>
    <w:p w14:paraId="024F30EA" w14:textId="77777777" w:rsidR="00BB5D05" w:rsidRPr="00BB5D05" w:rsidRDefault="00BB5D05" w:rsidP="00BB5D05">
      <w:pPr>
        <w:pStyle w:val="ds-markdown-paragraph"/>
        <w:numPr>
          <w:ilvl w:val="0"/>
          <w:numId w:val="43"/>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Use Kappa architecture (pure streaming) with Kafka as source.</w:t>
      </w:r>
    </w:p>
    <w:p w14:paraId="331428DF" w14:textId="77777777" w:rsidR="00BB5D05" w:rsidRPr="00BB5D05" w:rsidRDefault="00BB5D05" w:rsidP="00BB5D05">
      <w:pPr>
        <w:pStyle w:val="ds-markdown-paragraph"/>
        <w:numPr>
          <w:ilvl w:val="0"/>
          <w:numId w:val="43"/>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Implement online learning (Spark Streaming + mini-batch model updates).</w:t>
      </w:r>
    </w:p>
    <w:p w14:paraId="2770BEC5" w14:textId="77777777" w:rsidR="00BB5D05" w:rsidRPr="00BB5D05" w:rsidRDefault="00BB5D05" w:rsidP="00BB5D05">
      <w:pPr>
        <w:pStyle w:val="ds-markdown-paragraph"/>
        <w:numPr>
          <w:ilvl w:val="0"/>
          <w:numId w:val="43"/>
        </w:numPr>
        <w:shd w:val="clear" w:color="auto" w:fill="FFFFFF"/>
        <w:spacing w:before="0" w:beforeAutospacing="0" w:after="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Add more stylometric features (Yule’s K, entropy, POS tagging).</w:t>
      </w:r>
    </w:p>
    <w:p w14:paraId="25C14B16" w14:textId="77777777" w:rsidR="00417D3E" w:rsidRPr="00BB5D05" w:rsidRDefault="00417D3E" w:rsidP="00417D3E">
      <w:pPr>
        <w:shd w:val="clear" w:color="auto" w:fill="FFFFFF"/>
        <w:bidi w:val="0"/>
        <w:spacing w:after="0" w:line="240" w:lineRule="auto"/>
        <w:rPr>
          <w:rFonts w:asciiTheme="majorBidi" w:eastAsia="Times New Roman" w:hAnsiTheme="majorBidi" w:cstheme="majorBidi"/>
          <w:color w:val="0F1115"/>
          <w:sz w:val="28"/>
          <w:szCs w:val="28"/>
          <w14:ligatures w14:val="none"/>
        </w:rPr>
      </w:pPr>
    </w:p>
    <w:p w14:paraId="14E9081F" w14:textId="49F6C4AC" w:rsidR="00066329" w:rsidRPr="00BB5D05" w:rsidRDefault="00417D3E" w:rsidP="00D2199D">
      <w:pPr>
        <w:shd w:val="clear" w:color="auto" w:fill="FFFFFF"/>
        <w:bidi w:val="0"/>
        <w:spacing w:after="0" w:line="240" w:lineRule="auto"/>
        <w:rPr>
          <w:rFonts w:asciiTheme="majorBidi" w:eastAsia="Times New Roman" w:hAnsiTheme="majorBidi" w:cstheme="majorBidi"/>
          <w:b/>
          <w:bCs/>
          <w:color w:val="0F1115"/>
          <w:sz w:val="28"/>
          <w:szCs w:val="28"/>
          <w14:ligatures w14:val="none"/>
        </w:rPr>
      </w:pPr>
      <w:r w:rsidRPr="00BB5D05">
        <w:rPr>
          <w:rFonts w:asciiTheme="majorBidi" w:eastAsia="Times New Roman" w:hAnsiTheme="majorBidi" w:cstheme="majorBidi"/>
          <w:b/>
          <w:bCs/>
          <w:color w:val="0F1115"/>
          <w:sz w:val="28"/>
          <w:szCs w:val="28"/>
          <w14:ligatures w14:val="none"/>
        </w:rPr>
        <w:t xml:space="preserve">References </w:t>
      </w:r>
    </w:p>
    <w:p w14:paraId="71348687" w14:textId="63FFB2C7"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Armbrust, M., Xin, R. S., Lian, C., Huai, Y., Liu, D., Bradley, J. K., ... &amp; Zaharia, M. (2015, May). Spark sql: Relational data processing in spark. In Proceedings of the 2015 ACM SIGMOD international conference on management of data (pp. 1383-1394).</w:t>
      </w:r>
    </w:p>
    <w:p w14:paraId="0704D3D9" w14:textId="1121307B"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Carbone, P., Katsifodimos, A., Ewen, S., Markl, V., Haridi, S., &amp; Tzoumas, K. (2015). Apache flink: Stream and batch processing in a single engine. The Bulletin of the Technical Committee on Data Engineering, 38(4).</w:t>
      </w:r>
    </w:p>
    <w:p w14:paraId="21825438" w14:textId="41B824FC" w:rsidR="00066329" w:rsidRPr="00BB5D05" w:rsidRDefault="00D2199D" w:rsidP="00D2199D">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lastRenderedPageBreak/>
        <w:t>Elmadany, A., &amp; Abdul-Mageed, M. (2022, May). AraT5: Text-to-text transformers for Arabic language generation. In Proceedings of the 60th annual meeting of the association for computational linguistics (Volume 1: Long papers) (pp. 628-647).</w:t>
      </w:r>
    </w:p>
    <w:p w14:paraId="35A6BF46" w14:textId="112C47F7" w:rsidR="00066329" w:rsidRPr="00BB5D05" w:rsidRDefault="00D2199D" w:rsidP="00D2199D">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Gehrmann, S., Strobelt, H., &amp; Rush, A. M. (2019, July). Gltr: Statistical detection and visualization of generated text. In Proceedings of the 57th annual meeting of the association for computational linguistics: system demonstrations (pp. 111-116).</w:t>
      </w:r>
    </w:p>
    <w:p w14:paraId="258D3930" w14:textId="11AFAE4A"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Jawahar, G., Abdul-Mageed, M., &amp; Laks Lakshmanan, V. S. (2020, December). Automatic detection of machine generated text: A critical survey. In Proceedings of the 28th international conference on computational linguistics (pp. 2296-2309).</w:t>
      </w:r>
    </w:p>
    <w:p w14:paraId="2F3D8962" w14:textId="6AD185F3" w:rsidR="00066329" w:rsidRPr="00BB5D05" w:rsidRDefault="00066329" w:rsidP="00D2199D">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KFUPM-JRCAI. (2024). Arabic-generated-abstracts [Data set]. Hugging Face. https://huggingface.co/datasets/KFUPM-JRCAI/arabic-generated-abstracts</w:t>
      </w:r>
    </w:p>
    <w:p w14:paraId="443835C3" w14:textId="00BF1A2B"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Kreps, J. (2014). Questioning the lambda architecture. Online article, July, 205, 18-34.</w:t>
      </w:r>
    </w:p>
    <w:p w14:paraId="510ADB24" w14:textId="6676E5B3"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Warren, J., &amp; Marz, N. (2015). Big Data: Principles and best practices of scalable realtime data systems. Simon and Schuster.</w:t>
      </w:r>
    </w:p>
    <w:p w14:paraId="340AD613" w14:textId="7DFF2715" w:rsidR="00066329" w:rsidRPr="00BB5D05" w:rsidRDefault="00066329" w:rsidP="00C636A4">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OpenAI. (2019). *GPT-2 output detector*. https://openai.com/research/gpt-2</w:t>
      </w:r>
    </w:p>
    <w:p w14:paraId="47B55E21" w14:textId="0830679D"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Salloum, S., Dautov, R., Chen, X., Peng, P. X., &amp; Huang, J. Z. (2016). Big data analytics on Apache Spark. International Journal of Data Science and Analytics, 1(3), 145-164.</w:t>
      </w:r>
    </w:p>
    <w:p w14:paraId="6CFF07C0" w14:textId="4C81F2C5"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Solaiman, I., Brundage, M., Clark, J., Askell, A., Herbert-Voss, A., Wu, J., ... &amp; Wang, J. (2019). Release strategies and the social impacts of language models. arXiv preprint arXiv:1908.09203.</w:t>
      </w:r>
    </w:p>
    <w:p w14:paraId="40C7409D" w14:textId="22D40724"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Thusoo, A., Sarma, J. S., Jain, N., Shao, Z., Chakka, P., Anthony, S., ... &amp; Murthy, R. (2009). Hive: a warehousing solution over a map-reduce framework. Proceedings of the VLDB Endowment, 2(2), 1626-1629.</w:t>
      </w:r>
    </w:p>
    <w:p w14:paraId="18872E8F" w14:textId="73B20BB4" w:rsidR="00066329" w:rsidRPr="00BB5D05" w:rsidRDefault="00D2199D" w:rsidP="00D2199D">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Toshniwal, A., Taneja, S., Shukla, A., Ramasamy, K., Patel, J. M., Kulkarni, S., ... &amp; Ryaboy, D. (2014, June). Storm@ twitter. In Proceedings of the 2014 ACM SIGMOD international conference on Management of data (pp. 147-156).</w:t>
      </w:r>
    </w:p>
    <w:p w14:paraId="6A179008" w14:textId="13EDBC0B" w:rsidR="00066329" w:rsidRPr="00BB5D05" w:rsidRDefault="00D2199D" w:rsidP="00066329">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lastRenderedPageBreak/>
        <w:t>Zaharia, M., Chowdhury, M., Das, T., Dave, A., Ma, J., McCauly, M., ... &amp; Stoica, I. (2012). Resilient distributed datasets: A {Fault-Tolerant} abstraction for {In-Memory} cluster computing. In 9th USENIX symposium on networked systems design and implementation (NSDI 12) (pp. 15-28).</w:t>
      </w:r>
    </w:p>
    <w:p w14:paraId="2BB2C552" w14:textId="6F507E03" w:rsidR="00066329" w:rsidRPr="00BB5D05" w:rsidRDefault="00D2199D" w:rsidP="00C636A4">
      <w:pPr>
        <w:pStyle w:val="ds-markdown-paragraph"/>
        <w:shd w:val="clear" w:color="auto" w:fill="FFFFFF"/>
        <w:spacing w:before="240" w:after="240"/>
        <w:rPr>
          <w:rFonts w:asciiTheme="majorBidi" w:hAnsiTheme="majorBidi" w:cstheme="majorBidi"/>
          <w:color w:val="0F1115"/>
          <w:sz w:val="28"/>
          <w:szCs w:val="28"/>
        </w:rPr>
      </w:pPr>
      <w:r w:rsidRPr="00BB5D05">
        <w:rPr>
          <w:rFonts w:asciiTheme="majorBidi" w:hAnsiTheme="majorBidi" w:cstheme="majorBidi"/>
          <w:color w:val="0F1115"/>
          <w:sz w:val="28"/>
          <w:szCs w:val="28"/>
        </w:rPr>
        <w:t>Zaharia, M., Xin, R. S., Wendell, P., Das, T., Armbrust, M., Dave, A., ... &amp; Stoica, I. (2016). Apache spark: a unified engine for big data processing. Communications of the ACM, 59(11), 56-65.</w:t>
      </w:r>
      <w:r w:rsidR="00066329" w:rsidRPr="00BB5D05">
        <w:rPr>
          <w:rFonts w:asciiTheme="majorBidi" w:hAnsiTheme="majorBidi" w:cstheme="majorBidi"/>
          <w:color w:val="0F1115"/>
          <w:sz w:val="28"/>
          <w:szCs w:val="28"/>
        </w:rPr>
        <w:t>.</w:t>
      </w:r>
    </w:p>
    <w:p w14:paraId="3CC74F79" w14:textId="040FDAFB" w:rsidR="00791543" w:rsidRPr="00BB5D05" w:rsidRDefault="00C636A4" w:rsidP="006D5ED9">
      <w:pPr>
        <w:pStyle w:val="ds-markdown-paragraph"/>
        <w:shd w:val="clear" w:color="auto" w:fill="FFFFFF"/>
        <w:spacing w:before="240" w:beforeAutospacing="0" w:after="240" w:afterAutospacing="0"/>
        <w:rPr>
          <w:rFonts w:asciiTheme="majorBidi" w:hAnsiTheme="majorBidi" w:cstheme="majorBidi"/>
          <w:color w:val="0F1115"/>
          <w:sz w:val="28"/>
          <w:szCs w:val="28"/>
        </w:rPr>
      </w:pPr>
      <w:r w:rsidRPr="00BB5D05">
        <w:rPr>
          <w:rFonts w:asciiTheme="majorBidi" w:hAnsiTheme="majorBidi" w:cstheme="majorBidi"/>
          <w:color w:val="0F1115"/>
          <w:sz w:val="28"/>
          <w:szCs w:val="28"/>
        </w:rPr>
        <w:t>Zellers, R., Holtzman, A., Rashkin, H., Bisk, Y., Farhadi, A., Roesner, F., &amp; Choi, Y. (2019). Defending against neural fake news. Advances in neural information processing systems, 32.</w:t>
      </w:r>
    </w:p>
    <w:sectPr w:rsidR="00791543" w:rsidRPr="00BB5D0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D9B"/>
    <w:multiLevelType w:val="multilevel"/>
    <w:tmpl w:val="0B4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C7393"/>
    <w:multiLevelType w:val="multilevel"/>
    <w:tmpl w:val="6248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1460E"/>
    <w:multiLevelType w:val="multilevel"/>
    <w:tmpl w:val="B13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1DBD"/>
    <w:multiLevelType w:val="multilevel"/>
    <w:tmpl w:val="2312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C5E66"/>
    <w:multiLevelType w:val="multilevel"/>
    <w:tmpl w:val="7D1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170DD"/>
    <w:multiLevelType w:val="multilevel"/>
    <w:tmpl w:val="2B8A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0AD0"/>
    <w:multiLevelType w:val="multilevel"/>
    <w:tmpl w:val="DE9221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FB1107B"/>
    <w:multiLevelType w:val="hybridMultilevel"/>
    <w:tmpl w:val="BF6C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31945"/>
    <w:multiLevelType w:val="multilevel"/>
    <w:tmpl w:val="334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C56A6"/>
    <w:multiLevelType w:val="multilevel"/>
    <w:tmpl w:val="DE6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12469"/>
    <w:multiLevelType w:val="multilevel"/>
    <w:tmpl w:val="208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C3959"/>
    <w:multiLevelType w:val="multilevel"/>
    <w:tmpl w:val="A0F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E5F09"/>
    <w:multiLevelType w:val="multilevel"/>
    <w:tmpl w:val="5ED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E0DB7"/>
    <w:multiLevelType w:val="multilevel"/>
    <w:tmpl w:val="D20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01985"/>
    <w:multiLevelType w:val="multilevel"/>
    <w:tmpl w:val="8FF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137BB"/>
    <w:multiLevelType w:val="multilevel"/>
    <w:tmpl w:val="9BA2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E3D31"/>
    <w:multiLevelType w:val="multilevel"/>
    <w:tmpl w:val="A3B8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21218"/>
    <w:multiLevelType w:val="multilevel"/>
    <w:tmpl w:val="8A9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E445F9"/>
    <w:multiLevelType w:val="multilevel"/>
    <w:tmpl w:val="545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52806"/>
    <w:multiLevelType w:val="multilevel"/>
    <w:tmpl w:val="418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561F9"/>
    <w:multiLevelType w:val="multilevel"/>
    <w:tmpl w:val="B694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DA4540"/>
    <w:multiLevelType w:val="multilevel"/>
    <w:tmpl w:val="EEC80D62"/>
    <w:lvl w:ilvl="0">
      <w:start w:val="4"/>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7384750"/>
    <w:multiLevelType w:val="multilevel"/>
    <w:tmpl w:val="0C62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620325"/>
    <w:multiLevelType w:val="multilevel"/>
    <w:tmpl w:val="C8BE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829E0"/>
    <w:multiLevelType w:val="multilevel"/>
    <w:tmpl w:val="842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C137D"/>
    <w:multiLevelType w:val="multilevel"/>
    <w:tmpl w:val="BBD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1E69BE"/>
    <w:multiLevelType w:val="multilevel"/>
    <w:tmpl w:val="DF8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B0C22"/>
    <w:multiLevelType w:val="multilevel"/>
    <w:tmpl w:val="653C1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748C1"/>
    <w:multiLevelType w:val="multilevel"/>
    <w:tmpl w:val="A9E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3B41F3"/>
    <w:multiLevelType w:val="multilevel"/>
    <w:tmpl w:val="6D5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066AE"/>
    <w:multiLevelType w:val="multilevel"/>
    <w:tmpl w:val="F00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439EC"/>
    <w:multiLevelType w:val="multilevel"/>
    <w:tmpl w:val="8BD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54344"/>
    <w:multiLevelType w:val="multilevel"/>
    <w:tmpl w:val="7126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914E34"/>
    <w:multiLevelType w:val="multilevel"/>
    <w:tmpl w:val="AD44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033AED"/>
    <w:multiLevelType w:val="multilevel"/>
    <w:tmpl w:val="9676CC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C832B42"/>
    <w:multiLevelType w:val="multilevel"/>
    <w:tmpl w:val="578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27B6E"/>
    <w:multiLevelType w:val="multilevel"/>
    <w:tmpl w:val="E81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167D5"/>
    <w:multiLevelType w:val="multilevel"/>
    <w:tmpl w:val="60E8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16FC5"/>
    <w:multiLevelType w:val="multilevel"/>
    <w:tmpl w:val="54E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1057E"/>
    <w:multiLevelType w:val="multilevel"/>
    <w:tmpl w:val="A5F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B71F2"/>
    <w:multiLevelType w:val="multilevel"/>
    <w:tmpl w:val="274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D58D5"/>
    <w:multiLevelType w:val="multilevel"/>
    <w:tmpl w:val="7B08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E4C07"/>
    <w:multiLevelType w:val="multilevel"/>
    <w:tmpl w:val="E29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86207">
    <w:abstractNumId w:val="25"/>
  </w:num>
  <w:num w:numId="2" w16cid:durableId="1365592171">
    <w:abstractNumId w:val="0"/>
  </w:num>
  <w:num w:numId="3" w16cid:durableId="1906910024">
    <w:abstractNumId w:val="34"/>
  </w:num>
  <w:num w:numId="4" w16cid:durableId="558907110">
    <w:abstractNumId w:val="12"/>
  </w:num>
  <w:num w:numId="5" w16cid:durableId="1917743324">
    <w:abstractNumId w:val="16"/>
  </w:num>
  <w:num w:numId="6" w16cid:durableId="2101681899">
    <w:abstractNumId w:val="39"/>
  </w:num>
  <w:num w:numId="7" w16cid:durableId="817458372">
    <w:abstractNumId w:val="31"/>
  </w:num>
  <w:num w:numId="8" w16cid:durableId="442578110">
    <w:abstractNumId w:val="27"/>
  </w:num>
  <w:num w:numId="9" w16cid:durableId="757361976">
    <w:abstractNumId w:val="28"/>
  </w:num>
  <w:num w:numId="10" w16cid:durableId="1833450315">
    <w:abstractNumId w:val="20"/>
  </w:num>
  <w:num w:numId="11" w16cid:durableId="1995797626">
    <w:abstractNumId w:val="10"/>
  </w:num>
  <w:num w:numId="12" w16cid:durableId="680854621">
    <w:abstractNumId w:val="7"/>
  </w:num>
  <w:num w:numId="13" w16cid:durableId="1741439417">
    <w:abstractNumId w:val="30"/>
  </w:num>
  <w:num w:numId="14" w16cid:durableId="1464271618">
    <w:abstractNumId w:val="5"/>
  </w:num>
  <w:num w:numId="15" w16cid:durableId="610669603">
    <w:abstractNumId w:val="3"/>
  </w:num>
  <w:num w:numId="16" w16cid:durableId="844592137">
    <w:abstractNumId w:val="9"/>
  </w:num>
  <w:num w:numId="17" w16cid:durableId="742991546">
    <w:abstractNumId w:val="23"/>
  </w:num>
  <w:num w:numId="18" w16cid:durableId="1649245146">
    <w:abstractNumId w:val="24"/>
  </w:num>
  <w:num w:numId="19" w16cid:durableId="1908874799">
    <w:abstractNumId w:val="18"/>
  </w:num>
  <w:num w:numId="20" w16cid:durableId="131992086">
    <w:abstractNumId w:val="1"/>
  </w:num>
  <w:num w:numId="21" w16cid:durableId="429130844">
    <w:abstractNumId w:val="17"/>
  </w:num>
  <w:num w:numId="22" w16cid:durableId="1007367852">
    <w:abstractNumId w:val="37"/>
  </w:num>
  <w:num w:numId="23" w16cid:durableId="326249611">
    <w:abstractNumId w:val="22"/>
  </w:num>
  <w:num w:numId="24" w16cid:durableId="1218082587">
    <w:abstractNumId w:val="8"/>
  </w:num>
  <w:num w:numId="25" w16cid:durableId="1510096957">
    <w:abstractNumId w:val="14"/>
  </w:num>
  <w:num w:numId="26" w16cid:durableId="1396123652">
    <w:abstractNumId w:val="36"/>
  </w:num>
  <w:num w:numId="27" w16cid:durableId="575558610">
    <w:abstractNumId w:val="4"/>
  </w:num>
  <w:num w:numId="28" w16cid:durableId="650255111">
    <w:abstractNumId w:val="26"/>
  </w:num>
  <w:num w:numId="29" w16cid:durableId="665594346">
    <w:abstractNumId w:val="40"/>
  </w:num>
  <w:num w:numId="30" w16cid:durableId="1672222588">
    <w:abstractNumId w:val="15"/>
  </w:num>
  <w:num w:numId="31" w16cid:durableId="2090810766">
    <w:abstractNumId w:val="33"/>
  </w:num>
  <w:num w:numId="32" w16cid:durableId="1985625180">
    <w:abstractNumId w:val="32"/>
  </w:num>
  <w:num w:numId="33" w16cid:durableId="2106531274">
    <w:abstractNumId w:val="19"/>
  </w:num>
  <w:num w:numId="34" w16cid:durableId="1566641272">
    <w:abstractNumId w:val="6"/>
  </w:num>
  <w:num w:numId="35" w16cid:durableId="1299265202">
    <w:abstractNumId w:val="29"/>
  </w:num>
  <w:num w:numId="36" w16cid:durableId="407118589">
    <w:abstractNumId w:val="41"/>
  </w:num>
  <w:num w:numId="37" w16cid:durableId="1796631689">
    <w:abstractNumId w:val="35"/>
  </w:num>
  <w:num w:numId="38" w16cid:durableId="2128425996">
    <w:abstractNumId w:val="2"/>
  </w:num>
  <w:num w:numId="39" w16cid:durableId="1564025330">
    <w:abstractNumId w:val="21"/>
  </w:num>
  <w:num w:numId="40" w16cid:durableId="1467622114">
    <w:abstractNumId w:val="13"/>
  </w:num>
  <w:num w:numId="41" w16cid:durableId="1177384455">
    <w:abstractNumId w:val="38"/>
  </w:num>
  <w:num w:numId="42" w16cid:durableId="45418816">
    <w:abstractNumId w:val="11"/>
  </w:num>
  <w:num w:numId="43" w16cid:durableId="8319170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F3"/>
    <w:rsid w:val="00045127"/>
    <w:rsid w:val="00066329"/>
    <w:rsid w:val="000B5147"/>
    <w:rsid w:val="00174BFF"/>
    <w:rsid w:val="00192E3F"/>
    <w:rsid w:val="00255C8A"/>
    <w:rsid w:val="00290C80"/>
    <w:rsid w:val="003E25EF"/>
    <w:rsid w:val="00405CF3"/>
    <w:rsid w:val="00417D3E"/>
    <w:rsid w:val="004A6668"/>
    <w:rsid w:val="004B3D92"/>
    <w:rsid w:val="00526E27"/>
    <w:rsid w:val="005A36F3"/>
    <w:rsid w:val="005B2903"/>
    <w:rsid w:val="005F60D3"/>
    <w:rsid w:val="0066571C"/>
    <w:rsid w:val="0068711A"/>
    <w:rsid w:val="006A2FF9"/>
    <w:rsid w:val="006C00C1"/>
    <w:rsid w:val="006D3696"/>
    <w:rsid w:val="006D5ED9"/>
    <w:rsid w:val="00775101"/>
    <w:rsid w:val="00786CB9"/>
    <w:rsid w:val="00791543"/>
    <w:rsid w:val="00842514"/>
    <w:rsid w:val="00872B34"/>
    <w:rsid w:val="00905D1E"/>
    <w:rsid w:val="00A173BB"/>
    <w:rsid w:val="00A613D9"/>
    <w:rsid w:val="00A7117D"/>
    <w:rsid w:val="00A75D7F"/>
    <w:rsid w:val="00B530D7"/>
    <w:rsid w:val="00B937DB"/>
    <w:rsid w:val="00BA00BF"/>
    <w:rsid w:val="00BB5D05"/>
    <w:rsid w:val="00BB693E"/>
    <w:rsid w:val="00C636A4"/>
    <w:rsid w:val="00C76F23"/>
    <w:rsid w:val="00C848BF"/>
    <w:rsid w:val="00D2199D"/>
    <w:rsid w:val="00D943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3A16"/>
  <w15:chartTrackingRefBased/>
  <w15:docId w15:val="{5EF84F66-030F-4F15-AFE2-74140009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05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F3"/>
    <w:rPr>
      <w:rFonts w:eastAsiaTheme="majorEastAsia" w:cstheme="majorBidi"/>
      <w:color w:val="272727" w:themeColor="text1" w:themeTint="D8"/>
    </w:rPr>
  </w:style>
  <w:style w:type="paragraph" w:styleId="Title">
    <w:name w:val="Title"/>
    <w:basedOn w:val="Normal"/>
    <w:next w:val="Normal"/>
    <w:link w:val="TitleChar"/>
    <w:uiPriority w:val="10"/>
    <w:qFormat/>
    <w:rsid w:val="00405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F3"/>
    <w:pPr>
      <w:spacing w:before="160"/>
      <w:jc w:val="center"/>
    </w:pPr>
    <w:rPr>
      <w:i/>
      <w:iCs/>
      <w:color w:val="404040" w:themeColor="text1" w:themeTint="BF"/>
    </w:rPr>
  </w:style>
  <w:style w:type="character" w:customStyle="1" w:styleId="QuoteChar">
    <w:name w:val="Quote Char"/>
    <w:basedOn w:val="DefaultParagraphFont"/>
    <w:link w:val="Quote"/>
    <w:uiPriority w:val="29"/>
    <w:rsid w:val="00405CF3"/>
    <w:rPr>
      <w:i/>
      <w:iCs/>
      <w:color w:val="404040" w:themeColor="text1" w:themeTint="BF"/>
    </w:rPr>
  </w:style>
  <w:style w:type="paragraph" w:styleId="ListParagraph">
    <w:name w:val="List Paragraph"/>
    <w:basedOn w:val="Normal"/>
    <w:uiPriority w:val="34"/>
    <w:qFormat/>
    <w:rsid w:val="00405CF3"/>
    <w:pPr>
      <w:ind w:left="720"/>
      <w:contextualSpacing/>
    </w:pPr>
  </w:style>
  <w:style w:type="character" w:styleId="IntenseEmphasis">
    <w:name w:val="Intense Emphasis"/>
    <w:basedOn w:val="DefaultParagraphFont"/>
    <w:uiPriority w:val="21"/>
    <w:qFormat/>
    <w:rsid w:val="00405CF3"/>
    <w:rPr>
      <w:i/>
      <w:iCs/>
      <w:color w:val="0F4761" w:themeColor="accent1" w:themeShade="BF"/>
    </w:rPr>
  </w:style>
  <w:style w:type="paragraph" w:styleId="IntenseQuote">
    <w:name w:val="Intense Quote"/>
    <w:basedOn w:val="Normal"/>
    <w:next w:val="Normal"/>
    <w:link w:val="IntenseQuoteChar"/>
    <w:uiPriority w:val="30"/>
    <w:qFormat/>
    <w:rsid w:val="0040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CF3"/>
    <w:rPr>
      <w:i/>
      <w:iCs/>
      <w:color w:val="0F4761" w:themeColor="accent1" w:themeShade="BF"/>
    </w:rPr>
  </w:style>
  <w:style w:type="character" w:styleId="IntenseReference">
    <w:name w:val="Intense Reference"/>
    <w:basedOn w:val="DefaultParagraphFont"/>
    <w:uiPriority w:val="32"/>
    <w:qFormat/>
    <w:rsid w:val="00405CF3"/>
    <w:rPr>
      <w:b/>
      <w:bCs/>
      <w:smallCaps/>
      <w:color w:val="0F4761" w:themeColor="accent1" w:themeShade="BF"/>
      <w:spacing w:val="5"/>
    </w:rPr>
  </w:style>
  <w:style w:type="character" w:styleId="Strong">
    <w:name w:val="Strong"/>
    <w:basedOn w:val="DefaultParagraphFont"/>
    <w:uiPriority w:val="22"/>
    <w:qFormat/>
    <w:rsid w:val="00417D3E"/>
    <w:rPr>
      <w:b/>
      <w:bCs/>
    </w:rPr>
  </w:style>
  <w:style w:type="paragraph" w:customStyle="1" w:styleId="ds-markdown-paragraph">
    <w:name w:val="ds-markdown-paragraph"/>
    <w:basedOn w:val="Normal"/>
    <w:rsid w:val="00417D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Emphasis">
    <w:name w:val="Emphasis"/>
    <w:basedOn w:val="DefaultParagraphFont"/>
    <w:uiPriority w:val="20"/>
    <w:qFormat/>
    <w:rsid w:val="00417D3E"/>
    <w:rPr>
      <w:i/>
      <w:iCs/>
    </w:rPr>
  </w:style>
  <w:style w:type="character" w:styleId="HTMLCode">
    <w:name w:val="HTML Code"/>
    <w:basedOn w:val="DefaultParagraphFont"/>
    <w:uiPriority w:val="99"/>
    <w:semiHidden/>
    <w:unhideWhenUsed/>
    <w:rsid w:val="00417D3E"/>
    <w:rPr>
      <w:rFonts w:ascii="Courier New" w:eastAsia="Times New Roman" w:hAnsi="Courier New" w:cs="Courier New"/>
      <w:sz w:val="20"/>
      <w:szCs w:val="20"/>
    </w:rPr>
  </w:style>
  <w:style w:type="character" w:customStyle="1" w:styleId="d813de27">
    <w:name w:val="d813de27"/>
    <w:basedOn w:val="DefaultParagraphFont"/>
    <w:rsid w:val="00417D3E"/>
  </w:style>
  <w:style w:type="paragraph" w:styleId="HTMLPreformatted">
    <w:name w:val="HTML Preformatted"/>
    <w:basedOn w:val="Normal"/>
    <w:link w:val="HTMLPreformattedChar"/>
    <w:uiPriority w:val="99"/>
    <w:semiHidden/>
    <w:unhideWhenUsed/>
    <w:rsid w:val="0041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417D3E"/>
    <w:rPr>
      <w:rFonts w:ascii="Courier New" w:eastAsia="Times New Roman" w:hAnsi="Courier New" w:cs="Courier New"/>
      <w:sz w:val="20"/>
      <w:szCs w:val="20"/>
      <w14:ligatures w14:val="none"/>
    </w:rPr>
  </w:style>
  <w:style w:type="character" w:styleId="Hyperlink">
    <w:name w:val="Hyperlink"/>
    <w:basedOn w:val="DefaultParagraphFont"/>
    <w:uiPriority w:val="99"/>
    <w:semiHidden/>
    <w:unhideWhenUsed/>
    <w:rsid w:val="00417D3E"/>
    <w:rPr>
      <w:color w:val="0000FF"/>
      <w:u w:val="single"/>
    </w:rPr>
  </w:style>
  <w:style w:type="table" w:styleId="TableGrid">
    <w:name w:val="Table Grid"/>
    <w:basedOn w:val="TableNormal"/>
    <w:uiPriority w:val="39"/>
    <w:rsid w:val="006D5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5</cp:revision>
  <cp:lastPrinted>2026-05-19T14:29:00Z</cp:lastPrinted>
  <dcterms:created xsi:type="dcterms:W3CDTF">2026-05-19T03:28:00Z</dcterms:created>
  <dcterms:modified xsi:type="dcterms:W3CDTF">2026-05-19T14:29:00Z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23ccab38-9940-4ab6-a3f9-436d11e80e72</vt:lpwstr>
  </property>
</Properties>
</file>